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E7D3" w14:textId="77777777" w:rsidR="002814F6" w:rsidRPr="003E12CA" w:rsidRDefault="002814F6" w:rsidP="002814F6">
      <w:pPr>
        <w:jc w:val="center"/>
        <w:rPr>
          <w:rFonts w:asciiTheme="minorHAnsi" w:hAnsiTheme="minorHAnsi" w:cstheme="minorHAnsi"/>
          <w:b/>
          <w:bCs/>
          <w:sz w:val="24"/>
          <w:szCs w:val="24"/>
        </w:rPr>
      </w:pPr>
      <w:r w:rsidRPr="003E12CA">
        <w:rPr>
          <w:rFonts w:asciiTheme="minorHAnsi" w:hAnsiTheme="minorHAnsi" w:cstheme="minorHAnsi"/>
          <w:b/>
          <w:bCs/>
          <w:sz w:val="24"/>
          <w:szCs w:val="24"/>
        </w:rPr>
        <w:t>TERMS OF REFERENCE</w:t>
      </w:r>
    </w:p>
    <w:p w14:paraId="185B6A61" w14:textId="77777777" w:rsidR="002814F6" w:rsidRPr="003E12CA" w:rsidRDefault="002814F6" w:rsidP="002814F6">
      <w:pPr>
        <w:jc w:val="center"/>
        <w:rPr>
          <w:rFonts w:asciiTheme="minorHAnsi" w:hAnsiTheme="minorHAnsi" w:cstheme="minorHAnsi"/>
          <w:b/>
          <w:bCs/>
          <w:sz w:val="24"/>
          <w:szCs w:val="24"/>
        </w:rPr>
      </w:pPr>
      <w:bookmarkStart w:id="0" w:name="_Hlk536786333"/>
      <w:r w:rsidRPr="003E12CA">
        <w:rPr>
          <w:rFonts w:asciiTheme="minorHAnsi" w:hAnsiTheme="minorHAnsi" w:cstheme="minorHAnsi"/>
          <w:b/>
          <w:bCs/>
          <w:sz w:val="24"/>
          <w:szCs w:val="24"/>
        </w:rPr>
        <w:t>Scaling Up Resilient Infrastructure Project</w:t>
      </w:r>
    </w:p>
    <w:bookmarkEnd w:id="0"/>
    <w:p w14:paraId="7C29CEC1" w14:textId="77777777" w:rsidR="00E7766D" w:rsidRPr="003E12CA" w:rsidRDefault="00E7766D" w:rsidP="00E7766D">
      <w:pPr>
        <w:jc w:val="center"/>
        <w:rPr>
          <w:rFonts w:asciiTheme="minorHAnsi" w:hAnsiTheme="minorHAnsi" w:cstheme="minorHAnsi"/>
          <w:b/>
          <w:bCs/>
        </w:rPr>
      </w:pPr>
    </w:p>
    <w:p w14:paraId="1F804F0E" w14:textId="6D6FDCB8" w:rsidR="002814F6" w:rsidRPr="003E12CA" w:rsidRDefault="00217936" w:rsidP="00E7766D">
      <w:pPr>
        <w:jc w:val="center"/>
        <w:rPr>
          <w:rFonts w:asciiTheme="minorHAnsi" w:hAnsiTheme="minorHAnsi" w:cstheme="minorHAnsi"/>
          <w:b/>
          <w:bCs/>
          <w:sz w:val="24"/>
          <w:szCs w:val="24"/>
        </w:rPr>
      </w:pPr>
      <w:r w:rsidRPr="003E12CA">
        <w:rPr>
          <w:rFonts w:asciiTheme="minorHAnsi" w:hAnsiTheme="minorHAnsi" w:cstheme="minorHAnsi"/>
          <w:b/>
          <w:bCs/>
          <w:sz w:val="24"/>
          <w:szCs w:val="24"/>
        </w:rPr>
        <w:t xml:space="preserve">CIVIL </w:t>
      </w:r>
      <w:r w:rsidR="00E7766D" w:rsidRPr="003E12CA">
        <w:rPr>
          <w:rFonts w:asciiTheme="minorHAnsi" w:hAnsiTheme="minorHAnsi" w:cstheme="minorHAnsi"/>
          <w:b/>
          <w:bCs/>
          <w:sz w:val="24"/>
          <w:szCs w:val="24"/>
        </w:rPr>
        <w:t xml:space="preserve">ENGINEER </w:t>
      </w:r>
      <w:r w:rsidRPr="003E12CA">
        <w:rPr>
          <w:rFonts w:asciiTheme="minorHAnsi" w:hAnsiTheme="minorHAnsi" w:cstheme="minorHAnsi"/>
          <w:b/>
          <w:bCs/>
          <w:sz w:val="24"/>
          <w:szCs w:val="24"/>
        </w:rPr>
        <w:t>FOR SEIZMIC ASSE</w:t>
      </w:r>
      <w:r w:rsidR="003E12CA" w:rsidRPr="003E12CA">
        <w:rPr>
          <w:rFonts w:asciiTheme="minorHAnsi" w:hAnsiTheme="minorHAnsi" w:cstheme="minorHAnsi"/>
          <w:b/>
          <w:bCs/>
          <w:sz w:val="24"/>
          <w:szCs w:val="24"/>
        </w:rPr>
        <w:t>S</w:t>
      </w:r>
      <w:r w:rsidRPr="003E12CA">
        <w:rPr>
          <w:rFonts w:asciiTheme="minorHAnsi" w:hAnsiTheme="minorHAnsi" w:cstheme="minorHAnsi"/>
          <w:b/>
          <w:bCs/>
          <w:sz w:val="24"/>
          <w:szCs w:val="24"/>
        </w:rPr>
        <w:t xml:space="preserve">SMENT </w:t>
      </w:r>
    </w:p>
    <w:p w14:paraId="3EFF7269" w14:textId="77777777" w:rsidR="00A959EE" w:rsidRPr="003E12CA" w:rsidRDefault="00A959EE" w:rsidP="00A959EE">
      <w:pPr>
        <w:pStyle w:val="Default"/>
        <w:rPr>
          <w:rFonts w:asciiTheme="minorHAnsi" w:hAnsiTheme="minorHAnsi" w:cstheme="minorHAnsi"/>
        </w:rPr>
      </w:pPr>
    </w:p>
    <w:p w14:paraId="1D6C1C4C" w14:textId="71129A67" w:rsidR="00A959EE" w:rsidRPr="003E12CA" w:rsidRDefault="00A959EE" w:rsidP="004C24FF">
      <w:pPr>
        <w:keepNext/>
        <w:spacing w:line="240" w:lineRule="auto"/>
        <w:jc w:val="both"/>
        <w:rPr>
          <w:rFonts w:asciiTheme="minorHAnsi" w:hAnsiTheme="minorHAnsi" w:cstheme="minorHAnsi"/>
          <w:b/>
          <w:bCs/>
          <w:iCs/>
          <w:sz w:val="23"/>
          <w:szCs w:val="23"/>
        </w:rPr>
      </w:pPr>
      <w:r w:rsidRPr="003E12CA">
        <w:rPr>
          <w:rFonts w:asciiTheme="minorHAnsi" w:hAnsiTheme="minorHAnsi" w:cstheme="minorHAnsi"/>
          <w:b/>
          <w:bCs/>
          <w:iCs/>
          <w:sz w:val="23"/>
          <w:szCs w:val="23"/>
        </w:rPr>
        <w:t>1 BACKGROUND</w:t>
      </w:r>
    </w:p>
    <w:p w14:paraId="43BD08A7" w14:textId="77777777" w:rsidR="00A959EE" w:rsidRPr="003E12CA" w:rsidRDefault="00A959EE" w:rsidP="00A959EE">
      <w:pPr>
        <w:keepNext/>
        <w:jc w:val="both"/>
        <w:rPr>
          <w:rFonts w:asciiTheme="minorHAnsi" w:hAnsiTheme="minorHAnsi" w:cstheme="minorHAnsi"/>
          <w:bCs/>
        </w:rPr>
      </w:pPr>
      <w:r w:rsidRPr="003E12CA">
        <w:rPr>
          <w:rFonts w:asciiTheme="minorHAnsi" w:hAnsiTheme="minorHAnsi" w:cstheme="minorHAnsi"/>
          <w:bCs/>
        </w:rPr>
        <w:t>The Republic of Serbia, Public Investment Management Office (PIMO), has received funds for Scaling Up Resilient Infrastructure Project realization, provided by Japan, under Multi Donor Trust Fund for Mainstreaming Disaster and Climate Risk Management in Developing Countries, GFDDR Grant no. A7621, administered by International Bank for Reconstruction and Development/ International Development Association (“World Bank”).</w:t>
      </w:r>
    </w:p>
    <w:p w14:paraId="4601C283" w14:textId="231E8ED6" w:rsidR="00A959EE" w:rsidRPr="003E12CA" w:rsidRDefault="00A959EE" w:rsidP="00A959EE">
      <w:pPr>
        <w:keepNext/>
        <w:jc w:val="both"/>
        <w:rPr>
          <w:rFonts w:asciiTheme="minorHAnsi" w:hAnsiTheme="minorHAnsi" w:cstheme="minorHAnsi"/>
          <w:bCs/>
        </w:rPr>
      </w:pPr>
      <w:r w:rsidRPr="003E12CA">
        <w:rPr>
          <w:rFonts w:asciiTheme="minorHAnsi" w:hAnsiTheme="minorHAnsi" w:cstheme="minorHAnsi"/>
          <w:bCs/>
        </w:rPr>
        <w:t>Scaling Up Resilient Infrastructure Project is part of the realization of the National Disaster Risk Management Program, specifically Component 3 - Structural and non-structural risk reduction measures,</w:t>
      </w:r>
      <w:r w:rsidR="00D955B4" w:rsidRPr="003E12CA">
        <w:rPr>
          <w:rFonts w:asciiTheme="minorHAnsi" w:hAnsiTheme="minorHAnsi" w:cstheme="minorHAnsi"/>
          <w:bCs/>
        </w:rPr>
        <w:t xml:space="preserve"> </w:t>
      </w:r>
      <w:r w:rsidRPr="003E12CA">
        <w:rPr>
          <w:rFonts w:asciiTheme="minorHAnsi" w:hAnsiTheme="minorHAnsi" w:cstheme="minorHAnsi"/>
          <w:bCs/>
        </w:rPr>
        <w:t>and is aligned with the National Disaster Risk Management Action Plan.</w:t>
      </w:r>
    </w:p>
    <w:p w14:paraId="11805B89" w14:textId="78231FA0" w:rsidR="00B73F19" w:rsidRPr="003E12CA" w:rsidRDefault="00A959EE" w:rsidP="00B73F19">
      <w:pPr>
        <w:keepNext/>
        <w:jc w:val="both"/>
        <w:rPr>
          <w:rFonts w:asciiTheme="minorHAnsi" w:hAnsiTheme="minorHAnsi" w:cstheme="minorHAnsi"/>
          <w:bCs/>
        </w:rPr>
      </w:pPr>
      <w:r w:rsidRPr="003E12CA">
        <w:rPr>
          <w:rFonts w:asciiTheme="minorHAnsi" w:hAnsiTheme="minorHAnsi" w:cstheme="minorHAnsi"/>
          <w:bCs/>
        </w:rPr>
        <w:t xml:space="preserve">Serbia’s National Disaster Risk Management Program (NDRMP) was approved in December 2014. NDRMP is aimed at supporting the Government of Serbia to build a comprehensive program for disaster resilience, showing commitment to changing the Government’s approach to address disaster and climate risk. The NDRMP is fully aligned with the Sendai Framework 2015–2030 which was </w:t>
      </w:r>
      <w:r w:rsidR="00B73F19" w:rsidRPr="003E12CA">
        <w:rPr>
          <w:rFonts w:asciiTheme="minorHAnsi" w:hAnsiTheme="minorHAnsi" w:cstheme="minorHAnsi"/>
          <w:bCs/>
        </w:rPr>
        <w:t>adopted by United Nations (UN) Member States on March 18, 2015 at the Third UN World Conference on Disaster Risk Reduction in Japan.</w:t>
      </w:r>
    </w:p>
    <w:p w14:paraId="04445D48" w14:textId="77777777" w:rsidR="00B73F19" w:rsidRPr="003E12CA" w:rsidRDefault="00B73F19" w:rsidP="00B73F19">
      <w:pPr>
        <w:keepNext/>
        <w:jc w:val="both"/>
        <w:rPr>
          <w:rFonts w:asciiTheme="minorHAnsi" w:hAnsiTheme="minorHAnsi" w:cstheme="minorHAnsi"/>
          <w:bCs/>
        </w:rPr>
      </w:pPr>
      <w:r w:rsidRPr="003E12CA">
        <w:rPr>
          <w:rFonts w:asciiTheme="minorHAnsi" w:hAnsiTheme="minorHAnsi" w:cstheme="minorHAnsi"/>
          <w:bCs/>
        </w:rPr>
        <w:t>As a part of NDRMP, Scaling Up Resilient Infrastructure Project is support for Recipient in developing a system to incorporate risk information in sector investment planning with focus on risk infrastructures, which is practically the basis for a development of a risk management policy.</w:t>
      </w:r>
    </w:p>
    <w:p w14:paraId="4DBB43B6" w14:textId="77777777" w:rsidR="00B73F19" w:rsidRPr="003E12CA" w:rsidRDefault="00B73F19" w:rsidP="00B73F19">
      <w:pPr>
        <w:keepNext/>
        <w:jc w:val="both"/>
        <w:rPr>
          <w:rFonts w:asciiTheme="minorHAnsi" w:hAnsiTheme="minorHAnsi" w:cstheme="minorHAnsi"/>
          <w:bCs/>
        </w:rPr>
      </w:pPr>
      <w:r w:rsidRPr="003E12CA">
        <w:rPr>
          <w:rFonts w:asciiTheme="minorHAnsi" w:hAnsiTheme="minorHAnsi" w:cstheme="minorHAnsi"/>
          <w:bCs/>
        </w:rPr>
        <w:t>The Project consists of the following parts:</w:t>
      </w:r>
    </w:p>
    <w:p w14:paraId="24216B92" w14:textId="77777777" w:rsidR="00B73F19" w:rsidRPr="003E12CA" w:rsidRDefault="00B73F19" w:rsidP="00B73F19">
      <w:pPr>
        <w:keepNext/>
        <w:jc w:val="both"/>
        <w:rPr>
          <w:rFonts w:asciiTheme="minorHAnsi" w:hAnsiTheme="minorHAnsi" w:cstheme="minorHAnsi"/>
          <w:bCs/>
        </w:rPr>
      </w:pPr>
      <w:r w:rsidRPr="003E12CA">
        <w:rPr>
          <w:rFonts w:asciiTheme="minorHAnsi" w:hAnsiTheme="minorHAnsi" w:cstheme="minorHAnsi"/>
          <w:bCs/>
        </w:rPr>
        <w:t>Component 1: Institutional Building and Capacity Strengthening</w:t>
      </w:r>
    </w:p>
    <w:p w14:paraId="31287A56" w14:textId="77777777" w:rsidR="00B73F19" w:rsidRPr="003E12CA" w:rsidRDefault="00B73F19" w:rsidP="00B73F19">
      <w:pPr>
        <w:keepNext/>
        <w:jc w:val="both"/>
        <w:rPr>
          <w:rFonts w:asciiTheme="minorHAnsi" w:hAnsiTheme="minorHAnsi" w:cstheme="minorHAnsi"/>
          <w:bCs/>
        </w:rPr>
      </w:pPr>
      <w:r w:rsidRPr="003E12CA">
        <w:rPr>
          <w:rFonts w:asciiTheme="minorHAnsi" w:hAnsiTheme="minorHAnsi" w:cstheme="minorHAnsi"/>
          <w:bCs/>
        </w:rPr>
        <w:t>Component 2: Developing Risk-informed Investment Planning Platform</w:t>
      </w:r>
    </w:p>
    <w:p w14:paraId="78E9F4DA" w14:textId="77777777" w:rsidR="00B73F19" w:rsidRPr="003E12CA" w:rsidRDefault="00B73F19" w:rsidP="00B73F19">
      <w:pPr>
        <w:keepNext/>
        <w:jc w:val="both"/>
        <w:rPr>
          <w:rFonts w:asciiTheme="minorHAnsi" w:hAnsiTheme="minorHAnsi" w:cstheme="minorHAnsi"/>
          <w:bCs/>
        </w:rPr>
      </w:pPr>
      <w:r w:rsidRPr="003E12CA">
        <w:rPr>
          <w:rFonts w:asciiTheme="minorHAnsi" w:hAnsiTheme="minorHAnsi" w:cstheme="minorHAnsi"/>
          <w:bCs/>
        </w:rPr>
        <w:t>Component 3: Piloting Risk-informed Investment Planning Platform</w:t>
      </w:r>
    </w:p>
    <w:p w14:paraId="4FDA596A" w14:textId="42635791" w:rsidR="00A959EE" w:rsidRPr="003E12CA" w:rsidRDefault="00B73F19" w:rsidP="00B73F19">
      <w:pPr>
        <w:keepNext/>
        <w:jc w:val="both"/>
        <w:rPr>
          <w:rFonts w:asciiTheme="minorHAnsi" w:hAnsiTheme="minorHAnsi" w:cstheme="minorHAnsi"/>
          <w:bCs/>
        </w:rPr>
      </w:pPr>
      <w:r w:rsidRPr="003E12CA">
        <w:rPr>
          <w:rFonts w:asciiTheme="minorHAnsi" w:hAnsiTheme="minorHAnsi" w:cstheme="minorHAnsi"/>
          <w:bCs/>
        </w:rPr>
        <w:t>In order to achieve objectives of the Scaling Up Resilient Infrastructure Project, the recipient of the grant, PIMO, intends to engage a Seismic Expert for Seismic Risk Assessment.</w:t>
      </w:r>
    </w:p>
    <w:p w14:paraId="39A9770D" w14:textId="1DCB4422" w:rsidR="00A959EE" w:rsidRPr="003E12CA" w:rsidRDefault="00143E2E" w:rsidP="004C24FF">
      <w:pPr>
        <w:keepNext/>
        <w:spacing w:line="240" w:lineRule="auto"/>
        <w:jc w:val="both"/>
        <w:rPr>
          <w:rFonts w:asciiTheme="minorHAnsi" w:hAnsiTheme="minorHAnsi" w:cstheme="minorHAnsi"/>
          <w:b/>
        </w:rPr>
      </w:pPr>
      <w:r w:rsidRPr="003E12CA">
        <w:rPr>
          <w:rFonts w:asciiTheme="minorHAnsi" w:hAnsiTheme="minorHAnsi" w:cstheme="minorHAnsi"/>
          <w:b/>
        </w:rPr>
        <w:t>2 OBJECTIVE</w:t>
      </w:r>
      <w:r w:rsidR="00A959EE" w:rsidRPr="003E12CA">
        <w:rPr>
          <w:rFonts w:asciiTheme="minorHAnsi" w:hAnsiTheme="minorHAnsi" w:cstheme="minorHAnsi"/>
          <w:b/>
        </w:rPr>
        <w:t xml:space="preserve"> OF THE ASSIGNMENT</w:t>
      </w:r>
    </w:p>
    <w:p w14:paraId="3549077D" w14:textId="5BD2B379" w:rsidR="00A959EE" w:rsidRPr="003E12CA" w:rsidRDefault="00A959EE" w:rsidP="00A959EE">
      <w:pPr>
        <w:keepNext/>
        <w:jc w:val="both"/>
        <w:rPr>
          <w:rFonts w:asciiTheme="minorHAnsi" w:hAnsiTheme="minorHAnsi" w:cstheme="minorHAnsi"/>
          <w:bCs/>
        </w:rPr>
      </w:pPr>
      <w:r w:rsidRPr="003E12CA">
        <w:rPr>
          <w:rFonts w:asciiTheme="minorHAnsi" w:hAnsiTheme="minorHAnsi" w:cstheme="minorHAnsi"/>
          <w:bCs/>
        </w:rPr>
        <w:t>Republic of Serbia established a system for school risk information in investment planning with focus on a seismic vulnerability and risk.</w:t>
      </w:r>
      <w:r w:rsidR="00A03885" w:rsidRPr="003E12CA">
        <w:rPr>
          <w:rFonts w:asciiTheme="minorHAnsi" w:hAnsiTheme="minorHAnsi" w:cstheme="minorHAnsi"/>
          <w:bCs/>
        </w:rPr>
        <w:t xml:space="preserve"> </w:t>
      </w:r>
    </w:p>
    <w:p w14:paraId="04EDBCA3" w14:textId="7A42471C" w:rsidR="00A959EE" w:rsidRPr="003E12CA" w:rsidRDefault="00A959EE" w:rsidP="00A959EE">
      <w:pPr>
        <w:keepNext/>
        <w:jc w:val="both"/>
        <w:rPr>
          <w:rFonts w:asciiTheme="minorHAnsi" w:hAnsiTheme="minorHAnsi" w:cstheme="minorHAnsi"/>
          <w:bCs/>
        </w:rPr>
      </w:pPr>
      <w:r w:rsidRPr="003E12CA">
        <w:rPr>
          <w:rFonts w:asciiTheme="minorHAnsi" w:hAnsiTheme="minorHAnsi" w:cstheme="minorHAnsi"/>
          <w:bCs/>
        </w:rPr>
        <w:t xml:space="preserve">Under the direct supervision of </w:t>
      </w:r>
      <w:r w:rsidR="00044100" w:rsidRPr="003E12CA">
        <w:rPr>
          <w:rFonts w:asciiTheme="minorHAnsi" w:hAnsiTheme="minorHAnsi" w:cstheme="minorHAnsi"/>
          <w:bCs/>
        </w:rPr>
        <w:t>seismic risk consultant</w:t>
      </w:r>
      <w:r w:rsidRPr="003E12CA">
        <w:rPr>
          <w:rFonts w:asciiTheme="minorHAnsi" w:hAnsiTheme="minorHAnsi" w:cstheme="minorHAnsi"/>
          <w:bCs/>
        </w:rPr>
        <w:t xml:space="preserve">, and with guidance by the </w:t>
      </w:r>
      <w:r w:rsidR="00044100" w:rsidRPr="003E12CA">
        <w:rPr>
          <w:rFonts w:asciiTheme="minorHAnsi" w:hAnsiTheme="minorHAnsi" w:cstheme="minorHAnsi"/>
          <w:bCs/>
        </w:rPr>
        <w:t xml:space="preserve">project coordinator and </w:t>
      </w:r>
      <w:r w:rsidRPr="003E12CA">
        <w:rPr>
          <w:rFonts w:asciiTheme="minorHAnsi" w:hAnsiTheme="minorHAnsi" w:cstheme="minorHAnsi"/>
          <w:bCs/>
        </w:rPr>
        <w:t>Task Team Leader, the selected expert</w:t>
      </w:r>
      <w:r w:rsidR="00044100" w:rsidRPr="003E12CA">
        <w:rPr>
          <w:rFonts w:asciiTheme="minorHAnsi" w:hAnsiTheme="minorHAnsi" w:cstheme="minorHAnsi"/>
          <w:bCs/>
        </w:rPr>
        <w:t>s</w:t>
      </w:r>
      <w:r w:rsidRPr="003E12CA">
        <w:rPr>
          <w:rFonts w:asciiTheme="minorHAnsi" w:hAnsiTheme="minorHAnsi" w:cstheme="minorHAnsi"/>
          <w:bCs/>
        </w:rPr>
        <w:t xml:space="preserve"> will be responsible for the activities</w:t>
      </w:r>
      <w:r w:rsidR="00821404">
        <w:rPr>
          <w:rFonts w:asciiTheme="minorHAnsi" w:hAnsiTheme="minorHAnsi" w:cstheme="minorHAnsi"/>
          <w:bCs/>
        </w:rPr>
        <w:t xml:space="preserve"> given in the following chapter.</w:t>
      </w:r>
    </w:p>
    <w:p w14:paraId="47C7E875" w14:textId="5C317998" w:rsidR="00DE2B59" w:rsidRPr="003E12CA" w:rsidRDefault="001B54C4" w:rsidP="004C24FF">
      <w:pPr>
        <w:keepNext/>
        <w:spacing w:line="240" w:lineRule="auto"/>
        <w:jc w:val="both"/>
        <w:rPr>
          <w:rFonts w:asciiTheme="minorHAnsi" w:hAnsiTheme="minorHAnsi" w:cstheme="minorHAnsi"/>
          <w:b/>
        </w:rPr>
      </w:pPr>
      <w:r w:rsidRPr="003E12CA">
        <w:rPr>
          <w:rFonts w:asciiTheme="minorHAnsi" w:hAnsiTheme="minorHAnsi" w:cstheme="minorHAnsi"/>
          <w:b/>
        </w:rPr>
        <w:t xml:space="preserve">3 DETAILED ACTIVITY BREAKDOWN </w:t>
      </w:r>
    </w:p>
    <w:p w14:paraId="1422E8C6" w14:textId="219D28C3" w:rsidR="00DE2B59" w:rsidRPr="00571D92" w:rsidRDefault="00104801" w:rsidP="00821404">
      <w:pPr>
        <w:pStyle w:val="Default"/>
        <w:numPr>
          <w:ilvl w:val="0"/>
          <w:numId w:val="9"/>
        </w:numPr>
        <w:spacing w:after="61"/>
        <w:jc w:val="both"/>
        <w:rPr>
          <w:rFonts w:asciiTheme="minorHAnsi" w:hAnsiTheme="minorHAnsi" w:cstheme="minorHAnsi"/>
          <w:color w:val="auto"/>
          <w:sz w:val="22"/>
          <w:szCs w:val="22"/>
        </w:rPr>
      </w:pPr>
      <w:r w:rsidRPr="00571D92">
        <w:rPr>
          <w:rFonts w:asciiTheme="minorHAnsi" w:hAnsiTheme="minorHAnsi" w:cstheme="minorHAnsi"/>
          <w:color w:val="auto"/>
          <w:sz w:val="22"/>
          <w:szCs w:val="22"/>
        </w:rPr>
        <w:t>Providing technical and field support for</w:t>
      </w:r>
      <w:r w:rsidR="00A959EE" w:rsidRPr="00571D92">
        <w:rPr>
          <w:rFonts w:asciiTheme="minorHAnsi" w:hAnsiTheme="minorHAnsi" w:cstheme="minorHAnsi"/>
          <w:color w:val="auto"/>
          <w:sz w:val="22"/>
          <w:szCs w:val="22"/>
        </w:rPr>
        <w:t xml:space="preserve"> a pilot activity related to case study - seismic risk assessment and seismic retrofitting of schools</w:t>
      </w:r>
      <w:r w:rsidR="00821404">
        <w:rPr>
          <w:rFonts w:asciiTheme="minorHAnsi" w:hAnsiTheme="minorHAnsi" w:cstheme="minorHAnsi"/>
          <w:color w:val="auto"/>
          <w:sz w:val="22"/>
          <w:szCs w:val="22"/>
        </w:rPr>
        <w:t>;</w:t>
      </w:r>
      <w:r w:rsidR="00A959EE" w:rsidRPr="00571D92">
        <w:rPr>
          <w:rFonts w:asciiTheme="minorHAnsi" w:hAnsiTheme="minorHAnsi" w:cstheme="minorHAnsi"/>
          <w:color w:val="auto"/>
          <w:sz w:val="22"/>
          <w:szCs w:val="22"/>
        </w:rPr>
        <w:t xml:space="preserve"> </w:t>
      </w:r>
    </w:p>
    <w:p w14:paraId="1A48C1B5" w14:textId="25318B2C" w:rsidR="00DE2B59" w:rsidRPr="00571D92" w:rsidRDefault="003A1FCB" w:rsidP="00821404">
      <w:pPr>
        <w:pStyle w:val="Default"/>
        <w:numPr>
          <w:ilvl w:val="0"/>
          <w:numId w:val="6"/>
        </w:numPr>
        <w:spacing w:after="63"/>
        <w:jc w:val="both"/>
        <w:rPr>
          <w:rFonts w:asciiTheme="minorHAnsi" w:hAnsiTheme="minorHAnsi" w:cstheme="minorHAnsi"/>
          <w:color w:val="auto"/>
          <w:sz w:val="22"/>
          <w:szCs w:val="22"/>
        </w:rPr>
      </w:pPr>
      <w:r w:rsidRPr="00571D92">
        <w:rPr>
          <w:rFonts w:asciiTheme="minorHAnsi" w:hAnsiTheme="minorHAnsi" w:cstheme="minorHAnsi"/>
          <w:color w:val="auto"/>
          <w:sz w:val="22"/>
          <w:szCs w:val="22"/>
        </w:rPr>
        <w:t>Practical a</w:t>
      </w:r>
      <w:r w:rsidR="00DE2B59" w:rsidRPr="00571D92">
        <w:rPr>
          <w:rFonts w:asciiTheme="minorHAnsi" w:hAnsiTheme="minorHAnsi" w:cstheme="minorHAnsi"/>
          <w:color w:val="auto"/>
          <w:sz w:val="22"/>
          <w:szCs w:val="22"/>
        </w:rPr>
        <w:t xml:space="preserve">pplication of seismic risk assessment methodology that consists of two stages of </w:t>
      </w:r>
      <w:r w:rsidR="002C7715" w:rsidRPr="00571D92">
        <w:rPr>
          <w:rFonts w:asciiTheme="minorHAnsi" w:hAnsiTheme="minorHAnsi" w:cstheme="minorHAnsi"/>
          <w:color w:val="auto"/>
          <w:sz w:val="22"/>
          <w:szCs w:val="22"/>
        </w:rPr>
        <w:t xml:space="preserve">seismic risk </w:t>
      </w:r>
      <w:r w:rsidR="00DE2B59" w:rsidRPr="00571D92">
        <w:rPr>
          <w:rFonts w:asciiTheme="minorHAnsi" w:hAnsiTheme="minorHAnsi" w:cstheme="minorHAnsi"/>
          <w:color w:val="auto"/>
          <w:sz w:val="22"/>
          <w:szCs w:val="22"/>
        </w:rPr>
        <w:t xml:space="preserve">evaluation </w:t>
      </w:r>
      <w:r w:rsidR="002C7715" w:rsidRPr="00571D92">
        <w:rPr>
          <w:rFonts w:asciiTheme="minorHAnsi" w:hAnsiTheme="minorHAnsi" w:cstheme="minorHAnsi"/>
          <w:color w:val="auto"/>
          <w:sz w:val="22"/>
          <w:szCs w:val="22"/>
        </w:rPr>
        <w:t>(desk review and field visit)</w:t>
      </w:r>
      <w:r w:rsidR="00821404">
        <w:rPr>
          <w:rFonts w:asciiTheme="minorHAnsi" w:hAnsiTheme="minorHAnsi" w:cstheme="minorHAnsi"/>
          <w:color w:val="auto"/>
          <w:sz w:val="22"/>
          <w:szCs w:val="22"/>
        </w:rPr>
        <w:t>;</w:t>
      </w:r>
    </w:p>
    <w:p w14:paraId="369D028C" w14:textId="64BC4C4A" w:rsidR="00CE0FB3" w:rsidRPr="00571D92" w:rsidRDefault="00CE0FB3" w:rsidP="00821404">
      <w:pPr>
        <w:pStyle w:val="Default"/>
        <w:numPr>
          <w:ilvl w:val="0"/>
          <w:numId w:val="6"/>
        </w:numPr>
        <w:spacing w:after="63"/>
        <w:jc w:val="both"/>
        <w:rPr>
          <w:rFonts w:asciiTheme="minorHAnsi" w:hAnsiTheme="minorHAnsi" w:cstheme="minorHAnsi"/>
          <w:color w:val="auto"/>
          <w:sz w:val="22"/>
          <w:szCs w:val="22"/>
        </w:rPr>
      </w:pPr>
      <w:r w:rsidRPr="00571D92">
        <w:rPr>
          <w:rFonts w:asciiTheme="minorHAnsi" w:hAnsiTheme="minorHAnsi" w:cstheme="minorHAnsi"/>
          <w:color w:val="auto"/>
          <w:sz w:val="22"/>
          <w:szCs w:val="22"/>
        </w:rPr>
        <w:lastRenderedPageBreak/>
        <w:t xml:space="preserve">Input, compilation and validation of data from </w:t>
      </w:r>
      <w:r w:rsidR="00DC3772" w:rsidRPr="00571D92">
        <w:rPr>
          <w:rFonts w:asciiTheme="minorHAnsi" w:hAnsiTheme="minorHAnsi" w:cstheme="minorHAnsi"/>
          <w:color w:val="auto"/>
          <w:sz w:val="22"/>
          <w:szCs w:val="22"/>
        </w:rPr>
        <w:t xml:space="preserve">technical </w:t>
      </w:r>
      <w:r w:rsidRPr="00571D92">
        <w:rPr>
          <w:rFonts w:asciiTheme="minorHAnsi" w:hAnsiTheme="minorHAnsi" w:cstheme="minorHAnsi"/>
          <w:color w:val="auto"/>
          <w:sz w:val="22"/>
          <w:szCs w:val="22"/>
        </w:rPr>
        <w:t xml:space="preserve">questionnaires for up to </w:t>
      </w:r>
      <w:r w:rsidR="00E4509F" w:rsidRPr="00571D92">
        <w:rPr>
          <w:rFonts w:asciiTheme="minorHAnsi" w:hAnsiTheme="minorHAnsi" w:cstheme="minorHAnsi"/>
          <w:color w:val="auto"/>
          <w:sz w:val="22"/>
          <w:szCs w:val="22"/>
        </w:rPr>
        <w:t xml:space="preserve">30 </w:t>
      </w:r>
      <w:r w:rsidRPr="00571D92">
        <w:rPr>
          <w:rFonts w:asciiTheme="minorHAnsi" w:hAnsiTheme="minorHAnsi" w:cstheme="minorHAnsi"/>
          <w:color w:val="auto"/>
          <w:sz w:val="22"/>
          <w:szCs w:val="22"/>
        </w:rPr>
        <w:t>municipalities</w:t>
      </w:r>
      <w:r w:rsidR="00821404">
        <w:rPr>
          <w:rFonts w:asciiTheme="minorHAnsi" w:hAnsiTheme="minorHAnsi" w:cstheme="minorHAnsi"/>
          <w:color w:val="auto"/>
          <w:sz w:val="22"/>
          <w:szCs w:val="22"/>
        </w:rPr>
        <w:t>;</w:t>
      </w:r>
    </w:p>
    <w:p w14:paraId="40777898" w14:textId="26C7AA78" w:rsidR="00CE0FB3" w:rsidRPr="00571D92" w:rsidRDefault="00CE0FB3" w:rsidP="00821404">
      <w:pPr>
        <w:pStyle w:val="Default"/>
        <w:numPr>
          <w:ilvl w:val="0"/>
          <w:numId w:val="6"/>
        </w:numPr>
        <w:spacing w:after="63"/>
        <w:jc w:val="both"/>
        <w:rPr>
          <w:rFonts w:asciiTheme="minorHAnsi" w:hAnsiTheme="minorHAnsi" w:cstheme="minorHAnsi"/>
          <w:color w:val="auto"/>
          <w:sz w:val="22"/>
          <w:szCs w:val="22"/>
        </w:rPr>
      </w:pPr>
      <w:r w:rsidRPr="00571D92">
        <w:rPr>
          <w:rFonts w:asciiTheme="minorHAnsi" w:hAnsiTheme="minorHAnsi" w:cstheme="minorHAnsi"/>
          <w:color w:val="auto"/>
          <w:sz w:val="22"/>
          <w:szCs w:val="22"/>
        </w:rPr>
        <w:t xml:space="preserve">Analysis of data, valorization </w:t>
      </w:r>
      <w:r w:rsidR="003A1FCB" w:rsidRPr="00571D92">
        <w:rPr>
          <w:rFonts w:asciiTheme="minorHAnsi" w:hAnsiTheme="minorHAnsi" w:cstheme="minorHAnsi"/>
          <w:color w:val="auto"/>
          <w:sz w:val="22"/>
          <w:szCs w:val="22"/>
        </w:rPr>
        <w:t>(desk review)</w:t>
      </w:r>
      <w:r w:rsidRPr="00571D92">
        <w:rPr>
          <w:rFonts w:asciiTheme="minorHAnsi" w:hAnsiTheme="minorHAnsi" w:cstheme="minorHAnsi"/>
          <w:color w:val="auto"/>
          <w:sz w:val="22"/>
          <w:szCs w:val="22"/>
        </w:rPr>
        <w:t xml:space="preserve"> of candidate buildings</w:t>
      </w:r>
      <w:r w:rsidR="00821404">
        <w:rPr>
          <w:rFonts w:asciiTheme="minorHAnsi" w:hAnsiTheme="minorHAnsi" w:cstheme="minorHAnsi"/>
          <w:color w:val="auto"/>
          <w:sz w:val="22"/>
          <w:szCs w:val="22"/>
        </w:rPr>
        <w:t>;</w:t>
      </w:r>
    </w:p>
    <w:p w14:paraId="3AB95EA1" w14:textId="0584C840" w:rsidR="00CE0FB3" w:rsidRPr="00571D92" w:rsidRDefault="00CE0FB3" w:rsidP="00821404">
      <w:pPr>
        <w:pStyle w:val="Default"/>
        <w:numPr>
          <w:ilvl w:val="0"/>
          <w:numId w:val="6"/>
        </w:numPr>
        <w:spacing w:after="63"/>
        <w:jc w:val="both"/>
        <w:rPr>
          <w:rFonts w:asciiTheme="minorHAnsi" w:hAnsiTheme="minorHAnsi" w:cstheme="minorHAnsi"/>
          <w:color w:val="auto"/>
          <w:sz w:val="22"/>
          <w:szCs w:val="22"/>
        </w:rPr>
      </w:pPr>
      <w:r w:rsidRPr="00571D92">
        <w:rPr>
          <w:rFonts w:asciiTheme="minorHAnsi" w:hAnsiTheme="minorHAnsi" w:cstheme="minorHAnsi"/>
          <w:color w:val="auto"/>
          <w:sz w:val="22"/>
          <w:szCs w:val="22"/>
        </w:rPr>
        <w:t>Appointing of meetings with school representatives according to site visit program</w:t>
      </w:r>
      <w:r w:rsidR="00821404">
        <w:rPr>
          <w:rFonts w:asciiTheme="minorHAnsi" w:hAnsiTheme="minorHAnsi" w:cstheme="minorHAnsi"/>
          <w:color w:val="auto"/>
          <w:sz w:val="22"/>
          <w:szCs w:val="22"/>
        </w:rPr>
        <w:t>;</w:t>
      </w:r>
    </w:p>
    <w:p w14:paraId="770EC410" w14:textId="5202EB4F" w:rsidR="00CE0FB3" w:rsidRPr="00571D92" w:rsidRDefault="00CE0FB3" w:rsidP="00821404">
      <w:pPr>
        <w:pStyle w:val="ListParagraph"/>
        <w:numPr>
          <w:ilvl w:val="0"/>
          <w:numId w:val="6"/>
        </w:numPr>
        <w:jc w:val="both"/>
        <w:rPr>
          <w:rFonts w:asciiTheme="minorHAnsi" w:eastAsiaTheme="minorHAnsi" w:hAnsiTheme="minorHAnsi" w:cstheme="minorHAnsi"/>
        </w:rPr>
      </w:pPr>
      <w:r w:rsidRPr="00571D92">
        <w:rPr>
          <w:rFonts w:asciiTheme="minorHAnsi" w:hAnsiTheme="minorHAnsi" w:cstheme="minorHAnsi"/>
        </w:rPr>
        <w:t xml:space="preserve">On-site inspection of up to </w:t>
      </w:r>
      <w:r w:rsidR="00143E2E" w:rsidRPr="00571D92">
        <w:rPr>
          <w:rFonts w:asciiTheme="minorHAnsi" w:hAnsiTheme="minorHAnsi" w:cstheme="minorHAnsi"/>
        </w:rPr>
        <w:t>80</w:t>
      </w:r>
      <w:r w:rsidRPr="00571D92">
        <w:rPr>
          <w:rFonts w:asciiTheme="minorHAnsi" w:hAnsiTheme="minorHAnsi" w:cstheme="minorHAnsi"/>
        </w:rPr>
        <w:t xml:space="preserve"> selected buildings</w:t>
      </w:r>
      <w:r w:rsidR="00821404">
        <w:rPr>
          <w:rFonts w:asciiTheme="minorHAnsi" w:hAnsiTheme="minorHAnsi" w:cstheme="minorHAnsi"/>
        </w:rPr>
        <w:t>;</w:t>
      </w:r>
      <w:r w:rsidRPr="00571D92">
        <w:rPr>
          <w:rFonts w:asciiTheme="minorHAnsi" w:hAnsiTheme="minorHAnsi" w:cstheme="minorHAnsi"/>
        </w:rPr>
        <w:t xml:space="preserve"> </w:t>
      </w:r>
    </w:p>
    <w:p w14:paraId="11E313A1" w14:textId="550A080B" w:rsidR="00CE0FB3" w:rsidRPr="00571D92" w:rsidRDefault="00CE0FB3" w:rsidP="00821404">
      <w:pPr>
        <w:pStyle w:val="ListParagraph"/>
        <w:numPr>
          <w:ilvl w:val="0"/>
          <w:numId w:val="6"/>
        </w:numPr>
        <w:jc w:val="both"/>
        <w:rPr>
          <w:rFonts w:asciiTheme="minorHAnsi" w:eastAsiaTheme="minorHAnsi" w:hAnsiTheme="minorHAnsi" w:cstheme="minorHAnsi"/>
        </w:rPr>
      </w:pPr>
      <w:r w:rsidRPr="00571D92">
        <w:rPr>
          <w:rFonts w:asciiTheme="minorHAnsi" w:hAnsiTheme="minorHAnsi" w:cstheme="minorHAnsi"/>
        </w:rPr>
        <w:t>Filling the technical questionnaires</w:t>
      </w:r>
      <w:r w:rsidR="00D3128B" w:rsidRPr="00571D92">
        <w:rPr>
          <w:rFonts w:asciiTheme="minorHAnsi" w:hAnsiTheme="minorHAnsi" w:cstheme="minorHAnsi"/>
        </w:rPr>
        <w:t xml:space="preserve"> for each school object</w:t>
      </w:r>
      <w:r w:rsidR="00821404">
        <w:rPr>
          <w:rFonts w:asciiTheme="minorHAnsi" w:hAnsiTheme="minorHAnsi" w:cstheme="minorHAnsi"/>
        </w:rPr>
        <w:t>;</w:t>
      </w:r>
      <w:r w:rsidR="00D3128B" w:rsidRPr="00571D92">
        <w:rPr>
          <w:rFonts w:asciiTheme="minorHAnsi" w:hAnsiTheme="minorHAnsi" w:cstheme="minorHAnsi"/>
        </w:rPr>
        <w:t xml:space="preserve"> </w:t>
      </w:r>
    </w:p>
    <w:p w14:paraId="4A705BD2" w14:textId="7CE37FBC" w:rsidR="00FE776F" w:rsidRPr="003E12CA" w:rsidRDefault="006B0C12" w:rsidP="00821404">
      <w:pPr>
        <w:pStyle w:val="ListParagraph"/>
        <w:numPr>
          <w:ilvl w:val="0"/>
          <w:numId w:val="6"/>
        </w:numPr>
        <w:jc w:val="both"/>
        <w:rPr>
          <w:rFonts w:asciiTheme="minorHAnsi" w:eastAsiaTheme="minorHAnsi" w:hAnsiTheme="minorHAnsi" w:cstheme="minorHAnsi"/>
          <w:sz w:val="23"/>
          <w:szCs w:val="23"/>
        </w:rPr>
      </w:pPr>
      <w:r w:rsidRPr="003E12CA">
        <w:rPr>
          <w:rFonts w:asciiTheme="minorHAnsi" w:hAnsiTheme="minorHAnsi" w:cstheme="minorHAnsi"/>
          <w:sz w:val="23"/>
          <w:szCs w:val="23"/>
        </w:rPr>
        <w:t>P</w:t>
      </w:r>
      <w:r w:rsidR="00CE0FB3" w:rsidRPr="003E12CA">
        <w:rPr>
          <w:rFonts w:asciiTheme="minorHAnsi" w:hAnsiTheme="minorHAnsi" w:cstheme="minorHAnsi"/>
          <w:sz w:val="23"/>
          <w:szCs w:val="23"/>
        </w:rPr>
        <w:t xml:space="preserve">rocessing </w:t>
      </w:r>
      <w:r w:rsidRPr="003E12CA">
        <w:rPr>
          <w:rFonts w:asciiTheme="minorHAnsi" w:hAnsiTheme="minorHAnsi" w:cstheme="minorHAnsi"/>
          <w:sz w:val="23"/>
          <w:szCs w:val="23"/>
        </w:rPr>
        <w:t>of collected data into summary tables</w:t>
      </w:r>
      <w:r w:rsidR="00821404">
        <w:rPr>
          <w:rFonts w:asciiTheme="minorHAnsi" w:hAnsiTheme="minorHAnsi" w:cstheme="minorHAnsi"/>
          <w:sz w:val="23"/>
          <w:szCs w:val="23"/>
        </w:rPr>
        <w:t>.</w:t>
      </w:r>
    </w:p>
    <w:p w14:paraId="520B4AFE" w14:textId="3CD956AB" w:rsidR="00820803" w:rsidRPr="003E12CA" w:rsidRDefault="001B54C4" w:rsidP="004C24FF">
      <w:pPr>
        <w:keepNext/>
        <w:spacing w:line="240" w:lineRule="auto"/>
        <w:jc w:val="both"/>
        <w:rPr>
          <w:rFonts w:asciiTheme="minorHAnsi" w:hAnsiTheme="minorHAnsi" w:cstheme="minorHAnsi"/>
          <w:b/>
        </w:rPr>
      </w:pPr>
      <w:r w:rsidRPr="003E12CA">
        <w:rPr>
          <w:rFonts w:asciiTheme="minorHAnsi" w:hAnsiTheme="minorHAnsi" w:cstheme="minorHAnsi"/>
          <w:b/>
        </w:rPr>
        <w:t>4</w:t>
      </w:r>
      <w:r w:rsidR="00DE2B59" w:rsidRPr="003E12CA">
        <w:rPr>
          <w:rFonts w:asciiTheme="minorHAnsi" w:hAnsiTheme="minorHAnsi" w:cstheme="minorHAnsi"/>
          <w:b/>
        </w:rPr>
        <w:t xml:space="preserve"> DELIVERABLES</w:t>
      </w:r>
    </w:p>
    <w:p w14:paraId="0B4FBFD6" w14:textId="2827AAA7" w:rsidR="00C6197C" w:rsidRPr="003E12CA" w:rsidRDefault="00C6197C" w:rsidP="00C6197C">
      <w:pPr>
        <w:keepNext/>
        <w:jc w:val="both"/>
        <w:rPr>
          <w:rFonts w:asciiTheme="minorHAnsi" w:hAnsiTheme="minorHAnsi" w:cstheme="minorHAnsi"/>
        </w:rPr>
      </w:pPr>
      <w:r w:rsidRPr="003E12CA">
        <w:rPr>
          <w:rFonts w:asciiTheme="minorHAnsi" w:hAnsiTheme="minorHAnsi" w:cstheme="minorHAnsi"/>
        </w:rPr>
        <w:t xml:space="preserve">Before site visits, the Consultant </w:t>
      </w:r>
      <w:r w:rsidR="00821404">
        <w:rPr>
          <w:rFonts w:asciiTheme="minorHAnsi" w:hAnsiTheme="minorHAnsi" w:cstheme="minorHAnsi"/>
        </w:rPr>
        <w:t>shall</w:t>
      </w:r>
      <w:r w:rsidR="00821404" w:rsidRPr="003E12CA">
        <w:rPr>
          <w:rFonts w:asciiTheme="minorHAnsi" w:hAnsiTheme="minorHAnsi" w:cstheme="minorHAnsi"/>
        </w:rPr>
        <w:t xml:space="preserve"> </w:t>
      </w:r>
      <w:r w:rsidRPr="003E12CA">
        <w:rPr>
          <w:rFonts w:asciiTheme="minorHAnsi" w:hAnsiTheme="minorHAnsi" w:cstheme="minorHAnsi"/>
        </w:rPr>
        <w:t xml:space="preserve">prepare a Site visit plan including a valorization spreadsheet for each school. </w:t>
      </w:r>
      <w:r w:rsidR="00AC34CE">
        <w:rPr>
          <w:rFonts w:asciiTheme="minorHAnsi" w:hAnsiTheme="minorHAnsi" w:cstheme="minorHAnsi"/>
        </w:rPr>
        <w:t xml:space="preserve">Site visit plan will be approved by PIMO Deputy Director and Seizmic Engineer. </w:t>
      </w:r>
    </w:p>
    <w:p w14:paraId="0D7F3782" w14:textId="399FD5B9" w:rsidR="00C6197C" w:rsidRPr="003E12CA" w:rsidRDefault="00C6197C" w:rsidP="00C6197C">
      <w:pPr>
        <w:keepNext/>
        <w:jc w:val="both"/>
        <w:rPr>
          <w:rFonts w:asciiTheme="minorHAnsi" w:hAnsiTheme="minorHAnsi" w:cstheme="minorHAnsi"/>
        </w:rPr>
      </w:pPr>
      <w:r w:rsidRPr="003E12CA">
        <w:rPr>
          <w:rFonts w:asciiTheme="minorHAnsi" w:hAnsiTheme="minorHAnsi" w:cstheme="minorHAnsi"/>
        </w:rPr>
        <w:t xml:space="preserve">For each school the Consultant </w:t>
      </w:r>
      <w:r w:rsidR="00821404">
        <w:rPr>
          <w:rFonts w:asciiTheme="minorHAnsi" w:hAnsiTheme="minorHAnsi" w:cstheme="minorHAnsi"/>
        </w:rPr>
        <w:t>shall</w:t>
      </w:r>
      <w:r w:rsidR="00821404" w:rsidRPr="003E12CA">
        <w:rPr>
          <w:rFonts w:asciiTheme="minorHAnsi" w:hAnsiTheme="minorHAnsi" w:cstheme="minorHAnsi"/>
        </w:rPr>
        <w:t xml:space="preserve"> </w:t>
      </w:r>
      <w:r w:rsidRPr="003E12CA">
        <w:rPr>
          <w:rFonts w:asciiTheme="minorHAnsi" w:hAnsiTheme="minorHAnsi" w:cstheme="minorHAnsi"/>
        </w:rPr>
        <w:t>prepare:</w:t>
      </w:r>
    </w:p>
    <w:p w14:paraId="648123A2" w14:textId="21BBD851" w:rsidR="00C6197C" w:rsidRPr="003E12CA" w:rsidRDefault="00821404" w:rsidP="00C6197C">
      <w:pPr>
        <w:keepNext/>
        <w:jc w:val="both"/>
        <w:rPr>
          <w:rFonts w:asciiTheme="minorHAnsi" w:hAnsiTheme="minorHAnsi" w:cstheme="minorHAnsi"/>
        </w:rPr>
      </w:pPr>
      <w:r>
        <w:rPr>
          <w:rFonts w:asciiTheme="minorHAnsi" w:hAnsiTheme="minorHAnsi" w:cstheme="minorHAnsi"/>
        </w:rPr>
        <w:t xml:space="preserve">An </w:t>
      </w:r>
      <w:r w:rsidR="00C6197C" w:rsidRPr="003E12CA">
        <w:rPr>
          <w:rFonts w:asciiTheme="minorHAnsi" w:hAnsiTheme="minorHAnsi" w:cstheme="minorHAnsi"/>
        </w:rPr>
        <w:t xml:space="preserve">INDIVIDUAL SCHOOL REPORT </w:t>
      </w:r>
      <w:r>
        <w:rPr>
          <w:rFonts w:asciiTheme="minorHAnsi" w:hAnsiTheme="minorHAnsi" w:cstheme="minorHAnsi"/>
        </w:rPr>
        <w:t xml:space="preserve">for each of the schools </w:t>
      </w:r>
      <w:r w:rsidR="00C6197C" w:rsidRPr="003E12CA">
        <w:rPr>
          <w:rFonts w:asciiTheme="minorHAnsi" w:hAnsiTheme="minorHAnsi" w:cstheme="minorHAnsi"/>
        </w:rPr>
        <w:t>that comprises the following:</w:t>
      </w:r>
    </w:p>
    <w:p w14:paraId="580CAE0F" w14:textId="3E6652A6" w:rsidR="00C6197C" w:rsidRPr="003E12CA" w:rsidRDefault="00C6197C" w:rsidP="004545E6">
      <w:pPr>
        <w:keepNext/>
        <w:ind w:left="1440" w:hanging="720"/>
        <w:jc w:val="both"/>
        <w:rPr>
          <w:rFonts w:asciiTheme="minorHAnsi" w:hAnsiTheme="minorHAnsi" w:cstheme="minorHAnsi"/>
        </w:rPr>
      </w:pPr>
      <w:r w:rsidRPr="003E12CA">
        <w:rPr>
          <w:rFonts w:asciiTheme="minorHAnsi" w:hAnsiTheme="minorHAnsi" w:cstheme="minorHAnsi"/>
        </w:rPr>
        <w:t>•</w:t>
      </w:r>
      <w:r w:rsidRPr="003E12CA">
        <w:rPr>
          <w:rFonts w:asciiTheme="minorHAnsi" w:hAnsiTheme="minorHAnsi" w:cstheme="minorHAnsi"/>
        </w:rPr>
        <w:tab/>
        <w:t>Report on review of existing data (preliminary questionnaire), including extracting the most important data to the summary table</w:t>
      </w:r>
      <w:r w:rsidR="00821404">
        <w:rPr>
          <w:rFonts w:asciiTheme="minorHAnsi" w:hAnsiTheme="minorHAnsi" w:cstheme="minorHAnsi"/>
        </w:rPr>
        <w:t>;</w:t>
      </w:r>
      <w:r w:rsidRPr="003E12CA">
        <w:rPr>
          <w:rFonts w:asciiTheme="minorHAnsi" w:hAnsiTheme="minorHAnsi" w:cstheme="minorHAnsi"/>
        </w:rPr>
        <w:t xml:space="preserve"> </w:t>
      </w:r>
    </w:p>
    <w:p w14:paraId="797E4BB0" w14:textId="43D6E3B6" w:rsidR="00C6197C" w:rsidRPr="003E12CA" w:rsidRDefault="00C6197C" w:rsidP="00821404">
      <w:pPr>
        <w:keepNext/>
        <w:ind w:left="1440" w:hanging="720"/>
        <w:jc w:val="both"/>
        <w:rPr>
          <w:rFonts w:asciiTheme="minorHAnsi" w:hAnsiTheme="minorHAnsi" w:cstheme="minorHAnsi"/>
        </w:rPr>
      </w:pPr>
      <w:r w:rsidRPr="003E12CA">
        <w:rPr>
          <w:rFonts w:asciiTheme="minorHAnsi" w:hAnsiTheme="minorHAnsi" w:cstheme="minorHAnsi"/>
        </w:rPr>
        <w:t>•</w:t>
      </w:r>
      <w:r w:rsidRPr="003E12CA">
        <w:rPr>
          <w:rFonts w:asciiTheme="minorHAnsi" w:hAnsiTheme="minorHAnsi" w:cstheme="minorHAnsi"/>
        </w:rPr>
        <w:tab/>
        <w:t xml:space="preserve">Site visit report including all the pictures </w:t>
      </w:r>
      <w:r w:rsidR="00821404">
        <w:rPr>
          <w:rFonts w:asciiTheme="minorHAnsi" w:hAnsiTheme="minorHAnsi" w:cstheme="minorHAnsi"/>
        </w:rPr>
        <w:t xml:space="preserve">taken </w:t>
      </w:r>
      <w:r w:rsidRPr="003E12CA">
        <w:rPr>
          <w:rFonts w:asciiTheme="minorHAnsi" w:hAnsiTheme="minorHAnsi" w:cstheme="minorHAnsi"/>
        </w:rPr>
        <w:t>and list of collected technical documentation</w:t>
      </w:r>
      <w:r w:rsidR="00821404">
        <w:rPr>
          <w:rFonts w:asciiTheme="minorHAnsi" w:hAnsiTheme="minorHAnsi" w:cstheme="minorHAnsi"/>
        </w:rPr>
        <w:t>;</w:t>
      </w:r>
    </w:p>
    <w:p w14:paraId="7D2AA1C2" w14:textId="71A9C953" w:rsidR="00C6197C" w:rsidRPr="003E12CA" w:rsidRDefault="00C6197C" w:rsidP="00821404">
      <w:pPr>
        <w:keepNext/>
        <w:ind w:left="1440" w:hanging="720"/>
        <w:jc w:val="both"/>
        <w:rPr>
          <w:rFonts w:asciiTheme="minorHAnsi" w:hAnsiTheme="minorHAnsi" w:cstheme="minorHAnsi"/>
        </w:rPr>
      </w:pPr>
      <w:r w:rsidRPr="003E12CA">
        <w:rPr>
          <w:rFonts w:asciiTheme="minorHAnsi" w:hAnsiTheme="minorHAnsi" w:cstheme="minorHAnsi"/>
        </w:rPr>
        <w:t>•</w:t>
      </w:r>
      <w:r w:rsidRPr="003E12CA">
        <w:rPr>
          <w:rFonts w:asciiTheme="minorHAnsi" w:hAnsiTheme="minorHAnsi" w:cstheme="minorHAnsi"/>
        </w:rPr>
        <w:tab/>
        <w:t>Filled technical questionnaire</w:t>
      </w:r>
      <w:r w:rsidR="00821404">
        <w:rPr>
          <w:rFonts w:asciiTheme="minorHAnsi" w:hAnsiTheme="minorHAnsi" w:cstheme="minorHAnsi"/>
        </w:rPr>
        <w:t>.</w:t>
      </w:r>
      <w:r w:rsidRPr="003E12CA">
        <w:rPr>
          <w:rFonts w:asciiTheme="minorHAnsi" w:hAnsiTheme="minorHAnsi" w:cstheme="minorHAnsi"/>
        </w:rPr>
        <w:t xml:space="preserve"> </w:t>
      </w:r>
    </w:p>
    <w:p w14:paraId="174B4E22" w14:textId="3F26B426" w:rsidR="00C6197C" w:rsidRPr="003E12CA" w:rsidRDefault="00C6197C" w:rsidP="00C6197C">
      <w:pPr>
        <w:keepNext/>
        <w:jc w:val="both"/>
        <w:rPr>
          <w:rFonts w:asciiTheme="minorHAnsi" w:hAnsiTheme="minorHAnsi" w:cstheme="minorHAnsi"/>
        </w:rPr>
      </w:pPr>
      <w:r w:rsidRPr="003E12CA">
        <w:rPr>
          <w:rFonts w:asciiTheme="minorHAnsi" w:hAnsiTheme="minorHAnsi" w:cstheme="minorHAnsi"/>
        </w:rPr>
        <w:t xml:space="preserve">As a summary of all activities the Consultant should prepare </w:t>
      </w:r>
      <w:r w:rsidRPr="004545E6">
        <w:rPr>
          <w:rFonts w:asciiTheme="minorHAnsi" w:hAnsiTheme="minorHAnsi" w:cstheme="minorHAnsi"/>
          <w:b/>
        </w:rPr>
        <w:t>FINAL REPORT</w:t>
      </w:r>
      <w:r w:rsidR="004545E6">
        <w:rPr>
          <w:rFonts w:asciiTheme="minorHAnsi" w:hAnsiTheme="minorHAnsi" w:cstheme="minorHAnsi"/>
        </w:rPr>
        <w:t xml:space="preserve"> that will comprise</w:t>
      </w:r>
      <w:r w:rsidRPr="003E12CA">
        <w:rPr>
          <w:rFonts w:asciiTheme="minorHAnsi" w:hAnsiTheme="minorHAnsi" w:cstheme="minorHAnsi"/>
        </w:rPr>
        <w:t>:</w:t>
      </w:r>
    </w:p>
    <w:p w14:paraId="2984334D" w14:textId="674A9619" w:rsidR="00C6197C" w:rsidRPr="003E12CA" w:rsidRDefault="00C6197C" w:rsidP="00821404">
      <w:pPr>
        <w:keepNext/>
        <w:ind w:left="1440" w:hanging="720"/>
        <w:jc w:val="both"/>
        <w:rPr>
          <w:rFonts w:asciiTheme="minorHAnsi" w:hAnsiTheme="minorHAnsi" w:cstheme="minorHAnsi"/>
        </w:rPr>
      </w:pPr>
      <w:r w:rsidRPr="003E12CA">
        <w:rPr>
          <w:rFonts w:asciiTheme="minorHAnsi" w:hAnsiTheme="minorHAnsi" w:cstheme="minorHAnsi"/>
        </w:rPr>
        <w:t>•</w:t>
      </w:r>
      <w:r w:rsidRPr="003E12CA">
        <w:rPr>
          <w:rFonts w:asciiTheme="minorHAnsi" w:hAnsiTheme="minorHAnsi" w:cstheme="minorHAnsi"/>
        </w:rPr>
        <w:tab/>
        <w:t>Report on the preliminary selection of buildings, including the valorization spreadsheet</w:t>
      </w:r>
    </w:p>
    <w:p w14:paraId="4FB0DE00" w14:textId="77777777" w:rsidR="00C6197C" w:rsidRPr="003E12CA" w:rsidRDefault="00C6197C" w:rsidP="00821404">
      <w:pPr>
        <w:keepNext/>
        <w:ind w:left="1440" w:hanging="720"/>
        <w:jc w:val="both"/>
        <w:rPr>
          <w:rFonts w:asciiTheme="minorHAnsi" w:hAnsiTheme="minorHAnsi" w:cstheme="minorHAnsi"/>
        </w:rPr>
      </w:pPr>
      <w:r w:rsidRPr="003E12CA">
        <w:rPr>
          <w:rFonts w:asciiTheme="minorHAnsi" w:hAnsiTheme="minorHAnsi" w:cstheme="minorHAnsi"/>
        </w:rPr>
        <w:t>•</w:t>
      </w:r>
      <w:r w:rsidRPr="003E12CA">
        <w:rPr>
          <w:rFonts w:asciiTheme="minorHAnsi" w:hAnsiTheme="minorHAnsi" w:cstheme="minorHAnsi"/>
        </w:rPr>
        <w:tab/>
        <w:t>Report on scheduled visits according to site visit plan</w:t>
      </w:r>
    </w:p>
    <w:p w14:paraId="4F417559" w14:textId="77777777" w:rsidR="00C6197C" w:rsidRPr="003E12CA" w:rsidRDefault="00C6197C" w:rsidP="00821404">
      <w:pPr>
        <w:keepNext/>
        <w:ind w:left="1440" w:hanging="720"/>
        <w:jc w:val="both"/>
        <w:rPr>
          <w:rFonts w:asciiTheme="minorHAnsi" w:hAnsiTheme="minorHAnsi" w:cstheme="minorHAnsi"/>
        </w:rPr>
      </w:pPr>
      <w:r w:rsidRPr="003E12CA">
        <w:rPr>
          <w:rFonts w:asciiTheme="minorHAnsi" w:hAnsiTheme="minorHAnsi" w:cstheme="minorHAnsi"/>
        </w:rPr>
        <w:t>•</w:t>
      </w:r>
      <w:r w:rsidRPr="003E12CA">
        <w:rPr>
          <w:rFonts w:asciiTheme="minorHAnsi" w:hAnsiTheme="minorHAnsi" w:cstheme="minorHAnsi"/>
        </w:rPr>
        <w:tab/>
        <w:t xml:space="preserve">Final report including extract of all the data from the technical questionnaires to the summary table for the final seismic risk ranking. </w:t>
      </w:r>
    </w:p>
    <w:p w14:paraId="336D2229" w14:textId="25EA9E3A" w:rsidR="00C6197C" w:rsidRPr="003E12CA" w:rsidRDefault="00F328A0" w:rsidP="00C6197C">
      <w:pPr>
        <w:keepNext/>
        <w:jc w:val="both"/>
        <w:rPr>
          <w:rFonts w:asciiTheme="minorHAnsi" w:hAnsiTheme="minorHAnsi" w:cstheme="minorHAnsi"/>
        </w:rPr>
      </w:pPr>
      <w:r>
        <w:rPr>
          <w:rFonts w:asciiTheme="minorHAnsi" w:hAnsiTheme="minorHAnsi" w:cstheme="minorHAnsi"/>
        </w:rPr>
        <w:t xml:space="preserve">List </w:t>
      </w:r>
      <w:r w:rsidR="00024ED2">
        <w:rPr>
          <w:rFonts w:asciiTheme="minorHAnsi" w:hAnsiTheme="minorHAnsi" w:cstheme="minorHAnsi"/>
        </w:rPr>
        <w:t xml:space="preserve">of all schools that need to be visited will be attached to this TOR. </w:t>
      </w:r>
      <w:r w:rsidR="00DE09E8">
        <w:rPr>
          <w:rFonts w:asciiTheme="minorHAnsi" w:hAnsiTheme="minorHAnsi" w:cstheme="minorHAnsi"/>
        </w:rPr>
        <w:t>The</w:t>
      </w:r>
      <w:r w:rsidR="00DE09E8" w:rsidRPr="003E12CA">
        <w:rPr>
          <w:rFonts w:asciiTheme="minorHAnsi" w:hAnsiTheme="minorHAnsi" w:cstheme="minorHAnsi"/>
        </w:rPr>
        <w:t xml:space="preserve"> </w:t>
      </w:r>
      <w:r w:rsidR="00C6197C" w:rsidRPr="003E12CA">
        <w:rPr>
          <w:rFonts w:asciiTheme="minorHAnsi" w:hAnsiTheme="minorHAnsi" w:cstheme="minorHAnsi"/>
        </w:rPr>
        <w:t xml:space="preserve">Consultant </w:t>
      </w:r>
      <w:r w:rsidR="00821404">
        <w:rPr>
          <w:rFonts w:asciiTheme="minorHAnsi" w:hAnsiTheme="minorHAnsi" w:cstheme="minorHAnsi"/>
        </w:rPr>
        <w:t>shall</w:t>
      </w:r>
      <w:r w:rsidR="00821404" w:rsidRPr="003E12CA">
        <w:rPr>
          <w:rFonts w:asciiTheme="minorHAnsi" w:hAnsiTheme="minorHAnsi" w:cstheme="minorHAnsi"/>
        </w:rPr>
        <w:t xml:space="preserve"> </w:t>
      </w:r>
      <w:r w:rsidR="00C6197C" w:rsidRPr="003E12CA">
        <w:rPr>
          <w:rFonts w:asciiTheme="minorHAnsi" w:hAnsiTheme="minorHAnsi" w:cstheme="minorHAnsi"/>
        </w:rPr>
        <w:t xml:space="preserve">visit approximately 60-80 schools. The final list of schools that need to be inspected will be attached to the Contract. The Consultant shall submit a financial offer based on unit price per school. </w:t>
      </w:r>
    </w:p>
    <w:p w14:paraId="209EB40F" w14:textId="7CC45A01" w:rsidR="00DE2B59" w:rsidRPr="003E12CA" w:rsidRDefault="001B54C4" w:rsidP="004C24FF">
      <w:pPr>
        <w:keepNext/>
        <w:spacing w:line="240" w:lineRule="auto"/>
        <w:jc w:val="both"/>
        <w:rPr>
          <w:rFonts w:asciiTheme="minorHAnsi" w:hAnsiTheme="minorHAnsi" w:cstheme="minorHAnsi"/>
          <w:b/>
        </w:rPr>
      </w:pPr>
      <w:r w:rsidRPr="003E12CA">
        <w:rPr>
          <w:rFonts w:asciiTheme="minorHAnsi" w:hAnsiTheme="minorHAnsi" w:cstheme="minorHAnsi"/>
          <w:b/>
        </w:rPr>
        <w:t xml:space="preserve">5 </w:t>
      </w:r>
      <w:r w:rsidR="00DE2B59" w:rsidRPr="003E12CA">
        <w:rPr>
          <w:rFonts w:asciiTheme="minorHAnsi" w:hAnsiTheme="minorHAnsi" w:cstheme="minorHAnsi"/>
          <w:b/>
        </w:rPr>
        <w:t>QUALIFICATIONS</w:t>
      </w:r>
    </w:p>
    <w:p w14:paraId="036E69BC" w14:textId="17CB0F83" w:rsidR="00DE2B59" w:rsidRPr="003E12CA" w:rsidRDefault="00DE2B59" w:rsidP="00126FC3">
      <w:pPr>
        <w:pStyle w:val="ListParagraph"/>
        <w:numPr>
          <w:ilvl w:val="0"/>
          <w:numId w:val="10"/>
        </w:numPr>
        <w:rPr>
          <w:rFonts w:asciiTheme="minorHAnsi" w:hAnsiTheme="minorHAnsi" w:cstheme="minorHAnsi"/>
        </w:rPr>
      </w:pPr>
      <w:r w:rsidRPr="003E12CA">
        <w:rPr>
          <w:rFonts w:asciiTheme="minorHAnsi" w:hAnsiTheme="minorHAnsi" w:cstheme="minorHAnsi"/>
        </w:rPr>
        <w:t>University degree in</w:t>
      </w:r>
      <w:r w:rsidR="000813AA" w:rsidRPr="003E12CA">
        <w:rPr>
          <w:rFonts w:asciiTheme="minorHAnsi" w:hAnsiTheme="minorHAnsi" w:cstheme="minorHAnsi"/>
        </w:rPr>
        <w:t xml:space="preserve"> </w:t>
      </w:r>
      <w:r w:rsidRPr="003E12CA">
        <w:rPr>
          <w:rFonts w:asciiTheme="minorHAnsi" w:hAnsiTheme="minorHAnsi" w:cstheme="minorHAnsi"/>
        </w:rPr>
        <w:t xml:space="preserve">civil engineering </w:t>
      </w:r>
      <w:r w:rsidR="000813AA" w:rsidRPr="003E12CA">
        <w:rPr>
          <w:rFonts w:asciiTheme="minorHAnsi" w:hAnsiTheme="minorHAnsi" w:cstheme="minorHAnsi"/>
        </w:rPr>
        <w:t xml:space="preserve">or </w:t>
      </w:r>
      <w:r w:rsidR="00B73F19" w:rsidRPr="003E12CA">
        <w:rPr>
          <w:rFonts w:asciiTheme="minorHAnsi" w:hAnsiTheme="minorHAnsi" w:cstheme="minorHAnsi"/>
        </w:rPr>
        <w:t>architecture</w:t>
      </w:r>
      <w:r w:rsidR="001B54C4" w:rsidRPr="003E12CA">
        <w:rPr>
          <w:rFonts w:asciiTheme="minorHAnsi" w:hAnsiTheme="minorHAnsi" w:cstheme="minorHAnsi"/>
        </w:rPr>
        <w:t>;</w:t>
      </w:r>
    </w:p>
    <w:p w14:paraId="3DDB134F" w14:textId="029FAE83" w:rsidR="00DE2B59" w:rsidRPr="003E12CA" w:rsidRDefault="00785DE1" w:rsidP="00126FC3">
      <w:pPr>
        <w:pStyle w:val="ListParagraph"/>
        <w:numPr>
          <w:ilvl w:val="0"/>
          <w:numId w:val="10"/>
        </w:numPr>
        <w:rPr>
          <w:rFonts w:asciiTheme="minorHAnsi" w:hAnsiTheme="minorHAnsi" w:cstheme="minorHAnsi"/>
        </w:rPr>
      </w:pPr>
      <w:r w:rsidRPr="003E12CA">
        <w:rPr>
          <w:rFonts w:asciiTheme="minorHAnsi" w:hAnsiTheme="minorHAnsi" w:cstheme="minorHAnsi"/>
        </w:rPr>
        <w:t>Three</w:t>
      </w:r>
      <w:r w:rsidR="00DE2B59" w:rsidRPr="003E12CA">
        <w:rPr>
          <w:rFonts w:asciiTheme="minorHAnsi" w:hAnsiTheme="minorHAnsi" w:cstheme="minorHAnsi"/>
        </w:rPr>
        <w:t xml:space="preserve"> years of relevant professional experience, or equivalent combination of education and experience;</w:t>
      </w:r>
    </w:p>
    <w:p w14:paraId="1867B920" w14:textId="36741915" w:rsidR="00DE2B59" w:rsidRPr="003E12CA" w:rsidRDefault="00DE2B59" w:rsidP="00126FC3">
      <w:pPr>
        <w:pStyle w:val="ListParagraph"/>
        <w:numPr>
          <w:ilvl w:val="0"/>
          <w:numId w:val="10"/>
        </w:numPr>
        <w:rPr>
          <w:rFonts w:asciiTheme="minorHAnsi" w:hAnsiTheme="minorHAnsi" w:cstheme="minorHAnsi"/>
        </w:rPr>
      </w:pPr>
      <w:r w:rsidRPr="003E12CA">
        <w:rPr>
          <w:rFonts w:asciiTheme="minorHAnsi" w:hAnsiTheme="minorHAnsi" w:cstheme="minorHAnsi"/>
        </w:rPr>
        <w:t>Familiar with the building design codes for buildings in seismic areas and seismic hazard assessment practice;</w:t>
      </w:r>
    </w:p>
    <w:p w14:paraId="5E35CACD" w14:textId="4602748A" w:rsidR="00DE2B59" w:rsidRPr="003E12CA" w:rsidRDefault="00DE2B59" w:rsidP="00126FC3">
      <w:pPr>
        <w:pStyle w:val="ListParagraph"/>
        <w:numPr>
          <w:ilvl w:val="0"/>
          <w:numId w:val="10"/>
        </w:numPr>
        <w:rPr>
          <w:rFonts w:asciiTheme="minorHAnsi" w:hAnsiTheme="minorHAnsi" w:cstheme="minorHAnsi"/>
        </w:rPr>
      </w:pPr>
      <w:r w:rsidRPr="003E12CA">
        <w:rPr>
          <w:rFonts w:asciiTheme="minorHAnsi" w:hAnsiTheme="minorHAnsi" w:cstheme="minorHAnsi"/>
        </w:rPr>
        <w:t xml:space="preserve">Possession of Serbian engineering license 310 </w:t>
      </w:r>
      <w:r w:rsidR="000813AA" w:rsidRPr="003E12CA">
        <w:rPr>
          <w:rFonts w:asciiTheme="minorHAnsi" w:hAnsiTheme="minorHAnsi" w:cstheme="minorHAnsi"/>
        </w:rPr>
        <w:t xml:space="preserve">or 300 </w:t>
      </w:r>
      <w:r w:rsidRPr="003E12CA">
        <w:rPr>
          <w:rFonts w:asciiTheme="minorHAnsi" w:hAnsiTheme="minorHAnsi" w:cstheme="minorHAnsi"/>
        </w:rPr>
        <w:t>will be considered as an advantage;</w:t>
      </w:r>
    </w:p>
    <w:p w14:paraId="50B213EE" w14:textId="5A24F919" w:rsidR="00DE2B59" w:rsidRPr="003E12CA" w:rsidRDefault="00DE2B59" w:rsidP="00126FC3">
      <w:pPr>
        <w:pStyle w:val="ListParagraph"/>
        <w:numPr>
          <w:ilvl w:val="0"/>
          <w:numId w:val="10"/>
        </w:numPr>
        <w:rPr>
          <w:rFonts w:asciiTheme="minorHAnsi" w:hAnsiTheme="minorHAnsi" w:cstheme="minorHAnsi"/>
        </w:rPr>
      </w:pPr>
      <w:r w:rsidRPr="003E12CA">
        <w:rPr>
          <w:rFonts w:asciiTheme="minorHAnsi" w:hAnsiTheme="minorHAnsi" w:cstheme="minorHAnsi"/>
        </w:rPr>
        <w:t>Good understanding of community, institutional and government roles and responsibilities;</w:t>
      </w:r>
    </w:p>
    <w:p w14:paraId="19708E53" w14:textId="77777777" w:rsidR="00B73F19" w:rsidRPr="003E12CA" w:rsidRDefault="00B73F19" w:rsidP="00B73F19">
      <w:pPr>
        <w:pStyle w:val="ListParagraph"/>
        <w:numPr>
          <w:ilvl w:val="0"/>
          <w:numId w:val="10"/>
        </w:numPr>
        <w:rPr>
          <w:rFonts w:asciiTheme="minorHAnsi" w:hAnsiTheme="minorHAnsi" w:cstheme="minorHAnsi"/>
        </w:rPr>
      </w:pPr>
      <w:r w:rsidRPr="003E12CA">
        <w:rPr>
          <w:rFonts w:asciiTheme="minorHAnsi" w:hAnsiTheme="minorHAnsi" w:cstheme="minorHAnsi"/>
        </w:rPr>
        <w:t>Experience in surveys, inspection and design for rehabilitation of public-use buildings.</w:t>
      </w:r>
    </w:p>
    <w:p w14:paraId="57751F74" w14:textId="34C4DA22" w:rsidR="00B73F19" w:rsidRPr="003E12CA" w:rsidRDefault="00B73F19" w:rsidP="00B73F19">
      <w:pPr>
        <w:pStyle w:val="ListParagraph"/>
        <w:numPr>
          <w:ilvl w:val="0"/>
          <w:numId w:val="10"/>
        </w:numPr>
        <w:rPr>
          <w:rFonts w:asciiTheme="minorHAnsi" w:hAnsiTheme="minorHAnsi" w:cstheme="minorHAnsi"/>
        </w:rPr>
      </w:pPr>
      <w:r w:rsidRPr="003E12CA">
        <w:rPr>
          <w:rFonts w:asciiTheme="minorHAnsi" w:hAnsiTheme="minorHAnsi" w:cstheme="minorHAnsi"/>
        </w:rPr>
        <w:t>Experience in projects funded by international organizations</w:t>
      </w:r>
      <w:r w:rsidR="00821404">
        <w:rPr>
          <w:rFonts w:asciiTheme="minorHAnsi" w:hAnsiTheme="minorHAnsi" w:cstheme="minorHAnsi"/>
        </w:rPr>
        <w:t>;</w:t>
      </w:r>
    </w:p>
    <w:p w14:paraId="5AB37C28" w14:textId="502C9C18" w:rsidR="00DE2B59" w:rsidRPr="003E12CA" w:rsidRDefault="00DE2B59" w:rsidP="00126FC3">
      <w:pPr>
        <w:pStyle w:val="ListParagraph"/>
        <w:numPr>
          <w:ilvl w:val="0"/>
          <w:numId w:val="10"/>
        </w:numPr>
        <w:rPr>
          <w:rFonts w:asciiTheme="minorHAnsi" w:hAnsiTheme="minorHAnsi" w:cstheme="minorHAnsi"/>
        </w:rPr>
      </w:pPr>
      <w:r w:rsidRPr="003E12CA">
        <w:rPr>
          <w:rFonts w:asciiTheme="minorHAnsi" w:hAnsiTheme="minorHAnsi" w:cstheme="minorHAnsi"/>
        </w:rPr>
        <w:lastRenderedPageBreak/>
        <w:t>First-rate analytical, writing and speaking skills in English and Serbian;</w:t>
      </w:r>
    </w:p>
    <w:p w14:paraId="32AEFD8C" w14:textId="00F9DD61" w:rsidR="00DE2B59" w:rsidRPr="003E12CA" w:rsidRDefault="00DE2B59" w:rsidP="00126FC3">
      <w:pPr>
        <w:pStyle w:val="ListParagraph"/>
        <w:numPr>
          <w:ilvl w:val="0"/>
          <w:numId w:val="10"/>
        </w:numPr>
        <w:rPr>
          <w:rFonts w:asciiTheme="minorHAnsi" w:hAnsiTheme="minorHAnsi" w:cstheme="minorHAnsi"/>
        </w:rPr>
      </w:pPr>
      <w:r w:rsidRPr="003E12CA">
        <w:rPr>
          <w:rFonts w:asciiTheme="minorHAnsi" w:hAnsiTheme="minorHAnsi" w:cstheme="minorHAnsi"/>
        </w:rPr>
        <w:t>Experience from working individually and in team;</w:t>
      </w:r>
    </w:p>
    <w:p w14:paraId="0FF8CB27" w14:textId="7EF113A1" w:rsidR="00FE776F" w:rsidRPr="003E12CA" w:rsidRDefault="00DE2B59" w:rsidP="00DE2B59">
      <w:pPr>
        <w:pStyle w:val="ListParagraph"/>
        <w:numPr>
          <w:ilvl w:val="0"/>
          <w:numId w:val="10"/>
        </w:numPr>
        <w:rPr>
          <w:rFonts w:asciiTheme="minorHAnsi" w:hAnsiTheme="minorHAnsi" w:cstheme="minorHAnsi"/>
        </w:rPr>
      </w:pPr>
      <w:r w:rsidRPr="003E12CA">
        <w:rPr>
          <w:rFonts w:asciiTheme="minorHAnsi" w:hAnsiTheme="minorHAnsi" w:cstheme="minorHAnsi"/>
        </w:rPr>
        <w:t>Computer skills in Microsoft Office (particularly Word, Excel</w:t>
      </w:r>
      <w:r w:rsidR="00821404" w:rsidRPr="003E12CA">
        <w:rPr>
          <w:rFonts w:asciiTheme="minorHAnsi" w:hAnsiTheme="minorHAnsi" w:cstheme="minorHAnsi"/>
        </w:rPr>
        <w:t>)</w:t>
      </w:r>
      <w:r w:rsidR="00821404">
        <w:rPr>
          <w:rFonts w:asciiTheme="minorHAnsi" w:hAnsiTheme="minorHAnsi" w:cstheme="minorHAnsi"/>
        </w:rPr>
        <w:t>.</w:t>
      </w:r>
    </w:p>
    <w:p w14:paraId="22162C84" w14:textId="41B49FA8" w:rsidR="00DE2B59" w:rsidRPr="003E12CA" w:rsidRDefault="001B54C4" w:rsidP="004C24FF">
      <w:pPr>
        <w:keepNext/>
        <w:spacing w:line="240" w:lineRule="auto"/>
        <w:jc w:val="both"/>
        <w:rPr>
          <w:rFonts w:asciiTheme="minorHAnsi" w:hAnsiTheme="minorHAnsi" w:cstheme="minorHAnsi"/>
          <w:b/>
        </w:rPr>
      </w:pPr>
      <w:r w:rsidRPr="003E12CA">
        <w:rPr>
          <w:rFonts w:asciiTheme="minorHAnsi" w:hAnsiTheme="minorHAnsi" w:cstheme="minorHAnsi"/>
          <w:b/>
        </w:rPr>
        <w:t>6</w:t>
      </w:r>
      <w:r w:rsidR="00DE2B59" w:rsidRPr="003E12CA">
        <w:rPr>
          <w:rFonts w:asciiTheme="minorHAnsi" w:hAnsiTheme="minorHAnsi" w:cstheme="minorHAnsi"/>
          <w:b/>
        </w:rPr>
        <w:t xml:space="preserve"> REPORTING</w:t>
      </w:r>
    </w:p>
    <w:p w14:paraId="71691658" w14:textId="40F99F32" w:rsidR="00C73F87" w:rsidRPr="003E12CA" w:rsidRDefault="00DE2B59" w:rsidP="00DE2B59">
      <w:pPr>
        <w:rPr>
          <w:rFonts w:asciiTheme="minorHAnsi" w:hAnsiTheme="minorHAnsi" w:cstheme="minorHAnsi"/>
        </w:rPr>
      </w:pPr>
      <w:r w:rsidRPr="003E12CA">
        <w:rPr>
          <w:rFonts w:asciiTheme="minorHAnsi" w:hAnsiTheme="minorHAnsi" w:cstheme="minorHAnsi"/>
        </w:rPr>
        <w:t>Consultant</w:t>
      </w:r>
      <w:r w:rsidR="00E4509F" w:rsidRPr="003E12CA">
        <w:rPr>
          <w:rFonts w:asciiTheme="minorHAnsi" w:hAnsiTheme="minorHAnsi" w:cstheme="minorHAnsi"/>
        </w:rPr>
        <w:t>(s)</w:t>
      </w:r>
      <w:r w:rsidRPr="003E12CA">
        <w:rPr>
          <w:rFonts w:asciiTheme="minorHAnsi" w:hAnsiTheme="minorHAnsi" w:cstheme="minorHAnsi"/>
        </w:rPr>
        <w:t xml:space="preserve"> shall submit </w:t>
      </w:r>
      <w:r w:rsidR="00821404">
        <w:rPr>
          <w:rFonts w:asciiTheme="minorHAnsi" w:hAnsiTheme="minorHAnsi" w:cstheme="minorHAnsi"/>
        </w:rPr>
        <w:t xml:space="preserve">all </w:t>
      </w:r>
      <w:r w:rsidRPr="003E12CA">
        <w:rPr>
          <w:rFonts w:asciiTheme="minorHAnsi" w:hAnsiTheme="minorHAnsi" w:cstheme="minorHAnsi"/>
        </w:rPr>
        <w:t>report</w:t>
      </w:r>
      <w:r w:rsidR="00821404">
        <w:rPr>
          <w:rFonts w:asciiTheme="minorHAnsi" w:hAnsiTheme="minorHAnsi" w:cstheme="minorHAnsi"/>
        </w:rPr>
        <w:t>s</w:t>
      </w:r>
      <w:r w:rsidRPr="003E12CA">
        <w:rPr>
          <w:rFonts w:asciiTheme="minorHAnsi" w:hAnsiTheme="minorHAnsi" w:cstheme="minorHAnsi"/>
        </w:rPr>
        <w:t xml:space="preserve"> to the PIMO Deputy Director</w:t>
      </w:r>
      <w:r w:rsidR="00541B41">
        <w:rPr>
          <w:rFonts w:asciiTheme="minorHAnsi" w:hAnsiTheme="minorHAnsi" w:cstheme="minorHAnsi"/>
        </w:rPr>
        <w:t xml:space="preserve"> responsible for contract implementation and approval of deliverables</w:t>
      </w:r>
      <w:r w:rsidRPr="003E12CA">
        <w:rPr>
          <w:rFonts w:asciiTheme="minorHAnsi" w:hAnsiTheme="minorHAnsi" w:cstheme="minorHAnsi"/>
        </w:rPr>
        <w:t>.</w:t>
      </w:r>
      <w:r w:rsidR="00541B41">
        <w:rPr>
          <w:rFonts w:asciiTheme="minorHAnsi" w:hAnsiTheme="minorHAnsi" w:cstheme="minorHAnsi"/>
        </w:rPr>
        <w:t xml:space="preserve"> </w:t>
      </w:r>
    </w:p>
    <w:p w14:paraId="41F03C04" w14:textId="1CE3C738" w:rsidR="00DE2B59" w:rsidRPr="003E12CA" w:rsidRDefault="001B54C4" w:rsidP="004C24FF">
      <w:pPr>
        <w:keepNext/>
        <w:spacing w:line="240" w:lineRule="auto"/>
        <w:jc w:val="both"/>
        <w:rPr>
          <w:rFonts w:asciiTheme="minorHAnsi" w:hAnsiTheme="minorHAnsi" w:cstheme="minorHAnsi"/>
          <w:b/>
        </w:rPr>
      </w:pPr>
      <w:r w:rsidRPr="003E12CA">
        <w:rPr>
          <w:rFonts w:asciiTheme="minorHAnsi" w:hAnsiTheme="minorHAnsi" w:cstheme="minorHAnsi"/>
          <w:b/>
        </w:rPr>
        <w:t>7</w:t>
      </w:r>
      <w:r w:rsidR="00DE2B59" w:rsidRPr="003E12CA">
        <w:rPr>
          <w:rFonts w:asciiTheme="minorHAnsi" w:hAnsiTheme="minorHAnsi" w:cstheme="minorHAnsi"/>
          <w:b/>
        </w:rPr>
        <w:t xml:space="preserve"> DURATION</w:t>
      </w:r>
    </w:p>
    <w:p w14:paraId="7FAA3209" w14:textId="72E215D5" w:rsidR="00F213D7" w:rsidRDefault="00DE2B59" w:rsidP="00DE2B59">
      <w:pPr>
        <w:rPr>
          <w:rFonts w:asciiTheme="minorHAnsi" w:hAnsiTheme="minorHAnsi" w:cstheme="minorHAnsi"/>
        </w:rPr>
      </w:pPr>
      <w:r w:rsidRPr="003E12CA">
        <w:rPr>
          <w:rFonts w:asciiTheme="minorHAnsi" w:hAnsiTheme="minorHAnsi" w:cstheme="minorHAnsi"/>
        </w:rPr>
        <w:t>The Consultant</w:t>
      </w:r>
      <w:r w:rsidR="00E4509F" w:rsidRPr="003E12CA">
        <w:rPr>
          <w:rFonts w:asciiTheme="minorHAnsi" w:hAnsiTheme="minorHAnsi" w:cstheme="minorHAnsi"/>
        </w:rPr>
        <w:t>(s)</w:t>
      </w:r>
      <w:r w:rsidRPr="003E12CA">
        <w:rPr>
          <w:rFonts w:asciiTheme="minorHAnsi" w:hAnsiTheme="minorHAnsi" w:cstheme="minorHAnsi"/>
        </w:rPr>
        <w:t xml:space="preserve"> should be engaged in period </w:t>
      </w:r>
      <w:r w:rsidR="001B54C4" w:rsidRPr="003E12CA">
        <w:rPr>
          <w:rFonts w:asciiTheme="minorHAnsi" w:hAnsiTheme="minorHAnsi" w:cstheme="minorHAnsi"/>
        </w:rPr>
        <w:t>Febru</w:t>
      </w:r>
      <w:r w:rsidR="00126FC3" w:rsidRPr="003E12CA">
        <w:rPr>
          <w:rFonts w:asciiTheme="minorHAnsi" w:hAnsiTheme="minorHAnsi" w:cstheme="minorHAnsi"/>
        </w:rPr>
        <w:t>ary</w:t>
      </w:r>
      <w:r w:rsidR="001B54C4" w:rsidRPr="003E12CA">
        <w:rPr>
          <w:rFonts w:asciiTheme="minorHAnsi" w:hAnsiTheme="minorHAnsi" w:cstheme="minorHAnsi"/>
        </w:rPr>
        <w:t xml:space="preserve"> 2020 </w:t>
      </w:r>
      <w:r w:rsidRPr="003E12CA">
        <w:rPr>
          <w:rFonts w:asciiTheme="minorHAnsi" w:hAnsiTheme="minorHAnsi" w:cstheme="minorHAnsi"/>
        </w:rPr>
        <w:t xml:space="preserve">– </w:t>
      </w:r>
      <w:r w:rsidR="004545E6">
        <w:rPr>
          <w:rFonts w:asciiTheme="minorHAnsi" w:hAnsiTheme="minorHAnsi" w:cstheme="minorHAnsi"/>
        </w:rPr>
        <w:t>June</w:t>
      </w:r>
      <w:r w:rsidRPr="003E12CA">
        <w:rPr>
          <w:rFonts w:asciiTheme="minorHAnsi" w:hAnsiTheme="minorHAnsi" w:cstheme="minorHAnsi"/>
        </w:rPr>
        <w:t xml:space="preserve"> 20</w:t>
      </w:r>
      <w:r w:rsidR="00126FC3" w:rsidRPr="003E12CA">
        <w:rPr>
          <w:rFonts w:asciiTheme="minorHAnsi" w:hAnsiTheme="minorHAnsi" w:cstheme="minorHAnsi"/>
        </w:rPr>
        <w:t>20</w:t>
      </w:r>
    </w:p>
    <w:p w14:paraId="37CE36F7" w14:textId="27A3AD5B" w:rsidR="00821404" w:rsidRDefault="00821404" w:rsidP="00821404">
      <w:pPr>
        <w:keepNext/>
        <w:spacing w:line="240" w:lineRule="auto"/>
        <w:jc w:val="both"/>
        <w:rPr>
          <w:rFonts w:asciiTheme="minorHAnsi" w:hAnsiTheme="minorHAnsi" w:cstheme="minorHAnsi"/>
          <w:b/>
        </w:rPr>
      </w:pPr>
      <w:r>
        <w:rPr>
          <w:rFonts w:asciiTheme="minorHAnsi" w:hAnsiTheme="minorHAnsi" w:cstheme="minorHAnsi"/>
          <w:b/>
        </w:rPr>
        <w:t>8</w:t>
      </w:r>
      <w:r w:rsidRPr="003E12CA">
        <w:rPr>
          <w:rFonts w:asciiTheme="minorHAnsi" w:hAnsiTheme="minorHAnsi" w:cstheme="minorHAnsi"/>
          <w:b/>
        </w:rPr>
        <w:t xml:space="preserve"> </w:t>
      </w:r>
      <w:r>
        <w:rPr>
          <w:rFonts w:asciiTheme="minorHAnsi" w:hAnsiTheme="minorHAnsi" w:cstheme="minorHAnsi"/>
          <w:b/>
        </w:rPr>
        <w:t>PAYMENT SCHEDULE</w:t>
      </w:r>
    </w:p>
    <w:p w14:paraId="41884D92" w14:textId="765035E5" w:rsidR="00F328A0" w:rsidRPr="00AC34CE" w:rsidRDefault="00F328A0" w:rsidP="00821404">
      <w:pPr>
        <w:keepNext/>
        <w:spacing w:line="240" w:lineRule="auto"/>
        <w:jc w:val="both"/>
        <w:rPr>
          <w:rFonts w:asciiTheme="minorHAnsi" w:hAnsiTheme="minorHAnsi" w:cstheme="minorHAnsi"/>
        </w:rPr>
      </w:pPr>
      <w:r w:rsidRPr="00AC34CE">
        <w:rPr>
          <w:rFonts w:asciiTheme="minorHAnsi" w:hAnsiTheme="minorHAnsi" w:cstheme="minorHAnsi"/>
        </w:rPr>
        <w:t xml:space="preserve">The Consultants will be paid </w:t>
      </w:r>
      <w:r w:rsidR="00AC34CE">
        <w:rPr>
          <w:rFonts w:asciiTheme="minorHAnsi" w:hAnsiTheme="minorHAnsi" w:cstheme="minorHAnsi"/>
        </w:rPr>
        <w:t>in accordance with the</w:t>
      </w:r>
      <w:r w:rsidRPr="00AC34CE">
        <w:rPr>
          <w:rFonts w:asciiTheme="minorHAnsi" w:hAnsiTheme="minorHAnsi" w:cstheme="minorHAnsi"/>
        </w:rPr>
        <w:t xml:space="preserve"> following payment schedule:</w:t>
      </w:r>
    </w:p>
    <w:p w14:paraId="7ADD668C" w14:textId="6A5E7C04" w:rsidR="00F328A0" w:rsidRPr="00AC34CE" w:rsidRDefault="00AC34CE" w:rsidP="00AC34CE">
      <w:pPr>
        <w:pStyle w:val="ListParagraph"/>
        <w:keepNext/>
        <w:numPr>
          <w:ilvl w:val="0"/>
          <w:numId w:val="13"/>
        </w:numPr>
        <w:spacing w:line="240" w:lineRule="auto"/>
        <w:jc w:val="both"/>
        <w:rPr>
          <w:rFonts w:asciiTheme="minorHAnsi" w:hAnsiTheme="minorHAnsi" w:cstheme="minorHAnsi"/>
        </w:rPr>
      </w:pPr>
      <w:r>
        <w:rPr>
          <w:rFonts w:asciiTheme="minorHAnsi" w:hAnsiTheme="minorHAnsi" w:cstheme="minorHAnsi"/>
        </w:rPr>
        <w:t xml:space="preserve">Advance payment, </w:t>
      </w:r>
      <w:r w:rsidR="00A762D4" w:rsidRPr="00AC34CE">
        <w:rPr>
          <w:rFonts w:asciiTheme="minorHAnsi" w:hAnsiTheme="minorHAnsi" w:cstheme="minorHAnsi"/>
        </w:rPr>
        <w:t>10</w:t>
      </w:r>
      <w:r w:rsidR="00F328A0" w:rsidRPr="00AC34CE">
        <w:rPr>
          <w:rFonts w:asciiTheme="minorHAnsi" w:hAnsiTheme="minorHAnsi" w:cstheme="minorHAnsi"/>
        </w:rPr>
        <w:t xml:space="preserve"> % of the Total Price upon Contract signing</w:t>
      </w:r>
      <w:r>
        <w:rPr>
          <w:rFonts w:asciiTheme="minorHAnsi" w:hAnsiTheme="minorHAnsi" w:cstheme="minorHAnsi"/>
        </w:rPr>
        <w:t>;</w:t>
      </w:r>
      <w:bookmarkStart w:id="1" w:name="_GoBack"/>
      <w:bookmarkEnd w:id="1"/>
    </w:p>
    <w:p w14:paraId="2D00317A" w14:textId="73F9927D" w:rsidR="00F328A0" w:rsidRPr="00AC34CE" w:rsidRDefault="00A762D4" w:rsidP="00AC34CE">
      <w:pPr>
        <w:pStyle w:val="ListParagraph"/>
        <w:keepNext/>
        <w:numPr>
          <w:ilvl w:val="0"/>
          <w:numId w:val="13"/>
        </w:numPr>
        <w:spacing w:line="240" w:lineRule="auto"/>
        <w:jc w:val="both"/>
        <w:rPr>
          <w:rFonts w:asciiTheme="minorHAnsi" w:hAnsiTheme="minorHAnsi" w:cstheme="minorHAnsi"/>
        </w:rPr>
      </w:pPr>
      <w:r w:rsidRPr="00AC34CE">
        <w:rPr>
          <w:rFonts w:asciiTheme="minorHAnsi" w:hAnsiTheme="minorHAnsi" w:cstheme="minorHAnsi"/>
        </w:rPr>
        <w:t>30</w:t>
      </w:r>
      <w:r w:rsidR="00024ED2" w:rsidRPr="00AC34CE">
        <w:rPr>
          <w:rFonts w:asciiTheme="minorHAnsi" w:hAnsiTheme="minorHAnsi" w:cstheme="minorHAnsi"/>
        </w:rPr>
        <w:t xml:space="preserve"> % of the Total Contract price upon </w:t>
      </w:r>
      <w:r w:rsidRPr="00AC34CE">
        <w:rPr>
          <w:rFonts w:asciiTheme="minorHAnsi" w:hAnsiTheme="minorHAnsi" w:cstheme="minorHAnsi"/>
        </w:rPr>
        <w:t xml:space="preserve">visits and inspections of </w:t>
      </w:r>
      <w:r w:rsidR="00024ED2" w:rsidRPr="00AC34CE">
        <w:rPr>
          <w:rFonts w:asciiTheme="minorHAnsi" w:hAnsiTheme="minorHAnsi" w:cstheme="minorHAnsi"/>
        </w:rPr>
        <w:t xml:space="preserve">50% of the schools, </w:t>
      </w:r>
      <w:r w:rsidRPr="00AC34CE">
        <w:rPr>
          <w:rFonts w:asciiTheme="minorHAnsi" w:hAnsiTheme="minorHAnsi" w:cstheme="minorHAnsi"/>
        </w:rPr>
        <w:t>listed in the</w:t>
      </w:r>
      <w:r w:rsidR="00024ED2" w:rsidRPr="00AC34CE">
        <w:rPr>
          <w:rFonts w:asciiTheme="minorHAnsi" w:hAnsiTheme="minorHAnsi" w:cstheme="minorHAnsi"/>
        </w:rPr>
        <w:t xml:space="preserve"> Site visit plan</w:t>
      </w:r>
      <w:r w:rsidR="00AC34CE">
        <w:rPr>
          <w:rFonts w:asciiTheme="minorHAnsi" w:hAnsiTheme="minorHAnsi" w:cstheme="minorHAnsi"/>
        </w:rPr>
        <w:t>;</w:t>
      </w:r>
    </w:p>
    <w:p w14:paraId="21960B68" w14:textId="1BB7138F" w:rsidR="00024ED2" w:rsidRPr="00AC34CE" w:rsidRDefault="00024ED2" w:rsidP="00AC34CE">
      <w:pPr>
        <w:pStyle w:val="ListParagraph"/>
        <w:keepNext/>
        <w:numPr>
          <w:ilvl w:val="0"/>
          <w:numId w:val="13"/>
        </w:numPr>
        <w:spacing w:line="240" w:lineRule="auto"/>
        <w:jc w:val="both"/>
        <w:rPr>
          <w:rFonts w:asciiTheme="minorHAnsi" w:hAnsiTheme="minorHAnsi" w:cstheme="minorHAnsi"/>
        </w:rPr>
      </w:pPr>
      <w:r w:rsidRPr="00AC34CE">
        <w:rPr>
          <w:rFonts w:asciiTheme="minorHAnsi" w:hAnsiTheme="minorHAnsi" w:cstheme="minorHAnsi"/>
        </w:rPr>
        <w:t>60% of the Total Con</w:t>
      </w:r>
      <w:r w:rsidR="00A762D4" w:rsidRPr="00AC34CE">
        <w:rPr>
          <w:rFonts w:asciiTheme="minorHAnsi" w:hAnsiTheme="minorHAnsi" w:cstheme="minorHAnsi"/>
        </w:rPr>
        <w:t xml:space="preserve">tract Price, </w:t>
      </w:r>
      <w:r w:rsidRPr="00AC34CE">
        <w:rPr>
          <w:rFonts w:asciiTheme="minorHAnsi" w:hAnsiTheme="minorHAnsi" w:cstheme="minorHAnsi"/>
        </w:rPr>
        <w:t>upon submission and acceptance of the Final Report</w:t>
      </w:r>
      <w:r w:rsidR="00A762D4" w:rsidRPr="00AC34CE">
        <w:rPr>
          <w:rFonts w:asciiTheme="minorHAnsi" w:hAnsiTheme="minorHAnsi" w:cstheme="minorHAnsi"/>
        </w:rPr>
        <w:t>.</w:t>
      </w:r>
    </w:p>
    <w:p w14:paraId="1B9047FF" w14:textId="77777777" w:rsidR="00F328A0" w:rsidRPr="003E12CA" w:rsidRDefault="00F328A0" w:rsidP="00821404">
      <w:pPr>
        <w:keepNext/>
        <w:spacing w:line="240" w:lineRule="auto"/>
        <w:jc w:val="both"/>
        <w:rPr>
          <w:rFonts w:asciiTheme="minorHAnsi" w:hAnsiTheme="minorHAnsi" w:cstheme="minorHAnsi"/>
          <w:b/>
        </w:rPr>
      </w:pPr>
    </w:p>
    <w:p w14:paraId="11720506" w14:textId="77777777" w:rsidR="00F328A0" w:rsidRPr="00B66C48" w:rsidRDefault="00F328A0" w:rsidP="00F328A0">
      <w:pPr>
        <w:rPr>
          <w:b/>
          <w:i/>
        </w:rPr>
      </w:pPr>
    </w:p>
    <w:p w14:paraId="666C76C6" w14:textId="4BA7BA96" w:rsidR="00821404" w:rsidRPr="003E12CA" w:rsidRDefault="00821404" w:rsidP="00A762D4">
      <w:pPr>
        <w:rPr>
          <w:rFonts w:asciiTheme="minorHAnsi" w:hAnsiTheme="minorHAnsi" w:cstheme="minorHAnsi"/>
        </w:rPr>
      </w:pPr>
    </w:p>
    <w:sectPr w:rsidR="00821404" w:rsidRPr="003E12CA" w:rsidSect="001B54C4">
      <w:pgSz w:w="11906" w:h="16838" w:code="9"/>
      <w:pgMar w:top="1276" w:right="1133"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429B4" w16cid:durableId="21D5A96F"/>
  <w16cid:commentId w16cid:paraId="649A34DD" w16cid:durableId="21D5AA5E"/>
  <w16cid:commentId w16cid:paraId="6A0E33B4" w16cid:durableId="21D5AB36"/>
  <w16cid:commentId w16cid:paraId="1AE5A12B" w16cid:durableId="21D5AB6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97E66"/>
    <w:multiLevelType w:val="hybridMultilevel"/>
    <w:tmpl w:val="D55CD9F8"/>
    <w:lvl w:ilvl="0" w:tplc="4DAE7B2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B48B3"/>
    <w:multiLevelType w:val="hybridMultilevel"/>
    <w:tmpl w:val="6E447EFC"/>
    <w:lvl w:ilvl="0" w:tplc="2A16D66A">
      <w:start w:val="1"/>
      <w:numFmt w:val="bullet"/>
      <w:lvlText w:val=""/>
      <w:lvlJc w:val="left"/>
      <w:pPr>
        <w:tabs>
          <w:tab w:val="num" w:pos="2520"/>
        </w:tabs>
        <w:ind w:left="2520" w:hanging="360"/>
      </w:pPr>
      <w:rPr>
        <w:rFonts w:ascii="Symbol" w:hAnsi="Symbol"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 w15:restartNumberingAfterBreak="0">
    <w:nsid w:val="3E852358"/>
    <w:multiLevelType w:val="hybridMultilevel"/>
    <w:tmpl w:val="F3800798"/>
    <w:lvl w:ilvl="0" w:tplc="ED660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60275"/>
    <w:multiLevelType w:val="hybridMultilevel"/>
    <w:tmpl w:val="BEE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11D6C"/>
    <w:multiLevelType w:val="hybridMultilevel"/>
    <w:tmpl w:val="6CA20BD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29D197B"/>
    <w:multiLevelType w:val="hybridMultilevel"/>
    <w:tmpl w:val="3B86E3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0417C4"/>
    <w:multiLevelType w:val="hybridMultilevel"/>
    <w:tmpl w:val="0C824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493F58"/>
    <w:multiLevelType w:val="hybridMultilevel"/>
    <w:tmpl w:val="C770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31F21"/>
    <w:multiLevelType w:val="hybridMultilevel"/>
    <w:tmpl w:val="29DE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B1F3D"/>
    <w:multiLevelType w:val="hybridMultilevel"/>
    <w:tmpl w:val="05B0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66C77"/>
    <w:multiLevelType w:val="hybridMultilevel"/>
    <w:tmpl w:val="BD74A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B26088"/>
    <w:multiLevelType w:val="hybridMultilevel"/>
    <w:tmpl w:val="1CAA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A4986"/>
    <w:multiLevelType w:val="hybridMultilevel"/>
    <w:tmpl w:val="303CFA42"/>
    <w:lvl w:ilvl="0" w:tplc="04090001">
      <w:start w:val="1"/>
      <w:numFmt w:val="bullet"/>
      <w:lvlText w:val=""/>
      <w:lvlJc w:val="left"/>
      <w:pPr>
        <w:ind w:left="720" w:hanging="360"/>
      </w:pPr>
      <w:rPr>
        <w:rFonts w:ascii="Symbol" w:hAnsi="Symbol" w:hint="default"/>
      </w:rPr>
    </w:lvl>
    <w:lvl w:ilvl="1" w:tplc="48C2A28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3"/>
  </w:num>
  <w:num w:numId="6">
    <w:abstractNumId w:val="12"/>
  </w:num>
  <w:num w:numId="7">
    <w:abstractNumId w:val="2"/>
  </w:num>
  <w:num w:numId="8">
    <w:abstractNumId w:val="10"/>
  </w:num>
  <w:num w:numId="9">
    <w:abstractNumId w:val="7"/>
  </w:num>
  <w:num w:numId="10">
    <w:abstractNumId w:val="9"/>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40"/>
    <w:rsid w:val="00024ED2"/>
    <w:rsid w:val="00044100"/>
    <w:rsid w:val="00070329"/>
    <w:rsid w:val="000813AA"/>
    <w:rsid w:val="000E2158"/>
    <w:rsid w:val="00104801"/>
    <w:rsid w:val="00126FC3"/>
    <w:rsid w:val="00143E2E"/>
    <w:rsid w:val="001A2D2D"/>
    <w:rsid w:val="001B54C4"/>
    <w:rsid w:val="001E1B58"/>
    <w:rsid w:val="001F2E15"/>
    <w:rsid w:val="00217936"/>
    <w:rsid w:val="00230121"/>
    <w:rsid w:val="002814F6"/>
    <w:rsid w:val="002A066C"/>
    <w:rsid w:val="002C7715"/>
    <w:rsid w:val="002D36AF"/>
    <w:rsid w:val="00371C40"/>
    <w:rsid w:val="003A1F32"/>
    <w:rsid w:val="003A1FCB"/>
    <w:rsid w:val="003A7665"/>
    <w:rsid w:val="003E12CA"/>
    <w:rsid w:val="004178C7"/>
    <w:rsid w:val="004545E6"/>
    <w:rsid w:val="004A6B19"/>
    <w:rsid w:val="004A7478"/>
    <w:rsid w:val="004C24FF"/>
    <w:rsid w:val="005322D3"/>
    <w:rsid w:val="00541B41"/>
    <w:rsid w:val="00571D92"/>
    <w:rsid w:val="00573D5E"/>
    <w:rsid w:val="005E612D"/>
    <w:rsid w:val="00600500"/>
    <w:rsid w:val="00682459"/>
    <w:rsid w:val="00683F76"/>
    <w:rsid w:val="006B0C12"/>
    <w:rsid w:val="00711D4E"/>
    <w:rsid w:val="00785DE1"/>
    <w:rsid w:val="007B1788"/>
    <w:rsid w:val="007B562F"/>
    <w:rsid w:val="00820803"/>
    <w:rsid w:val="00821404"/>
    <w:rsid w:val="008F2154"/>
    <w:rsid w:val="009D216F"/>
    <w:rsid w:val="009D6DF6"/>
    <w:rsid w:val="00A03885"/>
    <w:rsid w:val="00A762D4"/>
    <w:rsid w:val="00A8640B"/>
    <w:rsid w:val="00A959EE"/>
    <w:rsid w:val="00AC34CE"/>
    <w:rsid w:val="00B576F5"/>
    <w:rsid w:val="00B66C48"/>
    <w:rsid w:val="00B73F19"/>
    <w:rsid w:val="00BE479D"/>
    <w:rsid w:val="00BF6D13"/>
    <w:rsid w:val="00C20C48"/>
    <w:rsid w:val="00C2304A"/>
    <w:rsid w:val="00C6197C"/>
    <w:rsid w:val="00C73F87"/>
    <w:rsid w:val="00CE0FB3"/>
    <w:rsid w:val="00D3128B"/>
    <w:rsid w:val="00D955B4"/>
    <w:rsid w:val="00DA7EE9"/>
    <w:rsid w:val="00DB22E9"/>
    <w:rsid w:val="00DC3772"/>
    <w:rsid w:val="00DE09E8"/>
    <w:rsid w:val="00DE2B59"/>
    <w:rsid w:val="00E00BAE"/>
    <w:rsid w:val="00E4509F"/>
    <w:rsid w:val="00E7766D"/>
    <w:rsid w:val="00EE1864"/>
    <w:rsid w:val="00F213D7"/>
    <w:rsid w:val="00F31879"/>
    <w:rsid w:val="00F328A0"/>
    <w:rsid w:val="00F861BD"/>
    <w:rsid w:val="00F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FCFF"/>
  <w15:chartTrackingRefBased/>
  <w15:docId w15:val="{5C585966-F3F0-48FB-8000-98B3EAC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814F6"/>
    <w:pPr>
      <w:spacing w:after="120" w:line="240"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2814F6"/>
    <w:rPr>
      <w:rFonts w:ascii="Times New Roman" w:eastAsia="Calibri" w:hAnsi="Times New Roman" w:cs="Times New Roman"/>
      <w:sz w:val="24"/>
      <w:szCs w:val="24"/>
    </w:rPr>
  </w:style>
  <w:style w:type="character" w:customStyle="1" w:styleId="hps">
    <w:name w:val="hps"/>
    <w:uiPriority w:val="99"/>
    <w:rsid w:val="002814F6"/>
    <w:rPr>
      <w:rFonts w:cs="Times New Roman"/>
    </w:rPr>
  </w:style>
  <w:style w:type="paragraph" w:styleId="ListParagraph">
    <w:name w:val="List Paragraph"/>
    <w:basedOn w:val="Normal"/>
    <w:uiPriority w:val="99"/>
    <w:qFormat/>
    <w:rsid w:val="002814F6"/>
    <w:pPr>
      <w:ind w:left="720"/>
    </w:pPr>
  </w:style>
  <w:style w:type="paragraph" w:customStyle="1" w:styleId="Default">
    <w:name w:val="Default"/>
    <w:rsid w:val="00A959E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7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404"/>
    <w:rPr>
      <w:sz w:val="16"/>
      <w:szCs w:val="16"/>
    </w:rPr>
  </w:style>
  <w:style w:type="paragraph" w:styleId="CommentText">
    <w:name w:val="annotation text"/>
    <w:basedOn w:val="Normal"/>
    <w:link w:val="CommentTextChar"/>
    <w:uiPriority w:val="99"/>
    <w:semiHidden/>
    <w:unhideWhenUsed/>
    <w:rsid w:val="00821404"/>
    <w:pPr>
      <w:spacing w:line="240" w:lineRule="auto"/>
    </w:pPr>
    <w:rPr>
      <w:sz w:val="20"/>
      <w:szCs w:val="20"/>
    </w:rPr>
  </w:style>
  <w:style w:type="character" w:customStyle="1" w:styleId="CommentTextChar">
    <w:name w:val="Comment Text Char"/>
    <w:basedOn w:val="DefaultParagraphFont"/>
    <w:link w:val="CommentText"/>
    <w:uiPriority w:val="99"/>
    <w:semiHidden/>
    <w:rsid w:val="0082140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21404"/>
    <w:rPr>
      <w:b/>
      <w:bCs/>
    </w:rPr>
  </w:style>
  <w:style w:type="character" w:customStyle="1" w:styleId="CommentSubjectChar">
    <w:name w:val="Comment Subject Char"/>
    <w:basedOn w:val="CommentTextChar"/>
    <w:link w:val="CommentSubject"/>
    <w:uiPriority w:val="99"/>
    <w:semiHidden/>
    <w:rsid w:val="00821404"/>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21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4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849bce1b31bb8abf4ac89348284da097">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aaebe9ad554ec00eea39fe0e72381557"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9560-BC32-48DB-8544-CD2E2A980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4BEE28-A76F-4872-B4F9-38FBC6D2F8BE}">
  <ds:schemaRefs>
    <ds:schemaRef ds:uri="http://schemas.microsoft.com/sharepoint/v3/contenttype/forms"/>
  </ds:schemaRefs>
</ds:datastoreItem>
</file>

<file path=customXml/itemProps3.xml><?xml version="1.0" encoding="utf-8"?>
<ds:datastoreItem xmlns:ds="http://schemas.openxmlformats.org/officeDocument/2006/customXml" ds:itemID="{1C0026DB-5932-4158-8D69-E263E7B57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Bilja</cp:lastModifiedBy>
  <cp:revision>3</cp:revision>
  <cp:lastPrinted>2020-01-24T15:58:00Z</cp:lastPrinted>
  <dcterms:created xsi:type="dcterms:W3CDTF">2020-01-27T13:31:00Z</dcterms:created>
  <dcterms:modified xsi:type="dcterms:W3CDTF">2020-01-27T13:34:00Z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