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4835E" w14:textId="72338FA8" w:rsidR="00CC76CD" w:rsidRPr="00E204F2" w:rsidRDefault="00DF166E" w:rsidP="004D1704">
      <w:pPr>
        <w:tabs>
          <w:tab w:val="left" w:pos="2070"/>
        </w:tabs>
        <w:spacing w:after="0"/>
        <w:jc w:val="center"/>
        <w:rPr>
          <w:b/>
          <w:sz w:val="96"/>
          <w:szCs w:val="96"/>
        </w:rPr>
      </w:pPr>
      <w:r w:rsidRPr="00CC60C4">
        <w:rPr>
          <w:b/>
          <w:sz w:val="96"/>
          <w:szCs w:val="96"/>
        </w:rPr>
        <w:t xml:space="preserve">Tender Documents </w:t>
      </w:r>
      <w:r w:rsidR="00CC76CD" w:rsidRPr="00E204F2">
        <w:rPr>
          <w:b/>
          <w:sz w:val="96"/>
        </w:rPr>
        <w:t xml:space="preserve"> </w:t>
      </w:r>
    </w:p>
    <w:p w14:paraId="6E709C57" w14:textId="2A184C68" w:rsidR="00CC76CD" w:rsidRDefault="00CC76CD" w:rsidP="00CC76CD">
      <w:pPr>
        <w:spacing w:after="0"/>
        <w:jc w:val="center"/>
        <w:rPr>
          <w:b/>
          <w:sz w:val="40"/>
          <w:szCs w:val="40"/>
        </w:rPr>
      </w:pPr>
      <w:r w:rsidRPr="00E204F2">
        <w:rPr>
          <w:b/>
          <w:sz w:val="40"/>
          <w:szCs w:val="40"/>
        </w:rPr>
        <w:t xml:space="preserve">Procurement of National Center for Production of Positron Radiopharmaceuticals </w:t>
      </w:r>
      <w:r w:rsidR="00246254" w:rsidRPr="00246254">
        <w:rPr>
          <w:b/>
          <w:sz w:val="40"/>
          <w:szCs w:val="40"/>
        </w:rPr>
        <w:t xml:space="preserve">and two PET/CT camera </w:t>
      </w:r>
      <w:r w:rsidRPr="00E204F2">
        <w:rPr>
          <w:b/>
          <w:sz w:val="40"/>
          <w:szCs w:val="40"/>
        </w:rPr>
        <w:t>with associated equipment, design, construction works, installation, fitting (turnkey)</w:t>
      </w:r>
      <w:r w:rsidR="00246254">
        <w:rPr>
          <w:b/>
          <w:sz w:val="40"/>
          <w:szCs w:val="40"/>
        </w:rPr>
        <w:t xml:space="preserve"> and </w:t>
      </w:r>
      <w:r w:rsidRPr="00E204F2">
        <w:rPr>
          <w:b/>
          <w:sz w:val="40"/>
          <w:szCs w:val="40"/>
        </w:rPr>
        <w:t xml:space="preserve">commissioning </w:t>
      </w:r>
    </w:p>
    <w:p w14:paraId="712AA4B9" w14:textId="09421DA0" w:rsidR="00242581" w:rsidRPr="00CC60C4" w:rsidRDefault="00242581" w:rsidP="00CC76CD">
      <w:pPr>
        <w:spacing w:after="0"/>
        <w:jc w:val="center"/>
        <w:rPr>
          <w:b/>
          <w:sz w:val="40"/>
          <w:szCs w:val="40"/>
          <w:lang w:val="en-GB"/>
        </w:rPr>
      </w:pPr>
      <w:bookmarkStart w:id="0" w:name="_Hlk15233606"/>
      <w:r w:rsidRPr="00CC60C4">
        <w:rPr>
          <w:b/>
          <w:sz w:val="40"/>
          <w:szCs w:val="40"/>
          <w:lang w:val="en-GB"/>
        </w:rPr>
        <w:t>IOP/</w:t>
      </w:r>
      <w:r w:rsidR="00A45EBD" w:rsidRPr="00CC60C4">
        <w:rPr>
          <w:b/>
          <w:sz w:val="40"/>
          <w:szCs w:val="40"/>
          <w:lang w:val="en-GB"/>
        </w:rPr>
        <w:t>40</w:t>
      </w:r>
      <w:r w:rsidRPr="00CC60C4">
        <w:rPr>
          <w:b/>
          <w:sz w:val="40"/>
          <w:szCs w:val="40"/>
          <w:lang w:val="en-GB"/>
        </w:rPr>
        <w:t>-20</w:t>
      </w:r>
      <w:r w:rsidR="00234EF5">
        <w:rPr>
          <w:b/>
          <w:sz w:val="40"/>
          <w:szCs w:val="40"/>
          <w:lang w:val="en-GB"/>
        </w:rPr>
        <w:t>21</w:t>
      </w:r>
      <w:r w:rsidRPr="00CC60C4">
        <w:rPr>
          <w:b/>
          <w:sz w:val="40"/>
          <w:szCs w:val="40"/>
          <w:lang w:val="en-GB"/>
        </w:rPr>
        <w:t>/RD</w:t>
      </w:r>
    </w:p>
    <w:bookmarkEnd w:id="0"/>
    <w:p w14:paraId="0BFE3570" w14:textId="77777777" w:rsidR="00CC76CD" w:rsidRPr="00CC60C4" w:rsidRDefault="00CC76CD" w:rsidP="00CC76CD">
      <w:pPr>
        <w:pStyle w:val="Title"/>
        <w:spacing w:after="240"/>
        <w:rPr>
          <w:sz w:val="32"/>
          <w:szCs w:val="32"/>
          <w:lang w:val="en-GB"/>
        </w:rPr>
      </w:pPr>
    </w:p>
    <w:p w14:paraId="3254B047" w14:textId="77777777" w:rsidR="006144DD" w:rsidRPr="00CC60C4" w:rsidRDefault="006144DD" w:rsidP="00CC76CD">
      <w:pPr>
        <w:pStyle w:val="Title"/>
        <w:spacing w:after="240"/>
        <w:rPr>
          <w:sz w:val="32"/>
          <w:szCs w:val="32"/>
          <w:lang w:val="en-GB"/>
        </w:rPr>
      </w:pPr>
    </w:p>
    <w:p w14:paraId="75FB5C2C" w14:textId="77777777" w:rsidR="00CC76CD" w:rsidRPr="00CC60C4" w:rsidRDefault="00CC76CD" w:rsidP="00CC76CD">
      <w:pPr>
        <w:ind w:left="1440"/>
        <w:rPr>
          <w:lang w:val="en-GB"/>
        </w:rPr>
        <w:sectPr w:rsidR="00CC76CD" w:rsidRPr="00CC60C4" w:rsidSect="00CC76CD">
          <w:headerReference w:type="even" r:id="rId8"/>
          <w:footerReference w:type="default" r:id="rId9"/>
          <w:headerReference w:type="first" r:id="rId10"/>
          <w:footerReference w:type="first" r:id="rId11"/>
          <w:pgSz w:w="12240" w:h="15840" w:code="1"/>
          <w:pgMar w:top="1440" w:right="1440" w:bottom="1440" w:left="1800" w:header="720" w:footer="720" w:gutter="0"/>
          <w:pgNumType w:fmt="lowerRoman"/>
          <w:cols w:space="720"/>
          <w:docGrid w:linePitch="326"/>
        </w:sectPr>
      </w:pPr>
    </w:p>
    <w:p w14:paraId="50C163BB" w14:textId="76667AD7" w:rsidR="00FE21DA" w:rsidRDefault="00FE21DA" w:rsidP="00CC76CD">
      <w:pPr>
        <w:spacing w:before="60" w:after="60"/>
        <w:rPr>
          <w:b/>
          <w:iCs/>
          <w:szCs w:val="24"/>
        </w:rPr>
      </w:pPr>
    </w:p>
    <w:p w14:paraId="54838CB4" w14:textId="55B9C64E" w:rsidR="00DE661E" w:rsidRDefault="00DE661E" w:rsidP="00CC76CD">
      <w:pPr>
        <w:spacing w:before="60" w:after="60"/>
        <w:rPr>
          <w:b/>
          <w:iCs/>
          <w:szCs w:val="24"/>
        </w:rPr>
      </w:pPr>
    </w:p>
    <w:p w14:paraId="52F99446" w14:textId="4BBA1786" w:rsidR="00DE661E" w:rsidRDefault="00DE661E" w:rsidP="00CC76CD">
      <w:pPr>
        <w:spacing w:before="60" w:after="60"/>
        <w:rPr>
          <w:b/>
          <w:iCs/>
          <w:szCs w:val="24"/>
        </w:rPr>
      </w:pPr>
    </w:p>
    <w:p w14:paraId="3D253E34" w14:textId="58D03884" w:rsidR="00DE661E" w:rsidRDefault="00DE661E" w:rsidP="00CC76CD">
      <w:pPr>
        <w:spacing w:before="60" w:after="60"/>
        <w:rPr>
          <w:b/>
          <w:iCs/>
          <w:szCs w:val="24"/>
        </w:rPr>
      </w:pPr>
    </w:p>
    <w:p w14:paraId="471501CF" w14:textId="0BF34495" w:rsidR="00DE661E" w:rsidRDefault="00DE661E" w:rsidP="00CC76CD">
      <w:pPr>
        <w:spacing w:before="60" w:after="60"/>
        <w:rPr>
          <w:b/>
          <w:iCs/>
          <w:szCs w:val="24"/>
        </w:rPr>
      </w:pPr>
    </w:p>
    <w:p w14:paraId="0E9ACE91" w14:textId="63F33A42" w:rsidR="00DE661E" w:rsidRDefault="00DE661E" w:rsidP="00CC76CD">
      <w:pPr>
        <w:spacing w:before="60" w:after="60"/>
        <w:rPr>
          <w:b/>
          <w:iCs/>
          <w:szCs w:val="24"/>
        </w:rPr>
      </w:pPr>
    </w:p>
    <w:p w14:paraId="050EEEEA" w14:textId="28F040EE" w:rsidR="00DE661E" w:rsidRDefault="00DE661E" w:rsidP="00CC76CD">
      <w:pPr>
        <w:spacing w:before="60" w:after="60"/>
        <w:rPr>
          <w:b/>
          <w:iCs/>
          <w:szCs w:val="24"/>
        </w:rPr>
      </w:pPr>
    </w:p>
    <w:p w14:paraId="23F7AD99" w14:textId="6FCB96D4" w:rsidR="00DE661E" w:rsidRDefault="00DE661E" w:rsidP="00CC76CD">
      <w:pPr>
        <w:spacing w:before="60" w:after="60"/>
        <w:rPr>
          <w:b/>
          <w:iCs/>
          <w:szCs w:val="24"/>
        </w:rPr>
      </w:pPr>
    </w:p>
    <w:p w14:paraId="70663175" w14:textId="1B844BD1" w:rsidR="00DE661E" w:rsidRDefault="00DE661E" w:rsidP="00CC76CD">
      <w:pPr>
        <w:spacing w:before="60" w:after="60"/>
        <w:rPr>
          <w:b/>
          <w:iCs/>
          <w:szCs w:val="24"/>
        </w:rPr>
      </w:pPr>
    </w:p>
    <w:p w14:paraId="3D5D6392" w14:textId="350A048E" w:rsidR="00DE661E" w:rsidRDefault="00DE661E" w:rsidP="00CC76CD">
      <w:pPr>
        <w:spacing w:before="60" w:after="60"/>
        <w:rPr>
          <w:b/>
          <w:iCs/>
          <w:szCs w:val="24"/>
        </w:rPr>
      </w:pPr>
    </w:p>
    <w:p w14:paraId="5C5D8F34" w14:textId="0C4BB302" w:rsidR="00A660C2" w:rsidRDefault="00A660C2" w:rsidP="00CC76CD">
      <w:pPr>
        <w:spacing w:before="60" w:after="60"/>
        <w:rPr>
          <w:b/>
          <w:iCs/>
          <w:szCs w:val="24"/>
        </w:rPr>
      </w:pPr>
    </w:p>
    <w:p w14:paraId="4F1F0388" w14:textId="73D74DE6" w:rsidR="00A660C2" w:rsidRDefault="00A660C2" w:rsidP="00CC76CD">
      <w:pPr>
        <w:spacing w:before="60" w:after="60"/>
        <w:rPr>
          <w:b/>
          <w:iCs/>
          <w:szCs w:val="24"/>
        </w:rPr>
      </w:pPr>
    </w:p>
    <w:p w14:paraId="25D45410" w14:textId="5DA9A5AE" w:rsidR="00A660C2" w:rsidRDefault="00A660C2" w:rsidP="00CC76CD">
      <w:pPr>
        <w:spacing w:before="60" w:after="60"/>
        <w:rPr>
          <w:b/>
          <w:iCs/>
          <w:szCs w:val="24"/>
        </w:rPr>
      </w:pPr>
    </w:p>
    <w:p w14:paraId="5045E312" w14:textId="242501BB" w:rsidR="00A660C2" w:rsidRDefault="00A660C2" w:rsidP="00CC76CD">
      <w:pPr>
        <w:spacing w:before="60" w:after="60"/>
        <w:rPr>
          <w:b/>
          <w:iCs/>
          <w:szCs w:val="24"/>
        </w:rPr>
      </w:pPr>
    </w:p>
    <w:p w14:paraId="3AC034C2" w14:textId="7AB4B770" w:rsidR="00A660C2" w:rsidRDefault="00A660C2" w:rsidP="00CC76CD">
      <w:pPr>
        <w:spacing w:before="60" w:after="60"/>
        <w:rPr>
          <w:b/>
          <w:iCs/>
          <w:szCs w:val="24"/>
        </w:rPr>
      </w:pPr>
    </w:p>
    <w:p w14:paraId="01EE300A" w14:textId="29B595EC" w:rsidR="00A660C2" w:rsidRDefault="00A660C2" w:rsidP="00CC76CD">
      <w:pPr>
        <w:spacing w:before="60" w:after="60"/>
        <w:rPr>
          <w:b/>
          <w:iCs/>
          <w:szCs w:val="24"/>
        </w:rPr>
      </w:pPr>
    </w:p>
    <w:p w14:paraId="3645519C" w14:textId="1C58941B" w:rsidR="00A660C2" w:rsidRDefault="00A660C2" w:rsidP="00CC76CD">
      <w:pPr>
        <w:spacing w:before="60" w:after="60"/>
        <w:rPr>
          <w:b/>
          <w:iCs/>
          <w:szCs w:val="24"/>
        </w:rPr>
      </w:pPr>
    </w:p>
    <w:p w14:paraId="0D369FC3" w14:textId="039BA80D" w:rsidR="00A660C2" w:rsidRDefault="00A660C2" w:rsidP="00CC76CD">
      <w:pPr>
        <w:spacing w:before="60" w:after="60"/>
        <w:rPr>
          <w:b/>
          <w:iCs/>
          <w:szCs w:val="24"/>
        </w:rPr>
      </w:pPr>
    </w:p>
    <w:p w14:paraId="058AB4A5" w14:textId="3540E114" w:rsidR="00A660C2" w:rsidRDefault="00A660C2" w:rsidP="00CC76CD">
      <w:pPr>
        <w:spacing w:before="60" w:after="60"/>
        <w:rPr>
          <w:b/>
          <w:iCs/>
          <w:szCs w:val="24"/>
        </w:rPr>
      </w:pPr>
    </w:p>
    <w:p w14:paraId="15078C84" w14:textId="5DA66C08" w:rsidR="00A660C2" w:rsidRDefault="00A660C2" w:rsidP="00CC76CD">
      <w:pPr>
        <w:spacing w:before="60" w:after="60"/>
        <w:rPr>
          <w:b/>
          <w:iCs/>
          <w:szCs w:val="24"/>
        </w:rPr>
      </w:pPr>
    </w:p>
    <w:p w14:paraId="548B6511" w14:textId="02B1282D" w:rsidR="00A660C2" w:rsidRDefault="00A660C2" w:rsidP="00CC76CD">
      <w:pPr>
        <w:spacing w:before="60" w:after="60"/>
        <w:rPr>
          <w:b/>
          <w:iCs/>
          <w:szCs w:val="24"/>
        </w:rPr>
      </w:pPr>
    </w:p>
    <w:p w14:paraId="615F0882" w14:textId="15D64BFB" w:rsidR="00A660C2" w:rsidRDefault="00A660C2" w:rsidP="00CC76CD">
      <w:pPr>
        <w:spacing w:before="60" w:after="60"/>
        <w:rPr>
          <w:b/>
          <w:iCs/>
          <w:szCs w:val="24"/>
        </w:rPr>
      </w:pPr>
    </w:p>
    <w:p w14:paraId="592DA41D" w14:textId="46FDD4C3" w:rsidR="00A660C2" w:rsidRDefault="00A660C2" w:rsidP="00CC76CD">
      <w:pPr>
        <w:spacing w:before="60" w:after="60"/>
        <w:rPr>
          <w:b/>
          <w:iCs/>
          <w:szCs w:val="24"/>
        </w:rPr>
      </w:pPr>
    </w:p>
    <w:p w14:paraId="12D809B8" w14:textId="77777777" w:rsidR="00A660C2" w:rsidRDefault="00A660C2" w:rsidP="00CC76CD">
      <w:pPr>
        <w:spacing w:before="60" w:after="60"/>
        <w:rPr>
          <w:b/>
          <w:iCs/>
          <w:szCs w:val="24"/>
        </w:rPr>
      </w:pPr>
    </w:p>
    <w:p w14:paraId="1DD45F43" w14:textId="4DB83302" w:rsidR="00DE661E" w:rsidRDefault="00DE661E" w:rsidP="00CC76CD">
      <w:pPr>
        <w:spacing w:before="60" w:after="60"/>
        <w:rPr>
          <w:b/>
          <w:iCs/>
          <w:szCs w:val="24"/>
        </w:rPr>
      </w:pPr>
    </w:p>
    <w:p w14:paraId="2E89C41F" w14:textId="76359E6B" w:rsidR="00B927F7" w:rsidRDefault="00B927F7" w:rsidP="00CC76CD">
      <w:pPr>
        <w:spacing w:before="60" w:after="60"/>
        <w:rPr>
          <w:b/>
          <w:iCs/>
          <w:szCs w:val="24"/>
        </w:rPr>
      </w:pPr>
    </w:p>
    <w:p w14:paraId="020B61D1" w14:textId="09B4349E" w:rsidR="00B927F7" w:rsidRDefault="00B927F7" w:rsidP="00CC76CD">
      <w:pPr>
        <w:spacing w:before="60" w:after="60"/>
        <w:rPr>
          <w:b/>
          <w:iCs/>
          <w:szCs w:val="24"/>
        </w:rPr>
      </w:pPr>
    </w:p>
    <w:p w14:paraId="615352E3" w14:textId="549FB5DB" w:rsidR="00B927F7" w:rsidRDefault="00B927F7" w:rsidP="00CC76CD">
      <w:pPr>
        <w:spacing w:before="60" w:after="60"/>
        <w:rPr>
          <w:b/>
          <w:iCs/>
          <w:szCs w:val="24"/>
        </w:rPr>
      </w:pPr>
    </w:p>
    <w:p w14:paraId="0E107697" w14:textId="28A24524" w:rsidR="00B927F7" w:rsidRDefault="00B927F7" w:rsidP="00CC76CD">
      <w:pPr>
        <w:spacing w:before="60" w:after="60"/>
        <w:rPr>
          <w:b/>
          <w:iCs/>
          <w:szCs w:val="24"/>
        </w:rPr>
      </w:pPr>
    </w:p>
    <w:p w14:paraId="74433816" w14:textId="51CBA52B" w:rsidR="00B927F7" w:rsidRDefault="00B927F7" w:rsidP="00CC76CD">
      <w:pPr>
        <w:spacing w:before="60" w:after="60"/>
        <w:rPr>
          <w:b/>
          <w:iCs/>
          <w:szCs w:val="24"/>
        </w:rPr>
      </w:pPr>
    </w:p>
    <w:p w14:paraId="0C8C4228" w14:textId="77777777" w:rsidR="00B927F7" w:rsidRDefault="00B927F7" w:rsidP="00CC76CD">
      <w:pPr>
        <w:spacing w:before="60" w:after="60"/>
        <w:rPr>
          <w:b/>
          <w:iCs/>
          <w:szCs w:val="24"/>
        </w:rPr>
      </w:pPr>
    </w:p>
    <w:p w14:paraId="4FB7B4CA" w14:textId="011EE8CE" w:rsidR="00DE0CE8" w:rsidRPr="00C10E44" w:rsidRDefault="00DE0CE8" w:rsidP="00DE0CE8">
      <w:pPr>
        <w:pStyle w:val="Heading1a"/>
        <w:keepNext w:val="0"/>
        <w:keepLines w:val="0"/>
        <w:tabs>
          <w:tab w:val="clear" w:pos="-720"/>
        </w:tabs>
        <w:suppressAutoHyphens w:val="0"/>
        <w:spacing w:after="0"/>
        <w:rPr>
          <w:bCs/>
          <w:smallCaps w:val="0"/>
          <w:szCs w:val="32"/>
          <w:lang w:val="en-GB"/>
        </w:rPr>
      </w:pPr>
      <w:r w:rsidRPr="00034D2C">
        <w:rPr>
          <w:bCs/>
          <w:smallCaps w:val="0"/>
          <w:szCs w:val="32"/>
          <w:lang w:val="en-GB"/>
        </w:rPr>
        <w:t xml:space="preserve">Tender Documents (TD) </w:t>
      </w:r>
    </w:p>
    <w:p w14:paraId="559F907C" w14:textId="7EDE5880" w:rsidR="00DE0CE8" w:rsidRDefault="00DE0CE8" w:rsidP="00DE0CE8">
      <w:pPr>
        <w:jc w:val="center"/>
        <w:rPr>
          <w:b/>
          <w:sz w:val="32"/>
          <w:szCs w:val="32"/>
        </w:rPr>
      </w:pPr>
      <w:r w:rsidRPr="00242581">
        <w:rPr>
          <w:b/>
          <w:sz w:val="32"/>
          <w:szCs w:val="32"/>
        </w:rPr>
        <w:t xml:space="preserve">Procurement of National Center for Production of Positron Radiopharmaceuticals </w:t>
      </w:r>
      <w:r w:rsidR="00332B2A" w:rsidRPr="00332B2A">
        <w:rPr>
          <w:b/>
          <w:sz w:val="32"/>
          <w:szCs w:val="32"/>
        </w:rPr>
        <w:t xml:space="preserve">and two PET/CT camera </w:t>
      </w:r>
      <w:r w:rsidRPr="00242581">
        <w:rPr>
          <w:b/>
          <w:sz w:val="32"/>
          <w:szCs w:val="32"/>
        </w:rPr>
        <w:t>with associated equipment, design, construction works, installation, fitting (turnkey) and commissioning</w:t>
      </w:r>
    </w:p>
    <w:p w14:paraId="6576BC7C" w14:textId="311EC3DE" w:rsidR="00DE0CE8" w:rsidRPr="00E204F2" w:rsidRDefault="00DE0CE8" w:rsidP="00DE0CE8">
      <w:pPr>
        <w:jc w:val="center"/>
        <w:rPr>
          <w:b/>
          <w:sz w:val="32"/>
          <w:szCs w:val="32"/>
        </w:rPr>
      </w:pPr>
      <w:r w:rsidRPr="00242581">
        <w:rPr>
          <w:b/>
          <w:sz w:val="32"/>
          <w:szCs w:val="32"/>
        </w:rPr>
        <w:t>IOP/</w:t>
      </w:r>
      <w:r>
        <w:rPr>
          <w:b/>
          <w:sz w:val="32"/>
          <w:szCs w:val="32"/>
        </w:rPr>
        <w:t>40</w:t>
      </w:r>
      <w:r w:rsidRPr="00242581">
        <w:rPr>
          <w:b/>
          <w:sz w:val="32"/>
          <w:szCs w:val="32"/>
        </w:rPr>
        <w:t>-20</w:t>
      </w:r>
      <w:r w:rsidR="002D5470">
        <w:rPr>
          <w:b/>
          <w:sz w:val="32"/>
          <w:szCs w:val="32"/>
        </w:rPr>
        <w:t>21</w:t>
      </w:r>
      <w:r w:rsidRPr="00242581">
        <w:rPr>
          <w:b/>
          <w:sz w:val="32"/>
          <w:szCs w:val="32"/>
        </w:rPr>
        <w:t>/RD</w:t>
      </w:r>
    </w:p>
    <w:p w14:paraId="1729E047" w14:textId="77777777" w:rsidR="00DE0CE8" w:rsidRPr="00E204F2" w:rsidRDefault="00DE0CE8" w:rsidP="00DE0CE8">
      <w:pPr>
        <w:spacing w:after="0"/>
        <w:jc w:val="center"/>
        <w:rPr>
          <w:b/>
          <w:sz w:val="32"/>
          <w:szCs w:val="32"/>
        </w:rPr>
      </w:pPr>
      <w:r w:rsidRPr="00E204F2">
        <w:rPr>
          <w:b/>
          <w:sz w:val="32"/>
          <w:szCs w:val="32"/>
        </w:rPr>
        <w:t xml:space="preserve"> Without Prequalification</w:t>
      </w:r>
    </w:p>
    <w:p w14:paraId="6DBC914A" w14:textId="77777777" w:rsidR="00DE661E" w:rsidRDefault="00DE661E" w:rsidP="00CC76CD">
      <w:pPr>
        <w:spacing w:before="60" w:after="60"/>
        <w:rPr>
          <w:b/>
          <w:iCs/>
          <w:szCs w:val="24"/>
        </w:rPr>
      </w:pPr>
    </w:p>
    <w:p w14:paraId="1686AA89" w14:textId="77777777" w:rsidR="00FE21DA" w:rsidRDefault="00FE21DA" w:rsidP="00CC76CD">
      <w:pPr>
        <w:spacing w:before="60" w:after="60"/>
        <w:rPr>
          <w:b/>
          <w:iCs/>
          <w:szCs w:val="24"/>
        </w:rPr>
      </w:pPr>
    </w:p>
    <w:p w14:paraId="6A91F2AF" w14:textId="261BE0AA" w:rsidR="00CC76CD" w:rsidRPr="00E204F2" w:rsidRDefault="00CC76CD" w:rsidP="00CC76CD">
      <w:pPr>
        <w:spacing w:before="60" w:after="60"/>
        <w:rPr>
          <w:szCs w:val="24"/>
        </w:rPr>
      </w:pPr>
      <w:r w:rsidRPr="00E204F2">
        <w:rPr>
          <w:b/>
          <w:iCs/>
          <w:szCs w:val="24"/>
        </w:rPr>
        <w:t>Employer</w:t>
      </w:r>
      <w:r w:rsidRPr="00E204F2">
        <w:rPr>
          <w:b/>
          <w:szCs w:val="24"/>
        </w:rPr>
        <w:t xml:space="preserve">: </w:t>
      </w:r>
      <w:r w:rsidRPr="00E204F2">
        <w:rPr>
          <w:szCs w:val="24"/>
        </w:rPr>
        <w:t>The Republic of Serbia -</w:t>
      </w:r>
      <w:r w:rsidRPr="00E204F2">
        <w:rPr>
          <w:b/>
          <w:szCs w:val="24"/>
        </w:rPr>
        <w:t xml:space="preserve"> </w:t>
      </w:r>
      <w:r w:rsidRPr="00E204F2">
        <w:rPr>
          <w:szCs w:val="24"/>
        </w:rPr>
        <w:t xml:space="preserve">Public Investment Management Office </w:t>
      </w:r>
    </w:p>
    <w:p w14:paraId="7C181144" w14:textId="562B7CA9" w:rsidR="00CC76CD" w:rsidRDefault="00CC76CD" w:rsidP="00CC76CD">
      <w:pPr>
        <w:spacing w:before="60" w:after="60"/>
        <w:rPr>
          <w:bCs/>
          <w:iCs/>
          <w:szCs w:val="24"/>
        </w:rPr>
      </w:pPr>
      <w:r w:rsidRPr="00E204F2">
        <w:rPr>
          <w:b/>
          <w:szCs w:val="24"/>
        </w:rPr>
        <w:t>Project:</w:t>
      </w:r>
      <w:r w:rsidRPr="00E204F2">
        <w:rPr>
          <w:b/>
          <w:bCs/>
          <w:iCs/>
          <w:szCs w:val="24"/>
        </w:rPr>
        <w:t xml:space="preserve"> </w:t>
      </w:r>
      <w:r w:rsidRPr="00E204F2">
        <w:rPr>
          <w:bCs/>
          <w:iCs/>
          <w:szCs w:val="24"/>
        </w:rPr>
        <w:t xml:space="preserve">Public Sector Research and Development </w:t>
      </w:r>
    </w:p>
    <w:p w14:paraId="5D5A4E83" w14:textId="69F5F210" w:rsidR="007E7DDB" w:rsidRDefault="007E7DDB" w:rsidP="00CC76CD">
      <w:pPr>
        <w:spacing w:before="60" w:after="60"/>
        <w:rPr>
          <w:bCs/>
          <w:iCs/>
          <w:szCs w:val="24"/>
        </w:rPr>
      </w:pPr>
      <w:r w:rsidRPr="007E7DDB">
        <w:rPr>
          <w:b/>
          <w:bCs/>
          <w:iCs/>
          <w:szCs w:val="24"/>
        </w:rPr>
        <w:t>Country</w:t>
      </w:r>
      <w:r w:rsidRPr="007E7DDB">
        <w:rPr>
          <w:bCs/>
          <w:iCs/>
          <w:szCs w:val="24"/>
        </w:rPr>
        <w:t>: The Republic of Serbia</w:t>
      </w:r>
    </w:p>
    <w:p w14:paraId="5BABA976" w14:textId="77777777" w:rsidR="007E7DDB" w:rsidRPr="007E7DDB" w:rsidRDefault="007E7DDB" w:rsidP="007E7DDB">
      <w:pPr>
        <w:spacing w:before="60" w:after="60"/>
        <w:rPr>
          <w:bCs/>
          <w:iCs/>
          <w:szCs w:val="24"/>
        </w:rPr>
      </w:pPr>
      <w:r w:rsidRPr="007E7DDB">
        <w:rPr>
          <w:b/>
          <w:bCs/>
          <w:iCs/>
          <w:szCs w:val="24"/>
        </w:rPr>
        <w:t>Loan No:</w:t>
      </w:r>
      <w:r w:rsidRPr="007E7DDB">
        <w:rPr>
          <w:bCs/>
          <w:iCs/>
          <w:szCs w:val="24"/>
        </w:rPr>
        <w:t xml:space="preserve"> Law on ratification of financing agreement (Public Sector Research and Development) between the Republic of Serbia and the European Investment Bank (hereinafter called “the Bank”) (“Official Gazette RS”. international agreements- number 5/2010-1), Component: Improvement of scientific infrastructure in the field of medical science through the purchase of new capital equipment, adaptation of existing and/or construction of new facilities </w:t>
      </w:r>
    </w:p>
    <w:p w14:paraId="5CB374FB" w14:textId="77777777" w:rsidR="007E7DDB" w:rsidRPr="00E204F2" w:rsidRDefault="007E7DDB" w:rsidP="007E7DDB">
      <w:pPr>
        <w:spacing w:before="60" w:after="60"/>
        <w:rPr>
          <w:bCs/>
          <w:iCs/>
          <w:szCs w:val="24"/>
        </w:rPr>
      </w:pPr>
    </w:p>
    <w:p w14:paraId="425B5AE9" w14:textId="3115F609" w:rsidR="00CC76CD" w:rsidRPr="00E204F2" w:rsidRDefault="002A5BE4" w:rsidP="00CC76CD">
      <w:pPr>
        <w:spacing w:before="60" w:after="60"/>
        <w:rPr>
          <w:szCs w:val="24"/>
        </w:rPr>
      </w:pPr>
      <w:r w:rsidRPr="00034D2C">
        <w:rPr>
          <w:iCs/>
          <w:szCs w:val="24"/>
        </w:rPr>
        <w:t xml:space="preserve">This </w:t>
      </w:r>
      <w:r w:rsidR="00A660C2" w:rsidRPr="00034D2C">
        <w:rPr>
          <w:iCs/>
          <w:szCs w:val="24"/>
        </w:rPr>
        <w:t>Tender Documents is</w:t>
      </w:r>
      <w:r w:rsidRPr="00034D2C">
        <w:rPr>
          <w:iCs/>
          <w:szCs w:val="24"/>
        </w:rPr>
        <w:t xml:space="preserve"> for</w:t>
      </w:r>
      <w:r w:rsidRPr="00034D2C">
        <w:rPr>
          <w:b/>
          <w:iCs/>
          <w:szCs w:val="24"/>
        </w:rPr>
        <w:t xml:space="preserve"> </w:t>
      </w:r>
      <w:r w:rsidR="00224255" w:rsidRPr="00224255">
        <w:rPr>
          <w:szCs w:val="24"/>
        </w:rPr>
        <w:t>Procurement of National Center for Production of Positron Radiopharmaceuticals and two PET/CT camera with associated equipment, design, construction works, installation, fitting (turnkey) and commissioning</w:t>
      </w:r>
      <w:r w:rsidR="00034D2C">
        <w:rPr>
          <w:szCs w:val="24"/>
        </w:rPr>
        <w:t>.</w:t>
      </w:r>
    </w:p>
    <w:p w14:paraId="7ADEFA8B" w14:textId="77777777" w:rsidR="00CC76CD" w:rsidRPr="00E204F2" w:rsidRDefault="00CC76CD" w:rsidP="00CC76CD">
      <w:pPr>
        <w:suppressAutoHyphens/>
        <w:rPr>
          <w:spacing w:val="-2"/>
          <w:szCs w:val="24"/>
        </w:rPr>
      </w:pPr>
    </w:p>
    <w:p w14:paraId="573EA7E5" w14:textId="475DAC64" w:rsidR="00CC76CD" w:rsidRPr="00E204F2" w:rsidRDefault="00CC76CD" w:rsidP="00CC76CD">
      <w:pPr>
        <w:rPr>
          <w:spacing w:val="-2"/>
          <w:szCs w:val="24"/>
        </w:rPr>
      </w:pPr>
      <w:r w:rsidRPr="00E204F2">
        <w:rPr>
          <w:spacing w:val="-2"/>
          <w:szCs w:val="24"/>
        </w:rPr>
        <w:t>1.</w:t>
      </w:r>
      <w:r w:rsidRPr="00E204F2">
        <w:rPr>
          <w:spacing w:val="-2"/>
          <w:szCs w:val="24"/>
        </w:rPr>
        <w:tab/>
        <w:t xml:space="preserve">The </w:t>
      </w:r>
      <w:r w:rsidRPr="00E204F2">
        <w:rPr>
          <w:iCs/>
          <w:szCs w:val="24"/>
        </w:rPr>
        <w:t>Employer</w:t>
      </w:r>
      <w:r w:rsidRPr="00E204F2">
        <w:rPr>
          <w:spacing w:val="-2"/>
          <w:szCs w:val="24"/>
        </w:rPr>
        <w:t xml:space="preserve"> has received financing from the Bank toward the cost of Public Sector Research and Development,</w:t>
      </w:r>
      <w:r w:rsidRPr="00E204F2">
        <w:t xml:space="preserve"> </w:t>
      </w:r>
      <w:r w:rsidRPr="00E204F2">
        <w:rPr>
          <w:spacing w:val="-2"/>
          <w:szCs w:val="24"/>
        </w:rPr>
        <w:t xml:space="preserve">Component: Improvement of scientific infrastructure in the field of medical science through the purchase of new capital equipment, adaptation of existing and/or construction of new facilities, </w:t>
      </w:r>
      <w:r w:rsidR="00E96B37" w:rsidRPr="00E96B37">
        <w:rPr>
          <w:spacing w:val="-2"/>
          <w:szCs w:val="24"/>
        </w:rPr>
        <w:t>Procurement of National Center for Production of Positron Radiopharmaceuticals and two PET/CT camera with associated equipment, design, construction works, installation, fitting (turnkey) and commissioning</w:t>
      </w:r>
      <w:r w:rsidR="00242581">
        <w:rPr>
          <w:spacing w:val="-2"/>
          <w:szCs w:val="24"/>
        </w:rPr>
        <w:t>.</w:t>
      </w:r>
    </w:p>
    <w:p w14:paraId="19BBF0B5" w14:textId="571D2153" w:rsidR="00CC76CD" w:rsidRPr="00E204F2" w:rsidRDefault="00CC76CD" w:rsidP="00CC76CD">
      <w:pPr>
        <w:rPr>
          <w:spacing w:val="-2"/>
          <w:szCs w:val="24"/>
        </w:rPr>
      </w:pPr>
      <w:r w:rsidRPr="00E204F2">
        <w:rPr>
          <w:spacing w:val="-2"/>
          <w:szCs w:val="24"/>
        </w:rPr>
        <w:lastRenderedPageBreak/>
        <w:t xml:space="preserve">2. </w:t>
      </w:r>
      <w:r w:rsidRPr="00E204F2">
        <w:rPr>
          <w:spacing w:val="-2"/>
          <w:szCs w:val="24"/>
        </w:rPr>
        <w:tab/>
        <w:t xml:space="preserve">The </w:t>
      </w:r>
      <w:r w:rsidRPr="00E204F2">
        <w:rPr>
          <w:szCs w:val="24"/>
        </w:rPr>
        <w:t>Employer</w:t>
      </w:r>
      <w:r w:rsidRPr="00E204F2">
        <w:rPr>
          <w:spacing w:val="-2"/>
          <w:szCs w:val="24"/>
        </w:rPr>
        <w:t xml:space="preserve"> now invites sealed </w:t>
      </w:r>
      <w:bookmarkStart w:id="1" w:name="_Hlk74304729"/>
      <w:r w:rsidR="00D166BF">
        <w:rPr>
          <w:spacing w:val="-2"/>
          <w:szCs w:val="24"/>
        </w:rPr>
        <w:t>Proposal</w:t>
      </w:r>
      <w:r w:rsidRPr="00E204F2">
        <w:rPr>
          <w:spacing w:val="-2"/>
          <w:szCs w:val="24"/>
        </w:rPr>
        <w:t xml:space="preserve">s from eligible </w:t>
      </w:r>
      <w:r w:rsidR="004B3D8F">
        <w:rPr>
          <w:spacing w:val="-2"/>
          <w:szCs w:val="24"/>
        </w:rPr>
        <w:t>Bidder</w:t>
      </w:r>
      <w:r w:rsidRPr="00E204F2">
        <w:rPr>
          <w:spacing w:val="-2"/>
          <w:szCs w:val="24"/>
        </w:rPr>
        <w:t xml:space="preserve">s for </w:t>
      </w:r>
      <w:r w:rsidR="00963607" w:rsidRPr="00963607">
        <w:rPr>
          <w:spacing w:val="-2"/>
          <w:szCs w:val="24"/>
        </w:rPr>
        <w:t>Procurement of National Center for Production of Positron Radiopharmaceuticals and two PET/CT camera with associated equipment, design, construction works, installation, fitting (turnkey) and   commissioning</w:t>
      </w:r>
      <w:r w:rsidRPr="00E204F2">
        <w:rPr>
          <w:spacing w:val="-2"/>
          <w:szCs w:val="24"/>
        </w:rPr>
        <w:t>.</w:t>
      </w:r>
      <w:bookmarkEnd w:id="1"/>
    </w:p>
    <w:p w14:paraId="626A2647" w14:textId="1D4B6722" w:rsidR="008421C1" w:rsidRDefault="008421C1" w:rsidP="00CC76CD">
      <w:pPr>
        <w:suppressAutoHyphens/>
        <w:rPr>
          <w:spacing w:val="-2"/>
          <w:szCs w:val="24"/>
        </w:rPr>
      </w:pPr>
      <w:r w:rsidRPr="00034D2C">
        <w:rPr>
          <w:spacing w:val="-2"/>
          <w:szCs w:val="24"/>
        </w:rPr>
        <w:t>Description of the main contract features:</w:t>
      </w:r>
    </w:p>
    <w:p w14:paraId="5A0E1489" w14:textId="37B2D38A" w:rsidR="00CC76CD" w:rsidRPr="00E204F2" w:rsidRDefault="00CC76CD" w:rsidP="00CC76CD">
      <w:pPr>
        <w:suppressAutoHyphens/>
        <w:rPr>
          <w:spacing w:val="-2"/>
          <w:szCs w:val="24"/>
        </w:rPr>
      </w:pPr>
      <w:r w:rsidRPr="00104FBE">
        <w:rPr>
          <w:spacing w:val="-2"/>
          <w:szCs w:val="24"/>
        </w:rPr>
        <w:t>Namely, The National Centre for the Production of Positron Pharmaceuticals should be based on a compact isochronous cyclotron</w:t>
      </w:r>
      <w:r w:rsidRPr="00E204F2">
        <w:rPr>
          <w:spacing w:val="-2"/>
          <w:szCs w:val="24"/>
        </w:rPr>
        <w:t xml:space="preserve">, which ensures proton beams of 15-19 MeV proton energy and a proton current of 150 </w:t>
      </w:r>
      <w:proofErr w:type="spellStart"/>
      <w:r w:rsidRPr="00E204F2">
        <w:rPr>
          <w:spacing w:val="-2"/>
          <w:szCs w:val="24"/>
        </w:rPr>
        <w:t>μА</w:t>
      </w:r>
      <w:proofErr w:type="spellEnd"/>
      <w:r w:rsidRPr="00E204F2">
        <w:rPr>
          <w:spacing w:val="-2"/>
          <w:szCs w:val="24"/>
        </w:rPr>
        <w:t xml:space="preserve"> as a minimum, measured at any target. The cyclotron being offered should be equipped with a minimum of four extraction lines, with corresponding targets for the production of short-lived and ultrashort-lived positron emitters (18F, 11C), and also with a station for the irradiation of solid targets, which can be used to produce long-lived positron emitters such as 64Cu, 86Y, 89Zr and 124</w:t>
      </w:r>
      <w:proofErr w:type="gramStart"/>
      <w:r w:rsidRPr="00E204F2">
        <w:rPr>
          <w:spacing w:val="-2"/>
          <w:szCs w:val="24"/>
        </w:rPr>
        <w:t>I ,</w:t>
      </w:r>
      <w:proofErr w:type="gramEnd"/>
      <w:r w:rsidRPr="00E204F2">
        <w:rPr>
          <w:spacing w:val="-2"/>
          <w:szCs w:val="24"/>
        </w:rPr>
        <w:t xml:space="preserve"> as well as some gamma emitters suitable for SPECT, for example, 123I. The capacity of the National Centre for the Production of Positron Radiopharmaceuticals should be designed so that it can enable supplying all the nuclear medicine </w:t>
      </w:r>
      <w:proofErr w:type="spellStart"/>
      <w:r w:rsidRPr="00E204F2">
        <w:rPr>
          <w:spacing w:val="-2"/>
          <w:szCs w:val="24"/>
        </w:rPr>
        <w:t>centres</w:t>
      </w:r>
      <w:proofErr w:type="spellEnd"/>
      <w:r w:rsidRPr="00E204F2">
        <w:rPr>
          <w:spacing w:val="-2"/>
          <w:szCs w:val="24"/>
        </w:rPr>
        <w:t xml:space="preserve"> in Serbia with the fluorodeoxyglucose (FDG) radiopharmaceutical. </w:t>
      </w:r>
      <w:r w:rsidRPr="00104FBE">
        <w:rPr>
          <w:spacing w:val="-2"/>
          <w:szCs w:val="24"/>
        </w:rPr>
        <w:t xml:space="preserve">In addition to this, the production </w:t>
      </w:r>
      <w:proofErr w:type="spellStart"/>
      <w:r w:rsidRPr="00104FBE">
        <w:rPr>
          <w:spacing w:val="-2"/>
          <w:szCs w:val="24"/>
        </w:rPr>
        <w:t>centre</w:t>
      </w:r>
      <w:proofErr w:type="spellEnd"/>
      <w:r w:rsidRPr="00104FBE">
        <w:rPr>
          <w:spacing w:val="-2"/>
          <w:szCs w:val="24"/>
        </w:rPr>
        <w:t xml:space="preserve"> will also be a site for research work on developing new radiopharmaceuticals, and also on their pre-clinical research.</w:t>
      </w:r>
      <w:r w:rsidRPr="00E204F2">
        <w:rPr>
          <w:spacing w:val="-2"/>
          <w:szCs w:val="24"/>
        </w:rPr>
        <w:t xml:space="preserve"> </w:t>
      </w:r>
      <w:r w:rsidRPr="00104FBE">
        <w:rPr>
          <w:spacing w:val="-2"/>
          <w:szCs w:val="24"/>
        </w:rPr>
        <w:t xml:space="preserve">The production </w:t>
      </w:r>
      <w:proofErr w:type="spellStart"/>
      <w:r w:rsidRPr="00104FBE">
        <w:rPr>
          <w:spacing w:val="-2"/>
          <w:szCs w:val="24"/>
        </w:rPr>
        <w:t>centre</w:t>
      </w:r>
      <w:proofErr w:type="spellEnd"/>
      <w:r w:rsidRPr="00104FBE">
        <w:rPr>
          <w:spacing w:val="-2"/>
          <w:szCs w:val="24"/>
        </w:rPr>
        <w:t xml:space="preserve"> should be built within the Clinical Centre of Serbia</w:t>
      </w:r>
      <w:r w:rsidRPr="00E204F2">
        <w:rPr>
          <w:spacing w:val="-2"/>
          <w:szCs w:val="24"/>
        </w:rPr>
        <w:t xml:space="preserve">, where there is a referent National PET </w:t>
      </w:r>
      <w:proofErr w:type="spellStart"/>
      <w:r w:rsidRPr="00E204F2">
        <w:rPr>
          <w:spacing w:val="-2"/>
          <w:szCs w:val="24"/>
        </w:rPr>
        <w:t>centre</w:t>
      </w:r>
      <w:proofErr w:type="spellEnd"/>
      <w:r w:rsidRPr="00E204F2">
        <w:rPr>
          <w:spacing w:val="-2"/>
          <w:szCs w:val="24"/>
        </w:rPr>
        <w:t xml:space="preserve">, in which one PET/CT camera is already in use, so that within this </w:t>
      </w:r>
      <w:proofErr w:type="spellStart"/>
      <w:r w:rsidRPr="00E204F2">
        <w:rPr>
          <w:spacing w:val="-2"/>
          <w:szCs w:val="24"/>
        </w:rPr>
        <w:t>centre</w:t>
      </w:r>
      <w:proofErr w:type="spellEnd"/>
      <w:r w:rsidRPr="00E204F2">
        <w:rPr>
          <w:spacing w:val="-2"/>
          <w:szCs w:val="24"/>
        </w:rPr>
        <w:t xml:space="preserve"> all short-lived radionuclides for PET diagnostics will be used. Apart from the above, the </w:t>
      </w:r>
      <w:proofErr w:type="spellStart"/>
      <w:r w:rsidRPr="00E204F2">
        <w:rPr>
          <w:spacing w:val="-2"/>
          <w:szCs w:val="24"/>
        </w:rPr>
        <w:t>centre</w:t>
      </w:r>
      <w:proofErr w:type="spellEnd"/>
      <w:r w:rsidRPr="00E204F2">
        <w:rPr>
          <w:spacing w:val="-2"/>
          <w:szCs w:val="24"/>
        </w:rPr>
        <w:t xml:space="preserve"> will also enable conducting clinical research with new radiopharmaceuticals for PET diagnostics.</w:t>
      </w:r>
    </w:p>
    <w:p w14:paraId="6936C23B" w14:textId="77777777" w:rsidR="00CC76CD" w:rsidRPr="00E204F2" w:rsidRDefault="00CC76CD" w:rsidP="00CC76CD">
      <w:pPr>
        <w:suppressAutoHyphens/>
        <w:rPr>
          <w:spacing w:val="-2"/>
          <w:szCs w:val="24"/>
        </w:rPr>
      </w:pPr>
      <w:r w:rsidRPr="00104FBE">
        <w:rPr>
          <w:spacing w:val="-2"/>
          <w:szCs w:val="24"/>
        </w:rPr>
        <w:t xml:space="preserve">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w:t>
      </w:r>
      <w:proofErr w:type="spellStart"/>
      <w:r w:rsidRPr="00104FBE">
        <w:rPr>
          <w:spacing w:val="-2"/>
          <w:szCs w:val="24"/>
        </w:rPr>
        <w:t>ionising</w:t>
      </w:r>
      <w:proofErr w:type="spellEnd"/>
      <w:r w:rsidRPr="00104FBE">
        <w:rPr>
          <w:spacing w:val="-2"/>
          <w:szCs w:val="24"/>
        </w:rPr>
        <w:t xml:space="preserve"> radiation.</w:t>
      </w:r>
    </w:p>
    <w:p w14:paraId="74C631F0" w14:textId="4BDFABBF" w:rsidR="00CC76CD" w:rsidRPr="00E204F2" w:rsidRDefault="00CC76CD" w:rsidP="00CC76CD">
      <w:pPr>
        <w:suppressAutoHyphens/>
        <w:rPr>
          <w:spacing w:val="-2"/>
          <w:szCs w:val="24"/>
        </w:rPr>
      </w:pPr>
      <w:r w:rsidRPr="00E204F2">
        <w:rPr>
          <w:spacing w:val="-2"/>
          <w:szCs w:val="24"/>
        </w:rPr>
        <w:t>The selection of the key equipment (a cyclotron, a module for the production of the 2-</w:t>
      </w:r>
      <w:proofErr w:type="gramStart"/>
      <w:r w:rsidRPr="00E204F2">
        <w:rPr>
          <w:spacing w:val="-2"/>
          <w:szCs w:val="24"/>
        </w:rPr>
        <w:t>fluoro[</w:t>
      </w:r>
      <w:proofErr w:type="gramEnd"/>
      <w:r w:rsidRPr="00E204F2">
        <w:rPr>
          <w:spacing w:val="-2"/>
          <w:szCs w:val="24"/>
        </w:rPr>
        <w:t xml:space="preserve">18F ]-2-deoxy-D-glucose radiopharmaceutical and a module for the dispensation of radiopharmaceuticals) must be such that it can ensure a minimum production capacity of 300 </w:t>
      </w:r>
      <w:proofErr w:type="spellStart"/>
      <w:r w:rsidRPr="00E204F2">
        <w:rPr>
          <w:spacing w:val="-2"/>
          <w:szCs w:val="24"/>
        </w:rPr>
        <w:t>GBq</w:t>
      </w:r>
      <w:proofErr w:type="spellEnd"/>
      <w:r w:rsidRPr="00E204F2">
        <w:rPr>
          <w:spacing w:val="-2"/>
          <w:szCs w:val="24"/>
        </w:rPr>
        <w:t xml:space="preserve"> of FDG at the end of production (EOC) in a single charge, with the </w:t>
      </w:r>
      <w:proofErr w:type="spellStart"/>
      <w:r w:rsidRPr="00E204F2">
        <w:rPr>
          <w:spacing w:val="-2"/>
          <w:szCs w:val="24"/>
        </w:rPr>
        <w:t>proviso</w:t>
      </w:r>
      <w:r w:rsidR="00E5146E">
        <w:rPr>
          <w:spacing w:val="-2"/>
          <w:szCs w:val="24"/>
        </w:rPr>
        <w:t>n</w:t>
      </w:r>
      <w:proofErr w:type="spellEnd"/>
      <w:r w:rsidRPr="00E204F2">
        <w:rPr>
          <w:spacing w:val="-2"/>
          <w:szCs w:val="24"/>
        </w:rPr>
        <w:t xml:space="preserve"> that a minimum of two charges of FDG can be produced in one day. This will ensure that each PET/CT device that has already been installed or whose installation is planned in Serbia in the near future (two devices exist in Belgrade and Sremska </w:t>
      </w:r>
      <w:proofErr w:type="spellStart"/>
      <w:r w:rsidRPr="00E204F2">
        <w:rPr>
          <w:spacing w:val="-2"/>
          <w:szCs w:val="24"/>
        </w:rPr>
        <w:t>Kamenica</w:t>
      </w:r>
      <w:proofErr w:type="spellEnd"/>
      <w:r w:rsidRPr="00E204F2">
        <w:rPr>
          <w:spacing w:val="-2"/>
          <w:szCs w:val="24"/>
        </w:rPr>
        <w:t xml:space="preserve">, and later there will be one each in </w:t>
      </w:r>
      <w:proofErr w:type="spellStart"/>
      <w:r w:rsidRPr="00E204F2">
        <w:rPr>
          <w:spacing w:val="-2"/>
          <w:szCs w:val="24"/>
        </w:rPr>
        <w:t>Niš</w:t>
      </w:r>
      <w:proofErr w:type="spellEnd"/>
      <w:r w:rsidRPr="00E204F2">
        <w:rPr>
          <w:spacing w:val="-2"/>
          <w:szCs w:val="24"/>
        </w:rPr>
        <w:t xml:space="preserve"> and Kragujevac), can be used to examine a minimum of 20 patients per day (that is, a total of 120 PET </w:t>
      </w:r>
      <w:proofErr w:type="gramStart"/>
      <w:r w:rsidRPr="00E204F2">
        <w:rPr>
          <w:spacing w:val="-2"/>
          <w:szCs w:val="24"/>
        </w:rPr>
        <w:t>examinations  per</w:t>
      </w:r>
      <w:proofErr w:type="gramEnd"/>
      <w:r w:rsidRPr="00E204F2">
        <w:rPr>
          <w:spacing w:val="-2"/>
          <w:szCs w:val="24"/>
        </w:rPr>
        <w:t xml:space="preserve"> day in Serbia).</w:t>
      </w:r>
    </w:p>
    <w:p w14:paraId="7276C297" w14:textId="69BBB042" w:rsidR="00CC76CD" w:rsidRPr="006362E2" w:rsidRDefault="00CC76CD" w:rsidP="00CC76CD">
      <w:pPr>
        <w:rPr>
          <w:rFonts w:cs="Arial"/>
          <w:lang w:val="en-GB"/>
        </w:rPr>
      </w:pPr>
      <w:r w:rsidRPr="00104FBE">
        <w:rPr>
          <w:rFonts w:cs="Arial"/>
          <w:lang w:val="en-GB"/>
        </w:rPr>
        <w:t>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attendant equipment required for the normal functioning of the National Centre at full capacity, as envisaged by the concept.</w:t>
      </w:r>
      <w:r w:rsidRPr="00E204F2">
        <w:rPr>
          <w:rFonts w:cs="Arial"/>
          <w:lang w:val="en-GB"/>
        </w:rPr>
        <w:t xml:space="preserve"> In the first phase, a cyclotron will be installed, as well as the necessary technological equipment enabling the production and quality control of the FDG radiopharmaceutical and the </w:t>
      </w:r>
      <w:r w:rsidRPr="00E204F2">
        <w:rPr>
          <w:rFonts w:cs="Arial"/>
          <w:vertAlign w:val="superscript"/>
          <w:lang w:val="en-GB"/>
        </w:rPr>
        <w:t>64</w:t>
      </w:r>
      <w:r w:rsidRPr="00E204F2">
        <w:rPr>
          <w:rFonts w:cs="Arial"/>
          <w:lang w:val="en-GB"/>
        </w:rPr>
        <w:t xml:space="preserve">Cu radionuclide. In the second phase (which is not the subject of this public </w:t>
      </w:r>
      <w:r w:rsidRPr="0054362F">
        <w:rPr>
          <w:rFonts w:cs="Arial"/>
          <w:lang w:val="en-GB"/>
        </w:rPr>
        <w:t>procurement</w:t>
      </w:r>
      <w:r w:rsidR="00115289" w:rsidRPr="0054362F">
        <w:rPr>
          <w:rFonts w:cs="Arial"/>
          <w:lang w:val="en-GB"/>
        </w:rPr>
        <w:t xml:space="preserve">, </w:t>
      </w:r>
      <w:r w:rsidR="00115289" w:rsidRPr="0054362F">
        <w:rPr>
          <w:szCs w:val="24"/>
        </w:rPr>
        <w:t xml:space="preserve">but will </w:t>
      </w:r>
      <w:r w:rsidR="00115289" w:rsidRPr="0054362F">
        <w:rPr>
          <w:szCs w:val="24"/>
        </w:rPr>
        <w:lastRenderedPageBreak/>
        <w:t>be tendered separately in due course</w:t>
      </w:r>
      <w:r w:rsidRPr="0054362F">
        <w:rPr>
          <w:szCs w:val="24"/>
        </w:rPr>
        <w:t>), the equipment necessary for the productio</w:t>
      </w:r>
      <w:r w:rsidR="00E5146E">
        <w:rPr>
          <w:rFonts w:cs="Arial"/>
        </w:rPr>
        <w:t>n</w:t>
      </w:r>
      <w:r w:rsidRPr="0054362F">
        <w:rPr>
          <w:rFonts w:cs="Arial"/>
          <w:lang w:val="en-GB"/>
        </w:rPr>
        <w:t xml:space="preserve"> and quality</w:t>
      </w:r>
      <w:r w:rsidRPr="00E204F2">
        <w:rPr>
          <w:rFonts w:cs="Arial"/>
          <w:lang w:val="en-GB"/>
        </w:rPr>
        <w:t xml:space="preserve"> control of other radionuclides and radiopharmaceuticals referred to in Section 2.1. will be installed, provided that the process of producing the FDG radiopharmaceutical should not be </w:t>
      </w:r>
      <w:r w:rsidRPr="006362E2">
        <w:rPr>
          <w:rFonts w:cs="Arial"/>
          <w:lang w:val="en-GB"/>
        </w:rPr>
        <w:t>interrupted during the installation of the equipment in the second phase.</w:t>
      </w:r>
    </w:p>
    <w:p w14:paraId="25368992" w14:textId="3FDC8A6A" w:rsidR="00256233" w:rsidRPr="00E204F2" w:rsidRDefault="00256233" w:rsidP="00CC76CD">
      <w:pPr>
        <w:rPr>
          <w:rFonts w:cs="Arial"/>
          <w:lang w:val="en-GB"/>
        </w:rPr>
      </w:pPr>
      <w:r w:rsidRPr="006362E2">
        <w:rPr>
          <w:rFonts w:cs="Arial"/>
          <w:lang w:val="en-GB"/>
        </w:rPr>
        <w:t xml:space="preserve">This contract is expected to be implemented from </w:t>
      </w:r>
      <w:r w:rsidR="0003133D">
        <w:rPr>
          <w:rFonts w:cs="Arial"/>
          <w:lang w:val="en-GB"/>
        </w:rPr>
        <w:t>October</w:t>
      </w:r>
      <w:r w:rsidR="006362E2" w:rsidRPr="006362E2">
        <w:rPr>
          <w:rFonts w:cs="Arial"/>
          <w:lang w:val="en-GB"/>
        </w:rPr>
        <w:t xml:space="preserve"> </w:t>
      </w:r>
      <w:r w:rsidRPr="006362E2">
        <w:rPr>
          <w:rFonts w:cs="Arial"/>
          <w:lang w:val="en-GB"/>
        </w:rPr>
        <w:t xml:space="preserve">2021 till </w:t>
      </w:r>
      <w:proofErr w:type="gramStart"/>
      <w:r w:rsidR="0003133D">
        <w:rPr>
          <w:rFonts w:cs="Arial"/>
          <w:lang w:val="en-GB"/>
        </w:rPr>
        <w:t xml:space="preserve">October </w:t>
      </w:r>
      <w:r w:rsidR="00885C67" w:rsidRPr="006362E2">
        <w:rPr>
          <w:rFonts w:cs="Arial"/>
          <w:lang w:val="en-GB"/>
        </w:rPr>
        <w:t xml:space="preserve"> 2023</w:t>
      </w:r>
      <w:proofErr w:type="gramEnd"/>
      <w:r w:rsidR="00885C67" w:rsidRPr="006362E2">
        <w:rPr>
          <w:rFonts w:cs="Arial"/>
          <w:lang w:val="en-GB"/>
        </w:rPr>
        <w:t>.</w:t>
      </w:r>
    </w:p>
    <w:p w14:paraId="5114052E" w14:textId="2293E714" w:rsidR="00CC76CD" w:rsidRPr="00E204F2" w:rsidRDefault="00CC76CD" w:rsidP="00CC76CD">
      <w:pPr>
        <w:pStyle w:val="Sub-ClauseText"/>
        <w:spacing w:before="0" w:after="0"/>
        <w:ind w:right="0"/>
        <w:rPr>
          <w:spacing w:val="0"/>
          <w:lang w:val="en-GB"/>
        </w:rPr>
      </w:pPr>
      <w:r w:rsidRPr="00E204F2">
        <w:rPr>
          <w:spacing w:val="-2"/>
          <w:szCs w:val="24"/>
        </w:rPr>
        <w:t xml:space="preserve">3. </w:t>
      </w:r>
      <w:r w:rsidRPr="00E204F2">
        <w:rPr>
          <w:spacing w:val="-2"/>
          <w:szCs w:val="24"/>
        </w:rPr>
        <w:tab/>
      </w:r>
      <w:r w:rsidR="004B3D8F">
        <w:rPr>
          <w:spacing w:val="-2"/>
          <w:szCs w:val="24"/>
        </w:rPr>
        <w:t>Bidding</w:t>
      </w:r>
      <w:r w:rsidRPr="00E204F2">
        <w:rPr>
          <w:spacing w:val="-2"/>
          <w:szCs w:val="24"/>
        </w:rPr>
        <w:t xml:space="preserve"> will be conducted </w:t>
      </w:r>
      <w:r w:rsidRPr="00034D2C">
        <w:rPr>
          <w:spacing w:val="-2"/>
          <w:szCs w:val="24"/>
        </w:rPr>
        <w:t xml:space="preserve">through </w:t>
      </w:r>
      <w:r w:rsidR="007A2AE3" w:rsidRPr="00034D2C">
        <w:t xml:space="preserve">open procedure with publication in the OJEU </w:t>
      </w:r>
      <w:r w:rsidRPr="00034D2C">
        <w:rPr>
          <w:spacing w:val="-2"/>
          <w:szCs w:val="24"/>
        </w:rPr>
        <w:t xml:space="preserve">as specified in the Bank’s </w:t>
      </w:r>
      <w:r w:rsidRPr="00034D2C">
        <w:rPr>
          <w:spacing w:val="0"/>
          <w:lang w:val="en-GB"/>
        </w:rPr>
        <w:t>Guide</w:t>
      </w:r>
      <w:r w:rsidRPr="00ED4065">
        <w:rPr>
          <w:spacing w:val="0"/>
          <w:lang w:val="en-GB"/>
        </w:rPr>
        <w:t xml:space="preserve"> to Procurement (</w:t>
      </w:r>
      <w:proofErr w:type="spellStart"/>
      <w:r w:rsidRPr="00ED4065">
        <w:rPr>
          <w:spacing w:val="0"/>
          <w:lang w:val="en-GB"/>
        </w:rPr>
        <w:t>GtP</w:t>
      </w:r>
      <w:proofErr w:type="spellEnd"/>
      <w:r w:rsidRPr="00ED4065">
        <w:rPr>
          <w:spacing w:val="0"/>
          <w:lang w:val="en-GB"/>
        </w:rPr>
        <w:t>)</w:t>
      </w:r>
    </w:p>
    <w:p w14:paraId="081785F6" w14:textId="4C6D4883" w:rsidR="00CC76CD" w:rsidRDefault="000A056E" w:rsidP="00CC76CD">
      <w:pPr>
        <w:suppressAutoHyphens/>
        <w:rPr>
          <w:spacing w:val="-2"/>
          <w:szCs w:val="24"/>
        </w:rPr>
      </w:pPr>
      <w:hyperlink r:id="rId12" w:history="1">
        <w:r w:rsidR="00CC76CD" w:rsidRPr="00E204F2">
          <w:rPr>
            <w:rStyle w:val="Hyperlink"/>
            <w:color w:val="auto"/>
            <w:lang w:val="en-GB"/>
          </w:rPr>
          <w:t xml:space="preserve">http://www.eib.org/en/infocentre/publications/all/guide-to-procurement.htm </w:t>
        </w:r>
      </w:hyperlink>
      <w:r w:rsidR="00CC76CD" w:rsidRPr="00E204F2">
        <w:rPr>
          <w:spacing w:val="-2"/>
          <w:szCs w:val="24"/>
        </w:rPr>
        <w:t xml:space="preserve"> (“Procurement Regulations”</w:t>
      </w:r>
      <w:r w:rsidR="00242581" w:rsidRPr="00E204F2">
        <w:rPr>
          <w:spacing w:val="-2"/>
          <w:szCs w:val="24"/>
        </w:rPr>
        <w:t>) and</w:t>
      </w:r>
      <w:r w:rsidR="00CC76CD" w:rsidRPr="00E204F2">
        <w:rPr>
          <w:spacing w:val="-2"/>
          <w:szCs w:val="24"/>
        </w:rPr>
        <w:t xml:space="preserve"> is open to all eligible </w:t>
      </w:r>
      <w:r w:rsidR="004B3D8F">
        <w:rPr>
          <w:spacing w:val="-2"/>
          <w:szCs w:val="24"/>
        </w:rPr>
        <w:t>Bidder</w:t>
      </w:r>
      <w:r w:rsidR="00CC76CD" w:rsidRPr="00E204F2">
        <w:rPr>
          <w:spacing w:val="-2"/>
          <w:szCs w:val="24"/>
        </w:rPr>
        <w:t xml:space="preserve">s as defined in the Procurement Regulations. </w:t>
      </w:r>
    </w:p>
    <w:p w14:paraId="1DAE2759" w14:textId="55D9D1A8" w:rsidR="001704C8" w:rsidRPr="00034D2C" w:rsidRDefault="001704C8" w:rsidP="001704C8">
      <w:pPr>
        <w:suppressAutoHyphens/>
        <w:rPr>
          <w:spacing w:val="-2"/>
          <w:szCs w:val="24"/>
        </w:rPr>
      </w:pPr>
      <w:r w:rsidRPr="00034D2C">
        <w:rPr>
          <w:spacing w:val="-2"/>
          <w:szCs w:val="24"/>
        </w:rPr>
        <w:t>Contract will be signed with the successful Bidder in an open international tender procedure, in accordance with the contract conditions determined in the Tender Documents and all other documents that will be a consistent part of the Contract.</w:t>
      </w:r>
    </w:p>
    <w:p w14:paraId="3D28321C" w14:textId="77777777" w:rsidR="001704C8" w:rsidRPr="00034D2C" w:rsidRDefault="001704C8" w:rsidP="001704C8">
      <w:pPr>
        <w:suppressAutoHyphens/>
        <w:rPr>
          <w:spacing w:val="-2"/>
          <w:szCs w:val="24"/>
        </w:rPr>
      </w:pPr>
    </w:p>
    <w:p w14:paraId="4A173F87" w14:textId="6F360D81" w:rsidR="001704C8" w:rsidRPr="00034D2C" w:rsidRDefault="001704C8" w:rsidP="001704C8">
      <w:pPr>
        <w:suppressAutoHyphens/>
        <w:rPr>
          <w:spacing w:val="-2"/>
          <w:szCs w:val="24"/>
        </w:rPr>
      </w:pPr>
      <w:r w:rsidRPr="00034D2C">
        <w:rPr>
          <w:spacing w:val="-2"/>
          <w:szCs w:val="24"/>
        </w:rPr>
        <w:t>The</w:t>
      </w:r>
      <w:r w:rsidR="00034D2C">
        <w:rPr>
          <w:spacing w:val="-2"/>
          <w:szCs w:val="24"/>
        </w:rPr>
        <w:t xml:space="preserve"> Tender </w:t>
      </w:r>
      <w:r w:rsidRPr="00034D2C">
        <w:rPr>
          <w:spacing w:val="-2"/>
          <w:szCs w:val="24"/>
        </w:rPr>
        <w:t>Documents includes the following documents:</w:t>
      </w:r>
    </w:p>
    <w:p w14:paraId="78ECF256" w14:textId="77777777" w:rsidR="001704C8" w:rsidRPr="00034D2C" w:rsidRDefault="001704C8" w:rsidP="001704C8">
      <w:pPr>
        <w:suppressAutoHyphens/>
        <w:rPr>
          <w:spacing w:val="-2"/>
          <w:szCs w:val="24"/>
        </w:rPr>
      </w:pPr>
    </w:p>
    <w:p w14:paraId="3519B458" w14:textId="77777777" w:rsidR="001704C8" w:rsidRPr="00034D2C" w:rsidRDefault="001704C8" w:rsidP="001704C8">
      <w:pPr>
        <w:suppressAutoHyphens/>
        <w:rPr>
          <w:spacing w:val="-2"/>
          <w:szCs w:val="24"/>
        </w:rPr>
      </w:pPr>
      <w:r w:rsidRPr="00034D2C">
        <w:rPr>
          <w:spacing w:val="-2"/>
          <w:szCs w:val="24"/>
        </w:rPr>
        <w:t>Section I - Instructions to Bidders (ITB)</w:t>
      </w:r>
    </w:p>
    <w:p w14:paraId="36286B69" w14:textId="77777777" w:rsidR="001704C8" w:rsidRPr="00034D2C" w:rsidRDefault="001704C8" w:rsidP="001704C8">
      <w:pPr>
        <w:suppressAutoHyphens/>
        <w:rPr>
          <w:spacing w:val="-2"/>
          <w:szCs w:val="24"/>
        </w:rPr>
      </w:pPr>
      <w:r w:rsidRPr="00034D2C">
        <w:rPr>
          <w:spacing w:val="-2"/>
          <w:szCs w:val="24"/>
        </w:rPr>
        <w:t>Section II - Proposal Data Sheet (PDS)</w:t>
      </w:r>
    </w:p>
    <w:p w14:paraId="47AD7402" w14:textId="77777777" w:rsidR="001704C8" w:rsidRPr="00034D2C" w:rsidRDefault="001704C8" w:rsidP="001704C8">
      <w:pPr>
        <w:suppressAutoHyphens/>
        <w:rPr>
          <w:spacing w:val="-2"/>
          <w:szCs w:val="24"/>
        </w:rPr>
      </w:pPr>
      <w:r w:rsidRPr="00034D2C">
        <w:rPr>
          <w:spacing w:val="-2"/>
          <w:szCs w:val="24"/>
        </w:rPr>
        <w:t>Section III - Evaluation and Qualification Criteria</w:t>
      </w:r>
    </w:p>
    <w:p w14:paraId="64485AE6" w14:textId="77777777" w:rsidR="001704C8" w:rsidRPr="00034D2C" w:rsidRDefault="001704C8" w:rsidP="001704C8">
      <w:pPr>
        <w:suppressAutoHyphens/>
        <w:rPr>
          <w:spacing w:val="-2"/>
          <w:szCs w:val="24"/>
        </w:rPr>
      </w:pPr>
      <w:r w:rsidRPr="00034D2C">
        <w:rPr>
          <w:spacing w:val="-2"/>
          <w:szCs w:val="24"/>
        </w:rPr>
        <w:t>Section IV - Bidding Forms</w:t>
      </w:r>
    </w:p>
    <w:p w14:paraId="46D41228" w14:textId="77777777" w:rsidR="001704C8" w:rsidRPr="00034D2C" w:rsidRDefault="001704C8" w:rsidP="001704C8">
      <w:pPr>
        <w:suppressAutoHyphens/>
        <w:rPr>
          <w:spacing w:val="-2"/>
          <w:szCs w:val="24"/>
        </w:rPr>
      </w:pPr>
      <w:r w:rsidRPr="00034D2C">
        <w:rPr>
          <w:spacing w:val="-2"/>
          <w:szCs w:val="24"/>
        </w:rPr>
        <w:t>Section V - Eligible Countries</w:t>
      </w:r>
    </w:p>
    <w:p w14:paraId="50C951E3" w14:textId="77777777" w:rsidR="001704C8" w:rsidRPr="00034D2C" w:rsidRDefault="001704C8" w:rsidP="001704C8">
      <w:pPr>
        <w:suppressAutoHyphens/>
        <w:rPr>
          <w:spacing w:val="-2"/>
          <w:szCs w:val="24"/>
        </w:rPr>
      </w:pPr>
      <w:r w:rsidRPr="00034D2C">
        <w:rPr>
          <w:spacing w:val="-2"/>
          <w:szCs w:val="24"/>
        </w:rPr>
        <w:t>Section VI – Statement of Integrity and Environmental and Social Covenant</w:t>
      </w:r>
    </w:p>
    <w:p w14:paraId="565744A2" w14:textId="77777777" w:rsidR="001704C8" w:rsidRPr="00034D2C" w:rsidRDefault="001704C8" w:rsidP="001704C8">
      <w:pPr>
        <w:suppressAutoHyphens/>
        <w:rPr>
          <w:spacing w:val="-2"/>
          <w:szCs w:val="24"/>
        </w:rPr>
      </w:pPr>
      <w:r w:rsidRPr="00034D2C">
        <w:rPr>
          <w:spacing w:val="-2"/>
          <w:szCs w:val="24"/>
        </w:rPr>
        <w:t>Section VII -Employer’s Requirements</w:t>
      </w:r>
    </w:p>
    <w:p w14:paraId="6CF0EC84" w14:textId="77777777" w:rsidR="001704C8" w:rsidRPr="00034D2C" w:rsidRDefault="001704C8" w:rsidP="001704C8">
      <w:pPr>
        <w:suppressAutoHyphens/>
        <w:rPr>
          <w:spacing w:val="-2"/>
          <w:szCs w:val="24"/>
        </w:rPr>
      </w:pPr>
      <w:r w:rsidRPr="00034D2C">
        <w:rPr>
          <w:spacing w:val="-2"/>
          <w:szCs w:val="24"/>
        </w:rPr>
        <w:t>Section VIII - General Conditions of Contract (GCC)</w:t>
      </w:r>
    </w:p>
    <w:p w14:paraId="71AE72D8" w14:textId="77777777" w:rsidR="001704C8" w:rsidRPr="00034D2C" w:rsidRDefault="001704C8" w:rsidP="001704C8">
      <w:pPr>
        <w:suppressAutoHyphens/>
        <w:rPr>
          <w:spacing w:val="-2"/>
          <w:szCs w:val="24"/>
        </w:rPr>
      </w:pPr>
      <w:r w:rsidRPr="00034D2C">
        <w:rPr>
          <w:spacing w:val="-2"/>
          <w:szCs w:val="24"/>
        </w:rPr>
        <w:t>Section IX -Particular Conditions of Contract (PCC)</w:t>
      </w:r>
    </w:p>
    <w:p w14:paraId="1783B09E" w14:textId="4C78C214" w:rsidR="001704C8" w:rsidRDefault="001704C8" w:rsidP="001704C8">
      <w:pPr>
        <w:suppressAutoHyphens/>
        <w:rPr>
          <w:spacing w:val="-2"/>
          <w:szCs w:val="24"/>
        </w:rPr>
      </w:pPr>
      <w:r w:rsidRPr="00034D2C">
        <w:rPr>
          <w:spacing w:val="-2"/>
          <w:szCs w:val="24"/>
        </w:rPr>
        <w:t>Section X -Contract Forms</w:t>
      </w:r>
    </w:p>
    <w:p w14:paraId="4D4D6993" w14:textId="77777777" w:rsidR="00CC76CD" w:rsidRPr="00E204F2" w:rsidRDefault="00CC76CD" w:rsidP="00CC76CD">
      <w:pPr>
        <w:suppressAutoHyphens/>
        <w:rPr>
          <w:spacing w:val="-2"/>
          <w:szCs w:val="24"/>
        </w:rPr>
      </w:pPr>
      <w:r w:rsidRPr="00E204F2">
        <w:rPr>
          <w:spacing w:val="-2"/>
          <w:szCs w:val="24"/>
        </w:rPr>
        <w:t xml:space="preserve">4. </w:t>
      </w:r>
      <w:r w:rsidRPr="00E204F2">
        <w:rPr>
          <w:spacing w:val="-2"/>
          <w:szCs w:val="24"/>
        </w:rPr>
        <w:tab/>
        <w:t xml:space="preserve">Interested eligible </w:t>
      </w:r>
      <w:r w:rsidR="004B3D8F">
        <w:rPr>
          <w:spacing w:val="-2"/>
          <w:szCs w:val="24"/>
        </w:rPr>
        <w:t>Bidder</w:t>
      </w:r>
      <w:r w:rsidRPr="00E204F2">
        <w:rPr>
          <w:spacing w:val="-2"/>
          <w:szCs w:val="24"/>
        </w:rPr>
        <w:t>s may obtain Clarification at the Employer’s address:</w:t>
      </w:r>
    </w:p>
    <w:p w14:paraId="2DD81767" w14:textId="77777777" w:rsidR="00CC76CD" w:rsidRPr="00E204F2" w:rsidRDefault="00CC76CD" w:rsidP="00CC76CD">
      <w:pPr>
        <w:suppressAutoHyphens/>
        <w:rPr>
          <w:spacing w:val="-2"/>
          <w:szCs w:val="24"/>
        </w:rPr>
      </w:pPr>
      <w:r w:rsidRPr="00E204F2">
        <w:rPr>
          <w:spacing w:val="-2"/>
          <w:szCs w:val="24"/>
        </w:rPr>
        <w:t xml:space="preserve">Kancelarija za </w:t>
      </w:r>
      <w:proofErr w:type="spellStart"/>
      <w:r w:rsidRPr="00E204F2">
        <w:rPr>
          <w:spacing w:val="-2"/>
          <w:szCs w:val="24"/>
        </w:rPr>
        <w:t>upravljanje</w:t>
      </w:r>
      <w:proofErr w:type="spellEnd"/>
      <w:r w:rsidRPr="00E204F2">
        <w:rPr>
          <w:spacing w:val="-2"/>
          <w:szCs w:val="24"/>
        </w:rPr>
        <w:t xml:space="preserve"> </w:t>
      </w:r>
      <w:proofErr w:type="spellStart"/>
      <w:r w:rsidRPr="00E204F2">
        <w:rPr>
          <w:spacing w:val="-2"/>
          <w:szCs w:val="24"/>
        </w:rPr>
        <w:t>javnim</w:t>
      </w:r>
      <w:proofErr w:type="spellEnd"/>
      <w:r w:rsidRPr="00E204F2">
        <w:rPr>
          <w:spacing w:val="-2"/>
          <w:szCs w:val="24"/>
        </w:rPr>
        <w:t xml:space="preserve"> </w:t>
      </w:r>
      <w:proofErr w:type="spellStart"/>
      <w:r w:rsidRPr="00E204F2">
        <w:rPr>
          <w:spacing w:val="-2"/>
          <w:szCs w:val="24"/>
        </w:rPr>
        <w:t>ulaganjima</w:t>
      </w:r>
      <w:proofErr w:type="spellEnd"/>
    </w:p>
    <w:p w14:paraId="56068C94" w14:textId="77777777" w:rsidR="00CC76CD" w:rsidRPr="00E204F2" w:rsidRDefault="00CC76CD" w:rsidP="00CC76CD">
      <w:pPr>
        <w:suppressAutoHyphens/>
        <w:rPr>
          <w:spacing w:val="-2"/>
          <w:szCs w:val="24"/>
        </w:rPr>
      </w:pPr>
      <w:r w:rsidRPr="00E204F2">
        <w:rPr>
          <w:spacing w:val="-2"/>
          <w:szCs w:val="24"/>
        </w:rPr>
        <w:t xml:space="preserve">Attention: no. </w:t>
      </w:r>
      <w:r w:rsidR="00242581">
        <w:rPr>
          <w:spacing w:val="-2"/>
          <w:szCs w:val="24"/>
        </w:rPr>
        <w:t>22-26</w:t>
      </w:r>
      <w:r w:rsidRPr="00E204F2">
        <w:rPr>
          <w:spacing w:val="-2"/>
          <w:szCs w:val="24"/>
        </w:rPr>
        <w:t xml:space="preserve">, </w:t>
      </w:r>
      <w:proofErr w:type="spellStart"/>
      <w:r w:rsidRPr="00E204F2">
        <w:rPr>
          <w:spacing w:val="-2"/>
          <w:szCs w:val="24"/>
        </w:rPr>
        <w:t>Nemanjina</w:t>
      </w:r>
      <w:proofErr w:type="spellEnd"/>
      <w:r w:rsidRPr="00E204F2">
        <w:rPr>
          <w:spacing w:val="-2"/>
          <w:szCs w:val="24"/>
        </w:rPr>
        <w:t xml:space="preserve"> street</w:t>
      </w:r>
    </w:p>
    <w:p w14:paraId="544BF284" w14:textId="77777777" w:rsidR="00CC76CD" w:rsidRPr="00E204F2" w:rsidRDefault="00CC76CD" w:rsidP="00CC76CD">
      <w:pPr>
        <w:suppressAutoHyphens/>
        <w:rPr>
          <w:spacing w:val="-2"/>
          <w:szCs w:val="24"/>
        </w:rPr>
      </w:pPr>
      <w:r w:rsidRPr="00E204F2">
        <w:rPr>
          <w:spacing w:val="-2"/>
          <w:szCs w:val="24"/>
        </w:rPr>
        <w:t>City: 11000 Belgrade</w:t>
      </w:r>
    </w:p>
    <w:p w14:paraId="00A38940" w14:textId="77777777" w:rsidR="00CC76CD" w:rsidRPr="00E204F2" w:rsidRDefault="00CC76CD" w:rsidP="00CC76CD">
      <w:pPr>
        <w:suppressAutoHyphens/>
        <w:rPr>
          <w:spacing w:val="-2"/>
          <w:szCs w:val="24"/>
        </w:rPr>
      </w:pPr>
      <w:r w:rsidRPr="00E204F2">
        <w:rPr>
          <w:spacing w:val="-2"/>
          <w:szCs w:val="24"/>
        </w:rPr>
        <w:t>Country: The Republic of Serbia</w:t>
      </w:r>
    </w:p>
    <w:p w14:paraId="1CD500D1" w14:textId="77777777" w:rsidR="00CC76CD" w:rsidRPr="00E204F2" w:rsidRDefault="00CC76CD" w:rsidP="00CC76CD">
      <w:pPr>
        <w:suppressAutoHyphens/>
        <w:rPr>
          <w:spacing w:val="-2"/>
          <w:szCs w:val="24"/>
        </w:rPr>
      </w:pPr>
      <w:r w:rsidRPr="00E204F2">
        <w:rPr>
          <w:spacing w:val="-2"/>
          <w:szCs w:val="24"/>
        </w:rPr>
        <w:t>Facsimile number: +381 11 3617-737</w:t>
      </w:r>
    </w:p>
    <w:p w14:paraId="328D1DFB" w14:textId="5565B8C7" w:rsidR="00CC76CD" w:rsidRDefault="00CC76CD" w:rsidP="00CC76CD">
      <w:pPr>
        <w:suppressAutoHyphens/>
        <w:rPr>
          <w:spacing w:val="-2"/>
          <w:szCs w:val="24"/>
        </w:rPr>
      </w:pPr>
      <w:r w:rsidRPr="00E204F2">
        <w:rPr>
          <w:spacing w:val="-2"/>
          <w:szCs w:val="24"/>
        </w:rPr>
        <w:t xml:space="preserve">Electronic mail address: </w:t>
      </w:r>
      <w:hyperlink r:id="rId13" w:history="1">
        <w:r w:rsidR="007E5C49" w:rsidRPr="000E149C">
          <w:rPr>
            <w:rStyle w:val="Hyperlink"/>
            <w:spacing w:val="-2"/>
            <w:szCs w:val="24"/>
          </w:rPr>
          <w:t>procurement.rd@pim.gov.rs</w:t>
        </w:r>
      </w:hyperlink>
    </w:p>
    <w:p w14:paraId="1B989DE4" w14:textId="3A450605" w:rsidR="007E5C49" w:rsidRPr="008F6D1C" w:rsidRDefault="007E5C49" w:rsidP="007E5C49">
      <w:pPr>
        <w:suppressAutoHyphens/>
        <w:rPr>
          <w:spacing w:val="-2"/>
          <w:szCs w:val="24"/>
        </w:rPr>
      </w:pPr>
      <w:r w:rsidRPr="008F6D1C">
        <w:rPr>
          <w:spacing w:val="-2"/>
          <w:szCs w:val="24"/>
        </w:rPr>
        <w:t xml:space="preserve">A complete set of </w:t>
      </w:r>
      <w:r w:rsidR="008F6D1C" w:rsidRPr="008F6D1C">
        <w:rPr>
          <w:spacing w:val="-2"/>
          <w:szCs w:val="24"/>
        </w:rPr>
        <w:t>Tender</w:t>
      </w:r>
      <w:r w:rsidRPr="008F6D1C">
        <w:rPr>
          <w:spacing w:val="-2"/>
          <w:szCs w:val="24"/>
        </w:rPr>
        <w:t xml:space="preserve"> Documents in English language shall be posted on the </w:t>
      </w:r>
      <w:r w:rsidR="0002556E" w:rsidRPr="008F6D1C">
        <w:rPr>
          <w:spacing w:val="-2"/>
          <w:szCs w:val="24"/>
        </w:rPr>
        <w:t>Employer</w:t>
      </w:r>
      <w:r w:rsidRPr="008F6D1C">
        <w:rPr>
          <w:spacing w:val="-2"/>
          <w:szCs w:val="24"/>
        </w:rPr>
        <w:t>’s website:</w:t>
      </w:r>
    </w:p>
    <w:p w14:paraId="39036A3D" w14:textId="48EDF1CB" w:rsidR="007E5C49" w:rsidRPr="00E204F2" w:rsidRDefault="007E5C49" w:rsidP="007E5C49">
      <w:pPr>
        <w:suppressAutoHyphens/>
        <w:rPr>
          <w:spacing w:val="-2"/>
          <w:szCs w:val="24"/>
        </w:rPr>
      </w:pPr>
      <w:r w:rsidRPr="008F6D1C">
        <w:rPr>
          <w:spacing w:val="-2"/>
          <w:szCs w:val="24"/>
        </w:rPr>
        <w:lastRenderedPageBreak/>
        <w:t>http://www.obnova.gov.rs/english/public-procurement and will be available to any interested bidder.</w:t>
      </w:r>
    </w:p>
    <w:p w14:paraId="6AC3F32C" w14:textId="6CC83108" w:rsidR="00DC34C0" w:rsidRPr="00A044FA"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5</w:t>
      </w:r>
      <w:r w:rsidR="00CC76CD" w:rsidRPr="00E204F2">
        <w:rPr>
          <w:spacing w:val="-2"/>
          <w:szCs w:val="24"/>
        </w:rPr>
        <w:t xml:space="preserve">. </w:t>
      </w:r>
      <w:r w:rsidR="00CC76CD" w:rsidRPr="00E204F2">
        <w:rPr>
          <w:spacing w:val="-2"/>
          <w:szCs w:val="24"/>
        </w:rPr>
        <w:tab/>
      </w:r>
      <w:r w:rsidR="00DC34C0" w:rsidRPr="00A044FA">
        <w:rPr>
          <w:spacing w:val="-2"/>
          <w:szCs w:val="24"/>
        </w:rPr>
        <w:t>Proposal</w:t>
      </w:r>
      <w:r w:rsidR="002C7422" w:rsidRPr="00A044FA">
        <w:rPr>
          <w:spacing w:val="-2"/>
          <w:szCs w:val="24"/>
        </w:rPr>
        <w:t xml:space="preserve">s have to be made according to the” two-envelope” procedure, in which both the technical and </w:t>
      </w:r>
      <w:r w:rsidR="00DC34C0" w:rsidRPr="00A044FA">
        <w:rPr>
          <w:spacing w:val="-2"/>
          <w:szCs w:val="24"/>
        </w:rPr>
        <w:t>price</w:t>
      </w:r>
      <w:r w:rsidR="002C7422" w:rsidRPr="00A044FA">
        <w:rPr>
          <w:spacing w:val="-2"/>
          <w:szCs w:val="24"/>
        </w:rPr>
        <w:t xml:space="preserve"> </w:t>
      </w:r>
      <w:r w:rsidR="00DC34C0" w:rsidRPr="00A044FA">
        <w:rPr>
          <w:spacing w:val="-2"/>
          <w:szCs w:val="24"/>
        </w:rPr>
        <w:t>proposal</w:t>
      </w:r>
      <w:r w:rsidR="002C7422" w:rsidRPr="00A044FA">
        <w:rPr>
          <w:spacing w:val="-2"/>
          <w:szCs w:val="24"/>
        </w:rPr>
        <w:t xml:space="preserve">s are submitted together, but in separate envelopes. </w:t>
      </w:r>
      <w:r w:rsidR="006C608D" w:rsidRPr="00A044FA">
        <w:rPr>
          <w:spacing w:val="-2"/>
          <w:szCs w:val="24"/>
        </w:rPr>
        <w:t>In the first step, only administrative and technical documents are opened in public.</w:t>
      </w:r>
      <w:r w:rsidR="00A044FA" w:rsidRPr="00A044FA">
        <w:rPr>
          <w:spacing w:val="-2"/>
          <w:szCs w:val="24"/>
        </w:rPr>
        <w:t xml:space="preserve"> </w:t>
      </w:r>
      <w:r w:rsidR="002C7422" w:rsidRPr="00A044FA">
        <w:rPr>
          <w:spacing w:val="-2"/>
          <w:szCs w:val="24"/>
        </w:rPr>
        <w:t xml:space="preserve">The technical </w:t>
      </w:r>
      <w:r w:rsidR="00DC34C0" w:rsidRPr="00A044FA">
        <w:rPr>
          <w:spacing w:val="-2"/>
          <w:szCs w:val="24"/>
        </w:rPr>
        <w:t>proposal</w:t>
      </w:r>
      <w:r w:rsidR="002C7422" w:rsidRPr="00A044FA">
        <w:rPr>
          <w:spacing w:val="-2"/>
          <w:szCs w:val="24"/>
        </w:rPr>
        <w:t xml:space="preserve">s are opened first and evaluated for </w:t>
      </w:r>
      <w:r w:rsidR="00DC34C0" w:rsidRPr="00A044FA">
        <w:rPr>
          <w:spacing w:val="-2"/>
          <w:szCs w:val="24"/>
        </w:rPr>
        <w:t>responsiveness</w:t>
      </w:r>
      <w:r w:rsidR="002C7422" w:rsidRPr="00A044FA">
        <w:rPr>
          <w:spacing w:val="-2"/>
          <w:szCs w:val="24"/>
        </w:rPr>
        <w:t xml:space="preserve">. </w:t>
      </w:r>
      <w:r w:rsidR="00DC386E" w:rsidRPr="00A044FA">
        <w:rPr>
          <w:spacing w:val="-2"/>
          <w:szCs w:val="24"/>
        </w:rPr>
        <w:t>Opening of price part of the proposals shall be performed after the examination of the technical part of the proposals.</w:t>
      </w:r>
      <w:r w:rsidR="006C608D" w:rsidRPr="00A044FA">
        <w:t xml:space="preserve"> </w:t>
      </w:r>
      <w:r w:rsidR="006C608D" w:rsidRPr="00A044FA">
        <w:rPr>
          <w:spacing w:val="-2"/>
          <w:szCs w:val="24"/>
        </w:rPr>
        <w:t>After review of conformity by the Employer in a second step the financial offers of the technically responsive proposals only are opened and read in public.</w:t>
      </w:r>
      <w:r w:rsidR="00DC386E" w:rsidRPr="00A044FA">
        <w:rPr>
          <w:spacing w:val="-2"/>
          <w:szCs w:val="24"/>
        </w:rPr>
        <w:t xml:space="preserve"> </w:t>
      </w:r>
      <w:r w:rsidR="00DC34C0" w:rsidRPr="00A044FA">
        <w:rPr>
          <w:spacing w:val="-2"/>
          <w:szCs w:val="24"/>
        </w:rPr>
        <w:t xml:space="preserve"> </w:t>
      </w:r>
      <w:r w:rsidR="00B80D4D" w:rsidRPr="00A044FA">
        <w:rPr>
          <w:spacing w:val="-2"/>
          <w:szCs w:val="24"/>
        </w:rPr>
        <w:t>The Employer shall submit, to all bidders who sent proposals, a reasoned Decision on the qualification of the bidder, as well as an invitation to all qualified bidders to participate in the opening of price proposals.</w:t>
      </w:r>
    </w:p>
    <w:p w14:paraId="7A54BE07" w14:textId="6E713C24" w:rsidR="00CC76CD" w:rsidRDefault="00DC34C0"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sidRPr="00A044FA">
        <w:rPr>
          <w:spacing w:val="-2"/>
          <w:szCs w:val="24"/>
        </w:rPr>
        <w:t>Following the completion of the evaluation of the Technical Proposals, the Employer will notify all Bidders of the location, date and time of the public opening of Price Proposals.</w:t>
      </w:r>
    </w:p>
    <w:p w14:paraId="200B0F60" w14:textId="40761FEC" w:rsidR="00CC76CD" w:rsidRPr="00E204F2" w:rsidRDefault="00DE0CE8" w:rsidP="00CC76CD">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200"/>
        <w:rPr>
          <w:spacing w:val="-2"/>
          <w:szCs w:val="24"/>
        </w:rPr>
      </w:pPr>
      <w:r>
        <w:rPr>
          <w:spacing w:val="-2"/>
          <w:szCs w:val="24"/>
        </w:rPr>
        <w:t>6</w:t>
      </w:r>
      <w:r w:rsidR="00CC76CD" w:rsidRPr="00E204F2">
        <w:rPr>
          <w:spacing w:val="-2"/>
          <w:szCs w:val="24"/>
        </w:rPr>
        <w:t xml:space="preserve">. </w:t>
      </w:r>
      <w:r w:rsidR="00CC76CD" w:rsidRPr="00E204F2">
        <w:rPr>
          <w:spacing w:val="-2"/>
          <w:szCs w:val="24"/>
        </w:rPr>
        <w:tab/>
      </w:r>
      <w:r w:rsidR="003D0CF7" w:rsidRPr="003D0CF7">
        <w:rPr>
          <w:spacing w:val="-2"/>
          <w:szCs w:val="24"/>
        </w:rPr>
        <w:t xml:space="preserve">All </w:t>
      </w:r>
      <w:r w:rsidR="00D166BF">
        <w:rPr>
          <w:spacing w:val="-2"/>
          <w:szCs w:val="24"/>
        </w:rPr>
        <w:t>Proposal</w:t>
      </w:r>
      <w:r w:rsidR="003D0CF7">
        <w:rPr>
          <w:spacing w:val="-2"/>
          <w:szCs w:val="24"/>
        </w:rPr>
        <w:t>s</w:t>
      </w:r>
      <w:r w:rsidR="003D0CF7" w:rsidRPr="003D0CF7">
        <w:rPr>
          <w:spacing w:val="-2"/>
          <w:szCs w:val="24"/>
        </w:rPr>
        <w:t xml:space="preserve"> must be accompanied by a </w:t>
      </w:r>
      <w:r w:rsidR="003D0CF7" w:rsidRPr="00FA0807">
        <w:rPr>
          <w:b/>
          <w:spacing w:val="-2"/>
          <w:szCs w:val="24"/>
        </w:rPr>
        <w:t xml:space="preserve">bank guarantee for Tender Security to be submitted in the amount of </w:t>
      </w:r>
      <w:r w:rsidR="00A77929">
        <w:rPr>
          <w:b/>
          <w:spacing w:val="-2"/>
          <w:szCs w:val="24"/>
        </w:rPr>
        <w:t xml:space="preserve">300.000 </w:t>
      </w:r>
      <w:r w:rsidR="003D0CF7" w:rsidRPr="00FA0807">
        <w:rPr>
          <w:b/>
          <w:spacing w:val="-2"/>
          <w:szCs w:val="24"/>
        </w:rPr>
        <w:t>EUR</w:t>
      </w:r>
      <w:r w:rsidR="00CC76CD" w:rsidRPr="00E204F2">
        <w:rPr>
          <w:spacing w:val="-2"/>
          <w:szCs w:val="24"/>
        </w:rPr>
        <w:t>.</w:t>
      </w:r>
      <w:r w:rsidR="003D0CF7" w:rsidRPr="003D0CF7">
        <w:t xml:space="preserve"> </w:t>
      </w:r>
      <w:r w:rsidR="003D0CF7" w:rsidRPr="003D0CF7">
        <w:rPr>
          <w:spacing w:val="-2"/>
          <w:szCs w:val="24"/>
        </w:rPr>
        <w:t>For the Tenderer from the Employer’s Country: Payable in RSD at the middle exchange rate of The National Bank of Serbia on the day invoking of the guarantee.</w:t>
      </w:r>
    </w:p>
    <w:p w14:paraId="6359A107" w14:textId="2E7B04DB" w:rsidR="00CC76CD" w:rsidRPr="00E204F2" w:rsidRDefault="00DE0CE8" w:rsidP="00CC76CD">
      <w:pPr>
        <w:suppressAutoHyphens/>
        <w:rPr>
          <w:szCs w:val="24"/>
        </w:rPr>
      </w:pPr>
      <w:r>
        <w:rPr>
          <w:iCs/>
          <w:spacing w:val="-2"/>
          <w:szCs w:val="24"/>
        </w:rPr>
        <w:t>7</w:t>
      </w:r>
      <w:r w:rsidR="00CC76CD" w:rsidRPr="00E204F2">
        <w:rPr>
          <w:iCs/>
          <w:spacing w:val="-2"/>
          <w:szCs w:val="24"/>
        </w:rPr>
        <w:t>.</w:t>
      </w:r>
      <w:r w:rsidR="00107352">
        <w:rPr>
          <w:iCs/>
          <w:spacing w:val="-2"/>
          <w:szCs w:val="24"/>
        </w:rPr>
        <w:tab/>
        <w:t>T</w:t>
      </w:r>
      <w:r w:rsidR="00CC76CD" w:rsidRPr="00E204F2">
        <w:rPr>
          <w:iCs/>
          <w:szCs w:val="24"/>
        </w:rPr>
        <w:t>he address(es) referred to above is (are):</w:t>
      </w:r>
    </w:p>
    <w:p w14:paraId="00836A81" w14:textId="77777777" w:rsidR="00CC76CD" w:rsidRPr="001376E7" w:rsidRDefault="00CC76CD" w:rsidP="00CC76CD">
      <w:pPr>
        <w:tabs>
          <w:tab w:val="right" w:pos="7254"/>
        </w:tabs>
        <w:spacing w:before="120" w:after="120"/>
        <w:rPr>
          <w:lang w:val="en-GB"/>
        </w:rPr>
      </w:pPr>
      <w:r w:rsidRPr="001376E7">
        <w:rPr>
          <w:lang w:val="en-GB"/>
        </w:rPr>
        <w:t xml:space="preserve">Kancelarija za </w:t>
      </w:r>
      <w:proofErr w:type="spellStart"/>
      <w:r w:rsidRPr="001376E7">
        <w:rPr>
          <w:lang w:val="en-GB"/>
        </w:rPr>
        <w:t>upravljanje</w:t>
      </w:r>
      <w:proofErr w:type="spellEnd"/>
      <w:r w:rsidRPr="001376E7">
        <w:rPr>
          <w:lang w:val="en-GB"/>
        </w:rPr>
        <w:t xml:space="preserve"> </w:t>
      </w:r>
      <w:proofErr w:type="spellStart"/>
      <w:r w:rsidRPr="001376E7">
        <w:rPr>
          <w:lang w:val="en-GB"/>
        </w:rPr>
        <w:t>javnim</w:t>
      </w:r>
      <w:proofErr w:type="spellEnd"/>
      <w:r w:rsidRPr="001376E7">
        <w:rPr>
          <w:lang w:val="en-GB"/>
        </w:rPr>
        <w:t xml:space="preserve"> </w:t>
      </w:r>
      <w:proofErr w:type="spellStart"/>
      <w:r w:rsidRPr="001376E7">
        <w:rPr>
          <w:lang w:val="en-GB"/>
        </w:rPr>
        <w:t>ulaganjima</w:t>
      </w:r>
      <w:proofErr w:type="spellEnd"/>
    </w:p>
    <w:p w14:paraId="4C998BFD" w14:textId="77777777" w:rsidR="00CC76CD" w:rsidRPr="007305FE" w:rsidRDefault="00CC76CD" w:rsidP="00CC76CD">
      <w:pPr>
        <w:tabs>
          <w:tab w:val="right" w:pos="7254"/>
        </w:tabs>
        <w:spacing w:before="120" w:after="120"/>
        <w:rPr>
          <w:b/>
          <w:bCs/>
        </w:rPr>
      </w:pPr>
      <w:r w:rsidRPr="00AF7811">
        <w:rPr>
          <w:lang w:val="en-GB"/>
        </w:rPr>
        <w:t xml:space="preserve">Attention: </w:t>
      </w:r>
      <w:proofErr w:type="spellStart"/>
      <w:r w:rsidR="007305FE" w:rsidRPr="00AF7811">
        <w:rPr>
          <w:b/>
          <w:bCs/>
          <w:szCs w:val="24"/>
        </w:rPr>
        <w:t>Nemanjina</w:t>
      </w:r>
      <w:proofErr w:type="spellEnd"/>
      <w:r w:rsidR="007305FE" w:rsidRPr="007305FE">
        <w:rPr>
          <w:b/>
          <w:bCs/>
          <w:szCs w:val="24"/>
        </w:rPr>
        <w:t xml:space="preserve"> street no. 22-26, Belgrade, Administration for Joint Services of the Republic Bodies registry</w:t>
      </w:r>
    </w:p>
    <w:p w14:paraId="399C3A6F"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397A8B3E" w14:textId="77777777" w:rsidR="00CC76CD" w:rsidRPr="00E204F2" w:rsidRDefault="00CC76CD" w:rsidP="00CC76CD">
      <w:pPr>
        <w:tabs>
          <w:tab w:val="right" w:pos="7254"/>
        </w:tabs>
        <w:spacing w:before="120" w:after="120"/>
        <w:rPr>
          <w:lang w:val="en-GB"/>
        </w:rPr>
      </w:pPr>
      <w:r w:rsidRPr="00E204F2">
        <w:rPr>
          <w:lang w:val="en-GB"/>
        </w:rPr>
        <w:t xml:space="preserve">Country: </w:t>
      </w:r>
      <w:r w:rsidRPr="00E204F2">
        <w:rPr>
          <w:b/>
          <w:lang w:val="en-GB"/>
        </w:rPr>
        <w:t>The Republic of Serbia</w:t>
      </w:r>
    </w:p>
    <w:p w14:paraId="2D3C97FA"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089F0C1E" w14:textId="77777777" w:rsidR="00CC76CD" w:rsidRPr="00A044FA" w:rsidRDefault="00CC76CD" w:rsidP="00CC76CD">
      <w:pPr>
        <w:tabs>
          <w:tab w:val="right" w:pos="7254"/>
        </w:tabs>
        <w:spacing w:before="120" w:after="120"/>
        <w:rPr>
          <w:rStyle w:val="Hyperlink"/>
          <w:color w:val="auto"/>
          <w:lang w:val="en-GB"/>
        </w:rPr>
      </w:pPr>
      <w:r w:rsidRPr="00A044FA">
        <w:rPr>
          <w:lang w:val="en-GB"/>
        </w:rPr>
        <w:t xml:space="preserve">Electronic mail address: </w:t>
      </w:r>
      <w:hyperlink r:id="rId14" w:history="1">
        <w:r w:rsidRPr="00A044FA">
          <w:rPr>
            <w:rStyle w:val="Hyperlink"/>
            <w:color w:val="auto"/>
            <w:lang w:val="en-GB"/>
          </w:rPr>
          <w:t>procurement.rd@pim.gov.rs</w:t>
        </w:r>
      </w:hyperlink>
    </w:p>
    <w:p w14:paraId="58A09A83" w14:textId="64C7491A" w:rsidR="006D05C2" w:rsidRPr="00A044FA" w:rsidRDefault="00DE0CE8" w:rsidP="00CC76CD">
      <w:pPr>
        <w:tabs>
          <w:tab w:val="right" w:pos="7254"/>
        </w:tabs>
        <w:spacing w:before="120" w:after="120"/>
      </w:pPr>
      <w:r>
        <w:rPr>
          <w:rStyle w:val="Hyperlink"/>
          <w:color w:val="auto"/>
          <w:u w:val="none"/>
          <w:lang w:val="en-GB"/>
        </w:rPr>
        <w:t>8</w:t>
      </w:r>
      <w:r w:rsidR="00A45987" w:rsidRPr="00A044FA">
        <w:rPr>
          <w:rStyle w:val="Hyperlink"/>
          <w:color w:val="auto"/>
          <w:u w:val="none"/>
          <w:lang w:val="en-GB"/>
        </w:rPr>
        <w:t xml:space="preserve">. </w:t>
      </w:r>
      <w:r w:rsidR="008F6D1C">
        <w:rPr>
          <w:rStyle w:val="Hyperlink"/>
          <w:color w:val="auto"/>
          <w:u w:val="none"/>
          <w:lang w:val="en-GB"/>
        </w:rPr>
        <w:t xml:space="preserve">   </w:t>
      </w:r>
      <w:r w:rsidR="00A45987" w:rsidRPr="00A044FA">
        <w:rPr>
          <w:rStyle w:val="Hyperlink"/>
          <w:color w:val="auto"/>
          <w:u w:val="none"/>
          <w:lang w:val="en-GB"/>
        </w:rPr>
        <w:t>The Employer shall use the criteria and methodology of the Most Economically Advantageous Proposal (MEAT)</w:t>
      </w:r>
      <w:r w:rsidR="006D05C2" w:rsidRPr="00A044FA">
        <w:t xml:space="preserve"> </w:t>
      </w:r>
      <w:r w:rsidR="006D05C2" w:rsidRPr="00A044FA">
        <w:rPr>
          <w:rStyle w:val="Hyperlink"/>
          <w:color w:val="auto"/>
          <w:u w:val="none"/>
          <w:lang w:val="en-GB"/>
        </w:rPr>
        <w:t xml:space="preserve">in particular determined in </w:t>
      </w:r>
      <w:r w:rsidR="004B6436" w:rsidRPr="00A044FA">
        <w:rPr>
          <w:rStyle w:val="Hyperlink"/>
          <w:color w:val="auto"/>
          <w:u w:val="none"/>
          <w:lang w:val="en-GB"/>
        </w:rPr>
        <w:t xml:space="preserve">Tender </w:t>
      </w:r>
      <w:r w:rsidR="006D05C2" w:rsidRPr="00A044FA">
        <w:rPr>
          <w:rStyle w:val="Hyperlink"/>
          <w:color w:val="auto"/>
          <w:u w:val="none"/>
          <w:lang w:val="en-GB"/>
        </w:rPr>
        <w:t>Documents</w:t>
      </w:r>
      <w:r w:rsidR="00A45987" w:rsidRPr="00A044FA">
        <w:rPr>
          <w:rStyle w:val="Hyperlink"/>
          <w:color w:val="auto"/>
          <w:u w:val="none"/>
          <w:lang w:val="en-GB"/>
        </w:rPr>
        <w:t>.</w:t>
      </w:r>
      <w:r w:rsidR="00A55189" w:rsidRPr="00A044FA">
        <w:t xml:space="preserve"> </w:t>
      </w:r>
      <w:r w:rsidR="007A2DFD" w:rsidRPr="00A044FA">
        <w:t>The Most Economically Advantageous Proposal is the Proposal that achieves the highest combined technical and price scores</w:t>
      </w:r>
      <w:r w:rsidR="00D73556" w:rsidRPr="00A044FA">
        <w:t>.</w:t>
      </w:r>
    </w:p>
    <w:p w14:paraId="57303889" w14:textId="4B0A2919" w:rsidR="00107352" w:rsidRPr="00E204F2" w:rsidRDefault="00A55189" w:rsidP="00CC76CD">
      <w:pPr>
        <w:tabs>
          <w:tab w:val="right" w:pos="7254"/>
        </w:tabs>
        <w:spacing w:before="120" w:after="120"/>
        <w:rPr>
          <w:lang w:val="en-GB"/>
        </w:rPr>
      </w:pPr>
      <w:r w:rsidRPr="00A044FA">
        <w:rPr>
          <w:rStyle w:val="Hyperlink"/>
          <w:color w:val="auto"/>
          <w:u w:val="none"/>
          <w:lang w:val="en-GB"/>
        </w:rPr>
        <w:t xml:space="preserve">Qualification requirements and the additional details are provided and in particular determined in </w:t>
      </w:r>
      <w:r w:rsidR="006B42BC" w:rsidRPr="00A044FA">
        <w:rPr>
          <w:rStyle w:val="Hyperlink"/>
          <w:color w:val="auto"/>
          <w:u w:val="none"/>
          <w:lang w:val="en-GB"/>
        </w:rPr>
        <w:t xml:space="preserve">Tender </w:t>
      </w:r>
      <w:r w:rsidRPr="00A044FA">
        <w:rPr>
          <w:rStyle w:val="Hyperlink"/>
          <w:color w:val="auto"/>
          <w:u w:val="none"/>
          <w:lang w:val="en-GB"/>
        </w:rPr>
        <w:t>Documents.</w:t>
      </w:r>
    </w:p>
    <w:p w14:paraId="72013E8A" w14:textId="77777777" w:rsidR="003F19BE" w:rsidRPr="008F6D1C" w:rsidRDefault="003F19BE" w:rsidP="003F19BE">
      <w:pPr>
        <w:tabs>
          <w:tab w:val="right" w:pos="7254"/>
        </w:tabs>
        <w:spacing w:before="120" w:after="120"/>
        <w:rPr>
          <w:lang w:val="en-GB"/>
        </w:rPr>
      </w:pPr>
      <w:bookmarkStart w:id="2" w:name="_Hlk64626175"/>
      <w:r w:rsidRPr="008F6D1C">
        <w:rPr>
          <w:lang w:val="en-GB"/>
        </w:rPr>
        <w:t>The Employer shall award a public procurement contract based on the application of the “Most Economically Advantageous Proposal” criterion, in accordance with the contract conditions determined in the Tender Documents and all other documents that will be a consistent part of the Contract.</w:t>
      </w:r>
    </w:p>
    <w:p w14:paraId="34C91970" w14:textId="77777777" w:rsidR="003F19BE" w:rsidRPr="008F6D1C" w:rsidRDefault="003F19BE" w:rsidP="003F19BE">
      <w:pPr>
        <w:tabs>
          <w:tab w:val="right" w:pos="7254"/>
        </w:tabs>
        <w:spacing w:before="120" w:after="120"/>
        <w:rPr>
          <w:lang w:val="en-GB"/>
        </w:rPr>
      </w:pPr>
      <w:r w:rsidRPr="008F6D1C">
        <w:rPr>
          <w:lang w:val="en-GB"/>
        </w:rPr>
        <w:t>Contract will be signed with the Bidder whose offer has been determined to be the Most Economically Advantageous Proposal. This is the Proposal of the Bidder that meets the qualification criteria (qualified for the award of the contract) and whose Proposal has been determined to be:</w:t>
      </w:r>
    </w:p>
    <w:p w14:paraId="21E1A758" w14:textId="5AD456F9" w:rsidR="003F19BE" w:rsidRPr="008F6D1C" w:rsidRDefault="003F19BE" w:rsidP="003F19BE">
      <w:pPr>
        <w:tabs>
          <w:tab w:val="right" w:pos="7254"/>
        </w:tabs>
        <w:spacing w:before="120" w:after="120"/>
        <w:rPr>
          <w:lang w:val="en-GB"/>
        </w:rPr>
      </w:pPr>
      <w:r w:rsidRPr="008F6D1C">
        <w:rPr>
          <w:lang w:val="en-GB"/>
        </w:rPr>
        <w:lastRenderedPageBreak/>
        <w:t>(a) substantially responsive to the bidding document; and</w:t>
      </w:r>
    </w:p>
    <w:p w14:paraId="68DDA3A6" w14:textId="77777777" w:rsidR="003F19BE" w:rsidRPr="008F6D1C" w:rsidRDefault="003F19BE" w:rsidP="003F19BE">
      <w:pPr>
        <w:tabs>
          <w:tab w:val="right" w:pos="7254"/>
        </w:tabs>
        <w:spacing w:before="120" w:after="120"/>
        <w:rPr>
          <w:lang w:val="en-GB"/>
        </w:rPr>
      </w:pPr>
      <w:r w:rsidRPr="008F6D1C">
        <w:rPr>
          <w:lang w:val="en-GB"/>
        </w:rPr>
        <w:t xml:space="preserve">(b) </w:t>
      </w:r>
      <w:r w:rsidRPr="008F6D1C">
        <w:rPr>
          <w:lang w:val="en-GB"/>
        </w:rPr>
        <w:tab/>
        <w:t>the Proposal that achieves the highest combined technical and price scores.</w:t>
      </w:r>
    </w:p>
    <w:bookmarkEnd w:id="2"/>
    <w:p w14:paraId="19DBF87D" w14:textId="52419B82" w:rsidR="003F19BE" w:rsidRPr="008F6D1C" w:rsidRDefault="003F19BE" w:rsidP="003F19BE">
      <w:pPr>
        <w:tabs>
          <w:tab w:val="right" w:pos="7254"/>
        </w:tabs>
        <w:spacing w:before="120" w:after="120"/>
        <w:rPr>
          <w:lang w:val="en-GB"/>
        </w:rPr>
      </w:pPr>
      <w:r w:rsidRPr="008F6D1C">
        <w:rPr>
          <w:lang w:val="en-GB"/>
        </w:rPr>
        <w:t xml:space="preserve">On the basis of each bid received and declared substantially responsive, the Bidding Commission shall award each pondered characteristic a corresponding number of ponders, following which it shall calculate the total number of ponders according to the formula given in the </w:t>
      </w:r>
      <w:r w:rsidR="008F6D1C">
        <w:rPr>
          <w:lang w:val="en-GB"/>
        </w:rPr>
        <w:t>Tender Documents</w:t>
      </w:r>
      <w:r w:rsidRPr="008F6D1C">
        <w:rPr>
          <w:lang w:val="en-GB"/>
        </w:rPr>
        <w:t>.</w:t>
      </w:r>
    </w:p>
    <w:p w14:paraId="26D89D71" w14:textId="77777777" w:rsidR="003F19BE" w:rsidRPr="008F6D1C" w:rsidRDefault="003F19BE" w:rsidP="003F19BE">
      <w:pPr>
        <w:tabs>
          <w:tab w:val="right" w:pos="7254"/>
        </w:tabs>
        <w:spacing w:before="120" w:after="120"/>
        <w:rPr>
          <w:lang w:val="en-GB"/>
        </w:rPr>
      </w:pPr>
      <w:r w:rsidRPr="008F6D1C">
        <w:rPr>
          <w:lang w:val="en-GB"/>
        </w:rPr>
        <w:t>Tenders with variant solutions will not be accepted.</w:t>
      </w:r>
    </w:p>
    <w:p w14:paraId="18060651" w14:textId="77777777" w:rsidR="00CF1AF0" w:rsidRPr="006C73F6" w:rsidRDefault="00CF1AF0" w:rsidP="003F19BE">
      <w:pPr>
        <w:tabs>
          <w:tab w:val="right" w:pos="7254"/>
        </w:tabs>
        <w:spacing w:before="120" w:after="120"/>
        <w:rPr>
          <w:lang w:val="en-GB"/>
        </w:rPr>
      </w:pPr>
      <w:r w:rsidRPr="008F6D1C">
        <w:rPr>
          <w:lang w:val="en-GB"/>
        </w:rPr>
        <w:t>Tender validity period is at least 120 calendar days from the final tender submission date.</w:t>
      </w:r>
    </w:p>
    <w:p w14:paraId="5F1CBD35" w14:textId="41FAF805" w:rsidR="003F19BE" w:rsidRPr="006C73F6" w:rsidRDefault="003F19BE" w:rsidP="003F19BE">
      <w:pPr>
        <w:tabs>
          <w:tab w:val="right" w:pos="7254"/>
        </w:tabs>
        <w:spacing w:before="120" w:after="120"/>
        <w:rPr>
          <w:lang w:val="en-GB"/>
        </w:rPr>
      </w:pPr>
      <w:r w:rsidRPr="006C73F6">
        <w:rPr>
          <w:lang w:val="en-GB"/>
        </w:rPr>
        <w:t>All firms are invited to participate in this tender procedure. The right to participate in this international tender belongs to all interested entities that fulfil the qualification criteria for the participation in the procedure. The tenderer is obliged to submit the evidence on the fulfilment of the qualification requirements that are determined in the Tender documents.</w:t>
      </w:r>
    </w:p>
    <w:p w14:paraId="4485938F" w14:textId="77777777" w:rsidR="00CC76CD" w:rsidRPr="006C73F6" w:rsidRDefault="003F19BE" w:rsidP="003F19BE">
      <w:pPr>
        <w:tabs>
          <w:tab w:val="right" w:pos="7254"/>
        </w:tabs>
        <w:spacing w:before="120" w:after="120"/>
        <w:rPr>
          <w:lang w:val="en-GB"/>
        </w:rPr>
      </w:pPr>
      <w:r w:rsidRPr="006C73F6">
        <w:rPr>
          <w:lang w:val="en-GB"/>
        </w:rPr>
        <w:t>The qualification requirements which must be met by a tenderer, and also a way of proving whether the requirements are met, are specified in the Tender documents.</w:t>
      </w:r>
    </w:p>
    <w:p w14:paraId="62C54977" w14:textId="5B0AAC19" w:rsidR="00B819A9" w:rsidRPr="006C73F6" w:rsidRDefault="00CF1AF0" w:rsidP="003F19BE">
      <w:pPr>
        <w:tabs>
          <w:tab w:val="right" w:pos="7254"/>
        </w:tabs>
        <w:spacing w:before="120" w:after="120"/>
        <w:rPr>
          <w:lang w:val="en-GB"/>
        </w:rPr>
      </w:pPr>
      <w:r w:rsidRPr="006C73F6">
        <w:rPr>
          <w:lang w:val="en-GB"/>
        </w:rPr>
        <w:t>The Employer shall organize a pre-tender meeting and site visit of which all interested parties will be duly informed in writing by notice posted on the Employer’s web-site http://www.obnova.gov.rs/english/public-procurement and http://www.obnova.gov.rs/cirilica/javne-nabavke.</w:t>
      </w:r>
    </w:p>
    <w:p w14:paraId="0AA9A39B" w14:textId="647281FF" w:rsidR="00B819A9" w:rsidRPr="006C73F6" w:rsidRDefault="00DE0CE8" w:rsidP="00B819A9">
      <w:pPr>
        <w:tabs>
          <w:tab w:val="right" w:pos="7254"/>
        </w:tabs>
        <w:spacing w:before="120" w:after="120"/>
        <w:rPr>
          <w:lang w:val="en-GB"/>
        </w:rPr>
      </w:pPr>
      <w:r>
        <w:rPr>
          <w:lang w:val="en-GB"/>
        </w:rPr>
        <w:t>9</w:t>
      </w:r>
      <w:r w:rsidR="00B819A9" w:rsidRPr="006C73F6">
        <w:rPr>
          <w:lang w:val="en-GB"/>
        </w:rPr>
        <w:t xml:space="preserve">. </w:t>
      </w:r>
      <w:r w:rsidR="008F6D1C">
        <w:rPr>
          <w:lang w:val="en-GB"/>
        </w:rPr>
        <w:t xml:space="preserve">   </w:t>
      </w:r>
      <w:r w:rsidR="008C101F" w:rsidRPr="006C73F6">
        <w:rPr>
          <w:lang w:val="en-GB"/>
        </w:rPr>
        <w:t xml:space="preserve">Proposals must be delivered to the address below </w:t>
      </w:r>
      <w:r w:rsidR="008C101F" w:rsidRPr="00D400AE">
        <w:rPr>
          <w:lang w:val="en-GB"/>
        </w:rPr>
        <w:t xml:space="preserve">on or before </w:t>
      </w:r>
      <w:bookmarkStart w:id="3" w:name="_Hlk71534237"/>
      <w:r w:rsidR="00907FD1">
        <w:rPr>
          <w:b/>
          <w:lang w:val="en-GB"/>
        </w:rPr>
        <w:t>September 7</w:t>
      </w:r>
      <w:r w:rsidR="006362E2" w:rsidRPr="00D400AE">
        <w:rPr>
          <w:b/>
          <w:lang w:val="en-GB"/>
        </w:rPr>
        <w:t>, 2021</w:t>
      </w:r>
      <w:r w:rsidR="006362E2" w:rsidRPr="00D400AE">
        <w:rPr>
          <w:lang w:val="en-GB"/>
        </w:rPr>
        <w:t xml:space="preserve"> </w:t>
      </w:r>
      <w:bookmarkEnd w:id="3"/>
      <w:r w:rsidR="006362E2" w:rsidRPr="00D400AE">
        <w:rPr>
          <w:lang w:val="en-GB"/>
        </w:rPr>
        <w:t xml:space="preserve">not later than </w:t>
      </w:r>
      <w:r w:rsidR="006362E2" w:rsidRPr="00D400AE">
        <w:rPr>
          <w:b/>
          <w:lang w:val="en-GB"/>
        </w:rPr>
        <w:t>11 a.m. by local time</w:t>
      </w:r>
      <w:r w:rsidR="008C101F" w:rsidRPr="00D400AE">
        <w:rPr>
          <w:lang w:val="en-GB"/>
        </w:rPr>
        <w:t xml:space="preserve">. Electronic bidding will not be permitted. </w:t>
      </w:r>
      <w:r w:rsidR="00B819A9" w:rsidRPr="00D400AE">
        <w:rPr>
          <w:lang w:val="en-GB"/>
        </w:rPr>
        <w:t>All bids must be delivered in closed envelopes marked with the reference „IOP/40-20</w:t>
      </w:r>
      <w:r w:rsidR="002D5470" w:rsidRPr="00D400AE">
        <w:rPr>
          <w:lang w:val="en-GB"/>
        </w:rPr>
        <w:t>21</w:t>
      </w:r>
      <w:r w:rsidR="00B819A9" w:rsidRPr="00D400AE">
        <w:rPr>
          <w:lang w:val="en-GB"/>
        </w:rPr>
        <w:t>/RD –</w:t>
      </w:r>
      <w:r w:rsidR="00B819A9" w:rsidRPr="006C73F6">
        <w:rPr>
          <w:lang w:val="en-GB"/>
        </w:rPr>
        <w:t xml:space="preserve"> </w:t>
      </w:r>
      <w:r w:rsidR="005D0D6C" w:rsidRPr="005D0D6C">
        <w:rPr>
          <w:lang w:val="en-GB"/>
        </w:rPr>
        <w:t xml:space="preserve">Proposals from eligible Bidders for Procurement of National </w:t>
      </w:r>
      <w:proofErr w:type="spellStart"/>
      <w:r w:rsidR="005D0D6C" w:rsidRPr="005D0D6C">
        <w:rPr>
          <w:lang w:val="en-GB"/>
        </w:rPr>
        <w:t>Center</w:t>
      </w:r>
      <w:proofErr w:type="spellEnd"/>
      <w:r w:rsidR="005D0D6C" w:rsidRPr="005D0D6C">
        <w:rPr>
          <w:lang w:val="en-GB"/>
        </w:rPr>
        <w:t xml:space="preserve"> for Production of Positron Radiopharmaceuticals and two PET/CT camera with associated equipment, design, construction works, installation, fitting (turnkey) and commissioning</w:t>
      </w:r>
      <w:r w:rsidR="00B819A9" w:rsidRPr="006C73F6">
        <w:rPr>
          <w:lang w:val="en-GB"/>
        </w:rPr>
        <w:t xml:space="preserve">, Kancelarija za </w:t>
      </w:r>
      <w:proofErr w:type="spellStart"/>
      <w:r w:rsidR="00B819A9" w:rsidRPr="006C73F6">
        <w:rPr>
          <w:lang w:val="en-GB"/>
        </w:rPr>
        <w:t>upravljanje</w:t>
      </w:r>
      <w:proofErr w:type="spellEnd"/>
      <w:r w:rsidR="00B819A9" w:rsidRPr="006C73F6">
        <w:rPr>
          <w:lang w:val="en-GB"/>
        </w:rPr>
        <w:t xml:space="preserve"> </w:t>
      </w:r>
      <w:proofErr w:type="spellStart"/>
      <w:r w:rsidR="00B819A9" w:rsidRPr="006C73F6">
        <w:rPr>
          <w:lang w:val="en-GB"/>
        </w:rPr>
        <w:t>javnim</w:t>
      </w:r>
      <w:proofErr w:type="spellEnd"/>
      <w:r w:rsidR="00B819A9" w:rsidRPr="006C73F6">
        <w:rPr>
          <w:lang w:val="en-GB"/>
        </w:rPr>
        <w:t xml:space="preserve"> </w:t>
      </w:r>
      <w:proofErr w:type="spellStart"/>
      <w:r w:rsidR="00B819A9" w:rsidRPr="006C73F6">
        <w:rPr>
          <w:lang w:val="en-GB"/>
        </w:rPr>
        <w:t>ulaganjima</w:t>
      </w:r>
      <w:proofErr w:type="spellEnd"/>
      <w:r w:rsidR="00B819A9" w:rsidRPr="006C73F6">
        <w:rPr>
          <w:lang w:val="en-GB"/>
        </w:rPr>
        <w:t xml:space="preserve">”, at the address: </w:t>
      </w:r>
      <w:proofErr w:type="spellStart"/>
      <w:r w:rsidR="00B819A9" w:rsidRPr="006C73F6">
        <w:rPr>
          <w:lang w:val="en-GB"/>
        </w:rPr>
        <w:t>Nemanjina</w:t>
      </w:r>
      <w:proofErr w:type="spellEnd"/>
      <w:r w:rsidR="00B819A9" w:rsidRPr="006C73F6">
        <w:rPr>
          <w:lang w:val="en-GB"/>
        </w:rPr>
        <w:t xml:space="preserve"> street no. 22-26, Belgrade, Administration for Joint Services of the Republic Bodies registry. </w:t>
      </w:r>
    </w:p>
    <w:p w14:paraId="05D705BB" w14:textId="4736A47C" w:rsidR="00B819A9" w:rsidRPr="00D400AE" w:rsidRDefault="00B819A9" w:rsidP="00B819A9">
      <w:pPr>
        <w:tabs>
          <w:tab w:val="right" w:pos="7254"/>
        </w:tabs>
        <w:spacing w:before="120" w:after="120"/>
        <w:rPr>
          <w:lang w:val="en-GB"/>
        </w:rPr>
      </w:pPr>
      <w:r w:rsidRPr="006C73F6">
        <w:rPr>
          <w:lang w:val="en-GB"/>
        </w:rPr>
        <w:t>Bids received after the above-mentioned deadline shall be declared late, rejected and returned unopened to the bidder (</w:t>
      </w:r>
      <w:r w:rsidRPr="00D400AE">
        <w:rPr>
          <w:lang w:val="en-GB"/>
        </w:rPr>
        <w:t xml:space="preserve">upon request submitted by the bidder). </w:t>
      </w:r>
    </w:p>
    <w:p w14:paraId="130179E8" w14:textId="7069321F" w:rsidR="00B819A9" w:rsidRPr="00D400AE" w:rsidRDefault="00B819A9" w:rsidP="00B819A9">
      <w:pPr>
        <w:tabs>
          <w:tab w:val="right" w:pos="7254"/>
        </w:tabs>
        <w:spacing w:before="120" w:after="120"/>
        <w:rPr>
          <w:lang w:val="en-GB"/>
        </w:rPr>
      </w:pPr>
      <w:r w:rsidRPr="00D400AE">
        <w:rPr>
          <w:lang w:val="en-GB"/>
        </w:rPr>
        <w:t xml:space="preserve">The bid opening </w:t>
      </w:r>
      <w:r w:rsidR="00CF1AF0" w:rsidRPr="00D400AE">
        <w:rPr>
          <w:lang w:val="en-GB"/>
        </w:rPr>
        <w:t xml:space="preserve">(the technical proposals) </w:t>
      </w:r>
      <w:r w:rsidRPr="00D400AE">
        <w:rPr>
          <w:lang w:val="en-GB"/>
        </w:rPr>
        <w:t xml:space="preserve">shall take place at the address: </w:t>
      </w:r>
      <w:proofErr w:type="spellStart"/>
      <w:r w:rsidRPr="00D400AE">
        <w:rPr>
          <w:lang w:val="en-GB"/>
        </w:rPr>
        <w:t>Krunska</w:t>
      </w:r>
      <w:proofErr w:type="spellEnd"/>
      <w:r w:rsidRPr="00D400AE">
        <w:rPr>
          <w:lang w:val="en-GB"/>
        </w:rPr>
        <w:t xml:space="preserve"> street no. 58, Ground Floor, Belgrade, on </w:t>
      </w:r>
      <w:r w:rsidR="00907FD1">
        <w:rPr>
          <w:b/>
          <w:lang w:val="en-GB"/>
        </w:rPr>
        <w:t>September 7</w:t>
      </w:r>
      <w:r w:rsidR="006362E2" w:rsidRPr="00D400AE">
        <w:rPr>
          <w:b/>
          <w:lang w:val="en-GB"/>
        </w:rPr>
        <w:t xml:space="preserve">, 2021 </w:t>
      </w:r>
      <w:r w:rsidRPr="00D400AE">
        <w:rPr>
          <w:b/>
          <w:lang w:val="en-GB"/>
        </w:rPr>
        <w:t>at 1</w:t>
      </w:r>
      <w:r w:rsidR="00DE7723">
        <w:rPr>
          <w:b/>
          <w:lang w:val="en-GB"/>
        </w:rPr>
        <w:t>1.30</w:t>
      </w:r>
      <w:r w:rsidRPr="00D400AE">
        <w:rPr>
          <w:b/>
          <w:lang w:val="en-GB"/>
        </w:rPr>
        <w:t xml:space="preserve"> </w:t>
      </w:r>
      <w:r w:rsidR="00963C75">
        <w:rPr>
          <w:b/>
          <w:lang w:val="en-GB"/>
        </w:rPr>
        <w:t>a</w:t>
      </w:r>
      <w:r w:rsidRPr="00D400AE">
        <w:rPr>
          <w:b/>
          <w:lang w:val="en-GB"/>
        </w:rPr>
        <w:t>.m. local time</w:t>
      </w:r>
      <w:r w:rsidRPr="00D400AE">
        <w:rPr>
          <w:lang w:val="en-GB"/>
        </w:rPr>
        <w:t>.</w:t>
      </w:r>
    </w:p>
    <w:p w14:paraId="21B36B07" w14:textId="18033B7E" w:rsidR="00CF1AF0" w:rsidRPr="006C73F6" w:rsidRDefault="00B819A9" w:rsidP="00B819A9">
      <w:pPr>
        <w:tabs>
          <w:tab w:val="right" w:pos="7254"/>
        </w:tabs>
        <w:spacing w:before="120" w:after="120"/>
        <w:rPr>
          <w:lang w:val="en-GB"/>
        </w:rPr>
      </w:pPr>
      <w:r w:rsidRPr="006C73F6">
        <w:rPr>
          <w:lang w:val="en-GB"/>
        </w:rPr>
        <w:t>Opening of the bids is public and any interested person may be present. Only authorised representatives of Bidder’s may be actively involved in the procedure of opening bids.</w:t>
      </w:r>
    </w:p>
    <w:p w14:paraId="6FF5C452" w14:textId="4CFE076B" w:rsidR="00CF1AF0" w:rsidRPr="00E204F2" w:rsidRDefault="00CF1AF0" w:rsidP="00B819A9">
      <w:pPr>
        <w:tabs>
          <w:tab w:val="right" w:pos="7254"/>
        </w:tabs>
        <w:spacing w:before="120" w:after="120"/>
        <w:rPr>
          <w:lang w:val="en-GB"/>
        </w:rPr>
        <w:sectPr w:rsidR="00CF1AF0" w:rsidRPr="00E204F2" w:rsidSect="00CC76CD">
          <w:headerReference w:type="default" r:id="rId15"/>
          <w:headerReference w:type="first" r:id="rId16"/>
          <w:type w:val="continuous"/>
          <w:pgSz w:w="12240" w:h="15840" w:code="1"/>
          <w:pgMar w:top="1440" w:right="1440" w:bottom="1440" w:left="1800" w:header="720" w:footer="720" w:gutter="0"/>
          <w:pgNumType w:start="1"/>
          <w:cols w:space="720"/>
          <w:titlePg/>
          <w:docGrid w:linePitch="326"/>
        </w:sectPr>
      </w:pPr>
      <w:r w:rsidRPr="006C73F6">
        <w:rPr>
          <w:lang w:val="en-GB"/>
        </w:rPr>
        <w:t xml:space="preserve">Opening of </w:t>
      </w:r>
      <w:r w:rsidR="00FF613A" w:rsidRPr="006C73F6">
        <w:rPr>
          <w:lang w:val="en-GB"/>
        </w:rPr>
        <w:t xml:space="preserve">the </w:t>
      </w:r>
      <w:r w:rsidRPr="006C73F6">
        <w:rPr>
          <w:lang w:val="en-GB"/>
        </w:rPr>
        <w:t>price part of the tenders shall be performed after the examination of the technical part of the proposals. The Employer shall submit, to all tenderers who sent bids, a reasoned Decision on the qualification of the tenderer, as well as an invitation to all qualified tenderers to participate in the opening of price proposals.</w:t>
      </w:r>
    </w:p>
    <w:p w14:paraId="427974DA" w14:textId="77777777" w:rsidR="00CC76CD" w:rsidRPr="00E204F2" w:rsidRDefault="00CC76CD" w:rsidP="00CC76CD"/>
    <w:p w14:paraId="48849ACC" w14:textId="77777777" w:rsidR="00CC76CD" w:rsidRPr="00E204F2" w:rsidRDefault="00CC76CD" w:rsidP="00AA01DC">
      <w:pPr>
        <w:pStyle w:val="Subtitle2"/>
      </w:pPr>
      <w:bookmarkStart w:id="4" w:name="_Toc437950049"/>
      <w:bookmarkStart w:id="5" w:name="_Toc437951028"/>
      <w:bookmarkStart w:id="6" w:name="_Toc65219542"/>
      <w:r w:rsidRPr="00E204F2">
        <w:t>Table of Contents</w:t>
      </w:r>
      <w:bookmarkEnd w:id="4"/>
      <w:bookmarkEnd w:id="5"/>
      <w:bookmarkEnd w:id="6"/>
    </w:p>
    <w:p w14:paraId="22336884" w14:textId="77777777" w:rsidR="00CC76CD" w:rsidRPr="00E204F2" w:rsidRDefault="00CC76CD" w:rsidP="00CC76CD">
      <w:pPr>
        <w:jc w:val="left"/>
      </w:pPr>
    </w:p>
    <w:p w14:paraId="293D52B7" w14:textId="24387060" w:rsidR="0089564B" w:rsidRDefault="00CC76CD">
      <w:pPr>
        <w:pStyle w:val="TOC1"/>
        <w:rPr>
          <w:rFonts w:asciiTheme="minorHAnsi" w:eastAsiaTheme="minorEastAsia" w:hAnsiTheme="minorHAnsi" w:cstheme="minorBidi"/>
          <w:b w:val="0"/>
          <w:iCs w:val="0"/>
          <w:sz w:val="22"/>
          <w:szCs w:val="22"/>
          <w:lang w:val="sr-Latn-RS" w:eastAsia="sr-Latn-RS"/>
        </w:rPr>
      </w:pPr>
      <w:r w:rsidRPr="00E204F2">
        <w:rPr>
          <w:sz w:val="28"/>
        </w:rPr>
        <w:fldChar w:fldCharType="begin"/>
      </w:r>
      <w:r w:rsidRPr="00E204F2">
        <w:rPr>
          <w:sz w:val="28"/>
        </w:rPr>
        <w:instrText xml:space="preserve"> TOC \h \z \t "Part 1,1,Section Headings,2" </w:instrText>
      </w:r>
      <w:r w:rsidRPr="00E204F2">
        <w:rPr>
          <w:sz w:val="28"/>
        </w:rPr>
        <w:fldChar w:fldCharType="separate"/>
      </w:r>
      <w:hyperlink w:anchor="_Toc45019214" w:history="1">
        <w:r w:rsidR="0089564B" w:rsidRPr="001E0D5E">
          <w:rPr>
            <w:rStyle w:val="Hyperlink"/>
            <w:rFonts w:eastAsiaTheme="majorEastAsia"/>
          </w:rPr>
          <w:t xml:space="preserve">PART 1 – </w:t>
        </w:r>
        <w:r w:rsidR="004B3D8F">
          <w:rPr>
            <w:rStyle w:val="Hyperlink"/>
            <w:rFonts w:eastAsiaTheme="majorEastAsia"/>
          </w:rPr>
          <w:t>Bidding</w:t>
        </w:r>
        <w:r w:rsidR="0089564B" w:rsidRPr="001E0D5E">
          <w:rPr>
            <w:rStyle w:val="Hyperlink"/>
            <w:rFonts w:eastAsiaTheme="majorEastAsia"/>
          </w:rPr>
          <w:t xml:space="preserve"> Procedures</w:t>
        </w:r>
        <w:r w:rsidR="0089564B">
          <w:rPr>
            <w:webHidden/>
          </w:rPr>
          <w:tab/>
        </w:r>
        <w:r w:rsidR="0089564B">
          <w:rPr>
            <w:webHidden/>
          </w:rPr>
          <w:fldChar w:fldCharType="begin"/>
        </w:r>
        <w:r w:rsidR="0089564B">
          <w:rPr>
            <w:webHidden/>
          </w:rPr>
          <w:instrText xml:space="preserve"> PAGEREF _Toc45019214 \h </w:instrText>
        </w:r>
        <w:r w:rsidR="0089564B">
          <w:rPr>
            <w:webHidden/>
          </w:rPr>
        </w:r>
        <w:r w:rsidR="0089564B">
          <w:rPr>
            <w:webHidden/>
          </w:rPr>
          <w:fldChar w:fldCharType="separate"/>
        </w:r>
        <w:r w:rsidR="00340FC6">
          <w:rPr>
            <w:webHidden/>
          </w:rPr>
          <w:t>3</w:t>
        </w:r>
        <w:r w:rsidR="0089564B">
          <w:rPr>
            <w:webHidden/>
          </w:rPr>
          <w:fldChar w:fldCharType="end"/>
        </w:r>
      </w:hyperlink>
    </w:p>
    <w:p w14:paraId="309B0A40" w14:textId="5F57761C" w:rsidR="0089564B" w:rsidRDefault="000A056E">
      <w:pPr>
        <w:pStyle w:val="TOC2"/>
        <w:rPr>
          <w:rFonts w:asciiTheme="minorHAnsi" w:eastAsiaTheme="minorEastAsia" w:hAnsiTheme="minorHAnsi" w:cstheme="minorBidi"/>
          <w:noProof/>
          <w:sz w:val="22"/>
          <w:lang w:val="sr-Latn-RS" w:eastAsia="sr-Latn-RS"/>
        </w:rPr>
      </w:pPr>
      <w:hyperlink w:anchor="_Toc45019215" w:history="1">
        <w:r w:rsidR="0089564B" w:rsidRPr="001E0D5E">
          <w:rPr>
            <w:rStyle w:val="Hyperlink"/>
            <w:rFonts w:eastAsiaTheme="majorEastAsia"/>
            <w:noProof/>
          </w:rPr>
          <w:t xml:space="preserve">Section I - Instructions to </w:t>
        </w:r>
        <w:r w:rsidR="004B3D8F">
          <w:rPr>
            <w:rStyle w:val="Hyperlink"/>
            <w:rFonts w:eastAsiaTheme="majorEastAsia"/>
            <w:noProof/>
          </w:rPr>
          <w:t>Bidder</w:t>
        </w:r>
        <w:r w:rsidR="0089564B" w:rsidRPr="001E0D5E">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_Toc45019215 \h </w:instrText>
        </w:r>
        <w:r w:rsidR="0089564B">
          <w:rPr>
            <w:noProof/>
            <w:webHidden/>
          </w:rPr>
        </w:r>
        <w:r w:rsidR="0089564B">
          <w:rPr>
            <w:noProof/>
            <w:webHidden/>
          </w:rPr>
          <w:fldChar w:fldCharType="separate"/>
        </w:r>
        <w:r w:rsidR="00340FC6">
          <w:rPr>
            <w:noProof/>
            <w:webHidden/>
          </w:rPr>
          <w:t>4</w:t>
        </w:r>
        <w:r w:rsidR="0089564B">
          <w:rPr>
            <w:noProof/>
            <w:webHidden/>
          </w:rPr>
          <w:fldChar w:fldCharType="end"/>
        </w:r>
      </w:hyperlink>
    </w:p>
    <w:p w14:paraId="46E515F0" w14:textId="1F772F80" w:rsidR="0089564B" w:rsidRDefault="000A056E">
      <w:pPr>
        <w:pStyle w:val="TOC2"/>
        <w:rPr>
          <w:rFonts w:asciiTheme="minorHAnsi" w:eastAsiaTheme="minorEastAsia" w:hAnsiTheme="minorHAnsi" w:cstheme="minorBidi"/>
          <w:noProof/>
          <w:sz w:val="22"/>
          <w:lang w:val="sr-Latn-RS" w:eastAsia="sr-Latn-RS"/>
        </w:rPr>
      </w:pPr>
      <w:hyperlink w:anchor="_Toc45019216" w:history="1">
        <w:r w:rsidR="0089564B" w:rsidRPr="001E0D5E">
          <w:rPr>
            <w:rStyle w:val="Hyperlink"/>
            <w:rFonts w:eastAsiaTheme="majorEastAsia"/>
            <w:noProof/>
          </w:rPr>
          <w:t xml:space="preserve">Section II - </w:t>
        </w:r>
        <w:r w:rsidR="00D166BF">
          <w:rPr>
            <w:rStyle w:val="Hyperlink"/>
            <w:rFonts w:eastAsiaTheme="majorEastAsia"/>
            <w:noProof/>
          </w:rPr>
          <w:t>Proposal</w:t>
        </w:r>
        <w:r w:rsidR="0089564B" w:rsidRPr="001E0D5E">
          <w:rPr>
            <w:rStyle w:val="Hyperlink"/>
            <w:rFonts w:eastAsiaTheme="majorEastAsia"/>
            <w:noProof/>
          </w:rPr>
          <w:t xml:space="preserve"> Data Sheet</w:t>
        </w:r>
        <w:r w:rsidR="0089564B">
          <w:rPr>
            <w:noProof/>
            <w:webHidden/>
          </w:rPr>
          <w:tab/>
        </w:r>
        <w:r w:rsidR="0089564B">
          <w:rPr>
            <w:noProof/>
            <w:webHidden/>
          </w:rPr>
          <w:fldChar w:fldCharType="begin"/>
        </w:r>
        <w:r w:rsidR="0089564B">
          <w:rPr>
            <w:noProof/>
            <w:webHidden/>
          </w:rPr>
          <w:instrText xml:space="preserve"> PAGEREF _Toc45019216 \h </w:instrText>
        </w:r>
        <w:r w:rsidR="0089564B">
          <w:rPr>
            <w:noProof/>
            <w:webHidden/>
          </w:rPr>
        </w:r>
        <w:r w:rsidR="0089564B">
          <w:rPr>
            <w:noProof/>
            <w:webHidden/>
          </w:rPr>
          <w:fldChar w:fldCharType="separate"/>
        </w:r>
        <w:r w:rsidR="00340FC6">
          <w:rPr>
            <w:noProof/>
            <w:webHidden/>
          </w:rPr>
          <w:t>45</w:t>
        </w:r>
        <w:r w:rsidR="0089564B">
          <w:rPr>
            <w:noProof/>
            <w:webHidden/>
          </w:rPr>
          <w:fldChar w:fldCharType="end"/>
        </w:r>
      </w:hyperlink>
    </w:p>
    <w:p w14:paraId="5D87661D" w14:textId="4BF02A18" w:rsidR="0089564B" w:rsidRDefault="000A056E">
      <w:pPr>
        <w:pStyle w:val="TOC2"/>
        <w:rPr>
          <w:rFonts w:asciiTheme="minorHAnsi" w:eastAsiaTheme="minorEastAsia" w:hAnsiTheme="minorHAnsi" w:cstheme="minorBidi"/>
          <w:noProof/>
          <w:sz w:val="22"/>
          <w:lang w:val="sr-Latn-RS" w:eastAsia="sr-Latn-RS"/>
        </w:rPr>
      </w:pPr>
      <w:hyperlink w:anchor="_Toc45019217" w:history="1">
        <w:r w:rsidR="0089564B" w:rsidRPr="001E0D5E">
          <w:rPr>
            <w:rStyle w:val="Hyperlink"/>
            <w:rFonts w:eastAsiaTheme="majorEastAsia"/>
            <w:noProof/>
          </w:rPr>
          <w:t>Section III - Evaluation and Qualification Criteria</w:t>
        </w:r>
        <w:r w:rsidR="0089564B">
          <w:rPr>
            <w:noProof/>
            <w:webHidden/>
          </w:rPr>
          <w:tab/>
        </w:r>
        <w:r w:rsidR="0089564B">
          <w:rPr>
            <w:noProof/>
            <w:webHidden/>
          </w:rPr>
          <w:fldChar w:fldCharType="begin"/>
        </w:r>
        <w:r w:rsidR="0089564B">
          <w:rPr>
            <w:noProof/>
            <w:webHidden/>
          </w:rPr>
          <w:instrText xml:space="preserve"> PAGEREF _Toc45019217 \h </w:instrText>
        </w:r>
        <w:r w:rsidR="0089564B">
          <w:rPr>
            <w:noProof/>
            <w:webHidden/>
          </w:rPr>
        </w:r>
        <w:r w:rsidR="0089564B">
          <w:rPr>
            <w:noProof/>
            <w:webHidden/>
          </w:rPr>
          <w:fldChar w:fldCharType="separate"/>
        </w:r>
        <w:r w:rsidR="00340FC6">
          <w:rPr>
            <w:noProof/>
            <w:webHidden/>
          </w:rPr>
          <w:t>59</w:t>
        </w:r>
        <w:r w:rsidR="0089564B">
          <w:rPr>
            <w:noProof/>
            <w:webHidden/>
          </w:rPr>
          <w:fldChar w:fldCharType="end"/>
        </w:r>
      </w:hyperlink>
    </w:p>
    <w:p w14:paraId="2E653CC7" w14:textId="578BB874" w:rsidR="0089564B" w:rsidRDefault="000A056E">
      <w:pPr>
        <w:pStyle w:val="TOC2"/>
        <w:rPr>
          <w:rFonts w:asciiTheme="minorHAnsi" w:eastAsiaTheme="minorEastAsia" w:hAnsiTheme="minorHAnsi" w:cstheme="minorBidi"/>
          <w:noProof/>
          <w:sz w:val="22"/>
          <w:lang w:val="sr-Latn-RS" w:eastAsia="sr-Latn-RS"/>
        </w:rPr>
      </w:pPr>
      <w:hyperlink w:anchor="_Toc45019218" w:history="1">
        <w:r w:rsidR="0089564B" w:rsidRPr="001E0D5E">
          <w:rPr>
            <w:rStyle w:val="Hyperlink"/>
            <w:rFonts w:eastAsiaTheme="majorEastAsia"/>
            <w:noProof/>
          </w:rPr>
          <w:t xml:space="preserve">Section IV - </w:t>
        </w:r>
        <w:r w:rsidR="004B3D8F">
          <w:rPr>
            <w:rStyle w:val="Hyperlink"/>
            <w:rFonts w:eastAsiaTheme="majorEastAsia"/>
            <w:noProof/>
          </w:rPr>
          <w:t>Bidding</w:t>
        </w:r>
        <w:r w:rsidR="0089564B" w:rsidRPr="001E0D5E">
          <w:rPr>
            <w:rStyle w:val="Hyperlink"/>
            <w:rFonts w:eastAsiaTheme="majorEastAsia"/>
            <w:noProof/>
          </w:rPr>
          <w:t xml:space="preserve"> Forms</w:t>
        </w:r>
        <w:r w:rsidR="0089564B">
          <w:rPr>
            <w:noProof/>
            <w:webHidden/>
          </w:rPr>
          <w:tab/>
        </w:r>
        <w:r w:rsidR="0089564B">
          <w:rPr>
            <w:noProof/>
            <w:webHidden/>
          </w:rPr>
          <w:fldChar w:fldCharType="begin"/>
        </w:r>
        <w:r w:rsidR="0089564B">
          <w:rPr>
            <w:noProof/>
            <w:webHidden/>
          </w:rPr>
          <w:instrText xml:space="preserve"> PAGEREF _Toc45019218 \h </w:instrText>
        </w:r>
        <w:r w:rsidR="0089564B">
          <w:rPr>
            <w:noProof/>
            <w:webHidden/>
          </w:rPr>
        </w:r>
        <w:r w:rsidR="0089564B">
          <w:rPr>
            <w:noProof/>
            <w:webHidden/>
          </w:rPr>
          <w:fldChar w:fldCharType="separate"/>
        </w:r>
        <w:r w:rsidR="00340FC6">
          <w:rPr>
            <w:noProof/>
            <w:webHidden/>
          </w:rPr>
          <w:t>81</w:t>
        </w:r>
        <w:r w:rsidR="0089564B">
          <w:rPr>
            <w:noProof/>
            <w:webHidden/>
          </w:rPr>
          <w:fldChar w:fldCharType="end"/>
        </w:r>
      </w:hyperlink>
    </w:p>
    <w:p w14:paraId="7CD97AC0" w14:textId="26301CE6" w:rsidR="0089564B" w:rsidRDefault="000A056E">
      <w:pPr>
        <w:pStyle w:val="TOC2"/>
        <w:rPr>
          <w:rFonts w:asciiTheme="minorHAnsi" w:eastAsiaTheme="minorEastAsia" w:hAnsiTheme="minorHAnsi" w:cstheme="minorBidi"/>
          <w:noProof/>
          <w:sz w:val="22"/>
          <w:lang w:val="sr-Latn-RS" w:eastAsia="sr-Latn-RS"/>
        </w:rPr>
      </w:pPr>
      <w:hyperlink w:anchor="_Toc45019219" w:history="1">
        <w:r w:rsidR="0089564B" w:rsidRPr="001E0D5E">
          <w:rPr>
            <w:rStyle w:val="Hyperlink"/>
            <w:rFonts w:eastAsiaTheme="majorEastAsia"/>
            <w:noProof/>
          </w:rPr>
          <w:t>Section V - Eligible Countries</w:t>
        </w:r>
        <w:r w:rsidR="0089564B">
          <w:rPr>
            <w:noProof/>
            <w:webHidden/>
          </w:rPr>
          <w:tab/>
        </w:r>
        <w:r w:rsidR="0089564B">
          <w:rPr>
            <w:noProof/>
            <w:webHidden/>
          </w:rPr>
          <w:fldChar w:fldCharType="begin"/>
        </w:r>
        <w:r w:rsidR="0089564B">
          <w:rPr>
            <w:noProof/>
            <w:webHidden/>
          </w:rPr>
          <w:instrText xml:space="preserve"> PAGEREF _Toc45019219 \h </w:instrText>
        </w:r>
        <w:r w:rsidR="0089564B">
          <w:rPr>
            <w:noProof/>
            <w:webHidden/>
          </w:rPr>
        </w:r>
        <w:r w:rsidR="0089564B">
          <w:rPr>
            <w:noProof/>
            <w:webHidden/>
          </w:rPr>
          <w:fldChar w:fldCharType="separate"/>
        </w:r>
        <w:r w:rsidR="00340FC6">
          <w:rPr>
            <w:noProof/>
            <w:webHidden/>
          </w:rPr>
          <w:t>145</w:t>
        </w:r>
        <w:r w:rsidR="0089564B">
          <w:rPr>
            <w:noProof/>
            <w:webHidden/>
          </w:rPr>
          <w:fldChar w:fldCharType="end"/>
        </w:r>
      </w:hyperlink>
    </w:p>
    <w:p w14:paraId="3E471D7F" w14:textId="1ED16678" w:rsidR="0089564B" w:rsidRDefault="000A056E">
      <w:pPr>
        <w:pStyle w:val="TOC2"/>
        <w:rPr>
          <w:rFonts w:asciiTheme="minorHAnsi" w:eastAsiaTheme="minorEastAsia" w:hAnsiTheme="minorHAnsi" w:cstheme="minorBidi"/>
          <w:noProof/>
          <w:sz w:val="22"/>
          <w:lang w:val="sr-Latn-RS" w:eastAsia="sr-Latn-RS"/>
        </w:rPr>
      </w:pPr>
      <w:hyperlink w:anchor="_Toc45019220" w:history="1">
        <w:r w:rsidR="0089564B" w:rsidRPr="001E0D5E">
          <w:rPr>
            <w:rStyle w:val="Hyperlink"/>
            <w:rFonts w:eastAsiaTheme="majorEastAsia"/>
            <w:noProof/>
          </w:rPr>
          <w:t>Section VI – Statement of Integrity</w:t>
        </w:r>
        <w:r w:rsidR="0089564B">
          <w:rPr>
            <w:noProof/>
            <w:webHidden/>
          </w:rPr>
          <w:tab/>
        </w:r>
        <w:r w:rsidR="0089564B">
          <w:rPr>
            <w:noProof/>
            <w:webHidden/>
          </w:rPr>
          <w:fldChar w:fldCharType="begin"/>
        </w:r>
        <w:r w:rsidR="0089564B">
          <w:rPr>
            <w:noProof/>
            <w:webHidden/>
          </w:rPr>
          <w:instrText xml:space="preserve"> PAGEREF _Toc45019220 \h </w:instrText>
        </w:r>
        <w:r w:rsidR="0089564B">
          <w:rPr>
            <w:noProof/>
            <w:webHidden/>
          </w:rPr>
        </w:r>
        <w:r w:rsidR="0089564B">
          <w:rPr>
            <w:noProof/>
            <w:webHidden/>
          </w:rPr>
          <w:fldChar w:fldCharType="separate"/>
        </w:r>
        <w:r w:rsidR="00340FC6">
          <w:rPr>
            <w:noProof/>
            <w:webHidden/>
          </w:rPr>
          <w:t>147</w:t>
        </w:r>
        <w:r w:rsidR="0089564B">
          <w:rPr>
            <w:noProof/>
            <w:webHidden/>
          </w:rPr>
          <w:fldChar w:fldCharType="end"/>
        </w:r>
      </w:hyperlink>
    </w:p>
    <w:p w14:paraId="494373D1" w14:textId="6254C4EF" w:rsidR="0089564B" w:rsidRDefault="000A056E">
      <w:pPr>
        <w:pStyle w:val="TOC1"/>
        <w:rPr>
          <w:rFonts w:asciiTheme="minorHAnsi" w:eastAsiaTheme="minorEastAsia" w:hAnsiTheme="minorHAnsi" w:cstheme="minorBidi"/>
          <w:b w:val="0"/>
          <w:iCs w:val="0"/>
          <w:sz w:val="22"/>
          <w:szCs w:val="22"/>
          <w:lang w:val="sr-Latn-RS" w:eastAsia="sr-Latn-RS"/>
        </w:rPr>
      </w:pPr>
      <w:hyperlink w:anchor="_Toc45019221" w:history="1">
        <w:r w:rsidR="0089564B" w:rsidRPr="001E0D5E">
          <w:rPr>
            <w:rStyle w:val="Hyperlink"/>
            <w:rFonts w:eastAsiaTheme="majorEastAsia"/>
          </w:rPr>
          <w:t>PART 2 - Employer’s Requirements</w:t>
        </w:r>
        <w:r w:rsidR="0089564B">
          <w:rPr>
            <w:webHidden/>
          </w:rPr>
          <w:tab/>
        </w:r>
        <w:r w:rsidR="0089564B">
          <w:rPr>
            <w:webHidden/>
          </w:rPr>
          <w:fldChar w:fldCharType="begin"/>
        </w:r>
        <w:r w:rsidR="0089564B">
          <w:rPr>
            <w:webHidden/>
          </w:rPr>
          <w:instrText xml:space="preserve"> PAGEREF _Toc45019221 \h </w:instrText>
        </w:r>
        <w:r w:rsidR="0089564B">
          <w:rPr>
            <w:webHidden/>
          </w:rPr>
        </w:r>
        <w:r w:rsidR="0089564B">
          <w:rPr>
            <w:webHidden/>
          </w:rPr>
          <w:fldChar w:fldCharType="separate"/>
        </w:r>
        <w:r w:rsidR="00340FC6">
          <w:rPr>
            <w:webHidden/>
          </w:rPr>
          <w:t>153</w:t>
        </w:r>
        <w:r w:rsidR="0089564B">
          <w:rPr>
            <w:webHidden/>
          </w:rPr>
          <w:fldChar w:fldCharType="end"/>
        </w:r>
      </w:hyperlink>
    </w:p>
    <w:p w14:paraId="3BBEFB3B" w14:textId="6913FFA1" w:rsidR="0089564B" w:rsidRDefault="000A056E">
      <w:pPr>
        <w:pStyle w:val="TOC2"/>
        <w:rPr>
          <w:rFonts w:asciiTheme="minorHAnsi" w:eastAsiaTheme="minorEastAsia" w:hAnsiTheme="minorHAnsi" w:cstheme="minorBidi"/>
          <w:noProof/>
          <w:sz w:val="22"/>
          <w:lang w:val="sr-Latn-RS" w:eastAsia="sr-Latn-RS"/>
        </w:rPr>
      </w:pPr>
      <w:hyperlink w:anchor="_Toc45019222" w:history="1">
        <w:r w:rsidR="0089564B" w:rsidRPr="001E0D5E">
          <w:rPr>
            <w:rStyle w:val="Hyperlink"/>
            <w:rFonts w:eastAsiaTheme="majorEastAsia"/>
            <w:noProof/>
          </w:rPr>
          <w:t>Section VII - Employer’s Requirements</w:t>
        </w:r>
        <w:r w:rsidR="0089564B">
          <w:rPr>
            <w:noProof/>
            <w:webHidden/>
          </w:rPr>
          <w:tab/>
        </w:r>
        <w:r w:rsidR="0089564B">
          <w:rPr>
            <w:noProof/>
            <w:webHidden/>
          </w:rPr>
          <w:fldChar w:fldCharType="begin"/>
        </w:r>
        <w:r w:rsidR="0089564B">
          <w:rPr>
            <w:noProof/>
            <w:webHidden/>
          </w:rPr>
          <w:instrText xml:space="preserve"> PAGEREF _Toc45019222 \h </w:instrText>
        </w:r>
        <w:r w:rsidR="0089564B">
          <w:rPr>
            <w:noProof/>
            <w:webHidden/>
          </w:rPr>
        </w:r>
        <w:r w:rsidR="0089564B">
          <w:rPr>
            <w:noProof/>
            <w:webHidden/>
          </w:rPr>
          <w:fldChar w:fldCharType="separate"/>
        </w:r>
        <w:r w:rsidR="00340FC6">
          <w:rPr>
            <w:noProof/>
            <w:webHidden/>
          </w:rPr>
          <w:t>154</w:t>
        </w:r>
        <w:r w:rsidR="0089564B">
          <w:rPr>
            <w:noProof/>
            <w:webHidden/>
          </w:rPr>
          <w:fldChar w:fldCharType="end"/>
        </w:r>
      </w:hyperlink>
    </w:p>
    <w:p w14:paraId="28B8EC43" w14:textId="3F42B887" w:rsidR="0089564B" w:rsidRDefault="000A056E">
      <w:pPr>
        <w:pStyle w:val="TOC1"/>
        <w:rPr>
          <w:rFonts w:asciiTheme="minorHAnsi" w:eastAsiaTheme="minorEastAsia" w:hAnsiTheme="minorHAnsi" w:cstheme="minorBidi"/>
          <w:b w:val="0"/>
          <w:iCs w:val="0"/>
          <w:sz w:val="22"/>
          <w:szCs w:val="22"/>
          <w:lang w:val="sr-Latn-RS" w:eastAsia="sr-Latn-RS"/>
        </w:rPr>
      </w:pPr>
      <w:hyperlink w:anchor="_Toc45019223" w:history="1">
        <w:r w:rsidR="0089564B" w:rsidRPr="001E0D5E">
          <w:rPr>
            <w:rStyle w:val="Hyperlink"/>
            <w:rFonts w:eastAsiaTheme="majorEastAsia"/>
          </w:rPr>
          <w:t>PART 3 – Conditions of Contract and Contract Forms</w:t>
        </w:r>
        <w:r w:rsidR="0089564B">
          <w:rPr>
            <w:webHidden/>
          </w:rPr>
          <w:tab/>
        </w:r>
        <w:r w:rsidR="0089564B">
          <w:rPr>
            <w:webHidden/>
          </w:rPr>
          <w:fldChar w:fldCharType="begin"/>
        </w:r>
        <w:r w:rsidR="0089564B">
          <w:rPr>
            <w:webHidden/>
          </w:rPr>
          <w:instrText xml:space="preserve"> PAGEREF _Toc45019223 \h </w:instrText>
        </w:r>
        <w:r w:rsidR="0089564B">
          <w:rPr>
            <w:webHidden/>
          </w:rPr>
        </w:r>
        <w:r w:rsidR="0089564B">
          <w:rPr>
            <w:webHidden/>
          </w:rPr>
          <w:fldChar w:fldCharType="separate"/>
        </w:r>
        <w:r w:rsidR="00340FC6">
          <w:rPr>
            <w:webHidden/>
          </w:rPr>
          <w:t>194</w:t>
        </w:r>
        <w:r w:rsidR="0089564B">
          <w:rPr>
            <w:webHidden/>
          </w:rPr>
          <w:fldChar w:fldCharType="end"/>
        </w:r>
      </w:hyperlink>
    </w:p>
    <w:p w14:paraId="594C9A68" w14:textId="7DADE23D" w:rsidR="0089564B" w:rsidRDefault="000A056E">
      <w:pPr>
        <w:pStyle w:val="TOC2"/>
        <w:rPr>
          <w:rFonts w:asciiTheme="minorHAnsi" w:eastAsiaTheme="minorEastAsia" w:hAnsiTheme="minorHAnsi" w:cstheme="minorBidi"/>
          <w:noProof/>
          <w:sz w:val="22"/>
          <w:lang w:val="sr-Latn-RS" w:eastAsia="sr-Latn-RS"/>
        </w:rPr>
      </w:pPr>
      <w:hyperlink w:anchor="_Toc45019224" w:history="1">
        <w:r w:rsidR="0089564B" w:rsidRPr="001E0D5E">
          <w:rPr>
            <w:rStyle w:val="Hyperlink"/>
            <w:rFonts w:eastAsiaTheme="majorEastAsia"/>
            <w:noProof/>
          </w:rPr>
          <w:t>Section VIII - General Conditions of Contract</w:t>
        </w:r>
        <w:r w:rsidR="0089564B">
          <w:rPr>
            <w:noProof/>
            <w:webHidden/>
          </w:rPr>
          <w:tab/>
        </w:r>
        <w:r w:rsidR="0089564B">
          <w:rPr>
            <w:noProof/>
            <w:webHidden/>
          </w:rPr>
          <w:fldChar w:fldCharType="begin"/>
        </w:r>
        <w:r w:rsidR="0089564B">
          <w:rPr>
            <w:noProof/>
            <w:webHidden/>
          </w:rPr>
          <w:instrText xml:space="preserve"> PAGEREF _Toc45019224 \h </w:instrText>
        </w:r>
        <w:r w:rsidR="0089564B">
          <w:rPr>
            <w:noProof/>
            <w:webHidden/>
          </w:rPr>
        </w:r>
        <w:r w:rsidR="0089564B">
          <w:rPr>
            <w:noProof/>
            <w:webHidden/>
          </w:rPr>
          <w:fldChar w:fldCharType="separate"/>
        </w:r>
        <w:r w:rsidR="00340FC6">
          <w:rPr>
            <w:noProof/>
            <w:webHidden/>
          </w:rPr>
          <w:t>195</w:t>
        </w:r>
        <w:r w:rsidR="0089564B">
          <w:rPr>
            <w:noProof/>
            <w:webHidden/>
          </w:rPr>
          <w:fldChar w:fldCharType="end"/>
        </w:r>
      </w:hyperlink>
    </w:p>
    <w:p w14:paraId="6ACC8057" w14:textId="02243BF7" w:rsidR="0089564B" w:rsidRDefault="000A056E">
      <w:pPr>
        <w:pStyle w:val="TOC2"/>
        <w:rPr>
          <w:rFonts w:asciiTheme="minorHAnsi" w:eastAsiaTheme="minorEastAsia" w:hAnsiTheme="minorHAnsi" w:cstheme="minorBidi"/>
          <w:noProof/>
          <w:sz w:val="22"/>
          <w:lang w:val="sr-Latn-RS" w:eastAsia="sr-Latn-RS"/>
        </w:rPr>
      </w:pPr>
      <w:hyperlink w:anchor="_Toc45019225" w:history="1">
        <w:r w:rsidR="0089564B" w:rsidRPr="001E0D5E">
          <w:rPr>
            <w:rStyle w:val="Hyperlink"/>
            <w:rFonts w:eastAsiaTheme="majorEastAsia"/>
            <w:noProof/>
          </w:rPr>
          <w:t>Section IX - Particular Conditions of Contract</w:t>
        </w:r>
        <w:r w:rsidR="0089564B">
          <w:rPr>
            <w:noProof/>
            <w:webHidden/>
          </w:rPr>
          <w:tab/>
        </w:r>
        <w:r w:rsidR="0089564B">
          <w:rPr>
            <w:noProof/>
            <w:webHidden/>
          </w:rPr>
          <w:fldChar w:fldCharType="begin"/>
        </w:r>
        <w:r w:rsidR="0089564B">
          <w:rPr>
            <w:noProof/>
            <w:webHidden/>
          </w:rPr>
          <w:instrText xml:space="preserve"> PAGEREF _Toc45019225 \h </w:instrText>
        </w:r>
        <w:r w:rsidR="0089564B">
          <w:rPr>
            <w:noProof/>
            <w:webHidden/>
          </w:rPr>
        </w:r>
        <w:r w:rsidR="0089564B">
          <w:rPr>
            <w:noProof/>
            <w:webHidden/>
          </w:rPr>
          <w:fldChar w:fldCharType="separate"/>
        </w:r>
        <w:r w:rsidR="00340FC6">
          <w:rPr>
            <w:noProof/>
            <w:webHidden/>
          </w:rPr>
          <w:t>287</w:t>
        </w:r>
        <w:r w:rsidR="0089564B">
          <w:rPr>
            <w:noProof/>
            <w:webHidden/>
          </w:rPr>
          <w:fldChar w:fldCharType="end"/>
        </w:r>
      </w:hyperlink>
    </w:p>
    <w:p w14:paraId="42646D69" w14:textId="70C52825" w:rsidR="0089564B" w:rsidRDefault="000A056E">
      <w:pPr>
        <w:pStyle w:val="TOC2"/>
        <w:rPr>
          <w:rFonts w:asciiTheme="minorHAnsi" w:eastAsiaTheme="minorEastAsia" w:hAnsiTheme="minorHAnsi" w:cstheme="minorBidi"/>
          <w:noProof/>
          <w:sz w:val="22"/>
          <w:lang w:val="sr-Latn-RS" w:eastAsia="sr-Latn-RS"/>
        </w:rPr>
      </w:pPr>
      <w:hyperlink w:anchor="_Toc45019226" w:history="1">
        <w:r w:rsidR="0089564B" w:rsidRPr="001E0D5E">
          <w:rPr>
            <w:rStyle w:val="Hyperlink"/>
            <w:rFonts w:eastAsiaTheme="majorEastAsia"/>
            <w:noProof/>
          </w:rPr>
          <w:t>Section X - Contract Forms</w:t>
        </w:r>
        <w:r w:rsidR="0089564B">
          <w:rPr>
            <w:noProof/>
            <w:webHidden/>
          </w:rPr>
          <w:tab/>
        </w:r>
        <w:r w:rsidR="0089564B">
          <w:rPr>
            <w:noProof/>
            <w:webHidden/>
          </w:rPr>
          <w:fldChar w:fldCharType="begin"/>
        </w:r>
        <w:r w:rsidR="0089564B">
          <w:rPr>
            <w:noProof/>
            <w:webHidden/>
          </w:rPr>
          <w:instrText xml:space="preserve"> PAGEREF _Toc45019226 \h </w:instrText>
        </w:r>
        <w:r w:rsidR="0089564B">
          <w:rPr>
            <w:noProof/>
            <w:webHidden/>
          </w:rPr>
        </w:r>
        <w:r w:rsidR="0089564B">
          <w:rPr>
            <w:noProof/>
            <w:webHidden/>
          </w:rPr>
          <w:fldChar w:fldCharType="separate"/>
        </w:r>
        <w:r w:rsidR="00340FC6">
          <w:rPr>
            <w:noProof/>
            <w:webHidden/>
          </w:rPr>
          <w:t>301</w:t>
        </w:r>
        <w:r w:rsidR="0089564B">
          <w:rPr>
            <w:noProof/>
            <w:webHidden/>
          </w:rPr>
          <w:fldChar w:fldCharType="end"/>
        </w:r>
      </w:hyperlink>
    </w:p>
    <w:p w14:paraId="21C62CE3" w14:textId="77777777" w:rsidR="00CC76CD" w:rsidRPr="00E204F2" w:rsidRDefault="00CC76CD" w:rsidP="00CC76CD">
      <w:pPr>
        <w:tabs>
          <w:tab w:val="left" w:pos="735"/>
        </w:tabs>
        <w:spacing w:line="276" w:lineRule="auto"/>
        <w:rPr>
          <w:sz w:val="28"/>
          <w:szCs w:val="28"/>
        </w:rPr>
      </w:pPr>
      <w:r w:rsidRPr="00E204F2">
        <w:rPr>
          <w:sz w:val="28"/>
          <w:szCs w:val="28"/>
        </w:rPr>
        <w:fldChar w:fldCharType="end"/>
      </w:r>
    </w:p>
    <w:p w14:paraId="4AB4CED7" w14:textId="77777777" w:rsidR="00CC76CD" w:rsidRPr="00E204F2" w:rsidRDefault="00CC76CD" w:rsidP="00CC76CD">
      <w:pPr>
        <w:tabs>
          <w:tab w:val="left" w:pos="735"/>
        </w:tabs>
        <w:spacing w:line="276" w:lineRule="auto"/>
        <w:rPr>
          <w:sz w:val="28"/>
          <w:szCs w:val="28"/>
        </w:rPr>
      </w:pPr>
    </w:p>
    <w:p w14:paraId="156FE7CC" w14:textId="77777777" w:rsidR="00CC76CD" w:rsidRPr="00E204F2" w:rsidRDefault="00CC76CD" w:rsidP="00CC76CD">
      <w:pPr>
        <w:tabs>
          <w:tab w:val="left" w:pos="735"/>
        </w:tabs>
        <w:spacing w:line="276" w:lineRule="auto"/>
        <w:rPr>
          <w:sz w:val="28"/>
          <w:szCs w:val="28"/>
        </w:rPr>
        <w:sectPr w:rsidR="00CC76CD" w:rsidRPr="00E204F2" w:rsidSect="00CC76CD">
          <w:headerReference w:type="first" r:id="rId17"/>
          <w:type w:val="oddPage"/>
          <w:pgSz w:w="12240" w:h="15840" w:code="1"/>
          <w:pgMar w:top="1440" w:right="1440" w:bottom="1440" w:left="1800" w:header="720" w:footer="720" w:gutter="0"/>
          <w:pgNumType w:start="1"/>
          <w:cols w:space="720"/>
          <w:titlePg/>
          <w:docGrid w:linePitch="326"/>
        </w:sectPr>
      </w:pPr>
    </w:p>
    <w:p w14:paraId="011C40D9" w14:textId="77777777" w:rsidR="00CC76CD" w:rsidRPr="00E204F2" w:rsidRDefault="00CC76CD" w:rsidP="00150C72">
      <w:pPr>
        <w:pStyle w:val="Part1"/>
      </w:pPr>
      <w:bookmarkStart w:id="7" w:name="_Hlt158621094"/>
      <w:bookmarkStart w:id="8" w:name="_Toc438529596"/>
      <w:bookmarkStart w:id="9" w:name="_Toc438725752"/>
      <w:bookmarkStart w:id="10" w:name="_Toc438817747"/>
      <w:bookmarkStart w:id="11" w:name="_Toc438954441"/>
      <w:bookmarkStart w:id="12" w:name="_Toc461939615"/>
      <w:bookmarkStart w:id="13" w:name="_Toc125954056"/>
      <w:bookmarkStart w:id="14" w:name="_Toc197840912"/>
      <w:bookmarkStart w:id="15" w:name="_Toc45019214"/>
      <w:bookmarkEnd w:id="7"/>
      <w:r w:rsidRPr="00E204F2">
        <w:lastRenderedPageBreak/>
        <w:t xml:space="preserve">PART 1 – </w:t>
      </w:r>
      <w:r w:rsidR="004B3D8F">
        <w:t>Bidding</w:t>
      </w:r>
      <w:r w:rsidRPr="00E204F2">
        <w:t xml:space="preserve"> Procedures</w:t>
      </w:r>
      <w:bookmarkEnd w:id="8"/>
      <w:bookmarkEnd w:id="9"/>
      <w:bookmarkEnd w:id="10"/>
      <w:bookmarkEnd w:id="11"/>
      <w:bookmarkEnd w:id="12"/>
      <w:bookmarkEnd w:id="13"/>
      <w:bookmarkEnd w:id="14"/>
      <w:bookmarkEnd w:id="15"/>
    </w:p>
    <w:p w14:paraId="33F0801A" w14:textId="77777777" w:rsidR="00CC76CD" w:rsidRPr="00E204F2" w:rsidRDefault="00CC76CD" w:rsidP="00CC76CD">
      <w:pPr>
        <w:pStyle w:val="HeadingP1"/>
      </w:pPr>
    </w:p>
    <w:p w14:paraId="2C6F32ED" w14:textId="77777777" w:rsidR="00CC76CD" w:rsidRPr="00E204F2" w:rsidRDefault="00CC76CD" w:rsidP="00CC76CD">
      <w:pPr>
        <w:pStyle w:val="HeadingP1"/>
        <w:sectPr w:rsidR="00CC76CD" w:rsidRPr="00E204F2" w:rsidSect="00CC76CD">
          <w:headerReference w:type="even" r:id="rId18"/>
          <w:headerReference w:type="default" r:id="rId19"/>
          <w:headerReference w:type="first" r:id="rId20"/>
          <w:type w:val="oddPage"/>
          <w:pgSz w:w="12240" w:h="15840" w:code="1"/>
          <w:pgMar w:top="1440" w:right="1440" w:bottom="1440" w:left="1800" w:header="720" w:footer="720" w:gutter="0"/>
          <w:cols w:space="720"/>
          <w:titlePg/>
          <w:docGrid w:linePitch="326"/>
        </w:sectPr>
      </w:pPr>
    </w:p>
    <w:p w14:paraId="41016608" w14:textId="77777777" w:rsidR="00CC76CD" w:rsidRPr="00E204F2" w:rsidRDefault="00CC76CD" w:rsidP="00CC76CD">
      <w:pPr>
        <w:pStyle w:val="SectionHeadings"/>
      </w:pPr>
      <w:bookmarkStart w:id="16" w:name="_Toc45019215"/>
      <w:r w:rsidRPr="00E204F2">
        <w:lastRenderedPageBreak/>
        <w:t xml:space="preserve">Section I - Instructions to </w:t>
      </w:r>
      <w:r w:rsidR="004B3D8F">
        <w:t>Bidder</w:t>
      </w:r>
      <w:r w:rsidRPr="00E204F2">
        <w:t>s</w:t>
      </w:r>
      <w:bookmarkStart w:id="17" w:name="ITB"/>
      <w:bookmarkEnd w:id="16"/>
      <w:bookmarkEnd w:id="17"/>
    </w:p>
    <w:p w14:paraId="6DB41E60" w14:textId="77777777" w:rsidR="00CC76CD" w:rsidRPr="00E204F2" w:rsidRDefault="00CC76CD" w:rsidP="00CC76CD">
      <w:pPr>
        <w:spacing w:after="120"/>
      </w:pPr>
      <w:bookmarkStart w:id="18" w:name="_Hlt126562806"/>
      <w:bookmarkStart w:id="19" w:name="_Hlt126563255"/>
      <w:bookmarkEnd w:id="18"/>
      <w:bookmarkEnd w:id="19"/>
    </w:p>
    <w:p w14:paraId="31FE4CC0" w14:textId="77777777" w:rsidR="00CC76CD" w:rsidRPr="00E204F2" w:rsidRDefault="00CC76CD" w:rsidP="00CC76CD">
      <w:pPr>
        <w:tabs>
          <w:tab w:val="right" w:leader="underscore" w:pos="9360"/>
        </w:tabs>
        <w:spacing w:before="120" w:after="120"/>
        <w:ind w:right="-421"/>
        <w:jc w:val="center"/>
        <w:outlineLvl w:val="1"/>
        <w:rPr>
          <w:noProof/>
          <w:sz w:val="22"/>
          <w:szCs w:val="22"/>
        </w:rPr>
      </w:pPr>
      <w:r w:rsidRPr="00E204F2">
        <w:rPr>
          <w:b/>
          <w:noProof/>
          <w:sz w:val="28"/>
        </w:rPr>
        <w:t>Contents</w:t>
      </w:r>
    </w:p>
    <w:p w14:paraId="03D32F9B" w14:textId="7B9276CF" w:rsidR="0089564B" w:rsidRDefault="00CC76CD">
      <w:pPr>
        <w:pStyle w:val="TOC1"/>
        <w:rPr>
          <w:rFonts w:asciiTheme="minorHAnsi" w:eastAsiaTheme="minorEastAsia" w:hAnsiTheme="minorHAnsi" w:cstheme="minorBidi"/>
          <w:b w:val="0"/>
          <w:iCs w:val="0"/>
          <w:sz w:val="22"/>
          <w:szCs w:val="22"/>
          <w:lang w:val="sr-Latn-RS" w:eastAsia="sr-Latn-RS"/>
        </w:rPr>
      </w:pPr>
      <w:r w:rsidRPr="00EC15D1">
        <w:rPr>
          <w:highlight w:val="yellow"/>
        </w:rPr>
        <w:fldChar w:fldCharType="begin"/>
      </w:r>
      <w:r w:rsidRPr="00EC15D1">
        <w:rPr>
          <w:highlight w:val="yellow"/>
        </w:rPr>
        <w:instrText xml:space="preserve"> TOC \h \z \t "S1-Header,1,S1-Header2,2" </w:instrText>
      </w:r>
      <w:r w:rsidRPr="00EC15D1">
        <w:rPr>
          <w:highlight w:val="yellow"/>
        </w:rPr>
        <w:fldChar w:fldCharType="separate"/>
      </w:r>
      <w:hyperlink w:anchor="_Toc45019227" w:history="1">
        <w:r w:rsidR="0089564B" w:rsidRPr="00895C5C">
          <w:rPr>
            <w:rStyle w:val="Hyperlink"/>
            <w:rFonts w:ascii="Times New Roman Bold" w:eastAsiaTheme="majorEastAsia" w:hAnsi="Times New Roman Bold"/>
          </w:rPr>
          <w:t>A.</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General</w:t>
        </w:r>
        <w:r w:rsidR="0089564B">
          <w:rPr>
            <w:webHidden/>
          </w:rPr>
          <w:tab/>
        </w:r>
        <w:r w:rsidR="0089564B">
          <w:rPr>
            <w:webHidden/>
          </w:rPr>
          <w:fldChar w:fldCharType="begin"/>
        </w:r>
        <w:r w:rsidR="0089564B">
          <w:rPr>
            <w:webHidden/>
          </w:rPr>
          <w:instrText xml:space="preserve"> PAGEREF _Toc45019227 \h </w:instrText>
        </w:r>
        <w:r w:rsidR="0089564B">
          <w:rPr>
            <w:webHidden/>
          </w:rPr>
        </w:r>
        <w:r w:rsidR="0089564B">
          <w:rPr>
            <w:webHidden/>
          </w:rPr>
          <w:fldChar w:fldCharType="separate"/>
        </w:r>
        <w:r w:rsidR="00340FC6">
          <w:rPr>
            <w:webHidden/>
          </w:rPr>
          <w:t>6</w:t>
        </w:r>
        <w:r w:rsidR="0089564B">
          <w:rPr>
            <w:webHidden/>
          </w:rPr>
          <w:fldChar w:fldCharType="end"/>
        </w:r>
      </w:hyperlink>
    </w:p>
    <w:p w14:paraId="57D5F638" w14:textId="3242AB9F" w:rsidR="0089564B" w:rsidRDefault="000A056E">
      <w:pPr>
        <w:pStyle w:val="TOC2"/>
        <w:rPr>
          <w:rFonts w:asciiTheme="minorHAnsi" w:eastAsiaTheme="minorEastAsia" w:hAnsiTheme="minorHAnsi" w:cstheme="minorBidi"/>
          <w:noProof/>
          <w:sz w:val="22"/>
          <w:lang w:val="sr-Latn-RS" w:eastAsia="sr-Latn-RS"/>
        </w:rPr>
      </w:pPr>
      <w:hyperlink w:anchor="_Toc45019228" w:history="1">
        <w:r w:rsidR="0089564B" w:rsidRPr="00895C5C">
          <w:rPr>
            <w:rStyle w:val="Hyperlink"/>
            <w:rFonts w:eastAsiaTheme="majorEastAsia"/>
            <w:noProof/>
          </w:rPr>
          <w:t>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Scope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_Toc45019228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4653A2ED" w14:textId="282FD5FF" w:rsidR="0089564B" w:rsidRDefault="000A056E">
      <w:pPr>
        <w:pStyle w:val="TOC2"/>
        <w:rPr>
          <w:rFonts w:asciiTheme="minorHAnsi" w:eastAsiaTheme="minorEastAsia" w:hAnsiTheme="minorHAnsi" w:cstheme="minorBidi"/>
          <w:noProof/>
          <w:sz w:val="22"/>
          <w:lang w:val="sr-Latn-RS" w:eastAsia="sr-Latn-RS"/>
        </w:rPr>
      </w:pPr>
      <w:hyperlink w:anchor="_Toc45019229" w:history="1">
        <w:r w:rsidR="0089564B" w:rsidRPr="00895C5C">
          <w:rPr>
            <w:rStyle w:val="Hyperlink"/>
            <w:rFonts w:eastAsiaTheme="majorEastAsia"/>
            <w:noProof/>
          </w:rPr>
          <w:t>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Source of Funds</w:t>
        </w:r>
        <w:r w:rsidR="0089564B">
          <w:rPr>
            <w:noProof/>
            <w:webHidden/>
          </w:rPr>
          <w:tab/>
        </w:r>
        <w:r w:rsidR="0089564B">
          <w:rPr>
            <w:noProof/>
            <w:webHidden/>
          </w:rPr>
          <w:fldChar w:fldCharType="begin"/>
        </w:r>
        <w:r w:rsidR="0089564B">
          <w:rPr>
            <w:noProof/>
            <w:webHidden/>
          </w:rPr>
          <w:instrText xml:space="preserve"> PAGEREF _Toc45019229 \h </w:instrText>
        </w:r>
        <w:r w:rsidR="0089564B">
          <w:rPr>
            <w:noProof/>
            <w:webHidden/>
          </w:rPr>
        </w:r>
        <w:r w:rsidR="0089564B">
          <w:rPr>
            <w:noProof/>
            <w:webHidden/>
          </w:rPr>
          <w:fldChar w:fldCharType="separate"/>
        </w:r>
        <w:r w:rsidR="00340FC6">
          <w:rPr>
            <w:noProof/>
            <w:webHidden/>
          </w:rPr>
          <w:t>6</w:t>
        </w:r>
        <w:r w:rsidR="0089564B">
          <w:rPr>
            <w:noProof/>
            <w:webHidden/>
          </w:rPr>
          <w:fldChar w:fldCharType="end"/>
        </w:r>
      </w:hyperlink>
    </w:p>
    <w:p w14:paraId="119E3D1C" w14:textId="56F2A87D" w:rsidR="0089564B" w:rsidRDefault="000A056E">
      <w:pPr>
        <w:pStyle w:val="TOC2"/>
        <w:rPr>
          <w:rFonts w:asciiTheme="minorHAnsi" w:eastAsiaTheme="minorEastAsia" w:hAnsiTheme="minorHAnsi" w:cstheme="minorBidi"/>
          <w:noProof/>
          <w:sz w:val="22"/>
          <w:lang w:val="sr-Latn-RS" w:eastAsia="sr-Latn-RS"/>
        </w:rPr>
      </w:pPr>
      <w:hyperlink w:anchor="_Toc45019230" w:history="1">
        <w:r w:rsidR="0089564B" w:rsidRPr="00895C5C">
          <w:rPr>
            <w:rStyle w:val="Hyperlink"/>
            <w:rFonts w:eastAsiaTheme="majorEastAsia"/>
            <w:noProof/>
          </w:rPr>
          <w:t>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Fraud and Corruption</w:t>
        </w:r>
        <w:r w:rsidR="0089564B">
          <w:rPr>
            <w:noProof/>
            <w:webHidden/>
          </w:rPr>
          <w:tab/>
        </w:r>
        <w:r w:rsidR="0089564B">
          <w:rPr>
            <w:noProof/>
            <w:webHidden/>
          </w:rPr>
          <w:fldChar w:fldCharType="begin"/>
        </w:r>
        <w:r w:rsidR="0089564B">
          <w:rPr>
            <w:noProof/>
            <w:webHidden/>
          </w:rPr>
          <w:instrText xml:space="preserve"> PAGEREF _Toc45019230 \h </w:instrText>
        </w:r>
        <w:r w:rsidR="0089564B">
          <w:rPr>
            <w:noProof/>
            <w:webHidden/>
          </w:rPr>
        </w:r>
        <w:r w:rsidR="0089564B">
          <w:rPr>
            <w:noProof/>
            <w:webHidden/>
          </w:rPr>
          <w:fldChar w:fldCharType="separate"/>
        </w:r>
        <w:r w:rsidR="00340FC6">
          <w:rPr>
            <w:noProof/>
            <w:webHidden/>
          </w:rPr>
          <w:t>7</w:t>
        </w:r>
        <w:r w:rsidR="0089564B">
          <w:rPr>
            <w:noProof/>
            <w:webHidden/>
          </w:rPr>
          <w:fldChar w:fldCharType="end"/>
        </w:r>
      </w:hyperlink>
    </w:p>
    <w:p w14:paraId="7E9B1AEF" w14:textId="67249E77" w:rsidR="0089564B" w:rsidRDefault="000A056E">
      <w:pPr>
        <w:pStyle w:val="TOC2"/>
        <w:rPr>
          <w:rFonts w:asciiTheme="minorHAnsi" w:eastAsiaTheme="minorEastAsia" w:hAnsiTheme="minorHAnsi" w:cstheme="minorBidi"/>
          <w:noProof/>
          <w:sz w:val="22"/>
          <w:lang w:val="sr-Latn-RS" w:eastAsia="sr-Latn-RS"/>
        </w:rPr>
      </w:pPr>
      <w:hyperlink w:anchor="_Toc45019231" w:history="1">
        <w:r w:rsidR="0089564B" w:rsidRPr="00895C5C">
          <w:rPr>
            <w:rStyle w:val="Hyperlink"/>
            <w:rFonts w:eastAsiaTheme="majorEastAsia"/>
            <w:noProof/>
          </w:rPr>
          <w:t>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Eligible </w:t>
        </w:r>
        <w:r w:rsidR="004B3D8F">
          <w:rPr>
            <w:rStyle w:val="Hyperlink"/>
            <w:rFonts w:eastAsiaTheme="majorEastAsia"/>
            <w:noProof/>
          </w:rPr>
          <w:t>Bidder</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_Toc45019231 \h </w:instrText>
        </w:r>
        <w:r w:rsidR="0089564B">
          <w:rPr>
            <w:noProof/>
            <w:webHidden/>
          </w:rPr>
        </w:r>
        <w:r w:rsidR="0089564B">
          <w:rPr>
            <w:noProof/>
            <w:webHidden/>
          </w:rPr>
          <w:fldChar w:fldCharType="separate"/>
        </w:r>
        <w:r w:rsidR="00340FC6">
          <w:rPr>
            <w:noProof/>
            <w:webHidden/>
          </w:rPr>
          <w:t>8</w:t>
        </w:r>
        <w:r w:rsidR="0089564B">
          <w:rPr>
            <w:noProof/>
            <w:webHidden/>
          </w:rPr>
          <w:fldChar w:fldCharType="end"/>
        </w:r>
      </w:hyperlink>
    </w:p>
    <w:p w14:paraId="1F6532C5" w14:textId="6BEDEA2E" w:rsidR="0089564B" w:rsidRDefault="000A056E">
      <w:pPr>
        <w:pStyle w:val="TOC2"/>
        <w:rPr>
          <w:rFonts w:asciiTheme="minorHAnsi" w:eastAsiaTheme="minorEastAsia" w:hAnsiTheme="minorHAnsi" w:cstheme="minorBidi"/>
          <w:noProof/>
          <w:sz w:val="22"/>
          <w:lang w:val="sr-Latn-RS" w:eastAsia="sr-Latn-RS"/>
        </w:rPr>
      </w:pPr>
      <w:hyperlink w:anchor="_Toc45019232" w:history="1">
        <w:r w:rsidR="0089564B" w:rsidRPr="00895C5C">
          <w:rPr>
            <w:rStyle w:val="Hyperlink"/>
            <w:rFonts w:eastAsiaTheme="majorEastAsia"/>
            <w:noProof/>
          </w:rPr>
          <w:t>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Eligible Plant and Installation Services</w:t>
        </w:r>
        <w:r w:rsidR="0089564B">
          <w:rPr>
            <w:noProof/>
            <w:webHidden/>
          </w:rPr>
          <w:tab/>
        </w:r>
        <w:r w:rsidR="0089564B">
          <w:rPr>
            <w:noProof/>
            <w:webHidden/>
          </w:rPr>
          <w:fldChar w:fldCharType="begin"/>
        </w:r>
        <w:r w:rsidR="0089564B">
          <w:rPr>
            <w:noProof/>
            <w:webHidden/>
          </w:rPr>
          <w:instrText xml:space="preserve"> PAGEREF _Toc45019232 \h </w:instrText>
        </w:r>
        <w:r w:rsidR="0089564B">
          <w:rPr>
            <w:noProof/>
            <w:webHidden/>
          </w:rPr>
        </w:r>
        <w:r w:rsidR="0089564B">
          <w:rPr>
            <w:noProof/>
            <w:webHidden/>
          </w:rPr>
          <w:fldChar w:fldCharType="separate"/>
        </w:r>
        <w:r w:rsidR="00340FC6">
          <w:rPr>
            <w:noProof/>
            <w:webHidden/>
          </w:rPr>
          <w:t>11</w:t>
        </w:r>
        <w:r w:rsidR="0089564B">
          <w:rPr>
            <w:noProof/>
            <w:webHidden/>
          </w:rPr>
          <w:fldChar w:fldCharType="end"/>
        </w:r>
      </w:hyperlink>
    </w:p>
    <w:p w14:paraId="0859716F" w14:textId="5C274668" w:rsidR="0089564B" w:rsidRDefault="000A056E">
      <w:pPr>
        <w:pStyle w:val="TOC1"/>
        <w:rPr>
          <w:rFonts w:asciiTheme="minorHAnsi" w:eastAsiaTheme="minorEastAsia" w:hAnsiTheme="minorHAnsi" w:cstheme="minorBidi"/>
          <w:b w:val="0"/>
          <w:iCs w:val="0"/>
          <w:sz w:val="22"/>
          <w:szCs w:val="22"/>
          <w:lang w:val="sr-Latn-RS" w:eastAsia="sr-Latn-RS"/>
        </w:rPr>
      </w:pPr>
      <w:hyperlink w:anchor="_Toc45019233" w:history="1">
        <w:r w:rsidR="0089564B" w:rsidRPr="00895C5C">
          <w:rPr>
            <w:rStyle w:val="Hyperlink"/>
            <w:rFonts w:ascii="Times New Roman Bold" w:eastAsiaTheme="majorEastAsia" w:hAnsi="Times New Roman Bold"/>
          </w:rPr>
          <w:t>B.</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Contents of </w:t>
        </w:r>
        <w:r w:rsidR="004B3D8F">
          <w:rPr>
            <w:rStyle w:val="Hyperlink"/>
            <w:rFonts w:eastAsiaTheme="majorEastAsia"/>
          </w:rPr>
          <w:t>Bidding</w:t>
        </w:r>
        <w:r w:rsidR="0089564B" w:rsidRPr="00895C5C">
          <w:rPr>
            <w:rStyle w:val="Hyperlink"/>
            <w:rFonts w:eastAsiaTheme="majorEastAsia"/>
          </w:rPr>
          <w:t xml:space="preserve"> Document</w:t>
        </w:r>
        <w:r w:rsidR="0089564B">
          <w:rPr>
            <w:webHidden/>
          </w:rPr>
          <w:tab/>
        </w:r>
        <w:r w:rsidR="0089564B">
          <w:rPr>
            <w:webHidden/>
          </w:rPr>
          <w:fldChar w:fldCharType="begin"/>
        </w:r>
        <w:r w:rsidR="0089564B">
          <w:rPr>
            <w:webHidden/>
          </w:rPr>
          <w:instrText xml:space="preserve"> PAGEREF _Toc45019233 \h </w:instrText>
        </w:r>
        <w:r w:rsidR="0089564B">
          <w:rPr>
            <w:webHidden/>
          </w:rPr>
        </w:r>
        <w:r w:rsidR="0089564B">
          <w:rPr>
            <w:webHidden/>
          </w:rPr>
          <w:fldChar w:fldCharType="separate"/>
        </w:r>
        <w:r w:rsidR="00340FC6">
          <w:rPr>
            <w:webHidden/>
          </w:rPr>
          <w:t>12</w:t>
        </w:r>
        <w:r w:rsidR="0089564B">
          <w:rPr>
            <w:webHidden/>
          </w:rPr>
          <w:fldChar w:fldCharType="end"/>
        </w:r>
      </w:hyperlink>
    </w:p>
    <w:p w14:paraId="6A6155D6" w14:textId="42B8B470" w:rsidR="0089564B" w:rsidRDefault="000A056E">
      <w:pPr>
        <w:pStyle w:val="TOC2"/>
        <w:rPr>
          <w:rFonts w:asciiTheme="minorHAnsi" w:eastAsiaTheme="minorEastAsia" w:hAnsiTheme="minorHAnsi" w:cstheme="minorBidi"/>
          <w:noProof/>
          <w:sz w:val="22"/>
          <w:lang w:val="sr-Latn-RS" w:eastAsia="sr-Latn-RS"/>
        </w:rPr>
      </w:pPr>
      <w:hyperlink w:anchor="_Toc45019234" w:history="1">
        <w:r w:rsidR="0089564B" w:rsidRPr="00895C5C">
          <w:rPr>
            <w:rStyle w:val="Hyperlink"/>
            <w:rFonts w:eastAsiaTheme="majorEastAsia"/>
            <w:noProof/>
          </w:rPr>
          <w:t>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Sections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_Toc45019234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3326DA85" w14:textId="6921C076" w:rsidR="0089564B" w:rsidRDefault="000A056E">
      <w:pPr>
        <w:pStyle w:val="TOC2"/>
        <w:rPr>
          <w:rFonts w:asciiTheme="minorHAnsi" w:eastAsiaTheme="minorEastAsia" w:hAnsiTheme="minorHAnsi" w:cstheme="minorBidi"/>
          <w:noProof/>
          <w:sz w:val="22"/>
          <w:lang w:val="sr-Latn-RS" w:eastAsia="sr-Latn-RS"/>
        </w:rPr>
      </w:pPr>
      <w:hyperlink w:anchor="_Toc45019235" w:history="1">
        <w:r w:rsidR="0089564B" w:rsidRPr="00895C5C">
          <w:rPr>
            <w:rStyle w:val="Hyperlink"/>
            <w:rFonts w:eastAsiaTheme="majorEastAsia"/>
            <w:noProof/>
          </w:rPr>
          <w:t>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4B3D8F">
          <w:rPr>
            <w:rStyle w:val="Hyperlink"/>
            <w:rFonts w:eastAsiaTheme="majorEastAsia"/>
            <w:noProof/>
          </w:rPr>
          <w:t>Bidding</w:t>
        </w:r>
        <w:r w:rsidR="0089564B" w:rsidRPr="00895C5C">
          <w:rPr>
            <w:rStyle w:val="Hyperlink"/>
            <w:rFonts w:eastAsiaTheme="majorEastAsia"/>
            <w:noProof/>
          </w:rPr>
          <w:t xml:space="preserve"> Document, Site Visit, Pre-</w:t>
        </w:r>
        <w:r w:rsidR="00D166BF">
          <w:rPr>
            <w:rStyle w:val="Hyperlink"/>
            <w:rFonts w:eastAsiaTheme="majorEastAsia"/>
            <w:noProof/>
          </w:rPr>
          <w:t>Proposal</w:t>
        </w:r>
        <w:r w:rsidR="0089564B" w:rsidRPr="00895C5C">
          <w:rPr>
            <w:rStyle w:val="Hyperlink"/>
            <w:rFonts w:eastAsiaTheme="majorEastAsia"/>
            <w:noProof/>
          </w:rPr>
          <w:t xml:space="preserve"> Meeting</w:t>
        </w:r>
        <w:r w:rsidR="0089564B">
          <w:rPr>
            <w:noProof/>
            <w:webHidden/>
          </w:rPr>
          <w:tab/>
        </w:r>
        <w:r w:rsidR="0089564B">
          <w:rPr>
            <w:noProof/>
            <w:webHidden/>
          </w:rPr>
          <w:fldChar w:fldCharType="begin"/>
        </w:r>
        <w:r w:rsidR="0089564B">
          <w:rPr>
            <w:noProof/>
            <w:webHidden/>
          </w:rPr>
          <w:instrText xml:space="preserve"> PAGEREF _Toc45019235 \h </w:instrText>
        </w:r>
        <w:r w:rsidR="0089564B">
          <w:rPr>
            <w:noProof/>
            <w:webHidden/>
          </w:rPr>
        </w:r>
        <w:r w:rsidR="0089564B">
          <w:rPr>
            <w:noProof/>
            <w:webHidden/>
          </w:rPr>
          <w:fldChar w:fldCharType="separate"/>
        </w:r>
        <w:r w:rsidR="00340FC6">
          <w:rPr>
            <w:noProof/>
            <w:webHidden/>
          </w:rPr>
          <w:t>12</w:t>
        </w:r>
        <w:r w:rsidR="0089564B">
          <w:rPr>
            <w:noProof/>
            <w:webHidden/>
          </w:rPr>
          <w:fldChar w:fldCharType="end"/>
        </w:r>
      </w:hyperlink>
    </w:p>
    <w:p w14:paraId="7499E9BE" w14:textId="34BA6D66" w:rsidR="0089564B" w:rsidRDefault="000A056E">
      <w:pPr>
        <w:pStyle w:val="TOC2"/>
        <w:rPr>
          <w:rFonts w:asciiTheme="minorHAnsi" w:eastAsiaTheme="minorEastAsia" w:hAnsiTheme="minorHAnsi" w:cstheme="minorBidi"/>
          <w:noProof/>
          <w:sz w:val="22"/>
          <w:lang w:val="sr-Latn-RS" w:eastAsia="sr-Latn-RS"/>
        </w:rPr>
      </w:pPr>
      <w:hyperlink w:anchor="_Toc45019236" w:history="1">
        <w:r w:rsidR="0089564B" w:rsidRPr="00895C5C">
          <w:rPr>
            <w:rStyle w:val="Hyperlink"/>
            <w:rFonts w:eastAsiaTheme="majorEastAsia"/>
            <w:noProof/>
          </w:rPr>
          <w:t>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Amendment of </w:t>
        </w:r>
        <w:r w:rsidR="004B3D8F">
          <w:rPr>
            <w:rStyle w:val="Hyperlink"/>
            <w:rFonts w:eastAsiaTheme="majorEastAsia"/>
            <w:noProof/>
          </w:rPr>
          <w:t>Bidding</w:t>
        </w:r>
        <w:r w:rsidR="0089564B" w:rsidRPr="00895C5C">
          <w:rPr>
            <w:rStyle w:val="Hyperlink"/>
            <w:rFonts w:eastAsiaTheme="majorEastAsia"/>
            <w:noProof/>
          </w:rPr>
          <w:t xml:space="preserve"> Document</w:t>
        </w:r>
        <w:r w:rsidR="0089564B">
          <w:rPr>
            <w:noProof/>
            <w:webHidden/>
          </w:rPr>
          <w:tab/>
        </w:r>
        <w:r w:rsidR="0089564B">
          <w:rPr>
            <w:noProof/>
            <w:webHidden/>
          </w:rPr>
          <w:fldChar w:fldCharType="begin"/>
        </w:r>
        <w:r w:rsidR="0089564B">
          <w:rPr>
            <w:noProof/>
            <w:webHidden/>
          </w:rPr>
          <w:instrText xml:space="preserve"> PAGEREF _Toc45019236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4FA91E86" w14:textId="7D4931FD" w:rsidR="0089564B" w:rsidRDefault="000A056E">
      <w:pPr>
        <w:pStyle w:val="TOC1"/>
        <w:rPr>
          <w:rFonts w:asciiTheme="minorHAnsi" w:eastAsiaTheme="minorEastAsia" w:hAnsiTheme="minorHAnsi" w:cstheme="minorBidi"/>
          <w:b w:val="0"/>
          <w:iCs w:val="0"/>
          <w:sz w:val="22"/>
          <w:szCs w:val="22"/>
          <w:lang w:val="sr-Latn-RS" w:eastAsia="sr-Latn-RS"/>
        </w:rPr>
      </w:pPr>
      <w:hyperlink w:anchor="_Toc45019237" w:history="1">
        <w:r w:rsidR="0089564B" w:rsidRPr="00895C5C">
          <w:rPr>
            <w:rStyle w:val="Hyperlink"/>
            <w:rFonts w:ascii="Times New Roman Bold" w:eastAsiaTheme="majorEastAsia" w:hAnsi="Times New Roman Bold"/>
          </w:rPr>
          <w:t>C.</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Preparation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_Toc45019237 \h </w:instrText>
        </w:r>
        <w:r w:rsidR="0089564B">
          <w:rPr>
            <w:webHidden/>
          </w:rPr>
        </w:r>
        <w:r w:rsidR="0089564B">
          <w:rPr>
            <w:webHidden/>
          </w:rPr>
          <w:fldChar w:fldCharType="separate"/>
        </w:r>
        <w:r w:rsidR="00340FC6">
          <w:rPr>
            <w:webHidden/>
          </w:rPr>
          <w:t>14</w:t>
        </w:r>
        <w:r w:rsidR="0089564B">
          <w:rPr>
            <w:webHidden/>
          </w:rPr>
          <w:fldChar w:fldCharType="end"/>
        </w:r>
      </w:hyperlink>
    </w:p>
    <w:p w14:paraId="2604E84D" w14:textId="02805ED2" w:rsidR="0089564B" w:rsidRDefault="000A056E">
      <w:pPr>
        <w:pStyle w:val="TOC2"/>
        <w:rPr>
          <w:rFonts w:asciiTheme="minorHAnsi" w:eastAsiaTheme="minorEastAsia" w:hAnsiTheme="minorHAnsi" w:cstheme="minorBidi"/>
          <w:noProof/>
          <w:sz w:val="22"/>
          <w:lang w:val="sr-Latn-RS" w:eastAsia="sr-Latn-RS"/>
        </w:rPr>
      </w:pPr>
      <w:hyperlink w:anchor="_Toc45019238" w:history="1">
        <w:r w:rsidR="0089564B" w:rsidRPr="00895C5C">
          <w:rPr>
            <w:rStyle w:val="Hyperlink"/>
            <w:rFonts w:eastAsiaTheme="majorEastAsia"/>
            <w:noProof/>
          </w:rPr>
          <w:t>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Cost of </w:t>
        </w:r>
        <w:r w:rsidR="004B3D8F">
          <w:rPr>
            <w:rStyle w:val="Hyperlink"/>
            <w:rFonts w:eastAsiaTheme="majorEastAsia"/>
            <w:noProof/>
          </w:rPr>
          <w:t>Bidding</w:t>
        </w:r>
        <w:r w:rsidR="0089564B">
          <w:rPr>
            <w:noProof/>
            <w:webHidden/>
          </w:rPr>
          <w:tab/>
        </w:r>
        <w:r w:rsidR="0089564B">
          <w:rPr>
            <w:noProof/>
            <w:webHidden/>
          </w:rPr>
          <w:fldChar w:fldCharType="begin"/>
        </w:r>
        <w:r w:rsidR="0089564B">
          <w:rPr>
            <w:noProof/>
            <w:webHidden/>
          </w:rPr>
          <w:instrText xml:space="preserve"> PAGEREF _Toc45019238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550A1D9" w14:textId="65A26B11" w:rsidR="0089564B" w:rsidRDefault="000A056E">
      <w:pPr>
        <w:pStyle w:val="TOC2"/>
        <w:rPr>
          <w:rFonts w:asciiTheme="minorHAnsi" w:eastAsiaTheme="minorEastAsia" w:hAnsiTheme="minorHAnsi" w:cstheme="minorBidi"/>
          <w:noProof/>
          <w:sz w:val="22"/>
          <w:lang w:val="sr-Latn-RS" w:eastAsia="sr-Latn-RS"/>
        </w:rPr>
      </w:pPr>
      <w:hyperlink w:anchor="_Toc45019239" w:history="1">
        <w:r w:rsidR="0089564B" w:rsidRPr="00895C5C">
          <w:rPr>
            <w:rStyle w:val="Hyperlink"/>
            <w:rFonts w:eastAsiaTheme="majorEastAsia"/>
            <w:noProof/>
          </w:rPr>
          <w:t>10.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Language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_Toc45019239 \h </w:instrText>
        </w:r>
        <w:r w:rsidR="0089564B">
          <w:rPr>
            <w:noProof/>
            <w:webHidden/>
          </w:rPr>
        </w:r>
        <w:r w:rsidR="0089564B">
          <w:rPr>
            <w:noProof/>
            <w:webHidden/>
          </w:rPr>
          <w:fldChar w:fldCharType="separate"/>
        </w:r>
        <w:r w:rsidR="00340FC6">
          <w:rPr>
            <w:noProof/>
            <w:webHidden/>
          </w:rPr>
          <w:t>14</w:t>
        </w:r>
        <w:r w:rsidR="0089564B">
          <w:rPr>
            <w:noProof/>
            <w:webHidden/>
          </w:rPr>
          <w:fldChar w:fldCharType="end"/>
        </w:r>
      </w:hyperlink>
    </w:p>
    <w:p w14:paraId="215DCD70" w14:textId="371D7984" w:rsidR="0089564B" w:rsidRDefault="000A056E">
      <w:pPr>
        <w:pStyle w:val="TOC2"/>
        <w:rPr>
          <w:rFonts w:asciiTheme="minorHAnsi" w:eastAsiaTheme="minorEastAsia" w:hAnsiTheme="minorHAnsi" w:cstheme="minorBidi"/>
          <w:noProof/>
          <w:sz w:val="22"/>
          <w:lang w:val="sr-Latn-RS" w:eastAsia="sr-Latn-RS"/>
        </w:rPr>
      </w:pPr>
      <w:hyperlink w:anchor="_Toc45019240" w:history="1">
        <w:r w:rsidR="0089564B" w:rsidRPr="00895C5C">
          <w:rPr>
            <w:rStyle w:val="Hyperlink"/>
            <w:rFonts w:eastAsiaTheme="majorEastAsia"/>
            <w:noProof/>
          </w:rPr>
          <w:t>11.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Comprising the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_Toc45019240 \h </w:instrText>
        </w:r>
        <w:r w:rsidR="0089564B">
          <w:rPr>
            <w:noProof/>
            <w:webHidden/>
          </w:rPr>
        </w:r>
        <w:r w:rsidR="0089564B">
          <w:rPr>
            <w:noProof/>
            <w:webHidden/>
          </w:rPr>
          <w:fldChar w:fldCharType="separate"/>
        </w:r>
        <w:r w:rsidR="00340FC6">
          <w:rPr>
            <w:noProof/>
            <w:webHidden/>
          </w:rPr>
          <w:t>15</w:t>
        </w:r>
        <w:r w:rsidR="0089564B">
          <w:rPr>
            <w:noProof/>
            <w:webHidden/>
          </w:rPr>
          <w:fldChar w:fldCharType="end"/>
        </w:r>
      </w:hyperlink>
    </w:p>
    <w:p w14:paraId="269EFFBB" w14:textId="63BA1882" w:rsidR="0089564B" w:rsidRDefault="000A056E">
      <w:pPr>
        <w:pStyle w:val="TOC2"/>
        <w:rPr>
          <w:rFonts w:asciiTheme="minorHAnsi" w:eastAsiaTheme="minorEastAsia" w:hAnsiTheme="minorHAnsi" w:cstheme="minorBidi"/>
          <w:noProof/>
          <w:sz w:val="22"/>
          <w:lang w:val="sr-Latn-RS" w:eastAsia="sr-Latn-RS"/>
        </w:rPr>
      </w:pPr>
      <w:hyperlink w:anchor="_Toc45019241" w:history="1">
        <w:r w:rsidR="0089564B" w:rsidRPr="00895C5C">
          <w:rPr>
            <w:rStyle w:val="Hyperlink"/>
            <w:rFonts w:eastAsiaTheme="majorEastAsia"/>
            <w:noProof/>
          </w:rPr>
          <w:t>12.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Letter of </w:t>
        </w:r>
        <w:r w:rsidR="00D166BF">
          <w:rPr>
            <w:rStyle w:val="Hyperlink"/>
            <w:rFonts w:eastAsiaTheme="majorEastAsia"/>
            <w:noProof/>
          </w:rPr>
          <w:t>Proposal</w:t>
        </w:r>
        <w:r w:rsidR="0089564B" w:rsidRPr="00895C5C">
          <w:rPr>
            <w:rStyle w:val="Hyperlink"/>
            <w:rFonts w:eastAsiaTheme="majorEastAsia"/>
            <w:noProof/>
          </w:rPr>
          <w:t xml:space="preserve"> and Price Schedules</w:t>
        </w:r>
        <w:r w:rsidR="0089564B">
          <w:rPr>
            <w:noProof/>
            <w:webHidden/>
          </w:rPr>
          <w:tab/>
        </w:r>
        <w:r w:rsidR="0089564B">
          <w:rPr>
            <w:noProof/>
            <w:webHidden/>
          </w:rPr>
          <w:fldChar w:fldCharType="begin"/>
        </w:r>
        <w:r w:rsidR="0089564B">
          <w:rPr>
            <w:noProof/>
            <w:webHidden/>
          </w:rPr>
          <w:instrText xml:space="preserve"> PAGEREF _Toc45019241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3CC56BB2" w14:textId="5DADFAE9" w:rsidR="0089564B" w:rsidRDefault="000A056E">
      <w:pPr>
        <w:pStyle w:val="TOC2"/>
        <w:rPr>
          <w:rFonts w:asciiTheme="minorHAnsi" w:eastAsiaTheme="minorEastAsia" w:hAnsiTheme="minorHAnsi" w:cstheme="minorBidi"/>
          <w:noProof/>
          <w:sz w:val="22"/>
          <w:lang w:val="sr-Latn-RS" w:eastAsia="sr-Latn-RS"/>
        </w:rPr>
      </w:pPr>
      <w:hyperlink w:anchor="_Toc45019242" w:history="1">
        <w:r w:rsidR="0089564B" w:rsidRPr="00895C5C">
          <w:rPr>
            <w:rStyle w:val="Hyperlink"/>
            <w:rFonts w:eastAsiaTheme="majorEastAsia"/>
            <w:noProof/>
          </w:rPr>
          <w:t>13.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Alternative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_Toc45019242 \h </w:instrText>
        </w:r>
        <w:r w:rsidR="0089564B">
          <w:rPr>
            <w:noProof/>
            <w:webHidden/>
          </w:rPr>
        </w:r>
        <w:r w:rsidR="0089564B">
          <w:rPr>
            <w:noProof/>
            <w:webHidden/>
          </w:rPr>
          <w:fldChar w:fldCharType="separate"/>
        </w:r>
        <w:r w:rsidR="00340FC6">
          <w:rPr>
            <w:noProof/>
            <w:webHidden/>
          </w:rPr>
          <w:t>16</w:t>
        </w:r>
        <w:r w:rsidR="0089564B">
          <w:rPr>
            <w:noProof/>
            <w:webHidden/>
          </w:rPr>
          <w:fldChar w:fldCharType="end"/>
        </w:r>
      </w:hyperlink>
    </w:p>
    <w:p w14:paraId="7CC15F6E" w14:textId="023DD0C3" w:rsidR="0089564B" w:rsidRDefault="000A056E">
      <w:pPr>
        <w:pStyle w:val="TOC2"/>
        <w:rPr>
          <w:rFonts w:asciiTheme="minorHAnsi" w:eastAsiaTheme="minorEastAsia" w:hAnsiTheme="minorHAnsi" w:cstheme="minorBidi"/>
          <w:noProof/>
          <w:sz w:val="22"/>
          <w:lang w:val="sr-Latn-RS" w:eastAsia="sr-Latn-RS"/>
        </w:rPr>
      </w:pPr>
      <w:hyperlink w:anchor="_Toc45019243" w:history="1">
        <w:r w:rsidR="0089564B" w:rsidRPr="00895C5C">
          <w:rPr>
            <w:rStyle w:val="Hyperlink"/>
            <w:rFonts w:eastAsiaTheme="majorEastAsia"/>
            <w:noProof/>
          </w:rPr>
          <w:t>14.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Eligibility of the Plant and Installation Services</w:t>
        </w:r>
        <w:r w:rsidR="0089564B">
          <w:rPr>
            <w:noProof/>
            <w:webHidden/>
          </w:rPr>
          <w:tab/>
        </w:r>
        <w:r w:rsidR="0089564B">
          <w:rPr>
            <w:noProof/>
            <w:webHidden/>
          </w:rPr>
          <w:fldChar w:fldCharType="begin"/>
        </w:r>
        <w:r w:rsidR="0089564B">
          <w:rPr>
            <w:noProof/>
            <w:webHidden/>
          </w:rPr>
          <w:instrText xml:space="preserve"> PAGEREF _Toc45019243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1770203" w14:textId="187E6BD6" w:rsidR="0089564B" w:rsidRDefault="000A056E">
      <w:pPr>
        <w:pStyle w:val="TOC2"/>
        <w:rPr>
          <w:rFonts w:asciiTheme="minorHAnsi" w:eastAsiaTheme="minorEastAsia" w:hAnsiTheme="minorHAnsi" w:cstheme="minorBidi"/>
          <w:noProof/>
          <w:sz w:val="22"/>
          <w:lang w:val="sr-Latn-RS" w:eastAsia="sr-Latn-RS"/>
        </w:rPr>
      </w:pPr>
      <w:hyperlink w:anchor="_Toc45019244" w:history="1">
        <w:r w:rsidR="0089564B" w:rsidRPr="00895C5C">
          <w:rPr>
            <w:rStyle w:val="Hyperlink"/>
            <w:rFonts w:eastAsiaTheme="majorEastAsia"/>
            <w:noProof/>
          </w:rPr>
          <w:t>15.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Documents Establishing the Eligibility and Qualifications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_Toc45019244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6D94FB16" w14:textId="60E45DAE" w:rsidR="0089564B" w:rsidRDefault="000A056E">
      <w:pPr>
        <w:pStyle w:val="TOC2"/>
        <w:rPr>
          <w:rFonts w:asciiTheme="minorHAnsi" w:eastAsiaTheme="minorEastAsia" w:hAnsiTheme="minorHAnsi" w:cstheme="minorBidi"/>
          <w:noProof/>
          <w:sz w:val="22"/>
          <w:lang w:val="sr-Latn-RS" w:eastAsia="sr-Latn-RS"/>
        </w:rPr>
      </w:pPr>
      <w:hyperlink w:anchor="_Toc45019245" w:history="1">
        <w:r w:rsidR="0089564B" w:rsidRPr="00895C5C">
          <w:rPr>
            <w:rStyle w:val="Hyperlink"/>
            <w:rFonts w:eastAsiaTheme="majorEastAsia"/>
            <w:noProof/>
          </w:rPr>
          <w:t>16.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Documents Establishing the Conformity of the Plant and  Installation Services</w:t>
        </w:r>
        <w:r w:rsidR="0089564B">
          <w:rPr>
            <w:noProof/>
            <w:webHidden/>
          </w:rPr>
          <w:tab/>
        </w:r>
        <w:r w:rsidR="0089564B">
          <w:rPr>
            <w:noProof/>
            <w:webHidden/>
          </w:rPr>
          <w:fldChar w:fldCharType="begin"/>
        </w:r>
        <w:r w:rsidR="0089564B">
          <w:rPr>
            <w:noProof/>
            <w:webHidden/>
          </w:rPr>
          <w:instrText xml:space="preserve"> PAGEREF _Toc45019245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07717E92" w14:textId="503F8C69" w:rsidR="0089564B" w:rsidRDefault="000A056E">
      <w:pPr>
        <w:pStyle w:val="TOC2"/>
        <w:rPr>
          <w:rFonts w:asciiTheme="minorHAnsi" w:eastAsiaTheme="minorEastAsia" w:hAnsiTheme="minorHAnsi" w:cstheme="minorBidi"/>
          <w:noProof/>
          <w:sz w:val="22"/>
          <w:lang w:val="sr-Latn-RS" w:eastAsia="sr-Latn-RS"/>
        </w:rPr>
      </w:pPr>
      <w:hyperlink w:anchor="_Toc45019246" w:history="1">
        <w:r w:rsidR="0089564B" w:rsidRPr="00895C5C">
          <w:rPr>
            <w:rStyle w:val="Hyperlink"/>
            <w:rFonts w:eastAsiaTheme="majorEastAsia"/>
            <w:noProof/>
          </w:rPr>
          <w:t>17.</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Prices and Discounts</w:t>
        </w:r>
        <w:r w:rsidR="0089564B">
          <w:rPr>
            <w:noProof/>
            <w:webHidden/>
          </w:rPr>
          <w:tab/>
        </w:r>
        <w:r w:rsidR="0089564B">
          <w:rPr>
            <w:noProof/>
            <w:webHidden/>
          </w:rPr>
          <w:fldChar w:fldCharType="begin"/>
        </w:r>
        <w:r w:rsidR="0089564B">
          <w:rPr>
            <w:noProof/>
            <w:webHidden/>
          </w:rPr>
          <w:instrText xml:space="preserve"> PAGEREF _Toc45019246 \h </w:instrText>
        </w:r>
        <w:r w:rsidR="0089564B">
          <w:rPr>
            <w:noProof/>
            <w:webHidden/>
          </w:rPr>
        </w:r>
        <w:r w:rsidR="0089564B">
          <w:rPr>
            <w:noProof/>
            <w:webHidden/>
          </w:rPr>
          <w:fldChar w:fldCharType="separate"/>
        </w:r>
        <w:r w:rsidR="00340FC6">
          <w:rPr>
            <w:noProof/>
            <w:webHidden/>
          </w:rPr>
          <w:t>17</w:t>
        </w:r>
        <w:r w:rsidR="0089564B">
          <w:rPr>
            <w:noProof/>
            <w:webHidden/>
          </w:rPr>
          <w:fldChar w:fldCharType="end"/>
        </w:r>
      </w:hyperlink>
    </w:p>
    <w:p w14:paraId="28115905" w14:textId="11613454" w:rsidR="0089564B" w:rsidRDefault="000A056E">
      <w:pPr>
        <w:pStyle w:val="TOC2"/>
        <w:rPr>
          <w:rFonts w:asciiTheme="minorHAnsi" w:eastAsiaTheme="minorEastAsia" w:hAnsiTheme="minorHAnsi" w:cstheme="minorBidi"/>
          <w:noProof/>
          <w:sz w:val="22"/>
          <w:lang w:val="sr-Latn-RS" w:eastAsia="sr-Latn-RS"/>
        </w:rPr>
      </w:pPr>
      <w:hyperlink w:anchor="_Toc45019247" w:history="1">
        <w:r w:rsidR="0089564B" w:rsidRPr="00895C5C">
          <w:rPr>
            <w:rStyle w:val="Hyperlink"/>
            <w:rFonts w:eastAsiaTheme="majorEastAsia"/>
            <w:noProof/>
          </w:rPr>
          <w:t>18.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Currencies of </w:t>
        </w:r>
        <w:r w:rsidR="00D166BF">
          <w:rPr>
            <w:rStyle w:val="Hyperlink"/>
            <w:rFonts w:eastAsiaTheme="majorEastAsia"/>
            <w:noProof/>
          </w:rPr>
          <w:t>Proposal</w:t>
        </w:r>
        <w:r w:rsidR="0089564B" w:rsidRPr="00895C5C">
          <w:rPr>
            <w:rStyle w:val="Hyperlink"/>
            <w:rFonts w:eastAsiaTheme="majorEastAsia"/>
            <w:noProof/>
          </w:rPr>
          <w:t xml:space="preserve"> and Payment</w:t>
        </w:r>
        <w:r w:rsidR="0089564B">
          <w:rPr>
            <w:noProof/>
            <w:webHidden/>
          </w:rPr>
          <w:tab/>
        </w:r>
        <w:r w:rsidR="0089564B">
          <w:rPr>
            <w:noProof/>
            <w:webHidden/>
          </w:rPr>
          <w:fldChar w:fldCharType="begin"/>
        </w:r>
        <w:r w:rsidR="0089564B">
          <w:rPr>
            <w:noProof/>
            <w:webHidden/>
          </w:rPr>
          <w:instrText xml:space="preserve"> PAGEREF _Toc45019247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3C90CE36" w14:textId="69167922" w:rsidR="0089564B" w:rsidRDefault="000A056E">
      <w:pPr>
        <w:pStyle w:val="TOC2"/>
        <w:rPr>
          <w:rFonts w:asciiTheme="minorHAnsi" w:eastAsiaTheme="minorEastAsia" w:hAnsiTheme="minorHAnsi" w:cstheme="minorBidi"/>
          <w:noProof/>
          <w:sz w:val="22"/>
          <w:lang w:val="sr-Latn-RS" w:eastAsia="sr-Latn-RS"/>
        </w:rPr>
      </w:pPr>
      <w:hyperlink w:anchor="_Toc45019248" w:history="1">
        <w:r w:rsidR="0089564B" w:rsidRPr="00895C5C">
          <w:rPr>
            <w:rStyle w:val="Hyperlink"/>
            <w:rFonts w:eastAsiaTheme="majorEastAsia"/>
            <w:noProof/>
          </w:rPr>
          <w:t>19.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Period of Validity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_Toc45019248 \h </w:instrText>
        </w:r>
        <w:r w:rsidR="0089564B">
          <w:rPr>
            <w:noProof/>
            <w:webHidden/>
          </w:rPr>
        </w:r>
        <w:r w:rsidR="0089564B">
          <w:rPr>
            <w:noProof/>
            <w:webHidden/>
          </w:rPr>
          <w:fldChar w:fldCharType="separate"/>
        </w:r>
        <w:r w:rsidR="00340FC6">
          <w:rPr>
            <w:noProof/>
            <w:webHidden/>
          </w:rPr>
          <w:t>19</w:t>
        </w:r>
        <w:r w:rsidR="0089564B">
          <w:rPr>
            <w:noProof/>
            <w:webHidden/>
          </w:rPr>
          <w:fldChar w:fldCharType="end"/>
        </w:r>
      </w:hyperlink>
    </w:p>
    <w:p w14:paraId="1A43CCB4" w14:textId="7E47F465" w:rsidR="0089564B" w:rsidRDefault="000A056E">
      <w:pPr>
        <w:pStyle w:val="TOC2"/>
        <w:rPr>
          <w:rFonts w:asciiTheme="minorHAnsi" w:eastAsiaTheme="minorEastAsia" w:hAnsiTheme="minorHAnsi" w:cstheme="minorBidi"/>
          <w:noProof/>
          <w:sz w:val="22"/>
          <w:lang w:val="sr-Latn-RS" w:eastAsia="sr-Latn-RS"/>
        </w:rPr>
      </w:pPr>
      <w:hyperlink w:anchor="_Toc45019249" w:history="1">
        <w:r w:rsidR="0089564B" w:rsidRPr="00895C5C">
          <w:rPr>
            <w:rStyle w:val="Hyperlink"/>
            <w:rFonts w:eastAsiaTheme="majorEastAsia"/>
            <w:noProof/>
          </w:rPr>
          <w:t>20.</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Security</w:t>
        </w:r>
        <w:r w:rsidR="0089564B">
          <w:rPr>
            <w:noProof/>
            <w:webHidden/>
          </w:rPr>
          <w:tab/>
        </w:r>
        <w:r w:rsidR="0089564B">
          <w:rPr>
            <w:noProof/>
            <w:webHidden/>
          </w:rPr>
          <w:fldChar w:fldCharType="begin"/>
        </w:r>
        <w:r w:rsidR="0089564B">
          <w:rPr>
            <w:noProof/>
            <w:webHidden/>
          </w:rPr>
          <w:instrText xml:space="preserve"> PAGEREF _Toc45019249 \h </w:instrText>
        </w:r>
        <w:r w:rsidR="0089564B">
          <w:rPr>
            <w:noProof/>
            <w:webHidden/>
          </w:rPr>
        </w:r>
        <w:r w:rsidR="0089564B">
          <w:rPr>
            <w:noProof/>
            <w:webHidden/>
          </w:rPr>
          <w:fldChar w:fldCharType="separate"/>
        </w:r>
        <w:r w:rsidR="00340FC6">
          <w:rPr>
            <w:noProof/>
            <w:webHidden/>
          </w:rPr>
          <w:t>20</w:t>
        </w:r>
        <w:r w:rsidR="0089564B">
          <w:rPr>
            <w:noProof/>
            <w:webHidden/>
          </w:rPr>
          <w:fldChar w:fldCharType="end"/>
        </w:r>
      </w:hyperlink>
    </w:p>
    <w:p w14:paraId="3610DC20" w14:textId="7515B9EA" w:rsidR="0089564B" w:rsidRDefault="000A056E">
      <w:pPr>
        <w:pStyle w:val="TOC2"/>
        <w:rPr>
          <w:rFonts w:asciiTheme="minorHAnsi" w:eastAsiaTheme="minorEastAsia" w:hAnsiTheme="minorHAnsi" w:cstheme="minorBidi"/>
          <w:noProof/>
          <w:sz w:val="22"/>
          <w:lang w:val="sr-Latn-RS" w:eastAsia="sr-Latn-RS"/>
        </w:rPr>
      </w:pPr>
      <w:hyperlink w:anchor="_Toc45019250" w:history="1">
        <w:r w:rsidR="0089564B" w:rsidRPr="00895C5C">
          <w:rPr>
            <w:rStyle w:val="Hyperlink"/>
            <w:rFonts w:eastAsiaTheme="majorEastAsia"/>
            <w:noProof/>
          </w:rPr>
          <w:t>21.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Format and Signing of </w:t>
        </w:r>
        <w:r w:rsidR="00D166BF">
          <w:rPr>
            <w:rStyle w:val="Hyperlink"/>
            <w:rFonts w:eastAsiaTheme="majorEastAsia"/>
            <w:noProof/>
          </w:rPr>
          <w:t>Proposal</w:t>
        </w:r>
        <w:r w:rsidR="0089564B">
          <w:rPr>
            <w:noProof/>
            <w:webHidden/>
          </w:rPr>
          <w:tab/>
        </w:r>
        <w:r w:rsidR="0089564B">
          <w:rPr>
            <w:noProof/>
            <w:webHidden/>
          </w:rPr>
          <w:fldChar w:fldCharType="begin"/>
        </w:r>
        <w:r w:rsidR="0089564B">
          <w:rPr>
            <w:noProof/>
            <w:webHidden/>
          </w:rPr>
          <w:instrText xml:space="preserve"> PAGEREF _Toc45019250 \h </w:instrText>
        </w:r>
        <w:r w:rsidR="0089564B">
          <w:rPr>
            <w:noProof/>
            <w:webHidden/>
          </w:rPr>
        </w:r>
        <w:r w:rsidR="0089564B">
          <w:rPr>
            <w:noProof/>
            <w:webHidden/>
          </w:rPr>
          <w:fldChar w:fldCharType="separate"/>
        </w:r>
        <w:r w:rsidR="00340FC6">
          <w:rPr>
            <w:noProof/>
            <w:webHidden/>
          </w:rPr>
          <w:t>22</w:t>
        </w:r>
        <w:r w:rsidR="0089564B">
          <w:rPr>
            <w:noProof/>
            <w:webHidden/>
          </w:rPr>
          <w:fldChar w:fldCharType="end"/>
        </w:r>
      </w:hyperlink>
    </w:p>
    <w:p w14:paraId="3FD97D15" w14:textId="44FB9D8D" w:rsidR="0089564B" w:rsidRDefault="000A056E">
      <w:pPr>
        <w:pStyle w:val="TOC1"/>
        <w:rPr>
          <w:rFonts w:asciiTheme="minorHAnsi" w:eastAsiaTheme="minorEastAsia" w:hAnsiTheme="minorHAnsi" w:cstheme="minorBidi"/>
          <w:b w:val="0"/>
          <w:iCs w:val="0"/>
          <w:sz w:val="22"/>
          <w:szCs w:val="22"/>
          <w:lang w:val="sr-Latn-RS" w:eastAsia="sr-Latn-RS"/>
        </w:rPr>
      </w:pPr>
      <w:hyperlink w:anchor="_Toc45019251" w:history="1">
        <w:r w:rsidR="0089564B" w:rsidRPr="00895C5C">
          <w:rPr>
            <w:rStyle w:val="Hyperlink"/>
            <w:rFonts w:ascii="Times New Roman Bold" w:eastAsiaTheme="majorEastAsia" w:hAnsi="Times New Roman Bold"/>
          </w:rPr>
          <w:t>D.</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Submission and Opening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_Toc45019251 \h </w:instrText>
        </w:r>
        <w:r w:rsidR="0089564B">
          <w:rPr>
            <w:webHidden/>
          </w:rPr>
        </w:r>
        <w:r w:rsidR="0089564B">
          <w:rPr>
            <w:webHidden/>
          </w:rPr>
          <w:fldChar w:fldCharType="separate"/>
        </w:r>
        <w:r w:rsidR="00340FC6">
          <w:rPr>
            <w:webHidden/>
          </w:rPr>
          <w:t>23</w:t>
        </w:r>
        <w:r w:rsidR="0089564B">
          <w:rPr>
            <w:webHidden/>
          </w:rPr>
          <w:fldChar w:fldCharType="end"/>
        </w:r>
      </w:hyperlink>
    </w:p>
    <w:p w14:paraId="15A07715" w14:textId="03D80C88" w:rsidR="0089564B" w:rsidRDefault="000A056E">
      <w:pPr>
        <w:pStyle w:val="TOC2"/>
        <w:rPr>
          <w:rFonts w:asciiTheme="minorHAnsi" w:eastAsiaTheme="minorEastAsia" w:hAnsiTheme="minorHAnsi" w:cstheme="minorBidi"/>
          <w:noProof/>
          <w:sz w:val="22"/>
          <w:lang w:val="sr-Latn-RS" w:eastAsia="sr-Latn-RS"/>
        </w:rPr>
      </w:pPr>
      <w:hyperlink w:anchor="_Toc45019252" w:history="1">
        <w:r w:rsidR="0089564B" w:rsidRPr="00895C5C">
          <w:rPr>
            <w:rStyle w:val="Hyperlink"/>
            <w:rFonts w:eastAsiaTheme="majorEastAsia"/>
            <w:noProof/>
          </w:rPr>
          <w:t>22.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Submission, Sealing and Marking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_Toc45019252 \h </w:instrText>
        </w:r>
        <w:r w:rsidR="0089564B">
          <w:rPr>
            <w:noProof/>
            <w:webHidden/>
          </w:rPr>
        </w:r>
        <w:r w:rsidR="0089564B">
          <w:rPr>
            <w:noProof/>
            <w:webHidden/>
          </w:rPr>
          <w:fldChar w:fldCharType="separate"/>
        </w:r>
        <w:r w:rsidR="00340FC6">
          <w:rPr>
            <w:noProof/>
            <w:webHidden/>
          </w:rPr>
          <w:t>23</w:t>
        </w:r>
        <w:r w:rsidR="0089564B">
          <w:rPr>
            <w:noProof/>
            <w:webHidden/>
          </w:rPr>
          <w:fldChar w:fldCharType="end"/>
        </w:r>
      </w:hyperlink>
    </w:p>
    <w:p w14:paraId="48051C0C" w14:textId="69B09FB9" w:rsidR="0089564B" w:rsidRDefault="000A056E">
      <w:pPr>
        <w:pStyle w:val="TOC2"/>
        <w:rPr>
          <w:rFonts w:asciiTheme="minorHAnsi" w:eastAsiaTheme="minorEastAsia" w:hAnsiTheme="minorHAnsi" w:cstheme="minorBidi"/>
          <w:noProof/>
          <w:sz w:val="22"/>
          <w:lang w:val="sr-Latn-RS" w:eastAsia="sr-Latn-RS"/>
        </w:rPr>
      </w:pPr>
      <w:hyperlink w:anchor="_Toc45019253" w:history="1">
        <w:r w:rsidR="0089564B" w:rsidRPr="00895C5C">
          <w:rPr>
            <w:rStyle w:val="Hyperlink"/>
            <w:rFonts w:eastAsiaTheme="majorEastAsia"/>
            <w:noProof/>
          </w:rPr>
          <w:t>23.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Deadline for Submission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_Toc45019253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0711D3C7" w14:textId="029F25A9" w:rsidR="0089564B" w:rsidRDefault="000A056E">
      <w:pPr>
        <w:pStyle w:val="TOC2"/>
        <w:rPr>
          <w:rFonts w:asciiTheme="minorHAnsi" w:eastAsiaTheme="minorEastAsia" w:hAnsiTheme="minorHAnsi" w:cstheme="minorBidi"/>
          <w:noProof/>
          <w:sz w:val="22"/>
          <w:lang w:val="sr-Latn-RS" w:eastAsia="sr-Latn-RS"/>
        </w:rPr>
      </w:pPr>
      <w:hyperlink w:anchor="_Toc45019254" w:history="1">
        <w:r w:rsidR="0089564B" w:rsidRPr="00895C5C">
          <w:rPr>
            <w:rStyle w:val="Hyperlink"/>
            <w:rFonts w:eastAsiaTheme="majorEastAsia"/>
            <w:noProof/>
          </w:rPr>
          <w:t>24.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Late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_Toc45019254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51F61D7C" w14:textId="477A7CEA" w:rsidR="0089564B" w:rsidRDefault="000A056E">
      <w:pPr>
        <w:pStyle w:val="TOC2"/>
        <w:rPr>
          <w:rFonts w:asciiTheme="minorHAnsi" w:eastAsiaTheme="minorEastAsia" w:hAnsiTheme="minorHAnsi" w:cstheme="minorBidi"/>
          <w:noProof/>
          <w:sz w:val="22"/>
          <w:lang w:val="sr-Latn-RS" w:eastAsia="sr-Latn-RS"/>
        </w:rPr>
      </w:pPr>
      <w:hyperlink w:anchor="_Toc45019255" w:history="1">
        <w:r w:rsidR="0089564B" w:rsidRPr="00895C5C">
          <w:rPr>
            <w:rStyle w:val="Hyperlink"/>
            <w:rFonts w:eastAsiaTheme="majorEastAsia"/>
            <w:noProof/>
          </w:rPr>
          <w:t>25.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Withdrawal, Substitution, and Modification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_Toc45019255 \h </w:instrText>
        </w:r>
        <w:r w:rsidR="0089564B">
          <w:rPr>
            <w:noProof/>
            <w:webHidden/>
          </w:rPr>
        </w:r>
        <w:r w:rsidR="0089564B">
          <w:rPr>
            <w:noProof/>
            <w:webHidden/>
          </w:rPr>
          <w:fldChar w:fldCharType="separate"/>
        </w:r>
        <w:r w:rsidR="00340FC6">
          <w:rPr>
            <w:noProof/>
            <w:webHidden/>
          </w:rPr>
          <w:t>24</w:t>
        </w:r>
        <w:r w:rsidR="0089564B">
          <w:rPr>
            <w:noProof/>
            <w:webHidden/>
          </w:rPr>
          <w:fldChar w:fldCharType="end"/>
        </w:r>
      </w:hyperlink>
    </w:p>
    <w:p w14:paraId="69D5ED9E" w14:textId="2B0E1D3A" w:rsidR="0089564B" w:rsidRDefault="000A056E">
      <w:pPr>
        <w:pStyle w:val="TOC2"/>
        <w:rPr>
          <w:rFonts w:asciiTheme="minorHAnsi" w:eastAsiaTheme="minorEastAsia" w:hAnsiTheme="minorHAnsi" w:cstheme="minorBidi"/>
          <w:noProof/>
          <w:sz w:val="22"/>
          <w:lang w:val="sr-Latn-RS" w:eastAsia="sr-Latn-RS"/>
        </w:rPr>
      </w:pPr>
      <w:hyperlink w:anchor="_Toc45019256" w:history="1">
        <w:r w:rsidR="0089564B" w:rsidRPr="00895C5C">
          <w:rPr>
            <w:rStyle w:val="Hyperlink"/>
            <w:rFonts w:eastAsiaTheme="majorEastAsia"/>
            <w:noProof/>
          </w:rPr>
          <w:t>26.</w:t>
        </w:r>
        <w:r w:rsidR="0089564B">
          <w:rPr>
            <w:rFonts w:asciiTheme="minorHAnsi" w:eastAsiaTheme="minorEastAsia" w:hAnsiTheme="minorHAnsi" w:cstheme="minorBidi"/>
            <w:noProof/>
            <w:sz w:val="22"/>
            <w:lang w:val="sr-Latn-RS" w:eastAsia="sr-Latn-RS"/>
          </w:rPr>
          <w:tab/>
        </w:r>
        <w:r w:rsidR="00D166BF">
          <w:rPr>
            <w:rStyle w:val="Hyperlink"/>
            <w:rFonts w:eastAsiaTheme="majorEastAsia"/>
            <w:noProof/>
          </w:rPr>
          <w:t>Proposal</w:t>
        </w:r>
        <w:r w:rsidR="0089564B" w:rsidRPr="00895C5C">
          <w:rPr>
            <w:rStyle w:val="Hyperlink"/>
            <w:rFonts w:eastAsiaTheme="majorEastAsia"/>
            <w:noProof/>
          </w:rPr>
          <w:t xml:space="preserve"> Opening</w:t>
        </w:r>
        <w:r w:rsidR="0089564B">
          <w:rPr>
            <w:noProof/>
            <w:webHidden/>
          </w:rPr>
          <w:tab/>
        </w:r>
        <w:r w:rsidR="0089564B">
          <w:rPr>
            <w:noProof/>
            <w:webHidden/>
          </w:rPr>
          <w:fldChar w:fldCharType="begin"/>
        </w:r>
        <w:r w:rsidR="0089564B">
          <w:rPr>
            <w:noProof/>
            <w:webHidden/>
          </w:rPr>
          <w:instrText xml:space="preserve"> PAGEREF _Toc45019256 \h </w:instrText>
        </w:r>
        <w:r w:rsidR="0089564B">
          <w:rPr>
            <w:noProof/>
            <w:webHidden/>
          </w:rPr>
        </w:r>
        <w:r w:rsidR="0089564B">
          <w:rPr>
            <w:noProof/>
            <w:webHidden/>
          </w:rPr>
          <w:fldChar w:fldCharType="separate"/>
        </w:r>
        <w:r w:rsidR="00340FC6">
          <w:rPr>
            <w:noProof/>
            <w:webHidden/>
          </w:rPr>
          <w:t>25</w:t>
        </w:r>
        <w:r w:rsidR="0089564B">
          <w:rPr>
            <w:noProof/>
            <w:webHidden/>
          </w:rPr>
          <w:fldChar w:fldCharType="end"/>
        </w:r>
      </w:hyperlink>
    </w:p>
    <w:p w14:paraId="4F09C2DB" w14:textId="2F4C0D58" w:rsidR="0089564B" w:rsidRDefault="000A056E">
      <w:pPr>
        <w:pStyle w:val="TOC1"/>
        <w:rPr>
          <w:rFonts w:asciiTheme="minorHAnsi" w:eastAsiaTheme="minorEastAsia" w:hAnsiTheme="minorHAnsi" w:cstheme="minorBidi"/>
          <w:b w:val="0"/>
          <w:iCs w:val="0"/>
          <w:sz w:val="22"/>
          <w:szCs w:val="22"/>
          <w:lang w:val="sr-Latn-RS" w:eastAsia="sr-Latn-RS"/>
        </w:rPr>
      </w:pPr>
      <w:hyperlink w:anchor="_Toc45019257" w:history="1">
        <w:r w:rsidR="0089564B" w:rsidRPr="00895C5C">
          <w:rPr>
            <w:rStyle w:val="Hyperlink"/>
            <w:rFonts w:ascii="Times New Roman Bold" w:eastAsiaTheme="majorEastAsia" w:hAnsi="Times New Roman Bold"/>
          </w:rPr>
          <w:t>E.</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 xml:space="preserve">Evaluation and Comparison of </w:t>
        </w:r>
        <w:r w:rsidR="00D166BF">
          <w:rPr>
            <w:rStyle w:val="Hyperlink"/>
            <w:rFonts w:eastAsiaTheme="majorEastAsia"/>
          </w:rPr>
          <w:t>Proposal</w:t>
        </w:r>
        <w:r w:rsidR="0089564B" w:rsidRPr="00895C5C">
          <w:rPr>
            <w:rStyle w:val="Hyperlink"/>
            <w:rFonts w:eastAsiaTheme="majorEastAsia"/>
          </w:rPr>
          <w:t>s</w:t>
        </w:r>
        <w:r w:rsidR="0089564B">
          <w:rPr>
            <w:webHidden/>
          </w:rPr>
          <w:tab/>
        </w:r>
        <w:r w:rsidR="0089564B">
          <w:rPr>
            <w:webHidden/>
          </w:rPr>
          <w:fldChar w:fldCharType="begin"/>
        </w:r>
        <w:r w:rsidR="0089564B">
          <w:rPr>
            <w:webHidden/>
          </w:rPr>
          <w:instrText xml:space="preserve"> PAGEREF _Toc45019257 \h </w:instrText>
        </w:r>
        <w:r w:rsidR="0089564B">
          <w:rPr>
            <w:webHidden/>
          </w:rPr>
        </w:r>
        <w:r w:rsidR="0089564B">
          <w:rPr>
            <w:webHidden/>
          </w:rPr>
          <w:fldChar w:fldCharType="separate"/>
        </w:r>
        <w:r w:rsidR="00340FC6">
          <w:rPr>
            <w:webHidden/>
          </w:rPr>
          <w:t>30</w:t>
        </w:r>
        <w:r w:rsidR="0089564B">
          <w:rPr>
            <w:webHidden/>
          </w:rPr>
          <w:fldChar w:fldCharType="end"/>
        </w:r>
      </w:hyperlink>
    </w:p>
    <w:p w14:paraId="44851A15" w14:textId="4C2E557F" w:rsidR="0089564B" w:rsidRDefault="000A056E">
      <w:pPr>
        <w:pStyle w:val="TOC2"/>
        <w:rPr>
          <w:rFonts w:asciiTheme="minorHAnsi" w:eastAsiaTheme="minorEastAsia" w:hAnsiTheme="minorHAnsi" w:cstheme="minorBidi"/>
          <w:noProof/>
          <w:sz w:val="22"/>
          <w:lang w:val="sr-Latn-RS" w:eastAsia="sr-Latn-RS"/>
        </w:rPr>
      </w:pPr>
      <w:hyperlink w:anchor="_Toc45019258" w:history="1">
        <w:r w:rsidR="0089564B" w:rsidRPr="00895C5C">
          <w:rPr>
            <w:rStyle w:val="Hyperlink"/>
            <w:rFonts w:eastAsiaTheme="majorEastAsia"/>
            <w:noProof/>
          </w:rPr>
          <w:t>27.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Confidentiality</w:t>
        </w:r>
        <w:r w:rsidR="0089564B">
          <w:rPr>
            <w:noProof/>
            <w:webHidden/>
          </w:rPr>
          <w:tab/>
        </w:r>
        <w:r w:rsidR="0089564B">
          <w:rPr>
            <w:noProof/>
            <w:webHidden/>
          </w:rPr>
          <w:fldChar w:fldCharType="begin"/>
        </w:r>
        <w:r w:rsidR="0089564B">
          <w:rPr>
            <w:noProof/>
            <w:webHidden/>
          </w:rPr>
          <w:instrText xml:space="preserve"> PAGEREF _Toc45019258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1467F41" w14:textId="2892C11B" w:rsidR="0089564B" w:rsidRDefault="000A056E">
      <w:pPr>
        <w:pStyle w:val="TOC2"/>
        <w:rPr>
          <w:rFonts w:asciiTheme="minorHAnsi" w:eastAsiaTheme="minorEastAsia" w:hAnsiTheme="minorHAnsi" w:cstheme="minorBidi"/>
          <w:noProof/>
          <w:sz w:val="22"/>
          <w:lang w:val="sr-Latn-RS" w:eastAsia="sr-Latn-RS"/>
        </w:rPr>
      </w:pPr>
      <w:hyperlink w:anchor="_Toc45019259" w:history="1">
        <w:r w:rsidR="0089564B" w:rsidRPr="00895C5C">
          <w:rPr>
            <w:rStyle w:val="Hyperlink"/>
            <w:rFonts w:eastAsiaTheme="majorEastAsia"/>
            <w:noProof/>
          </w:rPr>
          <w:t>28.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Clarification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_Toc45019259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488CC278" w14:textId="2106E5BA" w:rsidR="0089564B" w:rsidRDefault="000A056E">
      <w:pPr>
        <w:pStyle w:val="TOC2"/>
        <w:rPr>
          <w:rFonts w:asciiTheme="minorHAnsi" w:eastAsiaTheme="minorEastAsia" w:hAnsiTheme="minorHAnsi" w:cstheme="minorBidi"/>
          <w:noProof/>
          <w:sz w:val="22"/>
          <w:lang w:val="sr-Latn-RS" w:eastAsia="sr-Latn-RS"/>
        </w:rPr>
      </w:pPr>
      <w:hyperlink w:anchor="_Toc45019260" w:history="1">
        <w:r w:rsidR="0089564B" w:rsidRPr="00895C5C">
          <w:rPr>
            <w:rStyle w:val="Hyperlink"/>
            <w:rFonts w:eastAsiaTheme="majorEastAsia"/>
            <w:noProof/>
          </w:rPr>
          <w:t>29.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Deviations, Reservations, and Omissions</w:t>
        </w:r>
        <w:r w:rsidR="0089564B">
          <w:rPr>
            <w:noProof/>
            <w:webHidden/>
          </w:rPr>
          <w:tab/>
        </w:r>
        <w:r w:rsidR="0089564B">
          <w:rPr>
            <w:noProof/>
            <w:webHidden/>
          </w:rPr>
          <w:fldChar w:fldCharType="begin"/>
        </w:r>
        <w:r w:rsidR="0089564B">
          <w:rPr>
            <w:noProof/>
            <w:webHidden/>
          </w:rPr>
          <w:instrText xml:space="preserve"> PAGEREF _Toc45019260 \h </w:instrText>
        </w:r>
        <w:r w:rsidR="0089564B">
          <w:rPr>
            <w:noProof/>
            <w:webHidden/>
          </w:rPr>
        </w:r>
        <w:r w:rsidR="0089564B">
          <w:rPr>
            <w:noProof/>
            <w:webHidden/>
          </w:rPr>
          <w:fldChar w:fldCharType="separate"/>
        </w:r>
        <w:r w:rsidR="00340FC6">
          <w:rPr>
            <w:noProof/>
            <w:webHidden/>
          </w:rPr>
          <w:t>30</w:t>
        </w:r>
        <w:r w:rsidR="0089564B">
          <w:rPr>
            <w:noProof/>
            <w:webHidden/>
          </w:rPr>
          <w:fldChar w:fldCharType="end"/>
        </w:r>
      </w:hyperlink>
    </w:p>
    <w:p w14:paraId="5B0D57F9" w14:textId="20A7DDE6" w:rsidR="0089564B" w:rsidRDefault="000A056E">
      <w:pPr>
        <w:pStyle w:val="TOC2"/>
        <w:rPr>
          <w:rFonts w:asciiTheme="minorHAnsi" w:eastAsiaTheme="minorEastAsia" w:hAnsiTheme="minorHAnsi" w:cstheme="minorBidi"/>
          <w:noProof/>
          <w:sz w:val="22"/>
          <w:lang w:val="sr-Latn-RS" w:eastAsia="sr-Latn-RS"/>
        </w:rPr>
      </w:pPr>
      <w:hyperlink w:anchor="_Toc45019261" w:history="1">
        <w:r w:rsidR="0089564B" w:rsidRPr="00895C5C">
          <w:rPr>
            <w:rStyle w:val="Hyperlink"/>
            <w:rFonts w:eastAsiaTheme="majorEastAsia"/>
            <w:noProof/>
          </w:rPr>
          <w:t>30.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Examination of Technical </w:t>
        </w:r>
        <w:r w:rsidR="00D166BF">
          <w:rPr>
            <w:rStyle w:val="Hyperlink"/>
            <w:rFonts w:eastAsiaTheme="majorEastAsia"/>
            <w:noProof/>
          </w:rPr>
          <w:t>Proposal</w:t>
        </w:r>
        <w:r w:rsidR="0089564B" w:rsidRPr="00895C5C">
          <w:rPr>
            <w:rStyle w:val="Hyperlink"/>
            <w:rFonts w:eastAsiaTheme="majorEastAsia"/>
            <w:noProof/>
          </w:rPr>
          <w:t xml:space="preserve">s; Responsiveness of Technical </w:t>
        </w:r>
        <w:r w:rsidR="00D166BF">
          <w:rPr>
            <w:rStyle w:val="Hyperlink"/>
            <w:rFonts w:eastAsiaTheme="majorEastAsia"/>
            <w:noProof/>
          </w:rPr>
          <w:t>Proposal</w:t>
        </w:r>
        <w:r w:rsidR="0089564B" w:rsidRPr="00895C5C">
          <w:rPr>
            <w:rStyle w:val="Hyperlink"/>
            <w:rFonts w:eastAsiaTheme="majorEastAsia"/>
            <w:noProof/>
          </w:rPr>
          <w:t xml:space="preserve">; Detailed Evaluation of Technical </w:t>
        </w:r>
        <w:r w:rsidR="00D166BF">
          <w:rPr>
            <w:rStyle w:val="Hyperlink"/>
            <w:rFonts w:eastAsiaTheme="majorEastAsia"/>
            <w:noProof/>
          </w:rPr>
          <w:t>Proposal</w:t>
        </w:r>
        <w:r w:rsidR="0089564B" w:rsidRPr="00895C5C">
          <w:rPr>
            <w:rStyle w:val="Hyperlink"/>
            <w:rFonts w:eastAsiaTheme="majorEastAsia"/>
            <w:noProof/>
          </w:rPr>
          <w:t xml:space="preserve">s and Eligibility and Qualification of the </w:t>
        </w:r>
        <w:r w:rsidR="004B3D8F">
          <w:rPr>
            <w:rStyle w:val="Hyperlink"/>
            <w:rFonts w:eastAsiaTheme="majorEastAsia"/>
            <w:noProof/>
          </w:rPr>
          <w:t>Bidder</w:t>
        </w:r>
        <w:r w:rsidR="0089564B">
          <w:rPr>
            <w:noProof/>
            <w:webHidden/>
          </w:rPr>
          <w:tab/>
        </w:r>
        <w:r w:rsidR="0089564B">
          <w:rPr>
            <w:noProof/>
            <w:webHidden/>
          </w:rPr>
          <w:fldChar w:fldCharType="begin"/>
        </w:r>
        <w:r w:rsidR="0089564B">
          <w:rPr>
            <w:noProof/>
            <w:webHidden/>
          </w:rPr>
          <w:instrText xml:space="preserve"> PAGEREF _Toc45019261 \h </w:instrText>
        </w:r>
        <w:r w:rsidR="0089564B">
          <w:rPr>
            <w:noProof/>
            <w:webHidden/>
          </w:rPr>
        </w:r>
        <w:r w:rsidR="0089564B">
          <w:rPr>
            <w:noProof/>
            <w:webHidden/>
          </w:rPr>
          <w:fldChar w:fldCharType="separate"/>
        </w:r>
        <w:r w:rsidR="00340FC6">
          <w:rPr>
            <w:noProof/>
            <w:webHidden/>
          </w:rPr>
          <w:t>31</w:t>
        </w:r>
        <w:r w:rsidR="0089564B">
          <w:rPr>
            <w:noProof/>
            <w:webHidden/>
          </w:rPr>
          <w:fldChar w:fldCharType="end"/>
        </w:r>
      </w:hyperlink>
    </w:p>
    <w:p w14:paraId="29F4D841" w14:textId="62F88569" w:rsidR="0089564B" w:rsidRDefault="000A056E">
      <w:pPr>
        <w:pStyle w:val="TOC2"/>
        <w:rPr>
          <w:rFonts w:asciiTheme="minorHAnsi" w:eastAsiaTheme="minorEastAsia" w:hAnsiTheme="minorHAnsi" w:cstheme="minorBidi"/>
          <w:noProof/>
          <w:sz w:val="22"/>
          <w:lang w:val="sr-Latn-RS" w:eastAsia="sr-Latn-RS"/>
        </w:rPr>
      </w:pPr>
      <w:hyperlink w:anchor="_Toc45019262" w:history="1">
        <w:r w:rsidR="0089564B" w:rsidRPr="00895C5C">
          <w:rPr>
            <w:rStyle w:val="Hyperlink"/>
            <w:rFonts w:eastAsiaTheme="majorEastAsia"/>
            <w:noProof/>
          </w:rPr>
          <w:t>31.</w:t>
        </w:r>
        <w:r w:rsidR="0089564B">
          <w:rPr>
            <w:rFonts w:asciiTheme="minorHAnsi" w:eastAsiaTheme="minorEastAsia" w:hAnsiTheme="minorHAnsi" w:cstheme="minorBidi"/>
            <w:noProof/>
            <w:sz w:val="22"/>
            <w:lang w:val="sr-Latn-RS" w:eastAsia="sr-Latn-RS"/>
          </w:rPr>
          <w:tab/>
        </w:r>
        <w:r w:rsidR="00331C3F">
          <w:rPr>
            <w:rFonts w:asciiTheme="minorHAnsi" w:eastAsiaTheme="minorEastAsia" w:hAnsiTheme="minorHAnsi" w:cstheme="minorBidi"/>
            <w:noProof/>
            <w:sz w:val="22"/>
            <w:lang w:val="sr-Latn-RS" w:eastAsia="sr-Latn-RS"/>
          </w:rPr>
          <w:t>Evaluation of Price Proposal;</w:t>
        </w:r>
        <w:r w:rsidR="0089564B" w:rsidRPr="00895C5C">
          <w:rPr>
            <w:rStyle w:val="Hyperlink"/>
            <w:rFonts w:eastAsiaTheme="majorEastAsia"/>
            <w:noProof/>
          </w:rPr>
          <w:t>Nonmaterial Nonconformities;</w:t>
        </w:r>
        <w:r w:rsidR="0089564B">
          <w:rPr>
            <w:noProof/>
            <w:webHidden/>
          </w:rPr>
          <w:tab/>
        </w:r>
        <w:r w:rsidR="0089564B">
          <w:rPr>
            <w:noProof/>
            <w:webHidden/>
          </w:rPr>
          <w:fldChar w:fldCharType="begin"/>
        </w:r>
        <w:r w:rsidR="0089564B">
          <w:rPr>
            <w:noProof/>
            <w:webHidden/>
          </w:rPr>
          <w:instrText xml:space="preserve"> PAGEREF _Toc45019262 \h </w:instrText>
        </w:r>
        <w:r w:rsidR="0089564B">
          <w:rPr>
            <w:noProof/>
            <w:webHidden/>
          </w:rPr>
        </w:r>
        <w:r w:rsidR="0089564B">
          <w:rPr>
            <w:noProof/>
            <w:webHidden/>
          </w:rPr>
          <w:fldChar w:fldCharType="separate"/>
        </w:r>
        <w:r w:rsidR="00340FC6">
          <w:rPr>
            <w:noProof/>
            <w:webHidden/>
          </w:rPr>
          <w:t>36</w:t>
        </w:r>
        <w:r w:rsidR="0089564B">
          <w:rPr>
            <w:noProof/>
            <w:webHidden/>
          </w:rPr>
          <w:fldChar w:fldCharType="end"/>
        </w:r>
      </w:hyperlink>
    </w:p>
    <w:p w14:paraId="31190590" w14:textId="73230A92" w:rsidR="0089564B" w:rsidRDefault="000A056E">
      <w:pPr>
        <w:pStyle w:val="TOC2"/>
        <w:rPr>
          <w:rFonts w:asciiTheme="minorHAnsi" w:eastAsiaTheme="minorEastAsia" w:hAnsiTheme="minorHAnsi" w:cstheme="minorBidi"/>
          <w:noProof/>
          <w:sz w:val="22"/>
          <w:lang w:val="sr-Latn-RS" w:eastAsia="sr-Latn-RS"/>
        </w:rPr>
      </w:pPr>
      <w:hyperlink w:anchor="_Toc45019263" w:history="1">
        <w:r w:rsidR="0089564B" w:rsidRPr="00895C5C">
          <w:rPr>
            <w:rStyle w:val="Hyperlink"/>
            <w:rFonts w:eastAsiaTheme="majorEastAsia"/>
            <w:noProof/>
          </w:rPr>
          <w:t>32.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Correction of Arithmetical Errors</w:t>
        </w:r>
        <w:r w:rsidR="0089564B">
          <w:rPr>
            <w:noProof/>
            <w:webHidden/>
          </w:rPr>
          <w:tab/>
        </w:r>
        <w:r w:rsidR="0089564B">
          <w:rPr>
            <w:noProof/>
            <w:webHidden/>
          </w:rPr>
          <w:fldChar w:fldCharType="begin"/>
        </w:r>
        <w:r w:rsidR="0089564B">
          <w:rPr>
            <w:noProof/>
            <w:webHidden/>
          </w:rPr>
          <w:instrText xml:space="preserve"> PAGEREF _Toc45019263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27F737E3" w14:textId="225985CB" w:rsidR="0089564B" w:rsidRDefault="000A056E">
      <w:pPr>
        <w:pStyle w:val="TOC2"/>
        <w:rPr>
          <w:rFonts w:asciiTheme="minorHAnsi" w:eastAsiaTheme="minorEastAsia" w:hAnsiTheme="minorHAnsi" w:cstheme="minorBidi"/>
          <w:noProof/>
          <w:sz w:val="22"/>
          <w:lang w:val="sr-Latn-RS" w:eastAsia="sr-Latn-RS"/>
        </w:rPr>
      </w:pPr>
      <w:hyperlink w:anchor="_Toc45019264" w:history="1">
        <w:r w:rsidR="0089564B" w:rsidRPr="00895C5C">
          <w:rPr>
            <w:rStyle w:val="Hyperlink"/>
            <w:rFonts w:eastAsiaTheme="majorEastAsia"/>
            <w:noProof/>
          </w:rPr>
          <w:t>33.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Conversion to Single Currency</w:t>
        </w:r>
        <w:r w:rsidR="0089564B">
          <w:rPr>
            <w:noProof/>
            <w:webHidden/>
          </w:rPr>
          <w:tab/>
        </w:r>
        <w:r w:rsidR="0089564B">
          <w:rPr>
            <w:noProof/>
            <w:webHidden/>
          </w:rPr>
          <w:fldChar w:fldCharType="begin"/>
        </w:r>
        <w:r w:rsidR="0089564B">
          <w:rPr>
            <w:noProof/>
            <w:webHidden/>
          </w:rPr>
          <w:instrText xml:space="preserve"> PAGEREF _Toc45019264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227B962" w14:textId="5F6E6EDF" w:rsidR="0089564B" w:rsidRDefault="000A056E">
      <w:pPr>
        <w:pStyle w:val="TOC2"/>
        <w:rPr>
          <w:rFonts w:asciiTheme="minorHAnsi" w:eastAsiaTheme="minorEastAsia" w:hAnsiTheme="minorHAnsi" w:cstheme="minorBidi"/>
          <w:noProof/>
          <w:sz w:val="22"/>
          <w:lang w:val="sr-Latn-RS" w:eastAsia="sr-Latn-RS"/>
        </w:rPr>
      </w:pPr>
      <w:hyperlink w:anchor="_Toc45019265" w:history="1">
        <w:r w:rsidR="0089564B" w:rsidRPr="00895C5C">
          <w:rPr>
            <w:rStyle w:val="Hyperlink"/>
            <w:rFonts w:eastAsiaTheme="majorEastAsia"/>
            <w:noProof/>
          </w:rPr>
          <w:t>34.</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Margin of Preference</w:t>
        </w:r>
        <w:r w:rsidR="0089564B">
          <w:rPr>
            <w:noProof/>
            <w:webHidden/>
          </w:rPr>
          <w:tab/>
        </w:r>
        <w:r w:rsidR="0089564B">
          <w:rPr>
            <w:noProof/>
            <w:webHidden/>
          </w:rPr>
          <w:fldChar w:fldCharType="begin"/>
        </w:r>
        <w:r w:rsidR="0089564B">
          <w:rPr>
            <w:noProof/>
            <w:webHidden/>
          </w:rPr>
          <w:instrText xml:space="preserve"> PAGEREF _Toc45019265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58FFCE19" w14:textId="2AA04EB5" w:rsidR="0089564B" w:rsidRDefault="000A056E">
      <w:pPr>
        <w:pStyle w:val="TOC2"/>
        <w:rPr>
          <w:rFonts w:asciiTheme="minorHAnsi" w:eastAsiaTheme="minorEastAsia" w:hAnsiTheme="minorHAnsi" w:cstheme="minorBidi"/>
          <w:noProof/>
          <w:sz w:val="22"/>
          <w:lang w:val="sr-Latn-RS" w:eastAsia="sr-Latn-RS"/>
        </w:rPr>
      </w:pPr>
      <w:hyperlink w:anchor="_Toc45019266" w:history="1">
        <w:r w:rsidR="0089564B" w:rsidRPr="00895C5C">
          <w:rPr>
            <w:rStyle w:val="Hyperlink"/>
            <w:rFonts w:eastAsiaTheme="majorEastAsia"/>
            <w:noProof/>
          </w:rPr>
          <w:t>35.</w:t>
        </w:r>
        <w:r w:rsidR="0089564B">
          <w:rPr>
            <w:rFonts w:asciiTheme="minorHAnsi" w:eastAsiaTheme="minorEastAsia" w:hAnsiTheme="minorHAnsi" w:cstheme="minorBidi"/>
            <w:noProof/>
            <w:sz w:val="22"/>
            <w:lang w:val="sr-Latn-RS" w:eastAsia="sr-Latn-RS"/>
          </w:rPr>
          <w:tab/>
        </w:r>
        <w:r w:rsidR="00CF4ED6">
          <w:rPr>
            <w:rFonts w:asciiTheme="minorHAnsi" w:eastAsiaTheme="minorEastAsia" w:hAnsiTheme="minorHAnsi" w:cstheme="minorBidi"/>
            <w:noProof/>
            <w:sz w:val="22"/>
            <w:lang w:val="sr-Latn-RS" w:eastAsia="sr-Latn-RS"/>
          </w:rPr>
          <w:t xml:space="preserve">Detailed </w:t>
        </w:r>
        <w:r w:rsidR="0089564B" w:rsidRPr="00895C5C">
          <w:rPr>
            <w:rStyle w:val="Hyperlink"/>
            <w:rFonts w:eastAsiaTheme="majorEastAsia"/>
            <w:noProof/>
          </w:rPr>
          <w:t xml:space="preserve">Evaluation of Price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_Toc45019266 \h </w:instrText>
        </w:r>
        <w:r w:rsidR="0089564B">
          <w:rPr>
            <w:noProof/>
            <w:webHidden/>
          </w:rPr>
        </w:r>
        <w:r w:rsidR="0089564B">
          <w:rPr>
            <w:noProof/>
            <w:webHidden/>
          </w:rPr>
          <w:fldChar w:fldCharType="separate"/>
        </w:r>
        <w:r w:rsidR="00340FC6">
          <w:rPr>
            <w:noProof/>
            <w:webHidden/>
          </w:rPr>
          <w:t>37</w:t>
        </w:r>
        <w:r w:rsidR="0089564B">
          <w:rPr>
            <w:noProof/>
            <w:webHidden/>
          </w:rPr>
          <w:fldChar w:fldCharType="end"/>
        </w:r>
      </w:hyperlink>
    </w:p>
    <w:p w14:paraId="68928BB1" w14:textId="62F84C98" w:rsidR="0089564B" w:rsidRDefault="000A056E">
      <w:pPr>
        <w:pStyle w:val="TOC2"/>
        <w:rPr>
          <w:rFonts w:asciiTheme="minorHAnsi" w:eastAsiaTheme="minorEastAsia" w:hAnsiTheme="minorHAnsi" w:cstheme="minorBidi"/>
          <w:noProof/>
          <w:sz w:val="22"/>
          <w:lang w:val="sr-Latn-RS" w:eastAsia="sr-Latn-RS"/>
        </w:rPr>
      </w:pPr>
      <w:hyperlink w:anchor="_Toc45019267" w:history="1">
        <w:r w:rsidR="0089564B" w:rsidRPr="00895C5C">
          <w:rPr>
            <w:rStyle w:val="Hyperlink"/>
            <w:rFonts w:eastAsiaTheme="majorEastAsia"/>
            <w:noProof/>
          </w:rPr>
          <w:t>36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Comparison of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_Toc45019267 \h </w:instrText>
        </w:r>
        <w:r w:rsidR="0089564B">
          <w:rPr>
            <w:noProof/>
            <w:webHidden/>
          </w:rPr>
        </w:r>
        <w:r w:rsidR="0089564B">
          <w:rPr>
            <w:noProof/>
            <w:webHidden/>
          </w:rPr>
          <w:fldChar w:fldCharType="separate"/>
        </w:r>
        <w:r w:rsidR="00340FC6">
          <w:rPr>
            <w:noProof/>
            <w:webHidden/>
          </w:rPr>
          <w:t>38</w:t>
        </w:r>
        <w:r w:rsidR="0089564B">
          <w:rPr>
            <w:noProof/>
            <w:webHidden/>
          </w:rPr>
          <w:fldChar w:fldCharType="end"/>
        </w:r>
      </w:hyperlink>
    </w:p>
    <w:p w14:paraId="5905F3BE" w14:textId="6A9F5110" w:rsidR="0089564B" w:rsidRDefault="000A056E">
      <w:pPr>
        <w:pStyle w:val="TOC2"/>
        <w:rPr>
          <w:rFonts w:asciiTheme="minorHAnsi" w:eastAsiaTheme="minorEastAsia" w:hAnsiTheme="minorHAnsi" w:cstheme="minorBidi"/>
          <w:noProof/>
          <w:sz w:val="22"/>
          <w:lang w:val="sr-Latn-RS" w:eastAsia="sr-Latn-RS"/>
        </w:rPr>
      </w:pPr>
      <w:hyperlink w:anchor="_Toc45019268" w:history="1">
        <w:r w:rsidR="0089564B" w:rsidRPr="00895C5C">
          <w:rPr>
            <w:rStyle w:val="Hyperlink"/>
            <w:rFonts w:eastAsiaTheme="majorEastAsia"/>
            <w:noProof/>
          </w:rPr>
          <w:t>37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Abnormally Low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_Toc45019268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5464B62F" w14:textId="7CF5B796" w:rsidR="0089564B" w:rsidRDefault="000A056E">
      <w:pPr>
        <w:pStyle w:val="TOC2"/>
        <w:rPr>
          <w:rFonts w:asciiTheme="minorHAnsi" w:eastAsiaTheme="minorEastAsia" w:hAnsiTheme="minorHAnsi" w:cstheme="minorBidi"/>
          <w:noProof/>
          <w:sz w:val="22"/>
          <w:lang w:val="sr-Latn-RS" w:eastAsia="sr-Latn-RS"/>
        </w:rPr>
      </w:pPr>
      <w:hyperlink w:anchor="_Toc45019269" w:history="1">
        <w:r w:rsidR="0089564B" w:rsidRPr="00895C5C">
          <w:rPr>
            <w:rStyle w:val="Hyperlink"/>
            <w:rFonts w:eastAsiaTheme="majorEastAsia"/>
            <w:noProof/>
          </w:rPr>
          <w:t>38</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Unbalanced or Front Loaded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_Toc45019269 \h </w:instrText>
        </w:r>
        <w:r w:rsidR="0089564B">
          <w:rPr>
            <w:noProof/>
            <w:webHidden/>
          </w:rPr>
        </w:r>
        <w:r w:rsidR="0089564B">
          <w:rPr>
            <w:noProof/>
            <w:webHidden/>
          </w:rPr>
          <w:fldChar w:fldCharType="separate"/>
        </w:r>
        <w:r w:rsidR="00340FC6">
          <w:rPr>
            <w:noProof/>
            <w:webHidden/>
          </w:rPr>
          <w:t>39</w:t>
        </w:r>
        <w:r w:rsidR="0089564B">
          <w:rPr>
            <w:noProof/>
            <w:webHidden/>
          </w:rPr>
          <w:fldChar w:fldCharType="end"/>
        </w:r>
      </w:hyperlink>
    </w:p>
    <w:p w14:paraId="36AE1413" w14:textId="79910174" w:rsidR="0089564B" w:rsidRDefault="000A056E">
      <w:pPr>
        <w:pStyle w:val="TOC2"/>
        <w:rPr>
          <w:rFonts w:asciiTheme="minorHAnsi" w:eastAsiaTheme="minorEastAsia" w:hAnsiTheme="minorHAnsi" w:cstheme="minorBidi"/>
          <w:noProof/>
          <w:sz w:val="22"/>
          <w:lang w:val="sr-Latn-RS" w:eastAsia="sr-Latn-RS"/>
        </w:rPr>
      </w:pPr>
      <w:hyperlink w:anchor="_Toc45019270" w:history="1">
        <w:r w:rsidR="0089564B" w:rsidRPr="00895C5C">
          <w:rPr>
            <w:rStyle w:val="Hyperlink"/>
            <w:rFonts w:eastAsiaTheme="majorEastAsia"/>
            <w:noProof/>
          </w:rPr>
          <w:t>39</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 xml:space="preserve">Employer’s right to Accept Any </w:t>
        </w:r>
        <w:r w:rsidR="00D166BF">
          <w:rPr>
            <w:rStyle w:val="Hyperlink"/>
            <w:rFonts w:eastAsiaTheme="majorEastAsia"/>
            <w:noProof/>
          </w:rPr>
          <w:t>Proposal</w:t>
        </w:r>
        <w:r w:rsidR="0089564B" w:rsidRPr="00895C5C">
          <w:rPr>
            <w:rStyle w:val="Hyperlink"/>
            <w:rFonts w:eastAsiaTheme="majorEastAsia"/>
            <w:noProof/>
          </w:rPr>
          <w:t xml:space="preserve"> and to Reject Any or All </w:t>
        </w:r>
        <w:r w:rsidR="00D166BF">
          <w:rPr>
            <w:rStyle w:val="Hyperlink"/>
            <w:rFonts w:eastAsiaTheme="majorEastAsia"/>
            <w:noProof/>
          </w:rPr>
          <w:t>Proposal</w:t>
        </w:r>
        <w:r w:rsidR="0089564B" w:rsidRPr="00895C5C">
          <w:rPr>
            <w:rStyle w:val="Hyperlink"/>
            <w:rFonts w:eastAsiaTheme="majorEastAsia"/>
            <w:noProof/>
          </w:rPr>
          <w:t>s</w:t>
        </w:r>
        <w:r w:rsidR="0089564B">
          <w:rPr>
            <w:noProof/>
            <w:webHidden/>
          </w:rPr>
          <w:tab/>
        </w:r>
        <w:r w:rsidR="0089564B">
          <w:rPr>
            <w:noProof/>
            <w:webHidden/>
          </w:rPr>
          <w:fldChar w:fldCharType="begin"/>
        </w:r>
        <w:r w:rsidR="0089564B">
          <w:rPr>
            <w:noProof/>
            <w:webHidden/>
          </w:rPr>
          <w:instrText xml:space="preserve"> PAGEREF _Toc45019270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4F44DF10" w14:textId="4AF1CB08" w:rsidR="0089564B" w:rsidRDefault="000A056E">
      <w:pPr>
        <w:pStyle w:val="TOC2"/>
        <w:rPr>
          <w:rFonts w:asciiTheme="minorHAnsi" w:eastAsiaTheme="minorEastAsia" w:hAnsiTheme="minorHAnsi" w:cstheme="minorBidi"/>
          <w:noProof/>
          <w:sz w:val="22"/>
          <w:lang w:val="sr-Latn-RS" w:eastAsia="sr-Latn-RS"/>
        </w:rPr>
      </w:pPr>
      <w:hyperlink w:anchor="_Toc45019271" w:history="1">
        <w:r w:rsidR="0089564B" w:rsidRPr="00895C5C">
          <w:rPr>
            <w:rStyle w:val="Hyperlink"/>
            <w:rFonts w:eastAsiaTheme="majorEastAsia"/>
            <w:noProof/>
          </w:rPr>
          <w:t>40</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Standstill Period</w:t>
        </w:r>
        <w:r w:rsidR="0089564B">
          <w:rPr>
            <w:noProof/>
            <w:webHidden/>
          </w:rPr>
          <w:tab/>
        </w:r>
        <w:r w:rsidR="0089564B">
          <w:rPr>
            <w:noProof/>
            <w:webHidden/>
          </w:rPr>
          <w:fldChar w:fldCharType="begin"/>
        </w:r>
        <w:r w:rsidR="0089564B">
          <w:rPr>
            <w:noProof/>
            <w:webHidden/>
          </w:rPr>
          <w:instrText xml:space="preserve"> PAGEREF _Toc45019271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02E5191" w14:textId="3906D08B" w:rsidR="0089564B" w:rsidRDefault="000A056E">
      <w:pPr>
        <w:pStyle w:val="TOC2"/>
        <w:rPr>
          <w:rFonts w:asciiTheme="minorHAnsi" w:eastAsiaTheme="minorEastAsia" w:hAnsiTheme="minorHAnsi" w:cstheme="minorBidi"/>
          <w:noProof/>
          <w:sz w:val="22"/>
          <w:lang w:val="sr-Latn-RS" w:eastAsia="sr-Latn-RS"/>
        </w:rPr>
      </w:pPr>
      <w:hyperlink w:anchor="_Toc45019272" w:history="1">
        <w:r w:rsidR="0089564B" w:rsidRPr="00895C5C">
          <w:rPr>
            <w:rStyle w:val="Hyperlink"/>
            <w:rFonts w:eastAsiaTheme="majorEastAsia"/>
            <w:noProof/>
          </w:rPr>
          <w:t>41</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Intention to Award</w:t>
        </w:r>
        <w:r w:rsidR="0089564B">
          <w:rPr>
            <w:noProof/>
            <w:webHidden/>
          </w:rPr>
          <w:tab/>
        </w:r>
        <w:r w:rsidR="0089564B">
          <w:rPr>
            <w:noProof/>
            <w:webHidden/>
          </w:rPr>
          <w:fldChar w:fldCharType="begin"/>
        </w:r>
        <w:r w:rsidR="0089564B">
          <w:rPr>
            <w:noProof/>
            <w:webHidden/>
          </w:rPr>
          <w:instrText xml:space="preserve"> PAGEREF _Toc45019272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2BFBD89B" w14:textId="557B27C8" w:rsidR="0089564B" w:rsidRDefault="000A056E">
      <w:pPr>
        <w:pStyle w:val="TOC1"/>
        <w:rPr>
          <w:rFonts w:asciiTheme="minorHAnsi" w:eastAsiaTheme="minorEastAsia" w:hAnsiTheme="minorHAnsi" w:cstheme="minorBidi"/>
          <w:b w:val="0"/>
          <w:iCs w:val="0"/>
          <w:sz w:val="22"/>
          <w:szCs w:val="22"/>
          <w:lang w:val="sr-Latn-RS" w:eastAsia="sr-Latn-RS"/>
        </w:rPr>
      </w:pPr>
      <w:hyperlink w:anchor="_Toc45019273" w:history="1">
        <w:r w:rsidR="0089564B" w:rsidRPr="00895C5C">
          <w:rPr>
            <w:rStyle w:val="Hyperlink"/>
            <w:rFonts w:ascii="Times New Roman Bold" w:eastAsiaTheme="majorEastAsia" w:hAnsi="Times New Roman Bold"/>
          </w:rPr>
          <w:t>F.</w:t>
        </w:r>
        <w:r w:rsidR="0089564B">
          <w:rPr>
            <w:rFonts w:asciiTheme="minorHAnsi" w:eastAsiaTheme="minorEastAsia" w:hAnsiTheme="minorHAnsi" w:cstheme="minorBidi"/>
            <w:b w:val="0"/>
            <w:iCs w:val="0"/>
            <w:sz w:val="22"/>
            <w:szCs w:val="22"/>
            <w:lang w:val="sr-Latn-RS" w:eastAsia="sr-Latn-RS"/>
          </w:rPr>
          <w:tab/>
        </w:r>
        <w:r w:rsidR="0089564B" w:rsidRPr="00895C5C">
          <w:rPr>
            <w:rStyle w:val="Hyperlink"/>
            <w:rFonts w:eastAsiaTheme="majorEastAsia"/>
          </w:rPr>
          <w:t>Award of Contract</w:t>
        </w:r>
        <w:r w:rsidR="0089564B">
          <w:rPr>
            <w:webHidden/>
          </w:rPr>
          <w:tab/>
        </w:r>
        <w:r w:rsidR="0089564B">
          <w:rPr>
            <w:webHidden/>
          </w:rPr>
          <w:fldChar w:fldCharType="begin"/>
        </w:r>
        <w:r w:rsidR="0089564B">
          <w:rPr>
            <w:webHidden/>
          </w:rPr>
          <w:instrText xml:space="preserve"> PAGEREF _Toc45019273 \h </w:instrText>
        </w:r>
        <w:r w:rsidR="0089564B">
          <w:rPr>
            <w:webHidden/>
          </w:rPr>
        </w:r>
        <w:r w:rsidR="0089564B">
          <w:rPr>
            <w:webHidden/>
          </w:rPr>
          <w:fldChar w:fldCharType="separate"/>
        </w:r>
        <w:r w:rsidR="00340FC6">
          <w:rPr>
            <w:webHidden/>
          </w:rPr>
          <w:t>40</w:t>
        </w:r>
        <w:r w:rsidR="0089564B">
          <w:rPr>
            <w:webHidden/>
          </w:rPr>
          <w:fldChar w:fldCharType="end"/>
        </w:r>
      </w:hyperlink>
    </w:p>
    <w:p w14:paraId="77B17D3C" w14:textId="70B201D7" w:rsidR="0089564B" w:rsidRDefault="000A056E">
      <w:pPr>
        <w:pStyle w:val="TOC2"/>
        <w:rPr>
          <w:rFonts w:asciiTheme="minorHAnsi" w:eastAsiaTheme="minorEastAsia" w:hAnsiTheme="minorHAnsi" w:cstheme="minorBidi"/>
          <w:noProof/>
          <w:sz w:val="22"/>
          <w:lang w:val="sr-Latn-RS" w:eastAsia="sr-Latn-RS"/>
        </w:rPr>
      </w:pPr>
      <w:hyperlink w:anchor="_Toc45019274" w:history="1">
        <w:r w:rsidR="0089564B" w:rsidRPr="00895C5C">
          <w:rPr>
            <w:rStyle w:val="Hyperlink"/>
            <w:rFonts w:eastAsiaTheme="majorEastAsia"/>
            <w:noProof/>
          </w:rPr>
          <w:t>42</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Award Criteria</w:t>
        </w:r>
        <w:r w:rsidR="0089564B">
          <w:rPr>
            <w:noProof/>
            <w:webHidden/>
          </w:rPr>
          <w:tab/>
        </w:r>
        <w:r w:rsidR="0089564B">
          <w:rPr>
            <w:noProof/>
            <w:webHidden/>
          </w:rPr>
          <w:fldChar w:fldCharType="begin"/>
        </w:r>
        <w:r w:rsidR="0089564B">
          <w:rPr>
            <w:noProof/>
            <w:webHidden/>
          </w:rPr>
          <w:instrText xml:space="preserve"> PAGEREF _Toc45019274 \h </w:instrText>
        </w:r>
        <w:r w:rsidR="0089564B">
          <w:rPr>
            <w:noProof/>
            <w:webHidden/>
          </w:rPr>
        </w:r>
        <w:r w:rsidR="0089564B">
          <w:rPr>
            <w:noProof/>
            <w:webHidden/>
          </w:rPr>
          <w:fldChar w:fldCharType="separate"/>
        </w:r>
        <w:r w:rsidR="00340FC6">
          <w:rPr>
            <w:noProof/>
            <w:webHidden/>
          </w:rPr>
          <w:t>40</w:t>
        </w:r>
        <w:r w:rsidR="0089564B">
          <w:rPr>
            <w:noProof/>
            <w:webHidden/>
          </w:rPr>
          <w:fldChar w:fldCharType="end"/>
        </w:r>
      </w:hyperlink>
    </w:p>
    <w:p w14:paraId="6F1E5936" w14:textId="77FD7B4E" w:rsidR="0089564B" w:rsidRDefault="000A056E">
      <w:pPr>
        <w:pStyle w:val="TOC2"/>
        <w:rPr>
          <w:rFonts w:asciiTheme="minorHAnsi" w:eastAsiaTheme="minorEastAsia" w:hAnsiTheme="minorHAnsi" w:cstheme="minorBidi"/>
          <w:noProof/>
          <w:sz w:val="22"/>
          <w:lang w:val="sr-Latn-RS" w:eastAsia="sr-Latn-RS"/>
        </w:rPr>
      </w:pPr>
      <w:hyperlink w:anchor="_Toc45019275" w:history="1">
        <w:r w:rsidR="0089564B" w:rsidRPr="00895C5C">
          <w:rPr>
            <w:rStyle w:val="Hyperlink"/>
            <w:rFonts w:eastAsiaTheme="majorEastAsia"/>
            <w:noProof/>
          </w:rPr>
          <w:t>43</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Notification of Award</w:t>
        </w:r>
        <w:r w:rsidR="0089564B">
          <w:rPr>
            <w:noProof/>
            <w:webHidden/>
          </w:rPr>
          <w:tab/>
        </w:r>
        <w:r w:rsidR="0089564B">
          <w:rPr>
            <w:noProof/>
            <w:webHidden/>
          </w:rPr>
          <w:fldChar w:fldCharType="begin"/>
        </w:r>
        <w:r w:rsidR="0089564B">
          <w:rPr>
            <w:noProof/>
            <w:webHidden/>
          </w:rPr>
          <w:instrText xml:space="preserve"> PAGEREF _Toc45019275 \h </w:instrText>
        </w:r>
        <w:r w:rsidR="0089564B">
          <w:rPr>
            <w:noProof/>
            <w:webHidden/>
          </w:rPr>
        </w:r>
        <w:r w:rsidR="0089564B">
          <w:rPr>
            <w:noProof/>
            <w:webHidden/>
          </w:rPr>
          <w:fldChar w:fldCharType="separate"/>
        </w:r>
        <w:r w:rsidR="00340FC6">
          <w:rPr>
            <w:noProof/>
            <w:webHidden/>
          </w:rPr>
          <w:t>41</w:t>
        </w:r>
        <w:r w:rsidR="0089564B">
          <w:rPr>
            <w:noProof/>
            <w:webHidden/>
          </w:rPr>
          <w:fldChar w:fldCharType="end"/>
        </w:r>
      </w:hyperlink>
    </w:p>
    <w:p w14:paraId="7A51548A" w14:textId="3AA992EB" w:rsidR="0089564B" w:rsidRDefault="000A056E">
      <w:pPr>
        <w:pStyle w:val="TOC2"/>
        <w:rPr>
          <w:rFonts w:asciiTheme="minorHAnsi" w:eastAsiaTheme="minorEastAsia" w:hAnsiTheme="minorHAnsi" w:cstheme="minorBidi"/>
          <w:noProof/>
          <w:sz w:val="22"/>
          <w:lang w:val="sr-Latn-RS" w:eastAsia="sr-Latn-RS"/>
        </w:rPr>
      </w:pPr>
      <w:hyperlink w:anchor="_Toc45019276" w:history="1">
        <w:r w:rsidR="0089564B" w:rsidRPr="00895C5C">
          <w:rPr>
            <w:rStyle w:val="Hyperlink"/>
            <w:rFonts w:eastAsiaTheme="majorEastAsia"/>
            <w:noProof/>
          </w:rPr>
          <w:t>44</w:t>
        </w:r>
        <w:r w:rsidR="0089564B">
          <w:rPr>
            <w:rFonts w:asciiTheme="minorHAnsi" w:eastAsiaTheme="minorEastAsia" w:hAnsiTheme="minorHAnsi" w:cstheme="minorBidi"/>
            <w:noProof/>
            <w:sz w:val="22"/>
            <w:lang w:val="sr-Latn-RS" w:eastAsia="sr-Latn-RS"/>
          </w:rPr>
          <w:tab/>
        </w:r>
        <w:r w:rsidR="00CF1126">
          <w:rPr>
            <w:rStyle w:val="Hyperlink"/>
            <w:rFonts w:eastAsiaTheme="majorEastAsia"/>
            <w:noProof/>
          </w:rPr>
          <w:t>Inspection of documents</w:t>
        </w:r>
        <w:r w:rsidR="0089564B">
          <w:rPr>
            <w:noProof/>
            <w:webHidden/>
          </w:rPr>
          <w:tab/>
        </w:r>
        <w:r w:rsidR="0089564B">
          <w:rPr>
            <w:noProof/>
            <w:webHidden/>
          </w:rPr>
          <w:fldChar w:fldCharType="begin"/>
        </w:r>
        <w:r w:rsidR="0089564B">
          <w:rPr>
            <w:noProof/>
            <w:webHidden/>
          </w:rPr>
          <w:instrText xml:space="preserve"> PAGEREF _Toc45019276 \h </w:instrText>
        </w:r>
        <w:r w:rsidR="0089564B">
          <w:rPr>
            <w:noProof/>
            <w:webHidden/>
          </w:rPr>
        </w:r>
        <w:r w:rsidR="0089564B">
          <w:rPr>
            <w:noProof/>
            <w:webHidden/>
          </w:rPr>
          <w:fldChar w:fldCharType="separate"/>
        </w:r>
        <w:r w:rsidR="00340FC6">
          <w:rPr>
            <w:noProof/>
            <w:webHidden/>
          </w:rPr>
          <w:t>42</w:t>
        </w:r>
        <w:r w:rsidR="0089564B">
          <w:rPr>
            <w:noProof/>
            <w:webHidden/>
          </w:rPr>
          <w:fldChar w:fldCharType="end"/>
        </w:r>
      </w:hyperlink>
    </w:p>
    <w:p w14:paraId="1D252FF1" w14:textId="167607A8" w:rsidR="0089564B" w:rsidRDefault="000A056E">
      <w:pPr>
        <w:pStyle w:val="TOC2"/>
        <w:rPr>
          <w:rFonts w:asciiTheme="minorHAnsi" w:eastAsiaTheme="minorEastAsia" w:hAnsiTheme="minorHAnsi" w:cstheme="minorBidi"/>
          <w:noProof/>
          <w:sz w:val="22"/>
          <w:lang w:val="sr-Latn-RS" w:eastAsia="sr-Latn-RS"/>
        </w:rPr>
      </w:pPr>
      <w:hyperlink w:anchor="_Toc45019277" w:history="1">
        <w:r w:rsidR="0089564B" w:rsidRPr="00895C5C">
          <w:rPr>
            <w:rStyle w:val="Hyperlink"/>
            <w:rFonts w:eastAsiaTheme="majorEastAsia"/>
            <w:noProof/>
          </w:rPr>
          <w:t>45</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Signing of Contract</w:t>
        </w:r>
        <w:r w:rsidR="0089564B">
          <w:rPr>
            <w:noProof/>
            <w:webHidden/>
          </w:rPr>
          <w:tab/>
        </w:r>
        <w:r w:rsidR="0089564B">
          <w:rPr>
            <w:noProof/>
            <w:webHidden/>
          </w:rPr>
          <w:fldChar w:fldCharType="begin"/>
        </w:r>
        <w:r w:rsidR="0089564B">
          <w:rPr>
            <w:noProof/>
            <w:webHidden/>
          </w:rPr>
          <w:instrText xml:space="preserve"> PAGEREF _Toc45019277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36ACE321" w14:textId="49107A0B" w:rsidR="0089564B" w:rsidRDefault="000A056E">
      <w:pPr>
        <w:pStyle w:val="TOC2"/>
        <w:rPr>
          <w:rFonts w:asciiTheme="minorHAnsi" w:eastAsiaTheme="minorEastAsia" w:hAnsiTheme="minorHAnsi" w:cstheme="minorBidi"/>
          <w:noProof/>
          <w:sz w:val="22"/>
          <w:lang w:val="sr-Latn-RS" w:eastAsia="sr-Latn-RS"/>
        </w:rPr>
      </w:pPr>
      <w:hyperlink w:anchor="_Toc45019278" w:history="1">
        <w:r w:rsidR="0089564B" w:rsidRPr="00895C5C">
          <w:rPr>
            <w:rStyle w:val="Hyperlink"/>
            <w:rFonts w:eastAsiaTheme="majorEastAsia"/>
            <w:noProof/>
          </w:rPr>
          <w:t>46</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Performance Security</w:t>
        </w:r>
        <w:r w:rsidR="0089564B">
          <w:rPr>
            <w:noProof/>
            <w:webHidden/>
          </w:rPr>
          <w:tab/>
        </w:r>
        <w:r w:rsidR="0089564B">
          <w:rPr>
            <w:noProof/>
            <w:webHidden/>
          </w:rPr>
          <w:fldChar w:fldCharType="begin"/>
        </w:r>
        <w:r w:rsidR="0089564B">
          <w:rPr>
            <w:noProof/>
            <w:webHidden/>
          </w:rPr>
          <w:instrText xml:space="preserve"> PAGEREF _Toc45019278 \h </w:instrText>
        </w:r>
        <w:r w:rsidR="0089564B">
          <w:rPr>
            <w:noProof/>
            <w:webHidden/>
          </w:rPr>
        </w:r>
        <w:r w:rsidR="0089564B">
          <w:rPr>
            <w:noProof/>
            <w:webHidden/>
          </w:rPr>
          <w:fldChar w:fldCharType="separate"/>
        </w:r>
        <w:r w:rsidR="00340FC6">
          <w:rPr>
            <w:noProof/>
            <w:webHidden/>
          </w:rPr>
          <w:t>43</w:t>
        </w:r>
        <w:r w:rsidR="0089564B">
          <w:rPr>
            <w:noProof/>
            <w:webHidden/>
          </w:rPr>
          <w:fldChar w:fldCharType="end"/>
        </w:r>
      </w:hyperlink>
    </w:p>
    <w:p w14:paraId="219233C5" w14:textId="1826D2D0" w:rsidR="0089564B" w:rsidRDefault="000A056E">
      <w:pPr>
        <w:pStyle w:val="TOC2"/>
        <w:rPr>
          <w:rFonts w:asciiTheme="minorHAnsi" w:eastAsiaTheme="minorEastAsia" w:hAnsiTheme="minorHAnsi" w:cstheme="minorBidi"/>
          <w:noProof/>
          <w:sz w:val="22"/>
          <w:lang w:val="sr-Latn-RS" w:eastAsia="sr-Latn-RS"/>
        </w:rPr>
      </w:pPr>
      <w:hyperlink w:anchor="_Toc45019279" w:history="1">
        <w:r w:rsidR="0089564B" w:rsidRPr="00895C5C">
          <w:rPr>
            <w:rStyle w:val="Hyperlink"/>
            <w:rFonts w:eastAsiaTheme="majorEastAsia"/>
            <w:noProof/>
          </w:rPr>
          <w:t>47</w:t>
        </w:r>
        <w:r w:rsidR="0089564B">
          <w:rPr>
            <w:rFonts w:asciiTheme="minorHAnsi" w:eastAsiaTheme="minorEastAsia" w:hAnsiTheme="minorHAnsi" w:cstheme="minorBidi"/>
            <w:noProof/>
            <w:sz w:val="22"/>
            <w:lang w:val="sr-Latn-RS" w:eastAsia="sr-Latn-RS"/>
          </w:rPr>
          <w:tab/>
        </w:r>
        <w:r w:rsidR="0089564B" w:rsidRPr="00895C5C">
          <w:rPr>
            <w:rStyle w:val="Hyperlink"/>
            <w:rFonts w:eastAsiaTheme="majorEastAsia"/>
            <w:noProof/>
          </w:rPr>
          <w:t>Procurement Related Complaint</w:t>
        </w:r>
        <w:r w:rsidR="0089564B">
          <w:rPr>
            <w:noProof/>
            <w:webHidden/>
          </w:rPr>
          <w:tab/>
        </w:r>
        <w:r w:rsidR="0089564B">
          <w:rPr>
            <w:noProof/>
            <w:webHidden/>
          </w:rPr>
          <w:fldChar w:fldCharType="begin"/>
        </w:r>
        <w:r w:rsidR="0089564B">
          <w:rPr>
            <w:noProof/>
            <w:webHidden/>
          </w:rPr>
          <w:instrText xml:space="preserve"> PAGEREF _Toc45019279 \h </w:instrText>
        </w:r>
        <w:r w:rsidR="0089564B">
          <w:rPr>
            <w:noProof/>
            <w:webHidden/>
          </w:rPr>
        </w:r>
        <w:r w:rsidR="0089564B">
          <w:rPr>
            <w:noProof/>
            <w:webHidden/>
          </w:rPr>
          <w:fldChar w:fldCharType="separate"/>
        </w:r>
        <w:r w:rsidR="00340FC6">
          <w:rPr>
            <w:noProof/>
            <w:webHidden/>
          </w:rPr>
          <w:t>44</w:t>
        </w:r>
        <w:r w:rsidR="0089564B">
          <w:rPr>
            <w:noProof/>
            <w:webHidden/>
          </w:rPr>
          <w:fldChar w:fldCharType="end"/>
        </w:r>
      </w:hyperlink>
    </w:p>
    <w:p w14:paraId="00D8CAB0" w14:textId="77777777" w:rsidR="00CC76CD" w:rsidRPr="00E204F2" w:rsidRDefault="00CC76CD" w:rsidP="00CC76CD">
      <w:pPr>
        <w:tabs>
          <w:tab w:val="right" w:leader="underscore" w:pos="9360"/>
        </w:tabs>
        <w:ind w:right="-421"/>
        <w:jc w:val="right"/>
        <w:outlineLvl w:val="0"/>
        <w:rPr>
          <w:noProof/>
          <w:szCs w:val="24"/>
        </w:rPr>
      </w:pPr>
      <w:r w:rsidRPr="00EC15D1">
        <w:rPr>
          <w:noProof/>
          <w:szCs w:val="24"/>
          <w:highlight w:val="yellow"/>
        </w:rPr>
        <w:fldChar w:fldCharType="end"/>
      </w:r>
    </w:p>
    <w:p w14:paraId="17E4654E" w14:textId="77777777" w:rsidR="00CC76CD" w:rsidRPr="00E204F2" w:rsidRDefault="00CC76CD" w:rsidP="00CC76CD">
      <w:pPr>
        <w:rPr>
          <w:noProof/>
          <w:szCs w:val="24"/>
        </w:rPr>
      </w:pPr>
      <w:r w:rsidRPr="00E204F2">
        <w:rPr>
          <w:noProof/>
          <w:szCs w:val="24"/>
        </w:rPr>
        <w:br w:type="page"/>
      </w:r>
    </w:p>
    <w:p w14:paraId="300F30FD" w14:textId="77777777" w:rsidR="00CC76CD" w:rsidRPr="00E204F2" w:rsidRDefault="00CC76CD" w:rsidP="00CC76CD">
      <w:pPr>
        <w:tabs>
          <w:tab w:val="right" w:leader="underscore" w:pos="9360"/>
        </w:tabs>
        <w:ind w:right="-421"/>
        <w:jc w:val="center"/>
        <w:outlineLvl w:val="0"/>
        <w:rPr>
          <w:b/>
          <w:noProof/>
          <w:sz w:val="32"/>
          <w:szCs w:val="32"/>
        </w:rPr>
      </w:pPr>
      <w:bookmarkStart w:id="20" w:name="_Toc438266923"/>
      <w:bookmarkStart w:id="21" w:name="_Toc438267877"/>
      <w:bookmarkStart w:id="22" w:name="_Toc438366664"/>
      <w:r w:rsidRPr="00E204F2">
        <w:rPr>
          <w:b/>
          <w:sz w:val="32"/>
          <w:szCs w:val="32"/>
        </w:rPr>
        <w:lastRenderedPageBreak/>
        <w:t xml:space="preserve">Section I - Instructions to </w:t>
      </w:r>
      <w:r w:rsidR="004B3D8F">
        <w:rPr>
          <w:b/>
          <w:sz w:val="32"/>
          <w:szCs w:val="32"/>
        </w:rPr>
        <w:t>Bidder</w:t>
      </w:r>
      <w:r w:rsidRPr="00E204F2">
        <w:rPr>
          <w:b/>
          <w:sz w:val="32"/>
          <w:szCs w:val="32"/>
        </w:rPr>
        <w:t>s</w:t>
      </w:r>
      <w:bookmarkEnd w:id="20"/>
      <w:bookmarkEnd w:id="21"/>
      <w:bookmarkEnd w:id="22"/>
    </w:p>
    <w:p w14:paraId="51D71C1C" w14:textId="77777777" w:rsidR="00CC76CD" w:rsidRPr="00E204F2" w:rsidRDefault="00CC76CD" w:rsidP="00CC76CD">
      <w:pPr>
        <w:tabs>
          <w:tab w:val="right" w:leader="underscore" w:pos="9360"/>
        </w:tabs>
        <w:ind w:right="-421"/>
        <w:jc w:val="right"/>
        <w:outlineLvl w:val="0"/>
        <w:rPr>
          <w:sz w:val="28"/>
        </w:rPr>
      </w:pPr>
    </w:p>
    <w:tbl>
      <w:tblPr>
        <w:tblW w:w="5112" w:type="pct"/>
        <w:tblInd w:w="-90" w:type="dxa"/>
        <w:tblLayout w:type="fixed"/>
        <w:tblLook w:val="0000" w:firstRow="0" w:lastRow="0" w:firstColumn="0" w:lastColumn="0" w:noHBand="0" w:noVBand="0"/>
      </w:tblPr>
      <w:tblGrid>
        <w:gridCol w:w="2251"/>
        <w:gridCol w:w="6925"/>
        <w:gridCol w:w="26"/>
      </w:tblGrid>
      <w:tr w:rsidR="00CC76CD" w:rsidRPr="00E204F2" w14:paraId="6D796E28" w14:textId="77777777" w:rsidTr="00CC76CD">
        <w:trPr>
          <w:gridAfter w:val="1"/>
          <w:wAfter w:w="14" w:type="pct"/>
          <w:trHeight w:val="755"/>
        </w:trPr>
        <w:tc>
          <w:tcPr>
            <w:tcW w:w="4986" w:type="pct"/>
            <w:gridSpan w:val="2"/>
            <w:vAlign w:val="center"/>
          </w:tcPr>
          <w:p w14:paraId="445E3739" w14:textId="77777777" w:rsidR="00CC76CD" w:rsidRPr="00E204F2" w:rsidRDefault="00CC76CD" w:rsidP="00F47FA3">
            <w:pPr>
              <w:pStyle w:val="S1-Header"/>
              <w:numPr>
                <w:ilvl w:val="0"/>
                <w:numId w:val="13"/>
              </w:numPr>
              <w:ind w:right="1123"/>
              <w:jc w:val="left"/>
            </w:pPr>
            <w:bookmarkStart w:id="23" w:name="_Toc45019227"/>
            <w:r w:rsidRPr="00E204F2">
              <w:t>General</w:t>
            </w:r>
            <w:bookmarkEnd w:id="23"/>
          </w:p>
        </w:tc>
      </w:tr>
      <w:tr w:rsidR="00CC76CD" w:rsidRPr="00E204F2" w14:paraId="6584A625" w14:textId="77777777" w:rsidTr="00CC76CD">
        <w:trPr>
          <w:gridAfter w:val="1"/>
          <w:wAfter w:w="14" w:type="pct"/>
        </w:trPr>
        <w:tc>
          <w:tcPr>
            <w:tcW w:w="1223" w:type="pct"/>
          </w:tcPr>
          <w:p w14:paraId="6683D650" w14:textId="77777777" w:rsidR="00CC76CD" w:rsidRPr="00E204F2" w:rsidRDefault="00CC76CD" w:rsidP="00F47FA3">
            <w:pPr>
              <w:pStyle w:val="S1-Header2"/>
              <w:numPr>
                <w:ilvl w:val="0"/>
                <w:numId w:val="18"/>
              </w:numPr>
              <w:tabs>
                <w:tab w:val="num" w:pos="432"/>
              </w:tabs>
              <w:spacing w:after="120"/>
              <w:ind w:left="432" w:hanging="432"/>
            </w:pPr>
            <w:bookmarkStart w:id="24" w:name="_Hlt126563253"/>
            <w:bookmarkStart w:id="25" w:name="_Hlt126393978"/>
            <w:bookmarkStart w:id="26" w:name="_Toc23236745"/>
            <w:bookmarkStart w:id="27" w:name="_Toc125782987"/>
            <w:bookmarkStart w:id="28" w:name="_Toc436556097"/>
            <w:bookmarkStart w:id="29" w:name="_Toc45019228"/>
            <w:bookmarkEnd w:id="24"/>
            <w:bookmarkEnd w:id="25"/>
            <w:r w:rsidRPr="00E204F2">
              <w:rPr>
                <w:noProof/>
              </w:rPr>
              <w:t xml:space="preserve">Scope of </w:t>
            </w:r>
            <w:r w:rsidR="00D166BF">
              <w:rPr>
                <w:noProof/>
              </w:rPr>
              <w:t>Proposal</w:t>
            </w:r>
            <w:bookmarkEnd w:id="26"/>
            <w:bookmarkEnd w:id="27"/>
            <w:bookmarkEnd w:id="28"/>
            <w:bookmarkEnd w:id="29"/>
          </w:p>
        </w:tc>
        <w:tc>
          <w:tcPr>
            <w:tcW w:w="3763" w:type="pct"/>
            <w:vMerge w:val="restart"/>
          </w:tcPr>
          <w:p w14:paraId="6AC1968C" w14:textId="5FD782A4" w:rsidR="00CC76CD" w:rsidRPr="0060731B" w:rsidRDefault="00CC76CD" w:rsidP="00F47FA3">
            <w:pPr>
              <w:pStyle w:val="Sub-ClauseText"/>
              <w:numPr>
                <w:ilvl w:val="1"/>
                <w:numId w:val="67"/>
              </w:numPr>
              <w:spacing w:before="0" w:after="0"/>
              <w:ind w:right="0"/>
              <w:rPr>
                <w:spacing w:val="0"/>
                <w:lang w:val="en-GB"/>
              </w:rPr>
            </w:pPr>
            <w:r w:rsidRPr="00E204F2">
              <w:t xml:space="preserve">In connection with the Specific Procurement </w:t>
            </w:r>
            <w:r w:rsidRPr="0060731B">
              <w:t>Notice -</w:t>
            </w:r>
            <w:r w:rsidR="00654549" w:rsidRPr="0060731B">
              <w:t>Tender documents (TD)</w:t>
            </w:r>
            <w:r w:rsidRPr="0060731B">
              <w:t xml:space="preserve">, specified in the </w:t>
            </w:r>
            <w:r w:rsidR="00D166BF" w:rsidRPr="0060731B">
              <w:t>Proposal</w:t>
            </w:r>
            <w:r w:rsidRPr="0060731B">
              <w:t xml:space="preserve"> Data Sheet (</w:t>
            </w:r>
            <w:r w:rsidR="0096695D" w:rsidRPr="0060731B">
              <w:t>PDS</w:t>
            </w:r>
            <w:r w:rsidRPr="0060731B">
              <w:t>), the Employer, as specified</w:t>
            </w:r>
            <w:r w:rsidRPr="00EE4CF0">
              <w:rPr>
                <w:b/>
              </w:rPr>
              <w:t xml:space="preserve"> in the </w:t>
            </w:r>
            <w:r w:rsidR="0096695D" w:rsidRPr="00EE4CF0">
              <w:rPr>
                <w:b/>
              </w:rPr>
              <w:t>PDS</w:t>
            </w:r>
            <w:r w:rsidRPr="00EE4CF0">
              <w:t xml:space="preserve">, issues this </w:t>
            </w:r>
            <w:r w:rsidR="004B3D8F" w:rsidRPr="00EE4CF0">
              <w:t>bidding</w:t>
            </w:r>
            <w:r w:rsidRPr="00EE4CF0">
              <w:t xml:space="preserve"> document for the Design, Supply and Installation of Plant as specified in Section VII, Employer’s Requirements. The name, identification and </w:t>
            </w:r>
            <w:bookmarkStart w:id="30" w:name="_Hlt126562804"/>
            <w:bookmarkEnd w:id="30"/>
            <w:r w:rsidRPr="00EE4CF0">
              <w:t xml:space="preserve">number of </w:t>
            </w:r>
            <w:r w:rsidRPr="00321F47">
              <w:rPr>
                <w:iCs/>
              </w:rPr>
              <w:t>lots (</w:t>
            </w:r>
            <w:r w:rsidRPr="00321F47">
              <w:t xml:space="preserve">contracts) of this </w:t>
            </w:r>
            <w:r w:rsidR="00CD0F83" w:rsidRPr="0060731B">
              <w:t xml:space="preserve">Tender Documents (TD) </w:t>
            </w:r>
            <w:r w:rsidR="00F037BA" w:rsidRPr="0060731B">
              <w:t xml:space="preserve">undertaken </w:t>
            </w:r>
            <w:r w:rsidRPr="0060731B">
              <w:rPr>
                <w:spacing w:val="0"/>
                <w:lang w:val="en-GB"/>
              </w:rPr>
              <w:t>in accordance to the EIB Guide to Procurement (</w:t>
            </w:r>
            <w:proofErr w:type="spellStart"/>
            <w:r w:rsidRPr="0060731B">
              <w:rPr>
                <w:spacing w:val="0"/>
                <w:lang w:val="en-GB"/>
              </w:rPr>
              <w:t>GtP</w:t>
            </w:r>
            <w:proofErr w:type="spellEnd"/>
            <w:r w:rsidRPr="0060731B">
              <w:rPr>
                <w:spacing w:val="0"/>
                <w:lang w:val="en-GB"/>
              </w:rPr>
              <w:t>)</w:t>
            </w:r>
          </w:p>
          <w:p w14:paraId="6CFD153A" w14:textId="032A91A6" w:rsidR="00C11C4D" w:rsidRPr="00C11C4D" w:rsidRDefault="000A056E" w:rsidP="00C11C4D">
            <w:pPr>
              <w:pStyle w:val="Sub-ClauseText"/>
              <w:spacing w:before="0" w:after="180"/>
              <w:ind w:left="600"/>
              <w:rPr>
                <w:b/>
                <w:bCs/>
              </w:rPr>
            </w:pPr>
            <w:hyperlink r:id="rId21" w:history="1">
              <w:r w:rsidR="00CC76CD" w:rsidRPr="0060731B">
                <w:rPr>
                  <w:rStyle w:val="Hyperlink"/>
                  <w:color w:val="auto"/>
                  <w:spacing w:val="0"/>
                  <w:lang w:val="en-GB"/>
                </w:rPr>
                <w:t xml:space="preserve">http://www.eib.org/en/infocentre/publications/all/guide-to-procurement.htm </w:t>
              </w:r>
            </w:hyperlink>
            <w:r w:rsidR="00CC76CD" w:rsidRPr="0060731B">
              <w:rPr>
                <w:spacing w:val="0"/>
                <w:lang w:val="en-GB"/>
              </w:rPr>
              <w:t xml:space="preserve">are </w:t>
            </w:r>
            <w:r w:rsidR="00CC76CD" w:rsidRPr="0060731B">
              <w:rPr>
                <w:b/>
                <w:bCs/>
                <w:spacing w:val="0"/>
                <w:lang w:val="en-GB"/>
              </w:rPr>
              <w:t xml:space="preserve">specified in the </w:t>
            </w:r>
            <w:r w:rsidR="0096695D" w:rsidRPr="0060731B">
              <w:rPr>
                <w:b/>
                <w:bCs/>
                <w:spacing w:val="0"/>
                <w:lang w:val="en-GB"/>
              </w:rPr>
              <w:t>PDS</w:t>
            </w:r>
            <w:r w:rsidR="00654549" w:rsidRPr="0060731B">
              <w:rPr>
                <w:b/>
                <w:bCs/>
                <w:spacing w:val="0"/>
                <w:lang w:val="en-GB"/>
              </w:rPr>
              <w:t>, if applicable</w:t>
            </w:r>
            <w:r w:rsidR="00CC76CD" w:rsidRPr="0060731B">
              <w:rPr>
                <w:b/>
                <w:bCs/>
                <w:spacing w:val="0"/>
                <w:lang w:val="en-GB"/>
              </w:rPr>
              <w:t>.</w:t>
            </w:r>
            <w:r w:rsidR="00CC76CD" w:rsidRPr="0060731B">
              <w:rPr>
                <w:spacing w:val="0"/>
                <w:lang w:val="en-GB"/>
              </w:rPr>
              <w:t xml:space="preserve"> The name, identification, and number of lots are </w:t>
            </w:r>
            <w:r w:rsidR="00CC76CD" w:rsidRPr="0060731B">
              <w:rPr>
                <w:b/>
                <w:bCs/>
                <w:spacing w:val="0"/>
                <w:lang w:val="en-GB"/>
              </w:rPr>
              <w:t>provided in the</w:t>
            </w:r>
            <w:r w:rsidR="00CC76CD" w:rsidRPr="00E204F2">
              <w:rPr>
                <w:b/>
                <w:bCs/>
                <w:spacing w:val="0"/>
                <w:lang w:val="en-GB"/>
              </w:rPr>
              <w:t xml:space="preserve"> </w:t>
            </w:r>
            <w:r w:rsidR="0096695D">
              <w:rPr>
                <w:b/>
                <w:bCs/>
                <w:spacing w:val="0"/>
                <w:lang w:val="en-GB"/>
              </w:rPr>
              <w:t>PDS</w:t>
            </w:r>
            <w:r w:rsidR="00654549">
              <w:rPr>
                <w:b/>
                <w:bCs/>
                <w:spacing w:val="0"/>
                <w:lang w:val="en-GB"/>
              </w:rPr>
              <w:t>, if applicable</w:t>
            </w:r>
            <w:r w:rsidR="00CC76CD" w:rsidRPr="00E204F2">
              <w:rPr>
                <w:b/>
                <w:bCs/>
                <w:spacing w:val="0"/>
                <w:lang w:val="en-GB"/>
              </w:rPr>
              <w:t xml:space="preserve">. </w:t>
            </w:r>
            <w:r w:rsidR="00C11C4D" w:rsidRPr="00C11C4D">
              <w:rPr>
                <w:b/>
                <w:bCs/>
              </w:rPr>
              <w:t>The procurement will be carried out in line with EIB</w:t>
            </w:r>
            <w:r w:rsidR="00C11C4D" w:rsidRPr="00C11C4D">
              <w:rPr>
                <w:b/>
                <w:bCs/>
                <w:lang w:val="en-GB"/>
              </w:rPr>
              <w:t>’s</w:t>
            </w:r>
            <w:r w:rsidR="00C11C4D" w:rsidRPr="00C11C4D">
              <w:rPr>
                <w:b/>
                <w:bCs/>
              </w:rPr>
              <w:t xml:space="preserve"> Guide to Procurement (</w:t>
            </w:r>
            <w:proofErr w:type="spellStart"/>
            <w:r w:rsidR="00C11C4D" w:rsidRPr="00C11C4D">
              <w:rPr>
                <w:b/>
                <w:bCs/>
              </w:rPr>
              <w:t>GtP</w:t>
            </w:r>
            <w:proofErr w:type="spellEnd"/>
            <w:r w:rsidR="00C11C4D" w:rsidRPr="00C11C4D">
              <w:rPr>
                <w:b/>
                <w:bCs/>
              </w:rPr>
              <w:t>) and national law as long as aligned with EIB</w:t>
            </w:r>
            <w:r w:rsidR="00C11C4D" w:rsidRPr="00C11C4D">
              <w:rPr>
                <w:b/>
                <w:bCs/>
                <w:lang w:val="en-GB"/>
              </w:rPr>
              <w:t>’s</w:t>
            </w:r>
            <w:r w:rsidR="00C11C4D" w:rsidRPr="00C11C4D">
              <w:rPr>
                <w:b/>
                <w:bCs/>
              </w:rPr>
              <w:t xml:space="preserve"> </w:t>
            </w:r>
            <w:proofErr w:type="spellStart"/>
            <w:r w:rsidR="00C11C4D" w:rsidRPr="00C11C4D">
              <w:rPr>
                <w:b/>
                <w:bCs/>
              </w:rPr>
              <w:t>GtP</w:t>
            </w:r>
            <w:proofErr w:type="spellEnd"/>
            <w:r w:rsidR="00C11C4D" w:rsidRPr="00C11C4D">
              <w:rPr>
                <w:b/>
                <w:bCs/>
              </w:rPr>
              <w:t xml:space="preserve">. In case of discrepancies the EIB </w:t>
            </w:r>
            <w:proofErr w:type="spellStart"/>
            <w:r w:rsidR="00C11C4D" w:rsidRPr="00C11C4D">
              <w:rPr>
                <w:b/>
                <w:bCs/>
              </w:rPr>
              <w:t>GtP</w:t>
            </w:r>
            <w:proofErr w:type="spellEnd"/>
            <w:r w:rsidR="00C11C4D" w:rsidRPr="00C11C4D">
              <w:rPr>
                <w:b/>
                <w:bCs/>
              </w:rPr>
              <w:t xml:space="preserve"> shall prevail. </w:t>
            </w:r>
          </w:p>
          <w:p w14:paraId="1FB970BF" w14:textId="1DF09349" w:rsidR="00CC76CD" w:rsidRPr="00A0615A" w:rsidRDefault="00CC76CD" w:rsidP="00CC76CD">
            <w:pPr>
              <w:pStyle w:val="Sub-ClauseText"/>
              <w:spacing w:before="0" w:after="180"/>
              <w:ind w:left="600"/>
              <w:rPr>
                <w:spacing w:val="0"/>
              </w:rPr>
            </w:pPr>
          </w:p>
          <w:p w14:paraId="28271AD7" w14:textId="77777777" w:rsidR="00CC76CD" w:rsidRPr="00E204F2" w:rsidRDefault="00CC76CD" w:rsidP="00F47FA3">
            <w:pPr>
              <w:pStyle w:val="Header2-SubClauses"/>
              <w:numPr>
                <w:ilvl w:val="1"/>
                <w:numId w:val="69"/>
              </w:numPr>
              <w:ind w:left="570"/>
            </w:pPr>
            <w:r w:rsidRPr="00E204F2">
              <w:t xml:space="preserve">Throughout this </w:t>
            </w:r>
            <w:r w:rsidR="004B3D8F">
              <w:t>bidding</w:t>
            </w:r>
            <w:r w:rsidRPr="00E204F2">
              <w:t xml:space="preserve"> document:</w:t>
            </w:r>
          </w:p>
          <w:p w14:paraId="7F3D8092" w14:textId="77777777" w:rsidR="00CC76CD" w:rsidRPr="00E204F2" w:rsidRDefault="00CC76CD" w:rsidP="00F47FA3">
            <w:pPr>
              <w:pStyle w:val="Heading3"/>
              <w:numPr>
                <w:ilvl w:val="0"/>
                <w:numId w:val="22"/>
              </w:numPr>
              <w:ind w:left="1152" w:right="0" w:hanging="576"/>
            </w:pPr>
            <w:bookmarkStart w:id="31" w:name="_Toc437950052"/>
            <w:bookmarkStart w:id="32" w:name="_Toc437951031"/>
            <w:r w:rsidRPr="00E204F2">
              <w:t>the term “in writing” means communicated in written form (e.g. by mail, e-mail, fax) with proof of receipt;</w:t>
            </w:r>
            <w:bookmarkEnd w:id="31"/>
            <w:bookmarkEnd w:id="32"/>
          </w:p>
          <w:p w14:paraId="757A5267" w14:textId="77777777" w:rsidR="00CC76CD" w:rsidRPr="00E204F2" w:rsidRDefault="00CC76CD" w:rsidP="00F47FA3">
            <w:pPr>
              <w:pStyle w:val="Heading3"/>
              <w:numPr>
                <w:ilvl w:val="0"/>
                <w:numId w:val="22"/>
              </w:numPr>
              <w:ind w:left="1152" w:right="0" w:hanging="576"/>
            </w:pPr>
            <w:bookmarkStart w:id="33" w:name="_Toc437950053"/>
            <w:bookmarkStart w:id="34" w:name="_Toc437951032"/>
            <w:r w:rsidRPr="00E204F2">
              <w:t>if the context so requires, “singular” means “plural” and vice versa; and</w:t>
            </w:r>
            <w:bookmarkEnd w:id="33"/>
            <w:bookmarkEnd w:id="34"/>
          </w:p>
          <w:p w14:paraId="70B832E0" w14:textId="77777777" w:rsidR="00CC76CD" w:rsidRPr="00E204F2" w:rsidRDefault="00CC76CD" w:rsidP="00F47FA3">
            <w:pPr>
              <w:pStyle w:val="Heading3"/>
              <w:numPr>
                <w:ilvl w:val="0"/>
                <w:numId w:val="22"/>
              </w:numPr>
              <w:ind w:left="1152" w:right="0" w:hanging="576"/>
            </w:pPr>
            <w:bookmarkStart w:id="35" w:name="_Toc437950054"/>
            <w:bookmarkStart w:id="36" w:name="_Toc437951033"/>
            <w:r w:rsidRPr="00E204F2">
              <w:t>“Day” means calendar day.</w:t>
            </w:r>
            <w:bookmarkEnd w:id="35"/>
            <w:bookmarkEnd w:id="36"/>
          </w:p>
        </w:tc>
      </w:tr>
      <w:tr w:rsidR="00CC76CD" w:rsidRPr="00E204F2" w14:paraId="4E515564" w14:textId="77777777" w:rsidTr="00CC76CD">
        <w:trPr>
          <w:gridAfter w:val="1"/>
          <w:wAfter w:w="14" w:type="pct"/>
        </w:trPr>
        <w:tc>
          <w:tcPr>
            <w:tcW w:w="1223" w:type="pct"/>
          </w:tcPr>
          <w:p w14:paraId="2CE6D380" w14:textId="77777777" w:rsidR="00CC76CD" w:rsidRPr="00E204F2" w:rsidRDefault="00CC76CD" w:rsidP="00CC76CD">
            <w:pPr>
              <w:rPr>
                <w:b/>
              </w:rPr>
            </w:pPr>
            <w:bookmarkStart w:id="37" w:name="_Toc438530847"/>
            <w:bookmarkStart w:id="38" w:name="_Toc438532555"/>
            <w:bookmarkEnd w:id="37"/>
            <w:bookmarkEnd w:id="38"/>
          </w:p>
        </w:tc>
        <w:tc>
          <w:tcPr>
            <w:tcW w:w="3763" w:type="pct"/>
            <w:vMerge/>
          </w:tcPr>
          <w:p w14:paraId="2E4CAB38" w14:textId="77777777" w:rsidR="00CC76CD" w:rsidRPr="00E204F2" w:rsidRDefault="00CC76CD" w:rsidP="00F47FA3">
            <w:pPr>
              <w:pStyle w:val="Heading3"/>
              <w:numPr>
                <w:ilvl w:val="2"/>
                <w:numId w:val="11"/>
              </w:numPr>
              <w:tabs>
                <w:tab w:val="clear" w:pos="1152"/>
                <w:tab w:val="num" w:pos="1488"/>
              </w:tabs>
              <w:ind w:right="0" w:hanging="576"/>
            </w:pPr>
          </w:p>
        </w:tc>
      </w:tr>
      <w:tr w:rsidR="00CC76CD" w:rsidRPr="00EE0F08" w14:paraId="4147CCB2" w14:textId="77777777" w:rsidTr="00CC76CD">
        <w:trPr>
          <w:gridAfter w:val="1"/>
          <w:wAfter w:w="14" w:type="pct"/>
        </w:trPr>
        <w:tc>
          <w:tcPr>
            <w:tcW w:w="1223" w:type="pct"/>
          </w:tcPr>
          <w:p w14:paraId="2145B333" w14:textId="77777777" w:rsidR="00CC76CD" w:rsidRPr="00E204F2" w:rsidRDefault="00CC76CD" w:rsidP="00F47FA3">
            <w:pPr>
              <w:pStyle w:val="S1-Header2"/>
              <w:numPr>
                <w:ilvl w:val="0"/>
                <w:numId w:val="18"/>
              </w:numPr>
              <w:tabs>
                <w:tab w:val="num" w:pos="432"/>
              </w:tabs>
              <w:spacing w:after="120"/>
              <w:ind w:left="432" w:hanging="432"/>
            </w:pPr>
            <w:bookmarkStart w:id="39" w:name="_Toc438438821"/>
            <w:bookmarkStart w:id="40" w:name="_Toc438532556"/>
            <w:bookmarkStart w:id="41" w:name="_Toc438733965"/>
            <w:bookmarkStart w:id="42" w:name="_Toc438907006"/>
            <w:bookmarkStart w:id="43" w:name="_Toc438907205"/>
            <w:bookmarkStart w:id="44" w:name="_Toc23236746"/>
            <w:bookmarkStart w:id="45" w:name="_Toc125782988"/>
            <w:bookmarkStart w:id="46" w:name="_Toc436556098"/>
            <w:bookmarkStart w:id="47" w:name="_Toc45019229"/>
            <w:r w:rsidRPr="00E204F2">
              <w:rPr>
                <w:noProof/>
              </w:rPr>
              <w:t>Source of Funds</w:t>
            </w:r>
            <w:bookmarkEnd w:id="39"/>
            <w:bookmarkEnd w:id="40"/>
            <w:bookmarkEnd w:id="41"/>
            <w:bookmarkEnd w:id="42"/>
            <w:bookmarkEnd w:id="43"/>
            <w:bookmarkEnd w:id="44"/>
            <w:bookmarkEnd w:id="45"/>
            <w:bookmarkEnd w:id="46"/>
            <w:bookmarkEnd w:id="47"/>
          </w:p>
        </w:tc>
        <w:tc>
          <w:tcPr>
            <w:tcW w:w="3763" w:type="pct"/>
            <w:vMerge w:val="restart"/>
          </w:tcPr>
          <w:p w14:paraId="09F86527" w14:textId="77777777" w:rsidR="00CC76CD" w:rsidRPr="00E204F2" w:rsidRDefault="00CC76CD" w:rsidP="00F47FA3">
            <w:pPr>
              <w:pStyle w:val="Header2-SubClauses"/>
              <w:numPr>
                <w:ilvl w:val="1"/>
                <w:numId w:val="21"/>
              </w:numPr>
            </w:pPr>
            <w:r w:rsidRPr="00E204F2">
              <w:t>The Borrower or Recipient (hereinafter called “Borrower”) indicated</w:t>
            </w:r>
            <w:r w:rsidRPr="00E204F2">
              <w:rPr>
                <w:b/>
              </w:rPr>
              <w:t xml:space="preserve"> in the </w:t>
            </w:r>
            <w:r w:rsidR="0096695D">
              <w:rPr>
                <w:b/>
              </w:rPr>
              <w:t>PDS</w:t>
            </w:r>
            <w:r w:rsidRPr="00E204F2">
              <w:t xml:space="preserve"> has applied for or received financing (hereinafter called “funds”) from </w:t>
            </w:r>
            <w:r w:rsidRPr="00573A4A">
              <w:t>the</w:t>
            </w:r>
            <w:r w:rsidR="00E54569" w:rsidRPr="00573A4A">
              <w:t xml:space="preserve"> European Investment</w:t>
            </w:r>
            <w:r w:rsidRPr="00573A4A">
              <w:t xml:space="preserve"> Bank</w:t>
            </w:r>
            <w:r w:rsidRPr="00E204F2">
              <w:t xml:space="preserve"> (hereinafter called “the Bank”) in an amount specified</w:t>
            </w:r>
            <w:r w:rsidRPr="00E204F2">
              <w:rPr>
                <w:b/>
              </w:rPr>
              <w:t xml:space="preserve"> in </w:t>
            </w:r>
            <w:r w:rsidR="0096695D">
              <w:rPr>
                <w:b/>
              </w:rPr>
              <w:t>PDS</w:t>
            </w:r>
            <w:r w:rsidRPr="00E204F2">
              <w:t xml:space="preserve">, toward the project named </w:t>
            </w:r>
            <w:r w:rsidRPr="00E204F2">
              <w:rPr>
                <w:b/>
              </w:rPr>
              <w:t xml:space="preserve">in </w:t>
            </w:r>
            <w:r w:rsidR="0096695D">
              <w:rPr>
                <w:b/>
              </w:rPr>
              <w:t>PDS</w:t>
            </w:r>
            <w:r w:rsidRPr="00E204F2">
              <w:t xml:space="preserve">.  The Borrower intends to apply a portion of the funds to eligible payments under the contract(s) for which this </w:t>
            </w:r>
            <w:r w:rsidR="004B3D8F">
              <w:t>bidding</w:t>
            </w:r>
            <w:r w:rsidRPr="00E204F2">
              <w:t xml:space="preserve"> document is issued.</w:t>
            </w:r>
          </w:p>
          <w:p w14:paraId="194D306F" w14:textId="77777777" w:rsidR="00CC76CD" w:rsidRPr="00E204F2" w:rsidRDefault="00CC76CD" w:rsidP="00F47FA3">
            <w:pPr>
              <w:pStyle w:val="Header2-SubClauses"/>
              <w:numPr>
                <w:ilvl w:val="1"/>
                <w:numId w:val="21"/>
              </w:numPr>
              <w:rPr>
                <w:noProof/>
                <w:lang w:val="fr-FR"/>
              </w:rPr>
            </w:pPr>
            <w:r w:rsidRPr="00E204F2">
              <w:t>Payment by the Bank will be made only at the request of the Borrower and upon approval by the Bank in accordance with the terms and conditions of the Loan (or other financing) Agreement.</w:t>
            </w:r>
            <w:r w:rsidRPr="00E204F2">
              <w:rPr>
                <w:noProof/>
              </w:rPr>
              <w:t xml:space="preserve"> The Loan (or other financing) Agreement prohibits a withdrawal from the loan account for the purpose of any payment to persons or entities, or for any import of goods, equipment, plant, or materials, if such payment or import is </w:t>
            </w:r>
            <w:r w:rsidRPr="00E204F2">
              <w:rPr>
                <w:noProof/>
              </w:rPr>
              <w:lastRenderedPageBreak/>
              <w:t>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r w:rsidRPr="00E204F2">
              <w:t xml:space="preserve"> </w:t>
            </w:r>
            <w:r w:rsidRPr="00E204F2">
              <w:rPr>
                <w:noProof/>
              </w:rPr>
              <w:t xml:space="preserve">Pursuant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E204F2">
              <w:rPr>
                <w:noProof/>
                <w:lang w:val="fr-FR"/>
              </w:rPr>
              <w:t xml:space="preserve">EIB Exclusion list: </w:t>
            </w:r>
            <w:hyperlink r:id="rId22" w:history="1">
              <w:r w:rsidRPr="00E204F2">
                <w:rPr>
                  <w:rStyle w:val="Hyperlink"/>
                  <w:noProof/>
                  <w:color w:val="auto"/>
                  <w:lang w:val="fr-FR"/>
                </w:rPr>
                <w:t>http://www.eib.org/en/about/accountability/anti-fraud/exclusion/index.htm</w:t>
              </w:r>
            </w:hyperlink>
            <w:r w:rsidRPr="00E204F2">
              <w:rPr>
                <w:noProof/>
                <w:lang w:val="fr-FR"/>
              </w:rPr>
              <w:t xml:space="preserve"> </w:t>
            </w:r>
          </w:p>
        </w:tc>
      </w:tr>
      <w:tr w:rsidR="00CC76CD" w:rsidRPr="00EE0F08" w14:paraId="02801356" w14:textId="77777777" w:rsidTr="00CC76CD">
        <w:trPr>
          <w:gridAfter w:val="1"/>
          <w:wAfter w:w="14" w:type="pct"/>
          <w:trHeight w:val="1160"/>
        </w:trPr>
        <w:tc>
          <w:tcPr>
            <w:tcW w:w="1223" w:type="pct"/>
          </w:tcPr>
          <w:p w14:paraId="7A848F3E" w14:textId="77777777" w:rsidR="00CC76CD" w:rsidRPr="00E204F2" w:rsidRDefault="00CC76CD" w:rsidP="00CC76CD">
            <w:pPr>
              <w:rPr>
                <w:lang w:val="fr-FR"/>
              </w:rPr>
            </w:pPr>
            <w:bookmarkStart w:id="48" w:name="_Toc438532557"/>
            <w:bookmarkEnd w:id="48"/>
          </w:p>
        </w:tc>
        <w:tc>
          <w:tcPr>
            <w:tcW w:w="3763" w:type="pct"/>
            <w:vMerge/>
          </w:tcPr>
          <w:p w14:paraId="4A7841C6" w14:textId="77777777" w:rsidR="00CC76CD" w:rsidRPr="00E204F2" w:rsidRDefault="00CC76CD" w:rsidP="00CC76CD">
            <w:pPr>
              <w:pStyle w:val="S1-subpara"/>
              <w:tabs>
                <w:tab w:val="clear" w:pos="1296"/>
                <w:tab w:val="num" w:pos="728"/>
              </w:tabs>
              <w:ind w:left="576" w:right="0"/>
              <w:rPr>
                <w:lang w:val="fr-FR"/>
              </w:rPr>
            </w:pPr>
          </w:p>
        </w:tc>
      </w:tr>
      <w:tr w:rsidR="00CC76CD" w:rsidRPr="00E204F2" w14:paraId="425E144A" w14:textId="77777777" w:rsidTr="00CC76CD">
        <w:trPr>
          <w:gridAfter w:val="1"/>
          <w:wAfter w:w="14" w:type="pct"/>
          <w:trHeight w:val="70"/>
        </w:trPr>
        <w:tc>
          <w:tcPr>
            <w:tcW w:w="1223" w:type="pct"/>
            <w:shd w:val="clear" w:color="auto" w:fill="auto"/>
          </w:tcPr>
          <w:p w14:paraId="06728BE2" w14:textId="77777777" w:rsidR="00CC76CD" w:rsidRPr="00E204F2" w:rsidRDefault="00CC76CD" w:rsidP="00F47FA3">
            <w:pPr>
              <w:pStyle w:val="S1-Header2"/>
              <w:numPr>
                <w:ilvl w:val="0"/>
                <w:numId w:val="18"/>
              </w:numPr>
              <w:tabs>
                <w:tab w:val="num" w:pos="432"/>
              </w:tabs>
              <w:spacing w:after="120"/>
              <w:ind w:left="432" w:hanging="432"/>
            </w:pPr>
            <w:bookmarkStart w:id="49" w:name="_Toc438532558"/>
            <w:bookmarkStart w:id="50" w:name="_Toc436556099"/>
            <w:bookmarkStart w:id="51" w:name="_Toc438002631"/>
            <w:bookmarkStart w:id="52" w:name="_Toc438438822"/>
            <w:bookmarkStart w:id="53" w:name="_Toc438532559"/>
            <w:bookmarkStart w:id="54" w:name="_Toc438733966"/>
            <w:bookmarkStart w:id="55" w:name="_Toc438907007"/>
            <w:bookmarkStart w:id="56" w:name="_Toc438907206"/>
            <w:bookmarkStart w:id="57" w:name="_Toc23236747"/>
            <w:bookmarkStart w:id="58" w:name="_Toc125782989"/>
            <w:bookmarkStart w:id="59" w:name="_Toc45019230"/>
            <w:bookmarkEnd w:id="49"/>
            <w:r w:rsidRPr="00E204F2">
              <w:rPr>
                <w:noProof/>
              </w:rPr>
              <w:t>Fraud and Corruption</w:t>
            </w:r>
            <w:bookmarkEnd w:id="50"/>
            <w:bookmarkEnd w:id="51"/>
            <w:bookmarkEnd w:id="52"/>
            <w:bookmarkEnd w:id="53"/>
            <w:bookmarkEnd w:id="54"/>
            <w:bookmarkEnd w:id="55"/>
            <w:bookmarkEnd w:id="56"/>
            <w:bookmarkEnd w:id="57"/>
            <w:bookmarkEnd w:id="58"/>
            <w:bookmarkEnd w:id="59"/>
          </w:p>
        </w:tc>
        <w:tc>
          <w:tcPr>
            <w:tcW w:w="3763" w:type="pct"/>
            <w:shd w:val="clear" w:color="auto" w:fill="auto"/>
          </w:tcPr>
          <w:p w14:paraId="736D1513" w14:textId="77777777" w:rsidR="00CC76CD" w:rsidRPr="00E204F2" w:rsidRDefault="00CC76CD" w:rsidP="00F47FA3">
            <w:pPr>
              <w:pStyle w:val="S1-subpara"/>
              <w:numPr>
                <w:ilvl w:val="1"/>
                <w:numId w:val="23"/>
              </w:numPr>
              <w:ind w:right="0"/>
            </w:pPr>
            <w:r w:rsidRPr="00E204F2">
              <w:t xml:space="preserve">The Bank requires that Borrowers (including beneficiaries of Bank loans), as well as </w:t>
            </w:r>
            <w:r w:rsidR="004B3D8F">
              <w:t>Bidder</w:t>
            </w:r>
            <w:r w:rsidRPr="00E204F2">
              <w:t>s, suppliers, contractors, and consultants under Bank-financed contracts, observe the highest standard of ethics during the procurement and execution of such contracts.  In pursuit of this policy, the Bank:</w:t>
            </w:r>
          </w:p>
          <w:p w14:paraId="3ACE5EAC" w14:textId="77777777" w:rsidR="00CC76CD" w:rsidRPr="00E204F2" w:rsidRDefault="00CC76CD" w:rsidP="00F47FA3">
            <w:pPr>
              <w:pStyle w:val="S1-subpara"/>
              <w:numPr>
                <w:ilvl w:val="0"/>
                <w:numId w:val="68"/>
              </w:numPr>
              <w:ind w:right="0"/>
            </w:pPr>
            <w:r w:rsidRPr="00E204F2">
              <w:t>defines, for the purposes of this provision, the terms set forth below as follows:</w:t>
            </w:r>
          </w:p>
          <w:p w14:paraId="1A12C2E1" w14:textId="77777777" w:rsidR="00CC76CD" w:rsidRPr="00E204F2" w:rsidRDefault="00CC76CD" w:rsidP="00CC76CD">
            <w:pPr>
              <w:pStyle w:val="S1-subpara"/>
              <w:numPr>
                <w:ilvl w:val="0"/>
                <w:numId w:val="0"/>
              </w:numPr>
              <w:ind w:left="576" w:right="0"/>
            </w:pPr>
            <w:r w:rsidRPr="00E204F2">
              <w:t>•</w:t>
            </w:r>
            <w:r w:rsidRPr="00E204F2">
              <w:tab/>
              <w:t>“Corrupt Practice” is the offering, giving, receiving or soliciting, directly or indirectly, anything of value to influence improperly the actions of another party.</w:t>
            </w:r>
          </w:p>
          <w:p w14:paraId="5CCAF5C6" w14:textId="77777777" w:rsidR="00CC76CD" w:rsidRPr="00E204F2" w:rsidRDefault="00CC76CD" w:rsidP="00CC76CD">
            <w:pPr>
              <w:pStyle w:val="S1-subpara"/>
              <w:numPr>
                <w:ilvl w:val="0"/>
                <w:numId w:val="0"/>
              </w:numPr>
              <w:ind w:left="576" w:right="0"/>
            </w:pPr>
            <w:r w:rsidRPr="00E204F2">
              <w:t>•</w:t>
            </w:r>
            <w:r w:rsidRPr="00E204F2">
              <w:tab/>
              <w:t>“Fraudulent Practice” is any act or omission, including a misrepresentation, that knowingly or recklessly misleads, or attempts to mislead, a party to obtain a financial or other benefit or to avoid an obligation.</w:t>
            </w:r>
          </w:p>
          <w:p w14:paraId="71438412" w14:textId="77777777" w:rsidR="00CC76CD" w:rsidRPr="00E204F2" w:rsidRDefault="00CC76CD" w:rsidP="00CC76CD">
            <w:pPr>
              <w:pStyle w:val="S1-subpara"/>
              <w:numPr>
                <w:ilvl w:val="0"/>
                <w:numId w:val="0"/>
              </w:numPr>
              <w:ind w:left="576" w:right="0"/>
            </w:pPr>
            <w:r w:rsidRPr="00E204F2">
              <w:t>•</w:t>
            </w:r>
            <w:r w:rsidRPr="00E204F2">
              <w:tab/>
              <w:t>“Coercive Practice” is impairing or harming, or threatening to impair or harm, directly or indirectly, any party or the property of any party to influence improperly the actions of a party.</w:t>
            </w:r>
          </w:p>
          <w:p w14:paraId="462E89E5" w14:textId="77777777" w:rsidR="00CC76CD" w:rsidRPr="00E204F2" w:rsidRDefault="00CC76CD" w:rsidP="00CC76CD">
            <w:pPr>
              <w:pStyle w:val="S1-subpara"/>
              <w:numPr>
                <w:ilvl w:val="0"/>
                <w:numId w:val="0"/>
              </w:numPr>
              <w:ind w:left="576" w:right="0"/>
            </w:pPr>
            <w:r w:rsidRPr="00E204F2">
              <w:t>•</w:t>
            </w:r>
            <w:r w:rsidRPr="00E204F2">
              <w:tab/>
              <w:t>“Collusive Practice” is an arrangement between two or more parties designed to achieve an improper purpose, including influencing improperly the actions of another party</w:t>
            </w:r>
          </w:p>
          <w:p w14:paraId="026CEAA4" w14:textId="77777777" w:rsidR="00CC76CD" w:rsidRPr="00E204F2" w:rsidRDefault="00CC76CD" w:rsidP="00CC76CD">
            <w:pPr>
              <w:pStyle w:val="S1-subpara"/>
              <w:numPr>
                <w:ilvl w:val="0"/>
                <w:numId w:val="0"/>
              </w:numPr>
              <w:ind w:left="576" w:right="0"/>
            </w:pPr>
            <w:r w:rsidRPr="00E204F2">
              <w:t>•</w:t>
            </w:r>
            <w:r w:rsidRPr="00E204F2">
              <w:tab/>
              <w:t xml:space="preserve">“Obstructive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w:t>
            </w:r>
            <w:r w:rsidRPr="00E204F2">
              <w:lastRenderedPageBreak/>
              <w:t>equivalent body of the European Union or of its Member States may have in accordance with any law, regulation or treaty or pursuant to any agreement into which the EIB has entered in order to implement such law, regulation or treaty;</w:t>
            </w:r>
          </w:p>
          <w:p w14:paraId="27723DE4" w14:textId="604252DD" w:rsidR="00CC76CD" w:rsidRPr="00E204F2" w:rsidRDefault="00CC76CD" w:rsidP="00CC76CD">
            <w:pPr>
              <w:pStyle w:val="S1-subpara"/>
              <w:numPr>
                <w:ilvl w:val="0"/>
                <w:numId w:val="0"/>
              </w:numPr>
              <w:ind w:left="576" w:right="0"/>
            </w:pPr>
            <w:r w:rsidRPr="00E204F2">
              <w:t>•</w:t>
            </w:r>
            <w:r w:rsidRPr="00E204F2">
              <w:tab/>
              <w:t>“Money Laundering” is defined in the Bank’s Anti-Fraud Policy</w:t>
            </w:r>
            <w:r w:rsidR="00320F7A">
              <w:t xml:space="preserve"> </w:t>
            </w:r>
            <w:r w:rsidR="00731D75">
              <w:t>(</w:t>
            </w:r>
            <w:r w:rsidR="00320F7A" w:rsidRPr="00320F7A">
              <w:t>See the EIB’s Anti-Fraud Policy for definitions (http://www.eib.org/en/infocentre/publications/all/anti-fraud-policy.htm).</w:t>
            </w:r>
          </w:p>
          <w:p w14:paraId="64BD2307" w14:textId="77777777" w:rsidR="00CC76CD" w:rsidRPr="000335C6" w:rsidRDefault="00CC76CD" w:rsidP="000335C6">
            <w:pPr>
              <w:pStyle w:val="S1-subpara"/>
              <w:numPr>
                <w:ilvl w:val="0"/>
                <w:numId w:val="0"/>
              </w:numPr>
              <w:ind w:left="576" w:right="0"/>
              <w:rPr>
                <w:szCs w:val="24"/>
              </w:rPr>
            </w:pPr>
            <w:r w:rsidRPr="00E204F2">
              <w:t>•</w:t>
            </w:r>
            <w:r w:rsidRPr="00E204F2">
              <w:tab/>
              <w:t>“Terrorist Financing” is defined in the Bank’s Anti-Fraud Policy</w:t>
            </w:r>
          </w:p>
          <w:p w14:paraId="74ACC4E5" w14:textId="195A9D7C" w:rsidR="000335C6" w:rsidRPr="00EE4CF0" w:rsidRDefault="000335C6" w:rsidP="000335C6">
            <w:pPr>
              <w:pStyle w:val="CommentText"/>
              <w:numPr>
                <w:ilvl w:val="0"/>
                <w:numId w:val="68"/>
              </w:numPr>
              <w:jc w:val="both"/>
              <w:rPr>
                <w:sz w:val="24"/>
                <w:szCs w:val="24"/>
                <w:lang w:val="en-GB"/>
              </w:rPr>
            </w:pPr>
            <w:r w:rsidRPr="00EE4CF0">
              <w:rPr>
                <w:sz w:val="24"/>
                <w:szCs w:val="24"/>
                <w:lang w:val="en-GB"/>
              </w:rPr>
              <w:t>In pursuance of this policy as set out in EIB’s Anti-Fraud Policy, if it is established to the required standards</w:t>
            </w:r>
            <w:r w:rsidRPr="00EE4CF0">
              <w:rPr>
                <w:b/>
                <w:bCs/>
                <w:sz w:val="24"/>
                <w:szCs w:val="24"/>
                <w:lang w:val="en-GB"/>
              </w:rPr>
              <w:t xml:space="preserve"> </w:t>
            </w:r>
            <w:r w:rsidRPr="00EE4CF0">
              <w:rPr>
                <w:sz w:val="24"/>
                <w:szCs w:val="24"/>
                <w:lang w:val="en-GB"/>
              </w:rPr>
              <w:t>that a project-related party</w:t>
            </w:r>
            <w:r w:rsidRPr="00EE4CF0">
              <w:rPr>
                <w:b/>
                <w:bCs/>
                <w:sz w:val="24"/>
                <w:szCs w:val="24"/>
                <w:lang w:val="en-GB"/>
              </w:rPr>
              <w:t xml:space="preserve"> </w:t>
            </w:r>
            <w:r w:rsidRPr="00EE4CF0">
              <w:rPr>
                <w:sz w:val="24"/>
                <w:szCs w:val="24"/>
                <w:lang w:val="en-GB"/>
              </w:rPr>
              <w:t>has engaged in Prohibited Conduct in the course of a procurement process or implementation of a contract (to be) financed, the Bank:</w:t>
            </w:r>
          </w:p>
          <w:p w14:paraId="61F02E6B" w14:textId="77777777" w:rsidR="000335C6" w:rsidRPr="00EE4CF0" w:rsidRDefault="000335C6" w:rsidP="000335C6">
            <w:pPr>
              <w:pStyle w:val="CommentText"/>
              <w:ind w:left="1296"/>
              <w:jc w:val="both"/>
              <w:rPr>
                <w:sz w:val="24"/>
                <w:szCs w:val="24"/>
                <w:lang w:val="en-GB"/>
              </w:rPr>
            </w:pPr>
            <w:r w:rsidRPr="00EE4CF0">
              <w:rPr>
                <w:sz w:val="24"/>
                <w:szCs w:val="24"/>
                <w:lang w:val="en-GB"/>
              </w:rPr>
              <w:t>a) May seek appropriate remediation of the Prohibited Conduct to its satisfaction;</w:t>
            </w:r>
          </w:p>
          <w:p w14:paraId="0E5C02A0" w14:textId="77777777" w:rsidR="000335C6" w:rsidRPr="00EE4CF0" w:rsidRDefault="000335C6" w:rsidP="000335C6">
            <w:pPr>
              <w:pStyle w:val="CommentText"/>
              <w:ind w:left="1296"/>
              <w:jc w:val="both"/>
              <w:rPr>
                <w:sz w:val="24"/>
                <w:szCs w:val="24"/>
                <w:lang w:val="en-GB"/>
              </w:rPr>
            </w:pPr>
            <w:r w:rsidRPr="00EE4CF0">
              <w:rPr>
                <w:sz w:val="24"/>
                <w:szCs w:val="24"/>
                <w:lang w:val="en-GB"/>
              </w:rPr>
              <w:t>b) May declare ineligible such project-related party to be awarded the contract; and/or</w:t>
            </w:r>
          </w:p>
          <w:p w14:paraId="19EE01B5" w14:textId="6065B648" w:rsidR="000D2EA1" w:rsidRPr="00EE4CF0" w:rsidRDefault="000335C6" w:rsidP="000D2EA1">
            <w:pPr>
              <w:pStyle w:val="CommentText"/>
              <w:ind w:left="1296"/>
              <w:jc w:val="both"/>
              <w:rPr>
                <w:sz w:val="24"/>
                <w:szCs w:val="24"/>
                <w:lang w:val="en-GB"/>
              </w:rPr>
            </w:pPr>
            <w:r w:rsidRPr="00EE4CF0">
              <w:rPr>
                <w:sz w:val="24"/>
                <w:szCs w:val="24"/>
                <w:lang w:val="en-GB"/>
              </w:rPr>
              <w:t>c) May withhold the Bank’s no objection to contract award</w:t>
            </w:r>
            <w:r w:rsidRPr="00EE4CF0">
              <w:rPr>
                <w:b/>
                <w:bCs/>
                <w:sz w:val="24"/>
                <w:szCs w:val="24"/>
                <w:lang w:val="en-GB"/>
              </w:rPr>
              <w:t xml:space="preserve"> </w:t>
            </w:r>
            <w:r w:rsidRPr="00EE4CF0">
              <w:rPr>
                <w:sz w:val="24"/>
                <w:szCs w:val="24"/>
                <w:lang w:val="en-GB"/>
              </w:rPr>
              <w:t xml:space="preserve">and may apply appropriate contractual remedies, which may include suspension and cancellation, unless </w:t>
            </w:r>
            <w:proofErr w:type="spellStart"/>
            <w:r w:rsidRPr="00EE4CF0">
              <w:rPr>
                <w:sz w:val="24"/>
                <w:szCs w:val="24"/>
                <w:lang w:val="en-GB"/>
              </w:rPr>
              <w:t>theProhibited</w:t>
            </w:r>
            <w:proofErr w:type="spellEnd"/>
            <w:r w:rsidRPr="00EE4CF0">
              <w:rPr>
                <w:sz w:val="24"/>
                <w:szCs w:val="24"/>
                <w:lang w:val="en-GB"/>
              </w:rPr>
              <w:t xml:space="preserve"> Conduct has been dealt with to the satisfaction of the Bank. </w:t>
            </w:r>
          </w:p>
          <w:p w14:paraId="2B9A3795" w14:textId="30BE91D9" w:rsidR="00CC76CD" w:rsidRPr="00CF1AF0" w:rsidRDefault="000335C6" w:rsidP="000D2EA1">
            <w:pPr>
              <w:pStyle w:val="CommentText"/>
              <w:ind w:left="1296"/>
              <w:jc w:val="both"/>
              <w:rPr>
                <w:sz w:val="24"/>
                <w:szCs w:val="24"/>
                <w:lang w:val="en-GB"/>
              </w:rPr>
            </w:pPr>
            <w:r w:rsidRPr="00EE4CF0">
              <w:rPr>
                <w:sz w:val="24"/>
                <w:szCs w:val="24"/>
                <w:lang w:val="en-GB"/>
              </w:rPr>
              <w:t>Furthermore, within the framework of its Exclusion Policy, the Bank may declare such project related party ineligible to be awarded a contract under any EIB project or to enter into any relationship with the Bank” And include link to anti-fraud policy of the EIB</w:t>
            </w:r>
            <w:r w:rsidR="00CF1AF0" w:rsidRPr="00EE4CF0">
              <w:rPr>
                <w:sz w:val="24"/>
                <w:szCs w:val="24"/>
                <w:lang w:val="en-GB"/>
              </w:rPr>
              <w:t xml:space="preserve"> </w:t>
            </w:r>
            <w:r w:rsidR="00CC76CD" w:rsidRPr="00EE4CF0">
              <w:rPr>
                <w:sz w:val="24"/>
                <w:szCs w:val="24"/>
              </w:rPr>
              <w:t>and</w:t>
            </w:r>
          </w:p>
          <w:p w14:paraId="56531C27" w14:textId="77777777" w:rsidR="00CC76CD" w:rsidRPr="00E204F2" w:rsidRDefault="00CC76CD" w:rsidP="00F47FA3">
            <w:pPr>
              <w:pStyle w:val="S1-subpara"/>
              <w:numPr>
                <w:ilvl w:val="0"/>
                <w:numId w:val="68"/>
              </w:numPr>
              <w:ind w:right="0"/>
            </w:pPr>
            <w:r w:rsidRPr="00E204F2">
              <w:t xml:space="preserve">will have the right to require that a provision be included in </w:t>
            </w:r>
            <w:r w:rsidR="004B3D8F">
              <w:t>Bidding</w:t>
            </w:r>
            <w:r w:rsidRPr="00E204F2">
              <w:t xml:space="preserve"> Documents and in contracts financed by a Bank loan, requiring </w:t>
            </w:r>
            <w:r w:rsidR="004B3D8F">
              <w:t>Bidder</w:t>
            </w:r>
            <w:r w:rsidRPr="00E204F2">
              <w:t xml:space="preserve">s, suppliers, contractors and consultants to permit the Bank to inspect their accounts and records and other documents relating to the </w:t>
            </w:r>
            <w:r w:rsidR="00D166BF">
              <w:t>Proposal</w:t>
            </w:r>
            <w:r w:rsidRPr="00E204F2">
              <w:t xml:space="preserve"> submission and contract performance and to have them audited by auditors appointed by the Bank.</w:t>
            </w:r>
          </w:p>
          <w:p w14:paraId="4D6BF9E1" w14:textId="77777777" w:rsidR="00CC76CD" w:rsidRPr="00E204F2" w:rsidRDefault="00CC76CD" w:rsidP="00F47FA3">
            <w:pPr>
              <w:pStyle w:val="S1-subpara"/>
              <w:numPr>
                <w:ilvl w:val="1"/>
                <w:numId w:val="23"/>
              </w:numPr>
              <w:ind w:right="0"/>
            </w:pPr>
            <w:r w:rsidRPr="00E204F2">
              <w:t xml:space="preserve">Furthermore, </w:t>
            </w:r>
            <w:r w:rsidR="004B3D8F">
              <w:t>Bidder</w:t>
            </w:r>
            <w:r w:rsidRPr="00E204F2">
              <w:t>s shall be aware of the provision stated in Sub-Clause 34.1 (a) (iii) of the General Conditions of Contract.</w:t>
            </w:r>
          </w:p>
        </w:tc>
      </w:tr>
      <w:tr w:rsidR="00CC76CD" w:rsidRPr="00321F47" w14:paraId="09DCF299" w14:textId="77777777" w:rsidTr="00CC76CD">
        <w:trPr>
          <w:gridAfter w:val="1"/>
          <w:wAfter w:w="14" w:type="pct"/>
        </w:trPr>
        <w:tc>
          <w:tcPr>
            <w:tcW w:w="1223" w:type="pct"/>
          </w:tcPr>
          <w:p w14:paraId="2E3D35C6" w14:textId="77777777" w:rsidR="00CC76CD" w:rsidRPr="00E204F2" w:rsidRDefault="00CC76CD" w:rsidP="00F47FA3">
            <w:pPr>
              <w:pStyle w:val="S1-Header2"/>
              <w:numPr>
                <w:ilvl w:val="0"/>
                <w:numId w:val="18"/>
              </w:numPr>
              <w:tabs>
                <w:tab w:val="num" w:pos="432"/>
              </w:tabs>
              <w:spacing w:after="120"/>
              <w:ind w:left="432" w:hanging="432"/>
            </w:pPr>
            <w:bookmarkStart w:id="60" w:name="_Toc433185062"/>
            <w:bookmarkStart w:id="61" w:name="_Toc436556100"/>
            <w:bookmarkStart w:id="62" w:name="_Toc438438823"/>
            <w:bookmarkStart w:id="63" w:name="_Toc438532560"/>
            <w:bookmarkStart w:id="64" w:name="_Toc438733967"/>
            <w:bookmarkStart w:id="65" w:name="_Toc438907008"/>
            <w:bookmarkStart w:id="66" w:name="_Toc438907207"/>
            <w:bookmarkStart w:id="67" w:name="_Toc23236748"/>
            <w:bookmarkStart w:id="68" w:name="_Toc125782990"/>
            <w:bookmarkStart w:id="69" w:name="_Toc436556104"/>
            <w:bookmarkStart w:id="70" w:name="_Toc45019231"/>
            <w:bookmarkEnd w:id="60"/>
            <w:bookmarkEnd w:id="61"/>
            <w:r w:rsidRPr="00E204F2">
              <w:rPr>
                <w:noProof/>
              </w:rPr>
              <w:lastRenderedPageBreak/>
              <w:t xml:space="preserve">Eligible </w:t>
            </w:r>
            <w:r w:rsidR="004B3D8F">
              <w:rPr>
                <w:noProof/>
              </w:rPr>
              <w:t>Bidder</w:t>
            </w:r>
            <w:r w:rsidRPr="00E204F2">
              <w:rPr>
                <w:noProof/>
              </w:rPr>
              <w:t>s</w:t>
            </w:r>
            <w:bookmarkEnd w:id="62"/>
            <w:bookmarkEnd w:id="63"/>
            <w:bookmarkEnd w:id="64"/>
            <w:bookmarkEnd w:id="65"/>
            <w:bookmarkEnd w:id="66"/>
            <w:bookmarkEnd w:id="67"/>
            <w:bookmarkEnd w:id="68"/>
            <w:bookmarkEnd w:id="69"/>
            <w:bookmarkEnd w:id="70"/>
          </w:p>
        </w:tc>
        <w:tc>
          <w:tcPr>
            <w:tcW w:w="3763" w:type="pct"/>
          </w:tcPr>
          <w:p w14:paraId="7D44AD11" w14:textId="77777777" w:rsidR="00CC76CD" w:rsidRPr="00321F47" w:rsidRDefault="00CC76CD" w:rsidP="00F47FA3">
            <w:pPr>
              <w:pStyle w:val="S1-subpara"/>
              <w:numPr>
                <w:ilvl w:val="1"/>
                <w:numId w:val="24"/>
              </w:numPr>
              <w:ind w:right="0"/>
            </w:pPr>
            <w:r w:rsidRPr="00461E7C">
              <w:t xml:space="preserve">A </w:t>
            </w:r>
            <w:r w:rsidR="004B3D8F" w:rsidRPr="00461E7C">
              <w:t>Bidder</w:t>
            </w:r>
            <w:r w:rsidRPr="00461E7C">
              <w:t xml:space="preserve"> may be a firm that is a private entity, a state-owned enterprise or institution su</w:t>
            </w:r>
            <w:r w:rsidRPr="00193857">
              <w:t xml:space="preserve">bject to ITB 4.4, or any combination </w:t>
            </w:r>
            <w:r w:rsidRPr="00193857">
              <w:lastRenderedPageBreak/>
              <w:t xml:space="preserve">of such entities in the form of a joint venture (JV) under an existing agreement or with the intent to enter into such an agreement supported by a letter of intent.  In the case of a joint venture, all members shall be </w:t>
            </w:r>
            <w:r w:rsidRPr="00321F47">
              <w:t xml:space="preserve">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4B3D8F" w:rsidRPr="00321F47">
              <w:t>Bidding</w:t>
            </w:r>
            <w:r w:rsidRPr="00321F47">
              <w:t xml:space="preserve"> process and, in the event the JV is awarded the Contract, during contract execution. Unless specified </w:t>
            </w:r>
            <w:r w:rsidRPr="00321F47">
              <w:rPr>
                <w:b/>
              </w:rPr>
              <w:t xml:space="preserve">in the </w:t>
            </w:r>
            <w:r w:rsidR="0096695D" w:rsidRPr="00321F47">
              <w:rPr>
                <w:b/>
              </w:rPr>
              <w:t>PDS</w:t>
            </w:r>
            <w:r w:rsidRPr="00321F47">
              <w:t>, there is no limit on the number of members in a JV.</w:t>
            </w:r>
          </w:p>
          <w:p w14:paraId="4EB05199" w14:textId="15785BCA" w:rsidR="00CC76CD" w:rsidRPr="00321F47" w:rsidRDefault="00CC76CD" w:rsidP="004340A7">
            <w:pPr>
              <w:pStyle w:val="ListParagraph"/>
              <w:numPr>
                <w:ilvl w:val="1"/>
                <w:numId w:val="24"/>
              </w:numPr>
              <w:jc w:val="both"/>
              <w:rPr>
                <w:lang w:val="en-GB"/>
              </w:rPr>
            </w:pPr>
            <w:r w:rsidRPr="00321F47">
              <w:t xml:space="preserve">The Employer requires that candidates, tenderers, contractors, suppliers or consultants participating in an award procedure or a contract shall not have a conflict of interest. Conflict of interest occurs when the impartial and objective exercise of the functions of the </w:t>
            </w:r>
            <w:r w:rsidR="004B3D8F" w:rsidRPr="00321F47">
              <w:t>Bidder</w:t>
            </w:r>
            <w:r w:rsidRPr="00321F47">
              <w:t xml:space="preserve">,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w:t>
            </w:r>
            <w:r w:rsidR="00AD5493" w:rsidRPr="00193857">
              <w:t xml:space="preserve">Conflict of interest occurs when the impartial and objective exercise of the functions of the promoter, or the respect of the principles of competition, non-discrimination or equality of treatment with regard to the procurement procedure or contract, is compromised for reasons involving family, emotional life, political or national affinity, economic interest or any other shared interest. The concept of conflict of interest covers any situation where staff members (or consultants acting on behalf) of the promoter who are involved in the conduct of the procurement procedure or may influence the outcome of that procedure have, directly or indirectly, a financial, economic or other personal interest which might be perceived to compromise their impartiality and independence in the context of the procurement procedure or contract execution. Promoters must take appropriate measures to effectively prevent, identify and remedy conflicts of interest arising in the conduct of procurement procedures or contracts so as to avoid any distortion of competition and to ensure the impartial and objective exercise of the functions of the promoter and equal treatment of all tenderers or contractors. The assessment of whether or not there is a conflict of interest has to be carried out on a case by case basis, considering the actual risk of conflict based on the specific circumstances of the case at stake. The individual or entity in question should declare whether they have any conflict of interest and, if so, present supporting evidence which might remove or remedy a conflict of interest. In cases where a conflict of interest cannot be </w:t>
            </w:r>
            <w:r w:rsidR="00AD5493" w:rsidRPr="00193857">
              <w:lastRenderedPageBreak/>
              <w:t>effectively remedied by other less intrusive measures, the Bank requires promoters to exclude from participation in an EIB-financed procurement procedure or contract any tenderer or contractor affected by such a conflict of interest.</w:t>
            </w:r>
            <w:r w:rsidR="00AD5493" w:rsidRPr="00461E7C">
              <w:t xml:space="preserve"> </w:t>
            </w:r>
            <w:r w:rsidRPr="00461E7C">
              <w:t xml:space="preserve">(GtP1.5) A </w:t>
            </w:r>
            <w:r w:rsidR="004B3D8F" w:rsidRPr="00193857">
              <w:t>Bidder</w:t>
            </w:r>
            <w:r w:rsidRPr="00193857">
              <w:t xml:space="preserve"> shall not have a conflict of interest. Any </w:t>
            </w:r>
            <w:r w:rsidR="004B3D8F" w:rsidRPr="00193857">
              <w:t>Bidder</w:t>
            </w:r>
            <w:r w:rsidRPr="00193857">
              <w:t xml:space="preserve"> found to have a conflict of interest shall be disqualified. A </w:t>
            </w:r>
            <w:r w:rsidR="004B3D8F" w:rsidRPr="00321F47">
              <w:t>Bidder</w:t>
            </w:r>
            <w:r w:rsidRPr="00321F47">
              <w:t xml:space="preserve"> may be considered to have a conflict of interest for the purpose of this </w:t>
            </w:r>
            <w:r w:rsidR="004B3D8F" w:rsidRPr="00321F47">
              <w:t>Bidding</w:t>
            </w:r>
            <w:r w:rsidRPr="00321F47">
              <w:t xml:space="preserve"> process, if the </w:t>
            </w:r>
            <w:r w:rsidR="004B3D8F" w:rsidRPr="00321F47">
              <w:t>Bidder</w:t>
            </w:r>
            <w:r w:rsidRPr="00321F47">
              <w:t xml:space="preserve">: </w:t>
            </w:r>
          </w:p>
          <w:p w14:paraId="5D372E20" w14:textId="77777777" w:rsidR="00CC76CD" w:rsidRPr="00321F47" w:rsidRDefault="00CC76CD" w:rsidP="00F47FA3">
            <w:pPr>
              <w:pStyle w:val="Heading3"/>
              <w:numPr>
                <w:ilvl w:val="0"/>
                <w:numId w:val="25"/>
              </w:numPr>
              <w:ind w:right="0"/>
            </w:pPr>
            <w:r w:rsidRPr="00321F47">
              <w:t xml:space="preserve">directly or indirectly controls, is controlled by or is under common control with another </w:t>
            </w:r>
            <w:r w:rsidR="004B3D8F" w:rsidRPr="00321F47">
              <w:t>Bidder</w:t>
            </w:r>
            <w:r w:rsidRPr="00321F47">
              <w:t>; or</w:t>
            </w:r>
          </w:p>
          <w:p w14:paraId="28F16FC5" w14:textId="77777777" w:rsidR="00CC76CD" w:rsidRPr="00321F47" w:rsidRDefault="00CC76CD" w:rsidP="00F47FA3">
            <w:pPr>
              <w:pStyle w:val="Heading3"/>
              <w:numPr>
                <w:ilvl w:val="0"/>
                <w:numId w:val="25"/>
              </w:numPr>
              <w:ind w:right="0"/>
            </w:pPr>
            <w:r w:rsidRPr="00321F47">
              <w:t xml:space="preserve">receives or has received any direct or indirect subsidy from another </w:t>
            </w:r>
            <w:r w:rsidR="004B3D8F" w:rsidRPr="00321F47">
              <w:t>Bidder</w:t>
            </w:r>
            <w:r w:rsidRPr="00321F47">
              <w:t>; or</w:t>
            </w:r>
          </w:p>
          <w:p w14:paraId="5159B2DB" w14:textId="77777777" w:rsidR="00CC76CD" w:rsidRPr="00321F47" w:rsidRDefault="00CC76CD" w:rsidP="00F47FA3">
            <w:pPr>
              <w:pStyle w:val="Heading3"/>
              <w:numPr>
                <w:ilvl w:val="0"/>
                <w:numId w:val="25"/>
              </w:numPr>
              <w:ind w:right="0"/>
            </w:pPr>
            <w:r w:rsidRPr="00321F47">
              <w:t xml:space="preserve">has the same legal representative as another </w:t>
            </w:r>
            <w:r w:rsidR="004B3D8F" w:rsidRPr="00321F47">
              <w:t>Bidder</w:t>
            </w:r>
            <w:r w:rsidRPr="00321F47">
              <w:t>; or</w:t>
            </w:r>
          </w:p>
          <w:p w14:paraId="792F50AD" w14:textId="77777777" w:rsidR="00CC76CD" w:rsidRPr="00321F47" w:rsidRDefault="00CC76CD" w:rsidP="00F47FA3">
            <w:pPr>
              <w:pStyle w:val="Heading3"/>
              <w:numPr>
                <w:ilvl w:val="0"/>
                <w:numId w:val="25"/>
              </w:numPr>
              <w:ind w:right="0"/>
            </w:pPr>
            <w:r w:rsidRPr="00321F47">
              <w:t xml:space="preserve">has a relationship with another </w:t>
            </w:r>
            <w:r w:rsidR="004B3D8F" w:rsidRPr="00321F47">
              <w:t>Bidder</w:t>
            </w:r>
            <w:r w:rsidRPr="00321F47">
              <w:t xml:space="preserve">, directly or through common third parties, that puts it in a position to influence the </w:t>
            </w:r>
            <w:r w:rsidR="00D166BF" w:rsidRPr="00321F47">
              <w:t>proposal</w:t>
            </w:r>
            <w:r w:rsidRPr="00321F47">
              <w:t xml:space="preserve"> of another </w:t>
            </w:r>
            <w:r w:rsidR="004B3D8F" w:rsidRPr="00321F47">
              <w:t>Bidder</w:t>
            </w:r>
            <w:r w:rsidRPr="00321F47">
              <w:t xml:space="preserve">, or influence the decisions of the Employer regarding this </w:t>
            </w:r>
            <w:r w:rsidR="004B3D8F" w:rsidRPr="00321F47">
              <w:t>bidding</w:t>
            </w:r>
            <w:r w:rsidRPr="00321F47">
              <w:t xml:space="preserve"> process; or</w:t>
            </w:r>
          </w:p>
          <w:p w14:paraId="2736E3E0" w14:textId="77777777" w:rsidR="00CC76CD" w:rsidRPr="00321F47" w:rsidRDefault="00CC76CD" w:rsidP="00F47FA3">
            <w:pPr>
              <w:pStyle w:val="Heading3"/>
              <w:numPr>
                <w:ilvl w:val="0"/>
                <w:numId w:val="25"/>
              </w:numPr>
              <w:ind w:right="0"/>
            </w:pPr>
            <w:r w:rsidRPr="00321F47">
              <w:t xml:space="preserve">participates in more than one </w:t>
            </w:r>
            <w:r w:rsidR="00D166BF" w:rsidRPr="00321F47">
              <w:t>proposal</w:t>
            </w:r>
            <w:r w:rsidRPr="00321F47">
              <w:t xml:space="preserve"> in this </w:t>
            </w:r>
            <w:r w:rsidR="004B3D8F" w:rsidRPr="00321F47">
              <w:t>bidding</w:t>
            </w:r>
            <w:r w:rsidRPr="00321F47">
              <w:t xml:space="preserve"> process. Participation by a </w:t>
            </w:r>
            <w:r w:rsidR="004B3D8F" w:rsidRPr="00321F47">
              <w:t>Bidder</w:t>
            </w:r>
            <w:r w:rsidRPr="00321F47">
              <w:t xml:space="preserve"> in more than one </w:t>
            </w:r>
            <w:r w:rsidR="00D166BF" w:rsidRPr="00321F47">
              <w:t>Proposal</w:t>
            </w:r>
            <w:r w:rsidRPr="00321F47">
              <w:t xml:space="preserve"> will result in the disqualification of all </w:t>
            </w:r>
            <w:r w:rsidR="00D166BF" w:rsidRPr="00321F47">
              <w:t>Proposal</w:t>
            </w:r>
            <w:r w:rsidRPr="00321F47">
              <w:t xml:space="preserve">s in which such </w:t>
            </w:r>
            <w:r w:rsidR="004B3D8F" w:rsidRPr="00321F47">
              <w:t>Bidder</w:t>
            </w:r>
            <w:r w:rsidRPr="00321F47">
              <w:t xml:space="preserve"> is involved.  However, this does not limit the inclusion of the same subcontractor in more than one </w:t>
            </w:r>
            <w:r w:rsidR="00D166BF" w:rsidRPr="00321F47">
              <w:t>proposal</w:t>
            </w:r>
            <w:r w:rsidRPr="00321F47">
              <w:t xml:space="preserve">; or </w:t>
            </w:r>
          </w:p>
          <w:p w14:paraId="7FD0D8EB" w14:textId="77777777" w:rsidR="00CC76CD" w:rsidRPr="00321F47" w:rsidRDefault="00CC76CD" w:rsidP="00F47FA3">
            <w:pPr>
              <w:pStyle w:val="Heading3"/>
              <w:numPr>
                <w:ilvl w:val="0"/>
                <w:numId w:val="25"/>
              </w:numPr>
              <w:ind w:right="0"/>
            </w:pPr>
            <w:r w:rsidRPr="00321F47">
              <w:t xml:space="preserve">any of its affiliates participated as a consultant in the preparation of the design or technical specifications of the works that are the subject of the </w:t>
            </w:r>
            <w:r w:rsidR="00D166BF" w:rsidRPr="00321F47">
              <w:t>proposal</w:t>
            </w:r>
            <w:r w:rsidRPr="00321F47">
              <w:t>; or</w:t>
            </w:r>
          </w:p>
          <w:p w14:paraId="0A1EB9B1" w14:textId="77777777" w:rsidR="00CC76CD" w:rsidRPr="00321F47" w:rsidRDefault="00CC76CD" w:rsidP="00F47FA3">
            <w:pPr>
              <w:pStyle w:val="Heading3"/>
              <w:numPr>
                <w:ilvl w:val="0"/>
                <w:numId w:val="25"/>
              </w:numPr>
              <w:ind w:right="0"/>
            </w:pPr>
            <w:r w:rsidRPr="00321F47">
              <w:t>any of its affiliates has been hired (or is proposed to be hired) by the Employer or Borrower as Engineer for the Contract implementation; or</w:t>
            </w:r>
          </w:p>
          <w:p w14:paraId="57C67AC4" w14:textId="77777777" w:rsidR="00CC76CD" w:rsidRPr="00321F47" w:rsidRDefault="00CC76CD" w:rsidP="00F47FA3">
            <w:pPr>
              <w:pStyle w:val="Heading3"/>
              <w:numPr>
                <w:ilvl w:val="0"/>
                <w:numId w:val="25"/>
              </w:numPr>
              <w:ind w:right="0"/>
            </w:pPr>
            <w:r w:rsidRPr="00321F47">
              <w:t>would be providing goods, works, or non-consulting services resulting from or directly related to consulting services for the preparation or implementation of the project contract to be awarded under the concerned procedure that it provided or were provided by any affiliate that directly or indirectly controls, is controlled by, or is under common control with that firm; or</w:t>
            </w:r>
          </w:p>
          <w:p w14:paraId="74608545" w14:textId="77777777" w:rsidR="00CC76CD" w:rsidRPr="00321F47" w:rsidRDefault="00CC76CD" w:rsidP="00F47FA3">
            <w:pPr>
              <w:pStyle w:val="S1-subpara"/>
              <w:numPr>
                <w:ilvl w:val="0"/>
                <w:numId w:val="25"/>
              </w:numPr>
              <w:ind w:right="0"/>
            </w:pPr>
            <w:r w:rsidRPr="00321F47">
              <w:t xml:space="preserve">has a close business or family relationship with a professional staff of the Borrower (or of the project implementing agency, or of a recipient of a part of the </w:t>
            </w:r>
            <w:r w:rsidRPr="00321F47">
              <w:lastRenderedPageBreak/>
              <w:t>loan) who: (</w:t>
            </w:r>
            <w:proofErr w:type="spellStart"/>
            <w:r w:rsidRPr="00321F47">
              <w:t>i</w:t>
            </w:r>
            <w:proofErr w:type="spellEnd"/>
            <w:r w:rsidRPr="00321F47">
              <w:t xml:space="preserve">) are directly or indirectly involved in the preparation of the </w:t>
            </w:r>
            <w:r w:rsidR="004B3D8F" w:rsidRPr="00321F47">
              <w:t>bidding</w:t>
            </w:r>
            <w:r w:rsidRPr="00321F47">
              <w:t xml:space="preserve"> documents or specifications of the contract, and/or the </w:t>
            </w:r>
            <w:r w:rsidR="00D166BF" w:rsidRPr="00321F47">
              <w:t>proposal</w:t>
            </w:r>
            <w:r w:rsidRPr="00321F47">
              <w:t xml:space="preserve"> evaluation process of such contract; or (ii) would be involved in the implementation or supervision of such contract unless the conflict stemming from such relationship has been resolved in a manner acceptable to the Employer throughout the procurement process and execution of the contract.</w:t>
            </w:r>
          </w:p>
          <w:p w14:paraId="35E5A0A1" w14:textId="77777777" w:rsidR="00CC76CD" w:rsidRPr="00321F47" w:rsidRDefault="00CC76CD" w:rsidP="00F47FA3">
            <w:pPr>
              <w:pStyle w:val="S1-subpara"/>
              <w:numPr>
                <w:ilvl w:val="1"/>
                <w:numId w:val="24"/>
              </w:numPr>
              <w:ind w:right="0"/>
            </w:pPr>
            <w:r w:rsidRPr="00321F47">
              <w:t xml:space="preserve">A </w:t>
            </w:r>
            <w:r w:rsidR="004B3D8F" w:rsidRPr="00321F47">
              <w:t>Bidder</w:t>
            </w:r>
            <w:r w:rsidRPr="00321F47">
              <w:t xml:space="preserve">, and all parties constituting the </w:t>
            </w:r>
            <w:r w:rsidR="004B3D8F" w:rsidRPr="00321F47">
              <w:t>Bidder</w:t>
            </w:r>
            <w:r w:rsidRPr="00321F47">
              <w:t xml:space="preserve">, may have the nationality of any country, subject to the restrictions specified in Section V, Eligible Countries. A </w:t>
            </w:r>
            <w:r w:rsidR="004B3D8F" w:rsidRPr="00321F47">
              <w:t>Bidder</w:t>
            </w:r>
            <w:r w:rsidRPr="00321F47">
              <w:t xml:space="preserve"> shall be deemed to have the nationality of a country if the </w:t>
            </w:r>
            <w:r w:rsidR="004B3D8F" w:rsidRPr="00321F47">
              <w:t>Bidder</w:t>
            </w:r>
            <w:r w:rsidRPr="00321F47">
              <w:t xml:space="preserve">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 </w:t>
            </w:r>
            <w:r w:rsidRPr="00321F47">
              <w:rPr>
                <w:bCs/>
              </w:rPr>
              <w:t xml:space="preserve">A </w:t>
            </w:r>
            <w:r w:rsidR="004B3D8F" w:rsidRPr="00321F47">
              <w:rPr>
                <w:bCs/>
              </w:rPr>
              <w:t>Bidder</w:t>
            </w:r>
            <w:r w:rsidRPr="00321F47">
              <w:rPr>
                <w:bCs/>
              </w:rPr>
              <w:t xml:space="preserve"> that is under a declaration of ineligibility by the Bank in accordance with ITB Clause 3, at the date of contract award, shall be disqualified. </w:t>
            </w:r>
          </w:p>
          <w:p w14:paraId="454FFE01" w14:textId="00C09E41" w:rsidR="00CC76CD" w:rsidRDefault="004B3D8F" w:rsidP="00F47FA3">
            <w:pPr>
              <w:pStyle w:val="S1-subpara"/>
              <w:numPr>
                <w:ilvl w:val="1"/>
                <w:numId w:val="24"/>
              </w:numPr>
              <w:ind w:right="0"/>
            </w:pPr>
            <w:r w:rsidRPr="00321F47">
              <w:t>Bidder</w:t>
            </w:r>
            <w:r w:rsidR="00CC76CD" w:rsidRPr="00321F47">
              <w:t>s that are Government-owned enterprises or institutions in the Purchaser’s Country may participate only if they can establish that they (</w:t>
            </w:r>
            <w:proofErr w:type="spellStart"/>
            <w:r w:rsidR="00CC76CD" w:rsidRPr="00321F47">
              <w:t>i</w:t>
            </w:r>
            <w:proofErr w:type="spellEnd"/>
            <w:r w:rsidR="00CC76CD" w:rsidRPr="00321F47">
              <w:t>) are legally and financially autonomous (ii) operate under commercial law, and (iii) are not dependent agencies of the Purchaser.  To be eligible, a government-owned enterprise or institution shall establish to the Purchaser’s satisfaction, through all relevant documents, including its Charter and other information the Purchaser may request, that it: (</w:t>
            </w:r>
            <w:proofErr w:type="spellStart"/>
            <w:r w:rsidR="00CC76CD" w:rsidRPr="00321F47">
              <w:t>i</w:t>
            </w:r>
            <w:proofErr w:type="spellEnd"/>
            <w:r w:rsidR="00CC76CD" w:rsidRPr="00321F47">
              <w:t xml:space="preserve">)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w:t>
            </w:r>
            <w:r w:rsidRPr="00321F47">
              <w:t>bidding</w:t>
            </w:r>
            <w:r w:rsidR="00CC76CD" w:rsidRPr="00321F47">
              <w:t xml:space="preserve"> for a contract to be awarded by the department or agency of the government which under their applicable laws or regulations is the reporting or supervisory authority of the enterprise or has the ability to exercise influence or control over the enterprise or institution.</w:t>
            </w:r>
          </w:p>
          <w:p w14:paraId="28D04B13" w14:textId="77777777" w:rsidR="00CC76CD" w:rsidRPr="000764BD" w:rsidRDefault="00CC76CD" w:rsidP="00193857">
            <w:pPr>
              <w:pStyle w:val="S1-subpara"/>
              <w:numPr>
                <w:ilvl w:val="1"/>
                <w:numId w:val="24"/>
              </w:numPr>
              <w:ind w:right="0"/>
            </w:pPr>
            <w:r w:rsidRPr="000764BD">
              <w:t>Firms and individuals may be</w:t>
            </w:r>
            <w:r w:rsidRPr="00461E7C">
              <w:t xml:space="preserve"> ineligible if (</w:t>
            </w:r>
            <w:proofErr w:type="spellStart"/>
            <w:r w:rsidRPr="00461E7C">
              <w:t>i</w:t>
            </w:r>
            <w:proofErr w:type="spellEnd"/>
            <w:r w:rsidRPr="00461E7C">
              <w:t>) by an act of compliance with a decision of the United Nations Secur</w:t>
            </w:r>
            <w:r w:rsidRPr="00193857">
              <w:t xml:space="preserve">ity Council taken under Chapter VII of the Charter of the United Nations, the Purchaser’s country prohibits any import of goods or contracting of works or services from that country, or any </w:t>
            </w:r>
            <w:r w:rsidRPr="00193857">
              <w:lastRenderedPageBreak/>
              <w:t xml:space="preserve">payments to any country, person, or entity in that country or (ii) are subject to any economic, financial and trade restrictive measures and arms embargoes issued by the European Union pursuant to Chapter 2 of Title V of the Treaty on European Union as well as Article 215 of the Treaty on the Functioning of the European Union, as available in the official EU websites </w:t>
            </w:r>
            <w:hyperlink r:id="rId23" w:history="1">
              <w:r w:rsidRPr="00193857">
                <w:rPr>
                  <w:rStyle w:val="Hyperlink"/>
                  <w:color w:val="auto"/>
                </w:rPr>
                <w:t>http://ec.europa.eu/external_relations/cfsp/sanctions/consol-list_en.htm</w:t>
              </w:r>
            </w:hyperlink>
            <w:r w:rsidRPr="00461E7C">
              <w:t xml:space="preserve">  and </w:t>
            </w:r>
            <w:hyperlink r:id="rId24" w:history="1">
              <w:r w:rsidRPr="00193857">
                <w:rPr>
                  <w:rStyle w:val="Hyperlink"/>
                  <w:color w:val="auto"/>
                </w:rPr>
                <w:t>http://eeas.europa.eu/cfsp/sanctions/docs/measures_en.pdf</w:t>
              </w:r>
            </w:hyperlink>
            <w:r w:rsidRPr="00461E7C">
              <w:t xml:space="preserve"> , as amended and supplemented from time to time or on any </w:t>
            </w:r>
            <w:r w:rsidRPr="000764BD">
              <w:t>successor page.</w:t>
            </w:r>
          </w:p>
          <w:p w14:paraId="59DCE228" w14:textId="641E9F7E" w:rsidR="00CC76CD" w:rsidRPr="00193857" w:rsidRDefault="00CC76CD" w:rsidP="00CC76CD">
            <w:pPr>
              <w:pStyle w:val="S1-subpara"/>
              <w:numPr>
                <w:ilvl w:val="0"/>
                <w:numId w:val="0"/>
              </w:numPr>
              <w:ind w:left="570" w:right="0" w:hanging="570"/>
            </w:pPr>
            <w:r w:rsidRPr="000764BD">
              <w:t>4.</w:t>
            </w:r>
            <w:r w:rsidR="00216E56" w:rsidRPr="000764BD">
              <w:t>6</w:t>
            </w:r>
            <w:r w:rsidRPr="000764BD">
              <w:t xml:space="preserve">    A </w:t>
            </w:r>
            <w:r w:rsidR="004B3D8F" w:rsidRPr="000764BD">
              <w:t>Bidder</w:t>
            </w:r>
            <w:r w:rsidRPr="000764BD">
              <w:t xml:space="preserve"> shall provide such documentary evidence of eligibility satisfactory</w:t>
            </w:r>
            <w:r w:rsidRPr="00193857">
              <w:t xml:space="preserve"> to the Employer, as the Employer shall reasonably request.</w:t>
            </w:r>
            <w:r w:rsidRPr="00193857">
              <w:tab/>
            </w:r>
          </w:p>
        </w:tc>
      </w:tr>
      <w:tr w:rsidR="00CC76CD" w:rsidRPr="00E204F2" w14:paraId="0A7CED5E" w14:textId="77777777" w:rsidTr="00CC76CD">
        <w:trPr>
          <w:gridAfter w:val="1"/>
          <w:wAfter w:w="14" w:type="pct"/>
          <w:trHeight w:val="3706"/>
        </w:trPr>
        <w:tc>
          <w:tcPr>
            <w:tcW w:w="1223" w:type="pct"/>
          </w:tcPr>
          <w:p w14:paraId="7C5397CB" w14:textId="77777777" w:rsidR="00CC76CD" w:rsidRPr="00E204F2" w:rsidRDefault="00CC76CD" w:rsidP="00F47FA3">
            <w:pPr>
              <w:pStyle w:val="S1-Header2"/>
              <w:numPr>
                <w:ilvl w:val="0"/>
                <w:numId w:val="18"/>
              </w:numPr>
              <w:tabs>
                <w:tab w:val="num" w:pos="432"/>
              </w:tabs>
              <w:spacing w:after="120"/>
              <w:ind w:left="432" w:hanging="432"/>
            </w:pPr>
            <w:bookmarkStart w:id="71" w:name="_Toc438532561"/>
            <w:bookmarkStart w:id="72" w:name="_Toc438532562"/>
            <w:bookmarkStart w:id="73" w:name="_Toc438532563"/>
            <w:bookmarkStart w:id="74" w:name="_Toc438532564"/>
            <w:bookmarkStart w:id="75" w:name="_Toc438532565"/>
            <w:bookmarkStart w:id="76" w:name="_Toc438532567"/>
            <w:bookmarkStart w:id="77" w:name="_Toc437691104"/>
            <w:bookmarkStart w:id="78" w:name="_Toc437948693"/>
            <w:bookmarkStart w:id="79" w:name="_Toc437949834"/>
            <w:bookmarkStart w:id="80" w:name="_Toc438438824"/>
            <w:bookmarkStart w:id="81" w:name="_Toc438532568"/>
            <w:bookmarkStart w:id="82" w:name="_Toc438733968"/>
            <w:bookmarkStart w:id="83" w:name="_Toc438907009"/>
            <w:bookmarkStart w:id="84" w:name="_Toc438907208"/>
            <w:bookmarkStart w:id="85" w:name="_Toc23236749"/>
            <w:bookmarkStart w:id="86" w:name="_Toc125782991"/>
            <w:bookmarkStart w:id="87" w:name="_Toc436556105"/>
            <w:bookmarkStart w:id="88" w:name="_Toc45019232"/>
            <w:bookmarkEnd w:id="71"/>
            <w:bookmarkEnd w:id="72"/>
            <w:bookmarkEnd w:id="73"/>
            <w:bookmarkEnd w:id="74"/>
            <w:bookmarkEnd w:id="75"/>
            <w:bookmarkEnd w:id="76"/>
            <w:bookmarkEnd w:id="77"/>
            <w:bookmarkEnd w:id="78"/>
            <w:bookmarkEnd w:id="79"/>
            <w:r w:rsidRPr="00E204F2">
              <w:rPr>
                <w:noProof/>
              </w:rPr>
              <w:lastRenderedPageBreak/>
              <w:t xml:space="preserve">Eligible </w:t>
            </w:r>
            <w:bookmarkEnd w:id="80"/>
            <w:bookmarkEnd w:id="81"/>
            <w:bookmarkEnd w:id="82"/>
            <w:bookmarkEnd w:id="83"/>
            <w:bookmarkEnd w:id="84"/>
            <w:bookmarkEnd w:id="85"/>
            <w:bookmarkEnd w:id="86"/>
            <w:r w:rsidRPr="00E204F2">
              <w:rPr>
                <w:noProof/>
              </w:rPr>
              <w:t>Plant and Installation Services</w:t>
            </w:r>
            <w:bookmarkEnd w:id="87"/>
            <w:bookmarkEnd w:id="88"/>
          </w:p>
        </w:tc>
        <w:tc>
          <w:tcPr>
            <w:tcW w:w="3763" w:type="pct"/>
          </w:tcPr>
          <w:p w14:paraId="2DF33A23" w14:textId="77777777" w:rsidR="00CC76CD" w:rsidRPr="00E204F2" w:rsidRDefault="00CC76CD" w:rsidP="00F47FA3">
            <w:pPr>
              <w:pStyle w:val="S1-subpara"/>
              <w:numPr>
                <w:ilvl w:val="1"/>
                <w:numId w:val="26"/>
              </w:numPr>
              <w:ind w:right="0"/>
            </w:pPr>
            <w:r w:rsidRPr="00E204F2">
              <w:t>The Plant and Installation Services to be supplied under the Contract and financed by the Bank may have their origin in any country in accordance with Section V, Eligible Countries.</w:t>
            </w:r>
          </w:p>
          <w:p w14:paraId="670A2010" w14:textId="77777777" w:rsidR="00CC76CD" w:rsidRPr="00E204F2" w:rsidRDefault="00CC76CD" w:rsidP="00F47FA3">
            <w:pPr>
              <w:pStyle w:val="S1-subpara"/>
              <w:numPr>
                <w:ilvl w:val="1"/>
                <w:numId w:val="26"/>
              </w:numPr>
              <w:ind w:right="0"/>
            </w:pPr>
            <w:r w:rsidRPr="00E204F2">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7ED23FD" w14:textId="77777777" w:rsidTr="00CC76CD">
        <w:trPr>
          <w:gridAfter w:val="1"/>
          <w:wAfter w:w="14" w:type="pct"/>
        </w:trPr>
        <w:tc>
          <w:tcPr>
            <w:tcW w:w="4986" w:type="pct"/>
            <w:gridSpan w:val="2"/>
          </w:tcPr>
          <w:p w14:paraId="75AAE3AC" w14:textId="77777777" w:rsidR="00CC76CD" w:rsidRPr="00E204F2" w:rsidRDefault="00CC76CD" w:rsidP="00F47FA3">
            <w:pPr>
              <w:pStyle w:val="S1-Header"/>
              <w:numPr>
                <w:ilvl w:val="0"/>
                <w:numId w:val="13"/>
              </w:numPr>
              <w:ind w:left="2796" w:right="1123" w:hanging="450"/>
              <w:jc w:val="left"/>
            </w:pPr>
            <w:bookmarkStart w:id="89" w:name="_Toc438532572"/>
            <w:bookmarkStart w:id="90" w:name="_Toc438438825"/>
            <w:bookmarkStart w:id="91" w:name="_Toc438532573"/>
            <w:bookmarkStart w:id="92" w:name="_Toc438733969"/>
            <w:bookmarkStart w:id="93" w:name="_Toc438962051"/>
            <w:bookmarkStart w:id="94" w:name="_Toc461939617"/>
            <w:bookmarkStart w:id="95" w:name="_Toc23236750"/>
            <w:bookmarkStart w:id="96" w:name="_Toc125782992"/>
            <w:bookmarkStart w:id="97" w:name="_Toc436556106"/>
            <w:bookmarkStart w:id="98" w:name="_Toc45019233"/>
            <w:bookmarkEnd w:id="89"/>
            <w:r w:rsidRPr="00E204F2">
              <w:t xml:space="preserve">Contents of </w:t>
            </w:r>
            <w:r w:rsidR="004B3D8F">
              <w:t>Bidding</w:t>
            </w:r>
            <w:r w:rsidRPr="00E204F2">
              <w:t xml:space="preserve"> Document</w:t>
            </w:r>
            <w:bookmarkEnd w:id="90"/>
            <w:bookmarkEnd w:id="91"/>
            <w:bookmarkEnd w:id="92"/>
            <w:bookmarkEnd w:id="93"/>
            <w:bookmarkEnd w:id="94"/>
            <w:bookmarkEnd w:id="95"/>
            <w:bookmarkEnd w:id="96"/>
            <w:bookmarkEnd w:id="97"/>
            <w:bookmarkEnd w:id="98"/>
          </w:p>
        </w:tc>
      </w:tr>
      <w:tr w:rsidR="00CC76CD" w:rsidRPr="00E204F2" w14:paraId="07207AEF" w14:textId="77777777" w:rsidTr="00CC76CD">
        <w:trPr>
          <w:gridAfter w:val="1"/>
          <w:wAfter w:w="14" w:type="pct"/>
        </w:trPr>
        <w:tc>
          <w:tcPr>
            <w:tcW w:w="1223" w:type="pct"/>
          </w:tcPr>
          <w:p w14:paraId="1F8A66F8" w14:textId="77777777" w:rsidR="00CC76CD" w:rsidRPr="00E204F2" w:rsidRDefault="00CC76CD" w:rsidP="00F47FA3">
            <w:pPr>
              <w:pStyle w:val="S1-Header2"/>
              <w:numPr>
                <w:ilvl w:val="0"/>
                <w:numId w:val="18"/>
              </w:numPr>
              <w:tabs>
                <w:tab w:val="num" w:pos="432"/>
              </w:tabs>
              <w:spacing w:after="120"/>
              <w:ind w:left="432" w:hanging="432"/>
            </w:pPr>
            <w:bookmarkStart w:id="99" w:name="_Toc438438826"/>
            <w:bookmarkStart w:id="100" w:name="_Toc438532574"/>
            <w:bookmarkStart w:id="101" w:name="_Toc438733970"/>
            <w:bookmarkStart w:id="102" w:name="_Toc438907010"/>
            <w:bookmarkStart w:id="103" w:name="_Toc438907209"/>
            <w:bookmarkStart w:id="104" w:name="_Toc23236751"/>
            <w:bookmarkStart w:id="105" w:name="_Toc125782993"/>
            <w:bookmarkStart w:id="106" w:name="_Toc436556107"/>
            <w:bookmarkStart w:id="107" w:name="_Toc45019234"/>
            <w:r w:rsidRPr="00E204F2">
              <w:rPr>
                <w:noProof/>
              </w:rPr>
              <w:t xml:space="preserve">Sections of  </w:t>
            </w:r>
            <w:r w:rsidR="004B3D8F">
              <w:rPr>
                <w:noProof/>
              </w:rPr>
              <w:t>Bidding</w:t>
            </w:r>
            <w:r w:rsidRPr="00E204F2">
              <w:rPr>
                <w:noProof/>
              </w:rPr>
              <w:t xml:space="preserve"> Document</w:t>
            </w:r>
            <w:bookmarkEnd w:id="99"/>
            <w:bookmarkEnd w:id="100"/>
            <w:bookmarkEnd w:id="101"/>
            <w:bookmarkEnd w:id="102"/>
            <w:bookmarkEnd w:id="103"/>
            <w:bookmarkEnd w:id="104"/>
            <w:bookmarkEnd w:id="105"/>
            <w:bookmarkEnd w:id="106"/>
            <w:bookmarkEnd w:id="107"/>
          </w:p>
        </w:tc>
        <w:tc>
          <w:tcPr>
            <w:tcW w:w="3763" w:type="pct"/>
          </w:tcPr>
          <w:p w14:paraId="1B9D0B91" w14:textId="77777777" w:rsidR="00CC76CD" w:rsidRPr="00E204F2" w:rsidRDefault="00CC76CD" w:rsidP="00F47FA3">
            <w:pPr>
              <w:pStyle w:val="S1-subpara"/>
              <w:numPr>
                <w:ilvl w:val="1"/>
                <w:numId w:val="27"/>
              </w:numPr>
              <w:ind w:right="0"/>
            </w:pPr>
            <w:r w:rsidRPr="00E204F2">
              <w:t xml:space="preserve">The </w:t>
            </w:r>
            <w:r w:rsidR="004B3D8F">
              <w:t>bidding</w:t>
            </w:r>
            <w:r w:rsidRPr="00E204F2">
              <w:t xml:space="preserve"> document consists of Parts 1, 2, and 3, which include all the sections indicated below, and should be read in conjunction with any Addenda issued in accordance with ITB 8.</w:t>
            </w:r>
          </w:p>
          <w:p w14:paraId="72D17A7C" w14:textId="77777777" w:rsidR="00CC76CD" w:rsidRPr="00E204F2" w:rsidRDefault="00CC76CD" w:rsidP="00CC76CD">
            <w:pPr>
              <w:tabs>
                <w:tab w:val="left" w:pos="1152"/>
                <w:tab w:val="left" w:pos="2502"/>
              </w:tabs>
              <w:spacing w:after="120"/>
              <w:ind w:left="850" w:right="-72" w:hanging="245"/>
              <w:rPr>
                <w:b/>
              </w:rPr>
            </w:pPr>
            <w:r w:rsidRPr="00E204F2">
              <w:rPr>
                <w:b/>
              </w:rPr>
              <w:t xml:space="preserve">PART 1. </w:t>
            </w:r>
            <w:r w:rsidR="004B3D8F">
              <w:rPr>
                <w:b/>
              </w:rPr>
              <w:t>Bidding</w:t>
            </w:r>
            <w:r w:rsidRPr="00E204F2">
              <w:rPr>
                <w:b/>
              </w:rPr>
              <w:t xml:space="preserve"> Procedures</w:t>
            </w:r>
          </w:p>
          <w:p w14:paraId="6954EBD1" w14:textId="77777777" w:rsidR="00CC76CD" w:rsidRPr="00E204F2" w:rsidRDefault="00CC76CD" w:rsidP="00CC76CD">
            <w:pPr>
              <w:numPr>
                <w:ilvl w:val="0"/>
                <w:numId w:val="1"/>
              </w:numPr>
              <w:tabs>
                <w:tab w:val="clear" w:pos="432"/>
              </w:tabs>
              <w:spacing w:after="120"/>
              <w:ind w:left="1276" w:right="-75" w:hanging="556"/>
            </w:pPr>
            <w:bookmarkStart w:id="108" w:name="_Hlt158621126"/>
            <w:bookmarkStart w:id="109" w:name="_Toc125954058"/>
            <w:bookmarkStart w:id="110" w:name="_Toc197840914"/>
            <w:bookmarkEnd w:id="108"/>
            <w:r w:rsidRPr="00E204F2">
              <w:t xml:space="preserve">Section I - Instructions to </w:t>
            </w:r>
            <w:r w:rsidR="004B3D8F">
              <w:t>Bidder</w:t>
            </w:r>
            <w:r w:rsidRPr="00E204F2">
              <w:t>s</w:t>
            </w:r>
            <w:bookmarkEnd w:id="109"/>
            <w:bookmarkEnd w:id="110"/>
            <w:r w:rsidRPr="00E204F2">
              <w:t xml:space="preserve"> (ITB)</w:t>
            </w:r>
          </w:p>
          <w:p w14:paraId="79E7AC08" w14:textId="77777777" w:rsidR="00CC76CD" w:rsidRPr="00E204F2" w:rsidRDefault="00CC76CD" w:rsidP="00CC76CD">
            <w:pPr>
              <w:numPr>
                <w:ilvl w:val="0"/>
                <w:numId w:val="1"/>
              </w:numPr>
              <w:tabs>
                <w:tab w:val="clear" w:pos="432"/>
              </w:tabs>
              <w:spacing w:after="120"/>
              <w:ind w:left="1276" w:right="-75" w:hanging="556"/>
            </w:pPr>
            <w:r w:rsidRPr="00E204F2">
              <w:t xml:space="preserve">Section II - </w:t>
            </w:r>
            <w:r w:rsidR="00D166BF">
              <w:t>Proposal</w:t>
            </w:r>
            <w:r w:rsidRPr="00E204F2">
              <w:t xml:space="preserve"> Data Sheet (</w:t>
            </w:r>
            <w:r w:rsidR="0096695D">
              <w:t>PDS</w:t>
            </w:r>
            <w:r w:rsidRPr="00E204F2">
              <w:t>)</w:t>
            </w:r>
          </w:p>
          <w:p w14:paraId="47BF9974" w14:textId="77777777" w:rsidR="00CC76CD" w:rsidRPr="00E204F2" w:rsidRDefault="00CC76CD" w:rsidP="00CC76CD">
            <w:pPr>
              <w:numPr>
                <w:ilvl w:val="0"/>
                <w:numId w:val="1"/>
              </w:numPr>
              <w:tabs>
                <w:tab w:val="clear" w:pos="432"/>
              </w:tabs>
              <w:spacing w:after="120"/>
              <w:ind w:left="1276" w:right="-75" w:hanging="556"/>
            </w:pPr>
            <w:r w:rsidRPr="00E204F2">
              <w:t>Section III - Evaluation and Qualification Criteria</w:t>
            </w:r>
          </w:p>
          <w:p w14:paraId="1C6EDC5F" w14:textId="77777777" w:rsidR="00CC76CD" w:rsidRPr="00E204F2" w:rsidRDefault="00CC76CD" w:rsidP="00CC76CD">
            <w:pPr>
              <w:numPr>
                <w:ilvl w:val="0"/>
                <w:numId w:val="1"/>
              </w:numPr>
              <w:tabs>
                <w:tab w:val="clear" w:pos="432"/>
              </w:tabs>
              <w:spacing w:after="120"/>
              <w:ind w:left="1276" w:right="-75" w:hanging="556"/>
            </w:pPr>
            <w:r w:rsidRPr="00E204F2">
              <w:t xml:space="preserve">Section IV - </w:t>
            </w:r>
            <w:r w:rsidR="004B3D8F">
              <w:t>Bidding</w:t>
            </w:r>
            <w:r w:rsidRPr="00E204F2">
              <w:t xml:space="preserve"> Forms</w:t>
            </w:r>
          </w:p>
          <w:p w14:paraId="6408EB32" w14:textId="77777777" w:rsidR="00CC76CD" w:rsidRPr="00E204F2" w:rsidRDefault="00CC76CD" w:rsidP="00CC76CD">
            <w:pPr>
              <w:numPr>
                <w:ilvl w:val="0"/>
                <w:numId w:val="1"/>
              </w:numPr>
              <w:tabs>
                <w:tab w:val="clear" w:pos="432"/>
              </w:tabs>
              <w:spacing w:after="120"/>
              <w:ind w:left="1276" w:right="-75" w:hanging="556"/>
            </w:pPr>
            <w:r w:rsidRPr="00E204F2">
              <w:t>Section V - Eligible Countries</w:t>
            </w:r>
          </w:p>
          <w:p w14:paraId="4533D054" w14:textId="77777777" w:rsidR="00CC76CD" w:rsidRPr="00E204F2" w:rsidRDefault="00CC76CD" w:rsidP="00CC76CD">
            <w:pPr>
              <w:numPr>
                <w:ilvl w:val="0"/>
                <w:numId w:val="1"/>
              </w:numPr>
              <w:tabs>
                <w:tab w:val="clear" w:pos="432"/>
              </w:tabs>
              <w:spacing w:after="120"/>
              <w:ind w:left="1276" w:right="-75" w:hanging="556"/>
            </w:pPr>
            <w:r w:rsidRPr="00E204F2">
              <w:t xml:space="preserve">Section VI </w:t>
            </w:r>
            <w:r w:rsidR="000F1E55">
              <w:t>–</w:t>
            </w:r>
            <w:r w:rsidRPr="00E204F2">
              <w:t xml:space="preserve"> </w:t>
            </w:r>
            <w:r w:rsidR="000F1E55">
              <w:t>Statement of Integrity</w:t>
            </w:r>
            <w:r w:rsidR="00C51911">
              <w:t xml:space="preserve"> and Environmental and Social Covenant</w:t>
            </w:r>
          </w:p>
          <w:p w14:paraId="6FCC0752" w14:textId="77777777" w:rsidR="00CC76CD" w:rsidRPr="00E204F2" w:rsidRDefault="00CC76CD" w:rsidP="00CC76CD">
            <w:pPr>
              <w:tabs>
                <w:tab w:val="left" w:pos="1152"/>
                <w:tab w:val="left" w:pos="1692"/>
                <w:tab w:val="left" w:pos="2502"/>
              </w:tabs>
              <w:spacing w:after="120"/>
              <w:ind w:left="850" w:right="-72" w:hanging="245"/>
              <w:rPr>
                <w:b/>
              </w:rPr>
            </w:pPr>
            <w:r w:rsidRPr="00E204F2">
              <w:rPr>
                <w:b/>
              </w:rPr>
              <w:lastRenderedPageBreak/>
              <w:t>PART 2. Employer’s Requirements</w:t>
            </w:r>
          </w:p>
          <w:p w14:paraId="0141C8B5" w14:textId="77777777" w:rsidR="00CC76CD" w:rsidRPr="00E204F2" w:rsidRDefault="00CC76CD" w:rsidP="00CC76CD">
            <w:pPr>
              <w:numPr>
                <w:ilvl w:val="0"/>
                <w:numId w:val="1"/>
              </w:numPr>
              <w:tabs>
                <w:tab w:val="clear" w:pos="432"/>
              </w:tabs>
              <w:spacing w:after="120"/>
              <w:ind w:left="1276" w:right="-75" w:hanging="556"/>
            </w:pPr>
            <w:r w:rsidRPr="00E204F2">
              <w:t>Section VII -Employer’s Requirements</w:t>
            </w:r>
          </w:p>
          <w:p w14:paraId="53BD7B3B" w14:textId="77777777" w:rsidR="00CC76CD" w:rsidRPr="00E204F2" w:rsidRDefault="00CC76CD" w:rsidP="00CC76CD">
            <w:pPr>
              <w:pStyle w:val="Footer"/>
              <w:tabs>
                <w:tab w:val="left" w:pos="1152"/>
                <w:tab w:val="left" w:pos="1692"/>
                <w:tab w:val="left" w:pos="2502"/>
              </w:tabs>
              <w:spacing w:before="0" w:after="120"/>
              <w:ind w:left="860" w:right="-75" w:hanging="251"/>
              <w:jc w:val="both"/>
              <w:rPr>
                <w:b/>
              </w:rPr>
            </w:pPr>
            <w:r w:rsidRPr="00E204F2">
              <w:rPr>
                <w:b/>
              </w:rPr>
              <w:t>PART 3. Conditions of Contract and Contract Forms</w:t>
            </w:r>
          </w:p>
          <w:p w14:paraId="272D581C" w14:textId="77777777" w:rsidR="00CC76CD" w:rsidRPr="00E204F2" w:rsidRDefault="00CC76CD" w:rsidP="00CC76CD">
            <w:pPr>
              <w:numPr>
                <w:ilvl w:val="0"/>
                <w:numId w:val="1"/>
              </w:numPr>
              <w:tabs>
                <w:tab w:val="clear" w:pos="432"/>
              </w:tabs>
              <w:spacing w:after="120"/>
              <w:ind w:left="1276" w:right="-75" w:hanging="556"/>
            </w:pPr>
            <w:r w:rsidRPr="00E204F2">
              <w:t>Section VIII - General Conditions of Contract (GCC)</w:t>
            </w:r>
          </w:p>
          <w:p w14:paraId="1199E8AA" w14:textId="77777777" w:rsidR="00CC76CD" w:rsidRPr="00E204F2" w:rsidRDefault="00CC76CD" w:rsidP="00CC76CD">
            <w:pPr>
              <w:numPr>
                <w:ilvl w:val="0"/>
                <w:numId w:val="1"/>
              </w:numPr>
              <w:tabs>
                <w:tab w:val="clear" w:pos="432"/>
              </w:tabs>
              <w:spacing w:after="120"/>
              <w:ind w:left="1276" w:right="-75" w:hanging="556"/>
            </w:pPr>
            <w:r w:rsidRPr="00E204F2">
              <w:t>Section IX -Particular Conditions of Contract (PCC)</w:t>
            </w:r>
          </w:p>
          <w:p w14:paraId="587F87F7" w14:textId="77777777" w:rsidR="00CC76CD" w:rsidRPr="00647512" w:rsidRDefault="00CC76CD" w:rsidP="00CC76CD">
            <w:pPr>
              <w:numPr>
                <w:ilvl w:val="0"/>
                <w:numId w:val="1"/>
              </w:numPr>
              <w:spacing w:after="120"/>
              <w:ind w:left="1276" w:right="-75" w:hanging="556"/>
            </w:pPr>
            <w:r w:rsidRPr="00E204F2">
              <w:t>Section X -</w:t>
            </w:r>
            <w:r w:rsidRPr="00647512">
              <w:t>Contract Forms</w:t>
            </w:r>
          </w:p>
          <w:p w14:paraId="2F8FF023" w14:textId="76603117" w:rsidR="00CC76CD" w:rsidRPr="00647512" w:rsidRDefault="00CC76CD" w:rsidP="00F47FA3">
            <w:pPr>
              <w:pStyle w:val="S1-subpara"/>
              <w:numPr>
                <w:ilvl w:val="1"/>
                <w:numId w:val="27"/>
              </w:numPr>
              <w:ind w:right="0"/>
            </w:pPr>
            <w:r w:rsidRPr="00647512">
              <w:t xml:space="preserve">The Specific Procurement Notice) issued by the Employer is not part of the </w:t>
            </w:r>
            <w:r w:rsidR="005C0957" w:rsidRPr="00647512">
              <w:t>tender</w:t>
            </w:r>
            <w:r w:rsidRPr="00647512">
              <w:t xml:space="preserve"> document.</w:t>
            </w:r>
          </w:p>
          <w:p w14:paraId="3FFC4DA6" w14:textId="77777777" w:rsidR="00CC76CD" w:rsidRPr="00E204F2" w:rsidRDefault="00CC76CD" w:rsidP="00F47FA3">
            <w:pPr>
              <w:pStyle w:val="S1-subpara"/>
              <w:numPr>
                <w:ilvl w:val="1"/>
                <w:numId w:val="27"/>
              </w:numPr>
              <w:ind w:right="0"/>
            </w:pPr>
            <w:r w:rsidRPr="00E204F2">
              <w:t>Unless obtained directly from the Employer, the Employer is not responsible for the completeness of the document, responses to requests for clarification, the Minutes of the pre-</w:t>
            </w:r>
            <w:r w:rsidR="00D166BF">
              <w:t>Proposal</w:t>
            </w:r>
            <w:r w:rsidRPr="00E204F2">
              <w:t xml:space="preserve"> meeting (if any), or Addenda to the </w:t>
            </w:r>
            <w:r w:rsidR="004B3D8F">
              <w:t>bidding</w:t>
            </w:r>
            <w:r w:rsidRPr="00E204F2">
              <w:t xml:space="preserve"> document in accordance with ITB 8. In case of any contradiction, documents obtained directly from the Employer shall prevail.</w:t>
            </w:r>
          </w:p>
          <w:p w14:paraId="4D3BB877" w14:textId="77777777" w:rsidR="00F500D2" w:rsidRPr="00E204F2" w:rsidRDefault="00CC76CD" w:rsidP="00F47FA3">
            <w:pPr>
              <w:pStyle w:val="S1-subpara"/>
              <w:numPr>
                <w:ilvl w:val="1"/>
                <w:numId w:val="27"/>
              </w:numPr>
              <w:ind w:right="0"/>
            </w:pPr>
            <w:r w:rsidRPr="00E204F2">
              <w:t xml:space="preserve">The </w:t>
            </w:r>
            <w:r w:rsidR="004B3D8F">
              <w:t>Bidder</w:t>
            </w:r>
            <w:r w:rsidRPr="00E204F2">
              <w:t xml:space="preserve"> is expected to examine all instructions, forms, terms, and specifications in the </w:t>
            </w:r>
            <w:r w:rsidR="004B3D8F">
              <w:t>bidding</w:t>
            </w:r>
            <w:r w:rsidRPr="00E204F2">
              <w:t xml:space="preserve"> document and to furnish with its </w:t>
            </w:r>
            <w:r w:rsidR="00D166BF">
              <w:t>Proposal</w:t>
            </w:r>
            <w:r w:rsidRPr="00E204F2">
              <w:t xml:space="preserve"> all information or documentation as is required by the </w:t>
            </w:r>
            <w:r w:rsidR="004B3D8F">
              <w:t>bidding</w:t>
            </w:r>
            <w:r w:rsidRPr="00E204F2">
              <w:t xml:space="preserve"> document.</w:t>
            </w:r>
            <w:r w:rsidR="00F500D2" w:rsidRPr="00295EBB">
              <w:rPr>
                <w:lang w:val="en-GB"/>
              </w:rPr>
              <w:t xml:space="preserve"> Failure to furnish all information or documentation required by the </w:t>
            </w:r>
            <w:r w:rsidR="004B3D8F">
              <w:rPr>
                <w:lang w:val="en-GB"/>
              </w:rPr>
              <w:t>Bidding</w:t>
            </w:r>
            <w:r w:rsidR="00F500D2" w:rsidRPr="00295EBB">
              <w:rPr>
                <w:lang w:val="en-GB"/>
              </w:rPr>
              <w:t xml:space="preserve"> Documents may result in the rejection of the </w:t>
            </w:r>
            <w:r w:rsidR="00D166BF">
              <w:rPr>
                <w:lang w:val="en-GB"/>
              </w:rPr>
              <w:t>proposal</w:t>
            </w:r>
            <w:r w:rsidR="00F500D2" w:rsidRPr="00295EBB">
              <w:rPr>
                <w:lang w:val="en-GB"/>
              </w:rPr>
              <w:t>.</w:t>
            </w:r>
          </w:p>
        </w:tc>
      </w:tr>
      <w:tr w:rsidR="00CC76CD" w:rsidRPr="00E204F2" w14:paraId="3A698E80" w14:textId="77777777" w:rsidTr="00CC76CD">
        <w:trPr>
          <w:gridAfter w:val="1"/>
          <w:wAfter w:w="14" w:type="pct"/>
        </w:trPr>
        <w:tc>
          <w:tcPr>
            <w:tcW w:w="1223" w:type="pct"/>
          </w:tcPr>
          <w:p w14:paraId="0418E42A" w14:textId="77777777" w:rsidR="00CC76CD" w:rsidRPr="00E204F2" w:rsidRDefault="00CC76CD" w:rsidP="00F47FA3">
            <w:pPr>
              <w:pStyle w:val="S1-Header2"/>
              <w:numPr>
                <w:ilvl w:val="0"/>
                <w:numId w:val="18"/>
              </w:numPr>
              <w:tabs>
                <w:tab w:val="num" w:pos="432"/>
              </w:tabs>
              <w:spacing w:after="120"/>
              <w:ind w:left="432" w:hanging="432"/>
            </w:pPr>
            <w:bookmarkStart w:id="111" w:name="_Toc438438827"/>
            <w:bookmarkStart w:id="112" w:name="_Toc438532575"/>
            <w:bookmarkStart w:id="113" w:name="_Toc438733971"/>
            <w:bookmarkStart w:id="114" w:name="_Toc438907011"/>
            <w:bookmarkStart w:id="115" w:name="_Toc438907210"/>
            <w:bookmarkStart w:id="116" w:name="_Toc23236752"/>
            <w:bookmarkStart w:id="117" w:name="_Toc125782994"/>
            <w:bookmarkStart w:id="118" w:name="_Toc436556108"/>
            <w:bookmarkStart w:id="119" w:name="_Toc45019235"/>
            <w:r w:rsidRPr="00E204F2">
              <w:rPr>
                <w:noProof/>
              </w:rPr>
              <w:lastRenderedPageBreak/>
              <w:t xml:space="preserve">Clarification of </w:t>
            </w:r>
            <w:r w:rsidR="004B3D8F">
              <w:rPr>
                <w:noProof/>
              </w:rPr>
              <w:t>Bidding</w:t>
            </w:r>
            <w:r w:rsidRPr="00E204F2">
              <w:rPr>
                <w:noProof/>
              </w:rPr>
              <w:t xml:space="preserve"> Document</w:t>
            </w:r>
            <w:bookmarkEnd w:id="111"/>
            <w:bookmarkEnd w:id="112"/>
            <w:bookmarkEnd w:id="113"/>
            <w:bookmarkEnd w:id="114"/>
            <w:bookmarkEnd w:id="115"/>
            <w:r w:rsidRPr="00E204F2">
              <w:rPr>
                <w:noProof/>
              </w:rPr>
              <w:t>, Site Visit, Pre-</w:t>
            </w:r>
            <w:r w:rsidR="00D166BF">
              <w:rPr>
                <w:noProof/>
              </w:rPr>
              <w:t>Proposal</w:t>
            </w:r>
            <w:r w:rsidRPr="00E204F2">
              <w:rPr>
                <w:noProof/>
              </w:rPr>
              <w:t xml:space="preserve"> Meeting</w:t>
            </w:r>
            <w:bookmarkEnd w:id="116"/>
            <w:bookmarkEnd w:id="117"/>
            <w:bookmarkEnd w:id="118"/>
            <w:bookmarkEnd w:id="119"/>
          </w:p>
        </w:tc>
        <w:tc>
          <w:tcPr>
            <w:tcW w:w="3763" w:type="pct"/>
          </w:tcPr>
          <w:p w14:paraId="49F5E1B8" w14:textId="35218F33" w:rsidR="00CC76CD" w:rsidRPr="00FE7A54" w:rsidRDefault="00CC76CD" w:rsidP="00F47FA3">
            <w:pPr>
              <w:pStyle w:val="Sub-ClauseText"/>
              <w:numPr>
                <w:ilvl w:val="1"/>
                <w:numId w:val="70"/>
              </w:numPr>
              <w:tabs>
                <w:tab w:val="clear" w:pos="600"/>
                <w:tab w:val="num" w:pos="750"/>
              </w:tabs>
              <w:spacing w:before="0" w:after="200"/>
              <w:ind w:right="0"/>
              <w:rPr>
                <w:spacing w:val="0"/>
                <w:lang w:val="en-GB"/>
              </w:rPr>
            </w:pPr>
            <w:r w:rsidRPr="00503F71">
              <w:t xml:space="preserve">A </w:t>
            </w:r>
            <w:r w:rsidR="004B3D8F" w:rsidRPr="00503F71">
              <w:t>Bidder</w:t>
            </w:r>
            <w:r w:rsidRPr="00503F71">
              <w:t xml:space="preserve"> requiring any clarification of the </w:t>
            </w:r>
            <w:r w:rsidR="004B3D8F" w:rsidRPr="00503F71">
              <w:t>bidding</w:t>
            </w:r>
            <w:r w:rsidRPr="00503F71">
              <w:t xml:space="preserve"> document shall contact the Employer in writing at the Employer’s address indicated </w:t>
            </w:r>
            <w:r w:rsidRPr="00966B44">
              <w:rPr>
                <w:b/>
              </w:rPr>
              <w:t xml:space="preserve">in the </w:t>
            </w:r>
            <w:r w:rsidR="0096695D" w:rsidRPr="00966B44">
              <w:rPr>
                <w:b/>
              </w:rPr>
              <w:t>PDS</w:t>
            </w:r>
            <w:r w:rsidRPr="00966B44">
              <w:rPr>
                <w:b/>
              </w:rPr>
              <w:t xml:space="preserve">. </w:t>
            </w:r>
            <w:r w:rsidRPr="00966B44">
              <w:rPr>
                <w:spacing w:val="0"/>
                <w:lang w:val="en-GB"/>
              </w:rPr>
              <w:t xml:space="preserve">In case the </w:t>
            </w:r>
            <w:r w:rsidR="004B3D8F" w:rsidRPr="0008214D">
              <w:rPr>
                <w:spacing w:val="0"/>
                <w:lang w:val="en-GB"/>
              </w:rPr>
              <w:t>Bidder</w:t>
            </w:r>
            <w:r w:rsidRPr="0008214D">
              <w:rPr>
                <w:spacing w:val="0"/>
                <w:lang w:val="en-GB"/>
              </w:rPr>
              <w:t xml:space="preserve"> should consider that certain cla</w:t>
            </w:r>
            <w:r w:rsidRPr="00516961">
              <w:rPr>
                <w:spacing w:val="0"/>
                <w:lang w:val="en-GB"/>
              </w:rPr>
              <w:t xml:space="preserve">uses or technical specifications of the tender documents might limit international competition or introduce an unfair advantage to some tenderers, </w:t>
            </w:r>
            <w:r w:rsidR="00CE4331" w:rsidRPr="00FE7A54">
              <w:rPr>
                <w:spacing w:val="0"/>
                <w:lang w:val="en-GB"/>
              </w:rPr>
              <w:t xml:space="preserve">the Bidder </w:t>
            </w:r>
            <w:r w:rsidRPr="00FE7A54">
              <w:rPr>
                <w:spacing w:val="0"/>
                <w:lang w:val="en-GB"/>
              </w:rPr>
              <w:t xml:space="preserve">should alert the Purchaser in writing, with a copy to the Bank. The addresses are </w:t>
            </w:r>
            <w:r w:rsidRPr="00FE7A54">
              <w:rPr>
                <w:b/>
                <w:spacing w:val="0"/>
                <w:lang w:val="en-GB"/>
              </w:rPr>
              <w:t xml:space="preserve">specified in the </w:t>
            </w:r>
            <w:r w:rsidR="0096695D" w:rsidRPr="00FE7A54">
              <w:rPr>
                <w:b/>
                <w:spacing w:val="0"/>
                <w:lang w:val="en-GB"/>
              </w:rPr>
              <w:t>PDS</w:t>
            </w:r>
            <w:r w:rsidRPr="00FE7A54">
              <w:rPr>
                <w:spacing w:val="0"/>
                <w:lang w:val="en-GB"/>
              </w:rPr>
              <w:t xml:space="preserve">.  </w:t>
            </w:r>
          </w:p>
          <w:p w14:paraId="78E12E1A" w14:textId="378701E4" w:rsidR="00CC76CD" w:rsidRPr="00FE7A54" w:rsidRDefault="00CC76CD" w:rsidP="00F47FA3">
            <w:pPr>
              <w:pStyle w:val="ListParagraph"/>
              <w:numPr>
                <w:ilvl w:val="1"/>
                <w:numId w:val="71"/>
              </w:numPr>
              <w:tabs>
                <w:tab w:val="num" w:pos="750"/>
              </w:tabs>
              <w:spacing w:after="200"/>
              <w:ind w:left="570" w:right="0"/>
              <w:jc w:val="both"/>
            </w:pPr>
            <w:r w:rsidRPr="00FE7A54">
              <w:t xml:space="preserve">The Employer will respond in writing </w:t>
            </w:r>
            <w:r w:rsidR="00C70EF1" w:rsidRPr="00FE7A54">
              <w:t xml:space="preserve">within a week </w:t>
            </w:r>
            <w:r w:rsidRPr="00FE7A54">
              <w:t xml:space="preserve">to any request, provided that such request (request for clarification or statement of competitiveness limitation) is received no later than </w:t>
            </w:r>
            <w:r w:rsidR="00CF09DA" w:rsidRPr="00FE7A54">
              <w:t xml:space="preserve">ten </w:t>
            </w:r>
            <w:r w:rsidRPr="00FE7A54">
              <w:t>(1</w:t>
            </w:r>
            <w:r w:rsidR="00CF09DA" w:rsidRPr="00FE7A54">
              <w:t>0</w:t>
            </w:r>
            <w:r w:rsidRPr="00FE7A54">
              <w:t xml:space="preserve">) days prior to the deadline for submission of </w:t>
            </w:r>
            <w:r w:rsidR="00D166BF" w:rsidRPr="00FE7A54">
              <w:t>proposal</w:t>
            </w:r>
            <w:r w:rsidRPr="00FE7A54">
              <w:t xml:space="preserve">s. </w:t>
            </w:r>
          </w:p>
          <w:p w14:paraId="71B2889D" w14:textId="63187B81" w:rsidR="00CC76CD" w:rsidRPr="00FE7A54" w:rsidRDefault="00CC76CD" w:rsidP="00F47FA3">
            <w:pPr>
              <w:pStyle w:val="ListParagraph"/>
              <w:numPr>
                <w:ilvl w:val="1"/>
                <w:numId w:val="71"/>
              </w:numPr>
              <w:tabs>
                <w:tab w:val="num" w:pos="750"/>
              </w:tabs>
              <w:spacing w:after="120"/>
              <w:ind w:left="570" w:right="0"/>
              <w:jc w:val="both"/>
            </w:pPr>
            <w:r w:rsidRPr="00FE7A54">
              <w:t>The Employer shall promptly</w:t>
            </w:r>
            <w:r w:rsidR="00F9010D" w:rsidRPr="00FE7A54">
              <w:t xml:space="preserve">, within a week, </w:t>
            </w:r>
            <w:r w:rsidRPr="00FE7A54">
              <w:t xml:space="preserve">publish its response at the web page identified </w:t>
            </w:r>
            <w:r w:rsidRPr="00FE7A54">
              <w:rPr>
                <w:b/>
              </w:rPr>
              <w:t xml:space="preserve">in the </w:t>
            </w:r>
            <w:r w:rsidR="0096695D" w:rsidRPr="00FE7A54">
              <w:rPr>
                <w:b/>
              </w:rPr>
              <w:t>PDS</w:t>
            </w:r>
            <w:r w:rsidRPr="00FE7A54">
              <w:t xml:space="preserve">. Should the clarification result in changes to the essential elements of the </w:t>
            </w:r>
            <w:r w:rsidR="004B3D8F" w:rsidRPr="00FE7A54">
              <w:t>bidding</w:t>
            </w:r>
            <w:r w:rsidRPr="00FE7A54">
              <w:t xml:space="preserve"> document, the Employer shall amend the </w:t>
            </w:r>
            <w:r w:rsidR="004B3D8F" w:rsidRPr="00FE7A54">
              <w:t>bidding</w:t>
            </w:r>
            <w:r w:rsidRPr="00FE7A54">
              <w:t xml:space="preserve"> document following the procedure under ITB 8 and ITB 23.2.</w:t>
            </w:r>
          </w:p>
          <w:p w14:paraId="692FE1E6" w14:textId="77777777" w:rsidR="00CC76CD" w:rsidRPr="00FE7A54" w:rsidRDefault="00CC76CD" w:rsidP="00F47FA3">
            <w:pPr>
              <w:pStyle w:val="ListParagraph"/>
              <w:numPr>
                <w:ilvl w:val="1"/>
                <w:numId w:val="71"/>
              </w:numPr>
              <w:tabs>
                <w:tab w:val="num" w:pos="750"/>
              </w:tabs>
              <w:ind w:left="570" w:hanging="540"/>
              <w:jc w:val="both"/>
            </w:pPr>
            <w:r w:rsidRPr="00FE7A54">
              <w:t xml:space="preserve">The </w:t>
            </w:r>
            <w:r w:rsidR="004B3D8F" w:rsidRPr="00FE7A54">
              <w:t>Bidder</w:t>
            </w:r>
            <w:r w:rsidRPr="00FE7A54">
              <w:t xml:space="preserve"> is advised to visit and examine the site where the plant is to be installed and its surroundings and obtain for itself on its own responsibility all information that may be necessary for preparing the </w:t>
            </w:r>
            <w:r w:rsidR="00D166BF" w:rsidRPr="00FE7A54">
              <w:t>Proposal</w:t>
            </w:r>
            <w:r w:rsidRPr="00FE7A54">
              <w:t xml:space="preserve"> and entering into a Contract for the </w:t>
            </w:r>
            <w:r w:rsidRPr="00FE7A54">
              <w:lastRenderedPageBreak/>
              <w:t xml:space="preserve">provision of Plant and Installation Services. The costs of visiting the site shall be at the </w:t>
            </w:r>
            <w:r w:rsidR="004B3D8F" w:rsidRPr="00FE7A54">
              <w:t>Bidder</w:t>
            </w:r>
            <w:r w:rsidRPr="00FE7A54">
              <w:t>’s own expense.</w:t>
            </w:r>
          </w:p>
          <w:p w14:paraId="6CFA1FED"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and any of its personnel or agents will be granted permission by the Employer to enter upon its premises and lands for the purpose of such visit, but only upon the express condition that the </w:t>
            </w:r>
            <w:r w:rsidR="004B3D8F" w:rsidRPr="00FE7A54">
              <w:t>Bidder</w:t>
            </w:r>
            <w:r w:rsidRPr="00FE7A54">
              <w:t>,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52A7AC1A" w14:textId="77777777" w:rsidR="00CC76CD" w:rsidRPr="00FE7A54" w:rsidRDefault="00CC76CD" w:rsidP="00F47FA3">
            <w:pPr>
              <w:pStyle w:val="S1-subpara"/>
              <w:numPr>
                <w:ilvl w:val="1"/>
                <w:numId w:val="71"/>
              </w:numPr>
              <w:tabs>
                <w:tab w:val="num" w:pos="750"/>
              </w:tabs>
              <w:ind w:left="570" w:right="0"/>
            </w:pPr>
            <w:r w:rsidRPr="00FE7A54">
              <w:t xml:space="preserve">If so specified </w:t>
            </w:r>
            <w:r w:rsidRPr="00FE7A54">
              <w:rPr>
                <w:b/>
              </w:rPr>
              <w:t xml:space="preserve">in the </w:t>
            </w:r>
            <w:r w:rsidR="0096695D" w:rsidRPr="00FE7A54">
              <w:rPr>
                <w:b/>
              </w:rPr>
              <w:t>PDS</w:t>
            </w:r>
            <w:r w:rsidRPr="00FE7A54">
              <w:t xml:space="preserve">, the </w:t>
            </w:r>
            <w:r w:rsidR="004B3D8F" w:rsidRPr="00FE7A54">
              <w:t>Bidder</w:t>
            </w:r>
            <w:r w:rsidRPr="00FE7A54">
              <w:t>’s designated representative is invited to attend a pre-</w:t>
            </w:r>
            <w:r w:rsidR="00D166BF" w:rsidRPr="00FE7A54">
              <w:t>Proposal</w:t>
            </w:r>
            <w:r w:rsidRPr="00FE7A54">
              <w:t xml:space="preserve"> meeting and/or a site visit. The purpose of the meeting will be to clarify issues and to answer questions on any matter that may be raised at that stage.</w:t>
            </w:r>
          </w:p>
          <w:p w14:paraId="05823598" w14:textId="77777777" w:rsidR="00CC76CD" w:rsidRPr="00FE7A54" w:rsidRDefault="00CC76CD" w:rsidP="00F47FA3">
            <w:pPr>
              <w:pStyle w:val="S1-subpara"/>
              <w:numPr>
                <w:ilvl w:val="1"/>
                <w:numId w:val="71"/>
              </w:numPr>
              <w:tabs>
                <w:tab w:val="num" w:pos="750"/>
              </w:tabs>
              <w:ind w:left="570" w:right="0"/>
            </w:pPr>
            <w:r w:rsidRPr="00FE7A54">
              <w:t xml:space="preserve">The </w:t>
            </w:r>
            <w:r w:rsidR="004B3D8F" w:rsidRPr="00FE7A54">
              <w:t>Bidder</w:t>
            </w:r>
            <w:r w:rsidRPr="00FE7A54">
              <w:t xml:space="preserve"> is requested to submit any questions in writing, to reach the Employer not later than one week before the meeting.</w:t>
            </w:r>
          </w:p>
          <w:p w14:paraId="6F4EBB04" w14:textId="77777777" w:rsidR="00CC76CD" w:rsidRPr="00FE7A54" w:rsidRDefault="00CC76CD" w:rsidP="00F47FA3">
            <w:pPr>
              <w:pStyle w:val="S1-subpara"/>
              <w:numPr>
                <w:ilvl w:val="1"/>
                <w:numId w:val="71"/>
              </w:numPr>
              <w:tabs>
                <w:tab w:val="num" w:pos="750"/>
              </w:tabs>
              <w:ind w:left="570" w:right="0"/>
            </w:pPr>
            <w:r w:rsidRPr="00FE7A54">
              <w:t>Minutes of the pre-</w:t>
            </w:r>
            <w:r w:rsidR="00D166BF" w:rsidRPr="00FE7A54">
              <w:t>Proposal</w:t>
            </w:r>
            <w:r w:rsidRPr="00FE7A54">
              <w:t xml:space="preserve"> meeting, including the text of the questions raised without identifying the source, and the responses given, together with any responses prepared after the meeting, will be transmitted promptly to all </w:t>
            </w:r>
            <w:r w:rsidR="004B3D8F" w:rsidRPr="00FE7A54">
              <w:t>Bidder</w:t>
            </w:r>
            <w:r w:rsidRPr="00FE7A54">
              <w:t xml:space="preserve">s who have acquired the </w:t>
            </w:r>
            <w:r w:rsidR="004B3D8F" w:rsidRPr="00FE7A54">
              <w:t>bidding</w:t>
            </w:r>
            <w:r w:rsidRPr="00FE7A54">
              <w:t xml:space="preserve"> document in accordance with ITB 6.3.  If so specified</w:t>
            </w:r>
            <w:r w:rsidRPr="00FE7A54">
              <w:rPr>
                <w:b/>
              </w:rPr>
              <w:t xml:space="preserve"> in the </w:t>
            </w:r>
            <w:r w:rsidR="0096695D" w:rsidRPr="00FE7A54">
              <w:rPr>
                <w:b/>
              </w:rPr>
              <w:t>PDS</w:t>
            </w:r>
            <w:r w:rsidRPr="00FE7A54">
              <w:rPr>
                <w:b/>
              </w:rPr>
              <w:t>,</w:t>
            </w:r>
            <w:r w:rsidRPr="00FE7A54">
              <w:t xml:space="preserve"> the Employer shall also promptly publish the Minutes of the pre-</w:t>
            </w:r>
            <w:r w:rsidR="00D166BF" w:rsidRPr="00FE7A54">
              <w:t>Proposal</w:t>
            </w:r>
            <w:r w:rsidRPr="00FE7A54">
              <w:t xml:space="preserve"> meeting at the web page identified </w:t>
            </w:r>
            <w:r w:rsidRPr="00FE7A54">
              <w:rPr>
                <w:b/>
              </w:rPr>
              <w:t xml:space="preserve">in the </w:t>
            </w:r>
            <w:r w:rsidR="0096695D" w:rsidRPr="00FE7A54">
              <w:rPr>
                <w:b/>
              </w:rPr>
              <w:t>PDS</w:t>
            </w:r>
            <w:r w:rsidRPr="00FE7A54">
              <w:t xml:space="preserve">. Any modification to the </w:t>
            </w:r>
            <w:r w:rsidR="004B3D8F" w:rsidRPr="00FE7A54">
              <w:t>bidding</w:t>
            </w:r>
            <w:r w:rsidRPr="00FE7A54">
              <w:t xml:space="preserve"> document that may become necessary as a result of the pre-</w:t>
            </w:r>
            <w:r w:rsidR="00D166BF" w:rsidRPr="00FE7A54">
              <w:t>Proposal</w:t>
            </w:r>
            <w:r w:rsidRPr="00FE7A54">
              <w:t xml:space="preserve"> meeting shall be made by the Employer exclusively through the issue of an Addendum pursuant to ITB 8 and not through the minutes of the pre-</w:t>
            </w:r>
            <w:r w:rsidR="00D166BF" w:rsidRPr="00FE7A54">
              <w:t>Proposal</w:t>
            </w:r>
            <w:r w:rsidRPr="00FE7A54">
              <w:t xml:space="preserve"> meeting. Nonattendance at the pre-</w:t>
            </w:r>
            <w:r w:rsidR="00D166BF" w:rsidRPr="00FE7A54">
              <w:t>Proposal</w:t>
            </w:r>
            <w:r w:rsidRPr="00FE7A54">
              <w:t xml:space="preserve"> meeting will not be a cause for disqualification of a </w:t>
            </w:r>
            <w:r w:rsidR="004B3D8F" w:rsidRPr="00FE7A54">
              <w:t>Bidder</w:t>
            </w:r>
            <w:r w:rsidRPr="00FE7A54">
              <w:t>.</w:t>
            </w:r>
          </w:p>
        </w:tc>
      </w:tr>
      <w:tr w:rsidR="00CC76CD" w:rsidRPr="00E204F2" w14:paraId="1166F27B" w14:textId="77777777" w:rsidTr="00CC76CD">
        <w:trPr>
          <w:gridAfter w:val="1"/>
          <w:wAfter w:w="14" w:type="pct"/>
          <w:trHeight w:val="3483"/>
        </w:trPr>
        <w:tc>
          <w:tcPr>
            <w:tcW w:w="1223" w:type="pct"/>
          </w:tcPr>
          <w:p w14:paraId="7E8C9CB0" w14:textId="77777777" w:rsidR="00CC76CD" w:rsidRPr="00E204F2" w:rsidRDefault="00CC76CD" w:rsidP="00F47FA3">
            <w:pPr>
              <w:pStyle w:val="S1-Header2"/>
              <w:numPr>
                <w:ilvl w:val="0"/>
                <w:numId w:val="18"/>
              </w:numPr>
              <w:tabs>
                <w:tab w:val="num" w:pos="432"/>
              </w:tabs>
              <w:spacing w:after="120"/>
              <w:ind w:left="432" w:hanging="432"/>
            </w:pPr>
            <w:bookmarkStart w:id="120" w:name="_Toc448131077"/>
            <w:bookmarkStart w:id="121" w:name="_Toc448131762"/>
            <w:bookmarkStart w:id="122" w:name="_Toc438438828"/>
            <w:bookmarkStart w:id="123" w:name="_Toc438532576"/>
            <w:bookmarkStart w:id="124" w:name="_Toc438733972"/>
            <w:bookmarkStart w:id="125" w:name="_Toc438907012"/>
            <w:bookmarkStart w:id="126" w:name="_Toc438907211"/>
            <w:bookmarkStart w:id="127" w:name="_Toc23236753"/>
            <w:bookmarkStart w:id="128" w:name="_Toc125782995"/>
            <w:bookmarkStart w:id="129" w:name="_Toc436556109"/>
            <w:bookmarkStart w:id="130" w:name="_Toc45019236"/>
            <w:bookmarkEnd w:id="120"/>
            <w:bookmarkEnd w:id="121"/>
            <w:r w:rsidRPr="00E204F2">
              <w:rPr>
                <w:noProof/>
              </w:rPr>
              <w:lastRenderedPageBreak/>
              <w:t xml:space="preserve">Amendment of </w:t>
            </w:r>
            <w:r w:rsidR="004B3D8F">
              <w:rPr>
                <w:noProof/>
              </w:rPr>
              <w:t>Bidding</w:t>
            </w:r>
            <w:r w:rsidRPr="00E204F2">
              <w:rPr>
                <w:noProof/>
              </w:rPr>
              <w:t xml:space="preserve"> Document</w:t>
            </w:r>
            <w:bookmarkEnd w:id="122"/>
            <w:bookmarkEnd w:id="123"/>
            <w:bookmarkEnd w:id="124"/>
            <w:bookmarkEnd w:id="125"/>
            <w:bookmarkEnd w:id="126"/>
            <w:bookmarkEnd w:id="127"/>
            <w:bookmarkEnd w:id="128"/>
            <w:bookmarkEnd w:id="129"/>
            <w:bookmarkEnd w:id="130"/>
          </w:p>
        </w:tc>
        <w:tc>
          <w:tcPr>
            <w:tcW w:w="3763" w:type="pct"/>
          </w:tcPr>
          <w:p w14:paraId="7364041F" w14:textId="1ED39F2B" w:rsidR="00CC76CD" w:rsidRPr="00503F71" w:rsidRDefault="004C7996" w:rsidP="00F47FA3">
            <w:pPr>
              <w:pStyle w:val="S1-subpara"/>
              <w:numPr>
                <w:ilvl w:val="1"/>
                <w:numId w:val="28"/>
              </w:numPr>
              <w:ind w:right="0"/>
            </w:pPr>
            <w:r w:rsidRPr="00503F71">
              <w:t xml:space="preserve">At any time prior to the deadline for submission of the proposals, the Employer may amend the bidding document by issuing addenda. </w:t>
            </w:r>
            <w:r w:rsidR="00CF09DA" w:rsidRPr="00503F71">
              <w:t>No later than fifteen (15) days prior to deadline for submission of the proposals</w:t>
            </w:r>
            <w:r w:rsidR="00CC76CD" w:rsidRPr="00966B44">
              <w:t xml:space="preserve">, the Employer may amend the </w:t>
            </w:r>
            <w:r w:rsidR="004B3D8F" w:rsidRPr="0008214D">
              <w:t>bidding</w:t>
            </w:r>
            <w:r w:rsidR="00CC76CD" w:rsidRPr="0008214D">
              <w:t xml:space="preserve"> document by issuing addenda</w:t>
            </w:r>
            <w:r w:rsidRPr="0008214D">
              <w:t>, without the obligation to extend the deadline for submission of the proposals</w:t>
            </w:r>
            <w:r w:rsidR="00CC76CD" w:rsidRPr="00516961">
              <w:t>.</w:t>
            </w:r>
            <w:r w:rsidRPr="00FE7A54">
              <w:t xml:space="preserve"> Later than fifteen (15) days prior to deadline for submission of the proposals, the Employer may amend the bidding document by issuing addenda, but with the obligation to extend the deadline for submission of the proposals. In this case, the Employer shall extend the time limit for the submission of proposals proportionally to the importance of the information or changes made, whereby there shall be at least 10 days left until the </w:t>
            </w:r>
            <w:r w:rsidR="0062315C" w:rsidRPr="00FE7A54">
              <w:t xml:space="preserve">deadline for </w:t>
            </w:r>
            <w:r w:rsidR="00D71D5D" w:rsidRPr="00FE7A54">
              <w:t>submission of proposals.</w:t>
            </w:r>
            <w:r w:rsidR="00C4032F" w:rsidRPr="006A5D35">
              <w:t xml:space="preserve"> </w:t>
            </w:r>
          </w:p>
          <w:p w14:paraId="5EFF0096" w14:textId="69F10A3B" w:rsidR="00CC76CD" w:rsidRPr="00FE7A54" w:rsidRDefault="00CC76CD" w:rsidP="00F47FA3">
            <w:pPr>
              <w:pStyle w:val="ListParagraph"/>
              <w:numPr>
                <w:ilvl w:val="1"/>
                <w:numId w:val="28"/>
              </w:numPr>
            </w:pPr>
            <w:r w:rsidRPr="00503F71">
              <w:t xml:space="preserve">Any addendum issued shall be part of the </w:t>
            </w:r>
            <w:r w:rsidR="004B3D8F" w:rsidRPr="00503F71">
              <w:t>Bidding</w:t>
            </w:r>
            <w:r w:rsidRPr="00966B44">
              <w:t xml:space="preserve"> Documents and shall b</w:t>
            </w:r>
            <w:r w:rsidRPr="00516961">
              <w:t xml:space="preserve">e posted on the website specified in the </w:t>
            </w:r>
            <w:r w:rsidR="0096695D" w:rsidRPr="00FE7A54">
              <w:t>PDS</w:t>
            </w:r>
            <w:r w:rsidRPr="00FE7A54">
              <w:t xml:space="preserve"> </w:t>
            </w:r>
            <w:r w:rsidR="00C4032F" w:rsidRPr="00FE7A54">
              <w:t>in accordance with the provision 8.1 ITB.</w:t>
            </w:r>
          </w:p>
          <w:p w14:paraId="77C666E9" w14:textId="77777777" w:rsidR="00CC76CD" w:rsidRPr="00FE7A54" w:rsidRDefault="00CC76CD" w:rsidP="00F47FA3">
            <w:pPr>
              <w:pStyle w:val="S1-subpara"/>
              <w:numPr>
                <w:ilvl w:val="1"/>
                <w:numId w:val="28"/>
              </w:numPr>
              <w:ind w:right="0"/>
            </w:pPr>
            <w:r w:rsidRPr="00FE7A54">
              <w:t xml:space="preserve">To give prospective </w:t>
            </w:r>
            <w:r w:rsidR="004B3D8F" w:rsidRPr="00FE7A54">
              <w:t>Bidder</w:t>
            </w:r>
            <w:r w:rsidRPr="00FE7A54">
              <w:t xml:space="preserve">s reasonable time in which to take an addendum into account in preparing their </w:t>
            </w:r>
            <w:r w:rsidR="00D166BF" w:rsidRPr="00FE7A54">
              <w:t>Proposal</w:t>
            </w:r>
            <w:r w:rsidRPr="00FE7A54">
              <w:t xml:space="preserve">s, the Employer may, at its discretion, extend the deadline for the submission of </w:t>
            </w:r>
            <w:r w:rsidR="00D166BF" w:rsidRPr="00FE7A54">
              <w:t>proposal</w:t>
            </w:r>
            <w:r w:rsidRPr="00FE7A54">
              <w:t>s, pursuant to ITB 23.2.</w:t>
            </w:r>
          </w:p>
        </w:tc>
      </w:tr>
      <w:tr w:rsidR="00CC76CD" w:rsidRPr="00E204F2" w14:paraId="4EF1BB4A" w14:textId="77777777" w:rsidTr="00CC76CD">
        <w:trPr>
          <w:gridAfter w:val="1"/>
          <w:wAfter w:w="14" w:type="pct"/>
        </w:trPr>
        <w:tc>
          <w:tcPr>
            <w:tcW w:w="4986" w:type="pct"/>
            <w:gridSpan w:val="2"/>
          </w:tcPr>
          <w:p w14:paraId="357119A6" w14:textId="77777777" w:rsidR="00CC76CD" w:rsidRPr="00E204F2" w:rsidRDefault="00CC76CD" w:rsidP="00F47FA3">
            <w:pPr>
              <w:pStyle w:val="S1-Header"/>
              <w:numPr>
                <w:ilvl w:val="0"/>
                <w:numId w:val="13"/>
              </w:numPr>
              <w:ind w:left="2082" w:right="1123" w:firstLine="780"/>
              <w:jc w:val="left"/>
            </w:pPr>
            <w:bookmarkStart w:id="131" w:name="_Toc438438829"/>
            <w:bookmarkStart w:id="132" w:name="_Toc438532577"/>
            <w:bookmarkStart w:id="133" w:name="_Toc438733973"/>
            <w:bookmarkStart w:id="134" w:name="_Toc438962055"/>
            <w:bookmarkStart w:id="135" w:name="_Toc461939618"/>
            <w:bookmarkStart w:id="136" w:name="_Toc23236754"/>
            <w:bookmarkStart w:id="137" w:name="_Toc125782996"/>
            <w:bookmarkStart w:id="138" w:name="_Toc45019237"/>
            <w:r w:rsidRPr="00E204F2">
              <w:t xml:space="preserve">Preparation of </w:t>
            </w:r>
            <w:r w:rsidR="00D166BF">
              <w:t>Proposal</w:t>
            </w:r>
            <w:r w:rsidRPr="00E204F2">
              <w:t>s</w:t>
            </w:r>
            <w:bookmarkEnd w:id="131"/>
            <w:bookmarkEnd w:id="132"/>
            <w:bookmarkEnd w:id="133"/>
            <w:bookmarkEnd w:id="134"/>
            <w:bookmarkEnd w:id="135"/>
            <w:bookmarkEnd w:id="136"/>
            <w:bookmarkEnd w:id="137"/>
            <w:bookmarkEnd w:id="138"/>
          </w:p>
        </w:tc>
      </w:tr>
      <w:tr w:rsidR="00CC76CD" w:rsidRPr="00E204F2" w14:paraId="583B2997" w14:textId="77777777" w:rsidTr="00CC76CD">
        <w:trPr>
          <w:gridAfter w:val="1"/>
          <w:wAfter w:w="14" w:type="pct"/>
        </w:trPr>
        <w:tc>
          <w:tcPr>
            <w:tcW w:w="1223" w:type="pct"/>
          </w:tcPr>
          <w:p w14:paraId="2AAAD263" w14:textId="77777777" w:rsidR="00CC76CD" w:rsidRPr="00E204F2" w:rsidRDefault="00CC76CD" w:rsidP="00F47FA3">
            <w:pPr>
              <w:pStyle w:val="S1-Header2"/>
              <w:numPr>
                <w:ilvl w:val="0"/>
                <w:numId w:val="18"/>
              </w:numPr>
              <w:tabs>
                <w:tab w:val="num" w:pos="432"/>
              </w:tabs>
              <w:spacing w:after="120"/>
              <w:ind w:left="432" w:hanging="432"/>
            </w:pPr>
            <w:bookmarkStart w:id="139" w:name="_Toc438438830"/>
            <w:bookmarkStart w:id="140" w:name="_Toc438532578"/>
            <w:bookmarkStart w:id="141" w:name="_Toc438733974"/>
            <w:bookmarkStart w:id="142" w:name="_Toc438907013"/>
            <w:bookmarkStart w:id="143" w:name="_Toc438907212"/>
            <w:bookmarkStart w:id="144" w:name="_Toc23236755"/>
            <w:bookmarkStart w:id="145" w:name="_Toc125782997"/>
            <w:bookmarkStart w:id="146" w:name="_Toc436556111"/>
            <w:bookmarkStart w:id="147" w:name="_Toc45019238"/>
            <w:r w:rsidRPr="00E204F2">
              <w:rPr>
                <w:noProof/>
              </w:rPr>
              <w:t xml:space="preserve">Cost of </w:t>
            </w:r>
            <w:r w:rsidR="004B3D8F">
              <w:rPr>
                <w:noProof/>
              </w:rPr>
              <w:t>Bidding</w:t>
            </w:r>
            <w:bookmarkEnd w:id="139"/>
            <w:bookmarkEnd w:id="140"/>
            <w:bookmarkEnd w:id="141"/>
            <w:bookmarkEnd w:id="142"/>
            <w:bookmarkEnd w:id="143"/>
            <w:bookmarkEnd w:id="144"/>
            <w:bookmarkEnd w:id="145"/>
            <w:bookmarkEnd w:id="146"/>
            <w:bookmarkEnd w:id="147"/>
          </w:p>
        </w:tc>
        <w:tc>
          <w:tcPr>
            <w:tcW w:w="3763" w:type="pct"/>
          </w:tcPr>
          <w:p w14:paraId="7655E4E5" w14:textId="77777777" w:rsidR="00CC76CD" w:rsidRPr="00E204F2" w:rsidRDefault="00CC76CD" w:rsidP="00F47FA3">
            <w:pPr>
              <w:pStyle w:val="S1-subpara"/>
              <w:numPr>
                <w:ilvl w:val="1"/>
                <w:numId w:val="29"/>
              </w:numPr>
              <w:ind w:right="0"/>
            </w:pPr>
            <w:r w:rsidRPr="00E204F2">
              <w:t xml:space="preserve">The </w:t>
            </w:r>
            <w:r w:rsidR="004B3D8F">
              <w:t>Bidder</w:t>
            </w:r>
            <w:r w:rsidRPr="00E204F2">
              <w:t xml:space="preserve"> shall bear all costs associated with the preparation and submission of its </w:t>
            </w:r>
            <w:r w:rsidR="00D166BF">
              <w:t>Proposal</w:t>
            </w:r>
            <w:r w:rsidRPr="00E204F2">
              <w:t xml:space="preserve">, and the Employer shall not be responsible or liable for those costs, regardless of the conduct or outcome of the </w:t>
            </w:r>
            <w:r w:rsidR="004B3D8F">
              <w:t>Bidding</w:t>
            </w:r>
            <w:r w:rsidRPr="00E204F2">
              <w:t xml:space="preserve"> process.</w:t>
            </w:r>
          </w:p>
        </w:tc>
      </w:tr>
      <w:tr w:rsidR="00CC76CD" w:rsidRPr="00E204F2" w14:paraId="79C2D3F7" w14:textId="77777777" w:rsidTr="00CC76CD">
        <w:trPr>
          <w:gridAfter w:val="1"/>
          <w:wAfter w:w="14" w:type="pct"/>
        </w:trPr>
        <w:tc>
          <w:tcPr>
            <w:tcW w:w="1223" w:type="pct"/>
          </w:tcPr>
          <w:p w14:paraId="70B75E31" w14:textId="77777777" w:rsidR="00CC76CD" w:rsidRPr="00E204F2" w:rsidRDefault="00CC76CD" w:rsidP="00F47FA3">
            <w:pPr>
              <w:pStyle w:val="S1-Header2"/>
              <w:numPr>
                <w:ilvl w:val="0"/>
                <w:numId w:val="18"/>
              </w:numPr>
              <w:tabs>
                <w:tab w:val="num" w:pos="432"/>
              </w:tabs>
              <w:spacing w:after="120"/>
              <w:ind w:left="432" w:hanging="432"/>
            </w:pPr>
            <w:bookmarkStart w:id="148" w:name="_Toc438438831"/>
            <w:bookmarkStart w:id="149" w:name="_Toc438532579"/>
            <w:bookmarkStart w:id="150" w:name="_Toc438733975"/>
            <w:bookmarkStart w:id="151" w:name="_Toc438907014"/>
            <w:bookmarkStart w:id="152" w:name="_Toc438907213"/>
            <w:bookmarkStart w:id="153" w:name="_Toc23236756"/>
            <w:bookmarkStart w:id="154" w:name="_Toc125782998"/>
            <w:bookmarkStart w:id="155" w:name="_Toc436556112"/>
            <w:bookmarkStart w:id="156" w:name="_Toc45019239"/>
            <w:r w:rsidRPr="00E204F2">
              <w:rPr>
                <w:noProof/>
              </w:rPr>
              <w:t xml:space="preserve">Language of </w:t>
            </w:r>
            <w:r w:rsidR="00D166BF">
              <w:rPr>
                <w:noProof/>
              </w:rPr>
              <w:t>Proposal</w:t>
            </w:r>
            <w:bookmarkEnd w:id="148"/>
            <w:bookmarkEnd w:id="149"/>
            <w:bookmarkEnd w:id="150"/>
            <w:bookmarkEnd w:id="151"/>
            <w:bookmarkEnd w:id="152"/>
            <w:bookmarkEnd w:id="153"/>
            <w:bookmarkEnd w:id="154"/>
            <w:bookmarkEnd w:id="155"/>
            <w:bookmarkEnd w:id="156"/>
          </w:p>
        </w:tc>
        <w:tc>
          <w:tcPr>
            <w:tcW w:w="3763" w:type="pct"/>
          </w:tcPr>
          <w:p w14:paraId="45A583EC" w14:textId="77777777" w:rsidR="00CC76CD" w:rsidRPr="00E204F2" w:rsidRDefault="00CC76CD" w:rsidP="00F47FA3">
            <w:pPr>
              <w:pStyle w:val="S1-subpara"/>
              <w:numPr>
                <w:ilvl w:val="1"/>
                <w:numId w:val="30"/>
              </w:numPr>
              <w:ind w:right="0"/>
            </w:pPr>
            <w:r w:rsidRPr="00E204F2">
              <w:t xml:space="preserve">The </w:t>
            </w:r>
            <w:r w:rsidR="00D166BF">
              <w:t>Proposal</w:t>
            </w:r>
            <w:r w:rsidRPr="00E204F2">
              <w:t xml:space="preserve">, as well as all correspondence and documents relating to the </w:t>
            </w:r>
            <w:r w:rsidR="00D166BF">
              <w:t>Proposal</w:t>
            </w:r>
            <w:r w:rsidRPr="00E204F2">
              <w:t xml:space="preserve"> exchanged by the </w:t>
            </w:r>
            <w:r w:rsidR="004B3D8F">
              <w:t>Bidder</w:t>
            </w:r>
            <w:r w:rsidRPr="00E204F2">
              <w:t xml:space="preserve"> and the Employer, shall be written in the language specified</w:t>
            </w:r>
            <w:r w:rsidRPr="00E204F2">
              <w:rPr>
                <w:b/>
              </w:rPr>
              <w:t xml:space="preserve"> in the </w:t>
            </w:r>
            <w:r w:rsidR="0096695D">
              <w:rPr>
                <w:b/>
              </w:rPr>
              <w:t>PDS</w:t>
            </w:r>
            <w:r w:rsidRPr="00E204F2">
              <w:t xml:space="preserve">. Supporting documents and printed literature that are part of the </w:t>
            </w:r>
            <w:r w:rsidR="00D166BF">
              <w:t>Proposal</w:t>
            </w:r>
            <w:r w:rsidRPr="00E204F2">
              <w:t xml:space="preserve"> may be in another language provided they are accompanied by an accurate translation of the relevant passages in the language specified </w:t>
            </w:r>
            <w:r w:rsidRPr="00E204F2">
              <w:rPr>
                <w:b/>
              </w:rPr>
              <w:t xml:space="preserve">in the </w:t>
            </w:r>
            <w:r w:rsidR="0096695D">
              <w:rPr>
                <w:b/>
              </w:rPr>
              <w:t>PDS</w:t>
            </w:r>
            <w:r w:rsidRPr="00E204F2">
              <w:t xml:space="preserve">, in which case, for purposes of interpretation of the </w:t>
            </w:r>
            <w:r w:rsidR="00D166BF">
              <w:t>Proposal</w:t>
            </w:r>
            <w:r w:rsidRPr="00E204F2">
              <w:t>, such translation shall govern.</w:t>
            </w:r>
          </w:p>
        </w:tc>
      </w:tr>
      <w:tr w:rsidR="00CC76CD" w:rsidRPr="00864558" w14:paraId="54C8E669" w14:textId="77777777" w:rsidTr="00CC76CD">
        <w:tc>
          <w:tcPr>
            <w:tcW w:w="1223" w:type="pct"/>
          </w:tcPr>
          <w:p w14:paraId="424AA5C3" w14:textId="77777777" w:rsidR="00CC76CD" w:rsidRPr="00E204F2" w:rsidRDefault="00CC76CD" w:rsidP="00F47FA3">
            <w:pPr>
              <w:pStyle w:val="S1-Header2"/>
              <w:numPr>
                <w:ilvl w:val="0"/>
                <w:numId w:val="18"/>
              </w:numPr>
              <w:tabs>
                <w:tab w:val="num" w:pos="432"/>
              </w:tabs>
              <w:spacing w:after="120"/>
              <w:ind w:left="432" w:hanging="432"/>
            </w:pPr>
            <w:bookmarkStart w:id="157" w:name="_Toc438438832"/>
            <w:bookmarkStart w:id="158" w:name="_Toc438532580"/>
            <w:bookmarkStart w:id="159" w:name="_Toc438733976"/>
            <w:bookmarkStart w:id="160" w:name="_Toc438907015"/>
            <w:bookmarkStart w:id="161" w:name="_Toc438907214"/>
            <w:bookmarkStart w:id="162" w:name="_Toc23236757"/>
            <w:bookmarkStart w:id="163" w:name="_Toc125782999"/>
            <w:bookmarkStart w:id="164" w:name="_Toc436556113"/>
            <w:bookmarkStart w:id="165" w:name="_Toc45019240"/>
            <w:r w:rsidRPr="00E204F2">
              <w:rPr>
                <w:noProof/>
              </w:rPr>
              <w:t xml:space="preserve">Documents Comprising the </w:t>
            </w:r>
            <w:r w:rsidR="00D166BF">
              <w:rPr>
                <w:noProof/>
              </w:rPr>
              <w:t>Proposal</w:t>
            </w:r>
            <w:bookmarkEnd w:id="157"/>
            <w:bookmarkEnd w:id="158"/>
            <w:bookmarkEnd w:id="159"/>
            <w:bookmarkEnd w:id="160"/>
            <w:bookmarkEnd w:id="161"/>
            <w:bookmarkEnd w:id="162"/>
            <w:bookmarkEnd w:id="163"/>
            <w:bookmarkEnd w:id="164"/>
            <w:bookmarkEnd w:id="165"/>
          </w:p>
        </w:tc>
        <w:tc>
          <w:tcPr>
            <w:tcW w:w="3777" w:type="pct"/>
            <w:gridSpan w:val="2"/>
          </w:tcPr>
          <w:p w14:paraId="44C60D92" w14:textId="77777777" w:rsidR="002401B0" w:rsidRPr="00864558" w:rsidRDefault="002401B0" w:rsidP="00F47FA3">
            <w:pPr>
              <w:pStyle w:val="S1-subpara"/>
              <w:numPr>
                <w:ilvl w:val="1"/>
                <w:numId w:val="31"/>
              </w:numPr>
              <w:ind w:right="0"/>
            </w:pPr>
            <w:r w:rsidRPr="00864558">
              <w:t xml:space="preserve">The </w:t>
            </w:r>
            <w:r w:rsidR="00D166BF">
              <w:t>Proposal</w:t>
            </w:r>
            <w:r w:rsidRPr="00864558">
              <w:t xml:space="preserve"> shall comprise two envelopes submitted simultaneously, one containing the Technical </w:t>
            </w:r>
            <w:r w:rsidR="00D166BF">
              <w:t>Proposal</w:t>
            </w:r>
            <w:r w:rsidRPr="00864558">
              <w:t xml:space="preserve"> and the other the Price </w:t>
            </w:r>
            <w:r w:rsidR="00D166BF">
              <w:t>Proposal</w:t>
            </w:r>
            <w:r w:rsidRPr="00864558">
              <w:t>, both envelopes enclosed together in an outer single envelope.</w:t>
            </w:r>
            <w:r w:rsidR="00B65C3C" w:rsidRPr="00864558">
              <w:t xml:space="preserve">  </w:t>
            </w:r>
          </w:p>
          <w:p w14:paraId="56BE0A84" w14:textId="77777777" w:rsidR="00D01B8E" w:rsidRPr="0055612C" w:rsidRDefault="00B411C1" w:rsidP="00F47FA3">
            <w:pPr>
              <w:pStyle w:val="S1-subpara"/>
              <w:numPr>
                <w:ilvl w:val="1"/>
                <w:numId w:val="31"/>
              </w:numPr>
              <w:ind w:right="0"/>
            </w:pPr>
            <w:r>
              <w:t xml:space="preserve"> </w:t>
            </w:r>
            <w:r w:rsidRPr="00966B44">
              <w:t xml:space="preserve">The Technical Part shall not include any financial information related to the Bid price. Where material financial information </w:t>
            </w:r>
            <w:r w:rsidRPr="00966B44">
              <w:lastRenderedPageBreak/>
              <w:t>related to the Bid price is contained in the Technical Part the Bid shall be declared non-responsive</w:t>
            </w:r>
            <w:r w:rsidR="00006413" w:rsidRPr="00966B44">
              <w:t>.</w:t>
            </w:r>
            <w:r w:rsidR="00006413" w:rsidRPr="0055612C">
              <w:t xml:space="preserve"> </w:t>
            </w:r>
          </w:p>
          <w:p w14:paraId="7D036ACF" w14:textId="55D490A6" w:rsidR="002401B0" w:rsidRPr="00864558" w:rsidRDefault="002401B0" w:rsidP="00F47FA3">
            <w:pPr>
              <w:pStyle w:val="S1-subpara"/>
              <w:numPr>
                <w:ilvl w:val="1"/>
                <w:numId w:val="31"/>
              </w:numPr>
              <w:ind w:right="0"/>
            </w:pPr>
            <w:r w:rsidRPr="00864558">
              <w:t xml:space="preserve">The Technical </w:t>
            </w:r>
            <w:r w:rsidR="00D166BF">
              <w:t>Proposal</w:t>
            </w:r>
            <w:r w:rsidRPr="00864558">
              <w:t xml:space="preserve"> submitted by the </w:t>
            </w:r>
            <w:r w:rsidR="004B3D8F">
              <w:t>Bidder</w:t>
            </w:r>
            <w:r w:rsidRPr="00864558">
              <w:t xml:space="preserve"> shall comprise the following:</w:t>
            </w:r>
          </w:p>
          <w:p w14:paraId="07258010" w14:textId="77777777" w:rsidR="002401B0" w:rsidRPr="00864558" w:rsidRDefault="002401B0" w:rsidP="00F47FA3">
            <w:pPr>
              <w:pStyle w:val="S1-subpara"/>
              <w:numPr>
                <w:ilvl w:val="2"/>
                <w:numId w:val="70"/>
              </w:numPr>
              <w:ind w:right="0"/>
            </w:pPr>
            <w:r w:rsidRPr="00864558">
              <w:t xml:space="preserve">Letter of Technical </w:t>
            </w:r>
            <w:r w:rsidR="00D166BF">
              <w:t>Proposal</w:t>
            </w:r>
            <w:r w:rsidRPr="00864558">
              <w:t>;</w:t>
            </w:r>
          </w:p>
          <w:p w14:paraId="44AE98D7" w14:textId="77777777" w:rsidR="002401B0" w:rsidRPr="00864558" w:rsidRDefault="00D166BF" w:rsidP="00F47FA3">
            <w:pPr>
              <w:pStyle w:val="S1-subpara"/>
              <w:numPr>
                <w:ilvl w:val="2"/>
                <w:numId w:val="70"/>
              </w:numPr>
              <w:ind w:right="0"/>
            </w:pPr>
            <w:r>
              <w:t>Proposal</w:t>
            </w:r>
            <w:r w:rsidR="002401B0" w:rsidRPr="00864558">
              <w:t xml:space="preserve"> Security or </w:t>
            </w:r>
            <w:r>
              <w:t>Proposal</w:t>
            </w:r>
            <w:r w:rsidR="002401B0" w:rsidRPr="00864558">
              <w:t>-Securing Declaration, in accordance with ITB 2</w:t>
            </w:r>
            <w:r w:rsidR="004C40D9" w:rsidRPr="00864558">
              <w:t>0</w:t>
            </w:r>
            <w:r w:rsidR="002401B0" w:rsidRPr="00864558">
              <w:t>;</w:t>
            </w:r>
          </w:p>
          <w:p w14:paraId="792A3E54" w14:textId="77777777" w:rsidR="002401B0" w:rsidRPr="00864558" w:rsidRDefault="002401B0" w:rsidP="00F47FA3">
            <w:pPr>
              <w:pStyle w:val="S1-subpara"/>
              <w:numPr>
                <w:ilvl w:val="2"/>
                <w:numId w:val="70"/>
              </w:numPr>
              <w:ind w:right="0"/>
            </w:pPr>
            <w:r w:rsidRPr="00864558">
              <w:t xml:space="preserve">alternative </w:t>
            </w:r>
            <w:r w:rsidR="00D166BF">
              <w:t>Proposal</w:t>
            </w:r>
            <w:r w:rsidRPr="00864558">
              <w:t>s, if permissible, in accordance with ITB 13;</w:t>
            </w:r>
          </w:p>
          <w:p w14:paraId="64A60EA1" w14:textId="77777777" w:rsidR="002401B0" w:rsidRPr="00864558" w:rsidRDefault="002401B0" w:rsidP="00F47FA3">
            <w:pPr>
              <w:pStyle w:val="S1-subpara"/>
              <w:numPr>
                <w:ilvl w:val="2"/>
                <w:numId w:val="70"/>
              </w:numPr>
              <w:ind w:right="0"/>
            </w:pPr>
            <w:r w:rsidRPr="00864558">
              <w:t xml:space="preserve">written confirmation authorizing the signatory of the </w:t>
            </w:r>
            <w:r w:rsidR="00D166BF">
              <w:t>Proposal</w:t>
            </w:r>
            <w:r w:rsidRPr="00864558">
              <w:t xml:space="preserve"> to commit the </w:t>
            </w:r>
            <w:r w:rsidR="004B3D8F">
              <w:t>Bidder</w:t>
            </w:r>
            <w:r w:rsidRPr="00864558">
              <w:t>, in accordance with ITB 2</w:t>
            </w:r>
            <w:r w:rsidR="004C40D9" w:rsidRPr="00864558">
              <w:t>1.</w:t>
            </w:r>
            <w:r w:rsidR="00FA0977">
              <w:t>2</w:t>
            </w:r>
            <w:r w:rsidRPr="00864558">
              <w:t>;</w:t>
            </w:r>
          </w:p>
          <w:p w14:paraId="518C28E7" w14:textId="77777777" w:rsidR="00915043" w:rsidRPr="00864558" w:rsidRDefault="002401B0" w:rsidP="00F47FA3">
            <w:pPr>
              <w:pStyle w:val="S1-subpara"/>
              <w:numPr>
                <w:ilvl w:val="2"/>
                <w:numId w:val="70"/>
              </w:numPr>
              <w:ind w:right="0"/>
            </w:pPr>
            <w:r w:rsidRPr="00864558">
              <w:t xml:space="preserve">documentary evidence in accordance with ITB 14.1, that the plant and services offered by the </w:t>
            </w:r>
            <w:r w:rsidR="004B3D8F">
              <w:t>Bidder</w:t>
            </w:r>
            <w:r w:rsidRPr="00864558">
              <w:t xml:space="preserve"> in its </w:t>
            </w:r>
            <w:r w:rsidR="00D166BF">
              <w:t>Proposal</w:t>
            </w:r>
            <w:r w:rsidRPr="00864558">
              <w:t xml:space="preserve"> or in any alternative </w:t>
            </w:r>
            <w:r w:rsidR="00D166BF">
              <w:t>Proposal</w:t>
            </w:r>
            <w:r w:rsidRPr="00864558">
              <w:t>, if permitted, are eligible;</w:t>
            </w:r>
          </w:p>
          <w:p w14:paraId="090A0DC6" w14:textId="77777777" w:rsidR="002401B0" w:rsidRPr="00864558" w:rsidRDefault="002401B0" w:rsidP="00F47FA3">
            <w:pPr>
              <w:pStyle w:val="S1-subpara"/>
              <w:numPr>
                <w:ilvl w:val="2"/>
                <w:numId w:val="70"/>
              </w:numPr>
              <w:ind w:right="0"/>
            </w:pPr>
            <w:r w:rsidRPr="00864558">
              <w:t xml:space="preserve">documentary evidence in accordance with ITB 15, the </w:t>
            </w:r>
            <w:r w:rsidR="004B3D8F">
              <w:t>Bidder</w:t>
            </w:r>
            <w:r w:rsidRPr="00864558">
              <w:t xml:space="preserve">’s eligibility and qualifications to perform the contract if its </w:t>
            </w:r>
            <w:r w:rsidR="00D166BF">
              <w:t>Proposal</w:t>
            </w:r>
            <w:r w:rsidRPr="00864558">
              <w:t xml:space="preserve"> is accepted; </w:t>
            </w:r>
          </w:p>
          <w:p w14:paraId="61BF0EF6" w14:textId="77777777" w:rsidR="002401B0" w:rsidRPr="00864558" w:rsidRDefault="002401B0" w:rsidP="00F47FA3">
            <w:pPr>
              <w:pStyle w:val="S1-subpara"/>
              <w:numPr>
                <w:ilvl w:val="2"/>
                <w:numId w:val="70"/>
              </w:numPr>
              <w:ind w:right="0"/>
            </w:pPr>
            <w:r w:rsidRPr="00E24EC3">
              <w:t xml:space="preserve">Technical </w:t>
            </w:r>
            <w:r w:rsidR="00A42BD5" w:rsidRPr="00E24EC3">
              <w:t>Proposal</w:t>
            </w:r>
            <w:r w:rsidRPr="00E24EC3">
              <w:t xml:space="preserve"> in</w:t>
            </w:r>
            <w:r w:rsidRPr="00864558">
              <w:t xml:space="preserve"> accordance with ITB 1</w:t>
            </w:r>
            <w:r w:rsidR="00F1140B" w:rsidRPr="00864558">
              <w:t>6</w:t>
            </w:r>
            <w:r w:rsidR="008D7242" w:rsidRPr="00864558">
              <w:t>.1</w:t>
            </w:r>
            <w:r w:rsidR="00D73D1D" w:rsidRPr="00864558">
              <w:t>;</w:t>
            </w:r>
          </w:p>
          <w:p w14:paraId="79ADEFBF" w14:textId="77777777" w:rsidR="00915043" w:rsidRPr="00864558" w:rsidRDefault="002401B0" w:rsidP="00F47FA3">
            <w:pPr>
              <w:pStyle w:val="S1-subpara"/>
              <w:numPr>
                <w:ilvl w:val="2"/>
                <w:numId w:val="70"/>
              </w:numPr>
              <w:ind w:right="0"/>
            </w:pPr>
            <w:r w:rsidRPr="00864558">
              <w:t xml:space="preserve">documentary evidence in accordance with ITB 16, that the plant and services offered by the </w:t>
            </w:r>
            <w:r w:rsidR="004B3D8F">
              <w:t>Bidder</w:t>
            </w:r>
            <w:r w:rsidRPr="00864558">
              <w:t xml:space="preserve"> conform to the </w:t>
            </w:r>
            <w:r w:rsidR="004B3D8F">
              <w:t>Bidding</w:t>
            </w:r>
            <w:r w:rsidRPr="00864558">
              <w:t xml:space="preserve"> Document;</w:t>
            </w:r>
          </w:p>
          <w:p w14:paraId="20D3604F" w14:textId="386A34A6" w:rsidR="002401B0" w:rsidRPr="00653792" w:rsidRDefault="002401B0" w:rsidP="00F47FA3">
            <w:pPr>
              <w:pStyle w:val="S1-subpara"/>
              <w:numPr>
                <w:ilvl w:val="2"/>
                <w:numId w:val="70"/>
              </w:numPr>
              <w:ind w:right="0"/>
            </w:pPr>
            <w:r w:rsidRPr="00653792">
              <w:t xml:space="preserve">in the case of a </w:t>
            </w:r>
            <w:r w:rsidR="00D166BF" w:rsidRPr="00653792">
              <w:t>proposal</w:t>
            </w:r>
            <w:r w:rsidRPr="00653792">
              <w:t xml:space="preserve"> submitted by a Joint Venture, the </w:t>
            </w:r>
            <w:r w:rsidR="00D166BF" w:rsidRPr="00653792">
              <w:t>Proposal</w:t>
            </w:r>
            <w:r w:rsidRPr="00653792">
              <w:t xml:space="preserve"> shall include a copy of the Joint Venture Agreement entered into by all partners</w:t>
            </w:r>
            <w:r w:rsidRPr="0009261D">
              <w:t xml:space="preserve">. Alternatively, a Letter of Intent to execute a Joint Venture Agreement in the event of a successful </w:t>
            </w:r>
            <w:r w:rsidR="00D166BF" w:rsidRPr="00321F47">
              <w:t>proposal</w:t>
            </w:r>
            <w:r w:rsidRPr="00321F47">
              <w:t xml:space="preserve"> shall be signed by all partners and submitted with the </w:t>
            </w:r>
            <w:r w:rsidR="00D166BF" w:rsidRPr="00321F47">
              <w:t>Proposal</w:t>
            </w:r>
            <w:r w:rsidRPr="00321F47">
              <w:t>, together with a copy of the proposed agreement</w:t>
            </w:r>
            <w:r w:rsidR="00DE615F" w:rsidRPr="00653792">
              <w:t xml:space="preserve">. </w:t>
            </w:r>
            <w:r w:rsidR="00872EC5" w:rsidRPr="00653792">
              <w:t>T</w:t>
            </w:r>
            <w:r w:rsidR="00DE615F" w:rsidRPr="00653792">
              <w:t xml:space="preserve">he JV agreement will be delivered </w:t>
            </w:r>
            <w:r w:rsidR="00872EC5" w:rsidRPr="00653792">
              <w:t xml:space="preserve">with </w:t>
            </w:r>
            <w:r w:rsidR="00DE615F" w:rsidRPr="00653792">
              <w:t xml:space="preserve">no financial information </w:t>
            </w:r>
            <w:r w:rsidR="00872EC5" w:rsidRPr="00653792">
              <w:t>or if it contains any financial information, such information should be marked so to be hidden and not disclosed.</w:t>
            </w:r>
            <w:r w:rsidRPr="00653792">
              <w:t>;</w:t>
            </w:r>
          </w:p>
          <w:p w14:paraId="68227C28" w14:textId="77777777" w:rsidR="009F535E" w:rsidRPr="00864558" w:rsidRDefault="002401B0" w:rsidP="00F47FA3">
            <w:pPr>
              <w:pStyle w:val="S1-subpara"/>
              <w:numPr>
                <w:ilvl w:val="2"/>
                <w:numId w:val="70"/>
              </w:numPr>
              <w:ind w:right="0"/>
            </w:pPr>
            <w:r w:rsidRPr="00864558">
              <w:t>list of subcontractors, in accordance with ITB 1</w:t>
            </w:r>
            <w:r w:rsidR="008D7242" w:rsidRPr="00864558">
              <w:t>6</w:t>
            </w:r>
            <w:r w:rsidRPr="00864558">
              <w:t>.2;</w:t>
            </w:r>
          </w:p>
          <w:p w14:paraId="0E01F2FC" w14:textId="3AF20A2A" w:rsidR="002401B0" w:rsidRPr="00653792" w:rsidRDefault="002401B0" w:rsidP="00F47FA3">
            <w:pPr>
              <w:pStyle w:val="ListParagraph"/>
              <w:numPr>
                <w:ilvl w:val="2"/>
                <w:numId w:val="70"/>
              </w:numPr>
            </w:pPr>
            <w:r w:rsidRPr="00864558">
              <w:t xml:space="preserve"> </w:t>
            </w:r>
            <w:r w:rsidR="009F535E" w:rsidRPr="00653792">
              <w:t>Statement of Integrity and Environmental and Social Covenant</w:t>
            </w:r>
            <w:r w:rsidR="00C37C62" w:rsidRPr="00653792">
              <w:t xml:space="preserve"> - both covenants shall be signed by each member of JV in case of JV submission </w:t>
            </w:r>
            <w:r w:rsidRPr="00653792">
              <w:t>and</w:t>
            </w:r>
          </w:p>
          <w:p w14:paraId="7BD368F6" w14:textId="77777777" w:rsidR="002401B0" w:rsidRPr="0008214D" w:rsidRDefault="002401B0" w:rsidP="00F47FA3">
            <w:pPr>
              <w:pStyle w:val="S1-subpara"/>
              <w:numPr>
                <w:ilvl w:val="2"/>
                <w:numId w:val="70"/>
              </w:numPr>
              <w:ind w:right="0"/>
            </w:pPr>
            <w:r w:rsidRPr="0008214D">
              <w:t xml:space="preserve">any other document required in the </w:t>
            </w:r>
            <w:r w:rsidR="0096695D" w:rsidRPr="0008214D">
              <w:t>PDS</w:t>
            </w:r>
            <w:r w:rsidRPr="0008214D">
              <w:t>.</w:t>
            </w:r>
          </w:p>
          <w:p w14:paraId="786EA724" w14:textId="3AADC32F" w:rsidR="008C441A" w:rsidRPr="00864558" w:rsidRDefault="008C441A" w:rsidP="008C441A">
            <w:pPr>
              <w:pStyle w:val="P3Header1-Clauses"/>
              <w:spacing w:after="200"/>
              <w:ind w:right="0"/>
              <w:rPr>
                <w:b w:val="0"/>
              </w:rPr>
            </w:pPr>
            <w:r w:rsidRPr="0008214D">
              <w:rPr>
                <w:b w:val="0"/>
              </w:rPr>
              <w:lastRenderedPageBreak/>
              <w:t>11.</w:t>
            </w:r>
            <w:r w:rsidR="00D01B8E" w:rsidRPr="0008214D">
              <w:rPr>
                <w:b w:val="0"/>
              </w:rPr>
              <w:t xml:space="preserve">4 </w:t>
            </w:r>
            <w:r w:rsidRPr="0008214D">
              <w:rPr>
                <w:b w:val="0"/>
              </w:rPr>
              <w:tab/>
              <w:t xml:space="preserve">The Price </w:t>
            </w:r>
            <w:r w:rsidR="00D166BF" w:rsidRPr="0008214D">
              <w:rPr>
                <w:b w:val="0"/>
              </w:rPr>
              <w:t>Proposal</w:t>
            </w:r>
            <w:r w:rsidRPr="0008214D">
              <w:rPr>
                <w:b w:val="0"/>
              </w:rPr>
              <w:t xml:space="preserve"> submitted by the </w:t>
            </w:r>
            <w:r w:rsidR="004B3D8F" w:rsidRPr="0008214D">
              <w:rPr>
                <w:b w:val="0"/>
              </w:rPr>
              <w:t>Bidder</w:t>
            </w:r>
            <w:r w:rsidRPr="0008214D">
              <w:rPr>
                <w:b w:val="0"/>
              </w:rPr>
              <w:t xml:space="preserve"> shall comprise the following</w:t>
            </w:r>
            <w:r w:rsidRPr="00864558">
              <w:rPr>
                <w:b w:val="0"/>
              </w:rPr>
              <w:t xml:space="preserve">: </w:t>
            </w:r>
          </w:p>
          <w:p w14:paraId="480F00FF" w14:textId="77777777" w:rsidR="008C441A" w:rsidRPr="00864558" w:rsidRDefault="008C441A" w:rsidP="008C441A">
            <w:pPr>
              <w:pStyle w:val="P3Header1-Clauses"/>
              <w:spacing w:after="200"/>
              <w:ind w:right="0"/>
              <w:rPr>
                <w:b w:val="0"/>
              </w:rPr>
            </w:pPr>
            <w:r w:rsidRPr="00864558">
              <w:rPr>
                <w:b w:val="0"/>
              </w:rPr>
              <w:t>(a)</w:t>
            </w:r>
            <w:r w:rsidRPr="00864558">
              <w:rPr>
                <w:b w:val="0"/>
              </w:rPr>
              <w:tab/>
              <w:t xml:space="preserve">Letter of Price </w:t>
            </w:r>
            <w:r w:rsidR="00D166BF">
              <w:rPr>
                <w:b w:val="0"/>
              </w:rPr>
              <w:t>Proposal</w:t>
            </w:r>
            <w:r w:rsidRPr="00864558">
              <w:rPr>
                <w:b w:val="0"/>
              </w:rPr>
              <w:t>;</w:t>
            </w:r>
          </w:p>
          <w:p w14:paraId="02A6064A" w14:textId="77777777" w:rsidR="008C441A" w:rsidRPr="00864558" w:rsidRDefault="008C441A" w:rsidP="008B32BB">
            <w:pPr>
              <w:pStyle w:val="P3Header1-Clauses"/>
              <w:spacing w:after="200"/>
              <w:ind w:right="0"/>
              <w:jc w:val="both"/>
              <w:rPr>
                <w:b w:val="0"/>
              </w:rPr>
            </w:pPr>
            <w:r w:rsidRPr="00864558">
              <w:rPr>
                <w:b w:val="0"/>
              </w:rPr>
              <w:t>(b)</w:t>
            </w:r>
            <w:r w:rsidRPr="00864558">
              <w:rPr>
                <w:b w:val="0"/>
              </w:rPr>
              <w:tab/>
            </w:r>
            <w:r w:rsidR="008B32BB" w:rsidRPr="00864558">
              <w:rPr>
                <w:b w:val="0"/>
              </w:rPr>
              <w:t>completed schedules as required, including Price Schedules, in accordance with ITB 12 and ITB 17</w:t>
            </w:r>
            <w:r w:rsidRPr="00864558">
              <w:rPr>
                <w:b w:val="0"/>
              </w:rPr>
              <w:t>;</w:t>
            </w:r>
          </w:p>
          <w:p w14:paraId="364BFB95" w14:textId="77777777" w:rsidR="00194F20" w:rsidRDefault="008C441A" w:rsidP="008C441A">
            <w:pPr>
              <w:pStyle w:val="P3Header1-Clauses"/>
              <w:spacing w:after="200"/>
              <w:ind w:right="0"/>
              <w:rPr>
                <w:b w:val="0"/>
              </w:rPr>
            </w:pPr>
            <w:r w:rsidRPr="00864558">
              <w:rPr>
                <w:b w:val="0"/>
              </w:rPr>
              <w:t>(c)</w:t>
            </w:r>
            <w:r w:rsidRPr="00864558">
              <w:rPr>
                <w:b w:val="0"/>
              </w:rPr>
              <w:tab/>
              <w:t xml:space="preserve">alternative price </w:t>
            </w:r>
            <w:r w:rsidR="00D166BF">
              <w:rPr>
                <w:b w:val="0"/>
              </w:rPr>
              <w:t>Proposal</w:t>
            </w:r>
            <w:r w:rsidRPr="00864558">
              <w:rPr>
                <w:b w:val="0"/>
              </w:rPr>
              <w:t xml:space="preserve">s, if permissible, in accordance with ITB 13; </w:t>
            </w:r>
          </w:p>
          <w:p w14:paraId="1BFF4D8A" w14:textId="77777777" w:rsidR="008C441A" w:rsidRPr="00864558" w:rsidRDefault="00194F20" w:rsidP="008C441A">
            <w:pPr>
              <w:pStyle w:val="P3Header1-Clauses"/>
              <w:spacing w:after="200"/>
              <w:ind w:right="0"/>
              <w:rPr>
                <w:b w:val="0"/>
              </w:rPr>
            </w:pPr>
            <w:r>
              <w:rPr>
                <w:b w:val="0"/>
              </w:rPr>
              <w:t xml:space="preserve">(d)         </w:t>
            </w:r>
            <w:r w:rsidR="00D166BF">
              <w:rPr>
                <w:b w:val="0"/>
              </w:rPr>
              <w:t>Proposal</w:t>
            </w:r>
            <w:r w:rsidR="00CE4531">
              <w:rPr>
                <w:b w:val="0"/>
              </w:rPr>
              <w:t xml:space="preserve"> </w:t>
            </w:r>
            <w:r w:rsidR="00CE4531" w:rsidRPr="00E24EC3">
              <w:rPr>
                <w:b w:val="0"/>
              </w:rPr>
              <w:t xml:space="preserve">submission </w:t>
            </w:r>
            <w:r w:rsidRPr="00E24EC3">
              <w:rPr>
                <w:b w:val="0"/>
              </w:rPr>
              <w:t xml:space="preserve">Form: Contract agreement </w:t>
            </w:r>
            <w:r w:rsidR="008C441A" w:rsidRPr="00E24EC3">
              <w:rPr>
                <w:b w:val="0"/>
              </w:rPr>
              <w:t>and</w:t>
            </w:r>
          </w:p>
          <w:p w14:paraId="1AB54166" w14:textId="77777777" w:rsidR="00CC76CD" w:rsidRDefault="008C441A" w:rsidP="008C441A">
            <w:pPr>
              <w:pStyle w:val="P3Header1-Clauses"/>
              <w:spacing w:after="200"/>
              <w:ind w:right="0"/>
              <w:jc w:val="both"/>
              <w:rPr>
                <w:b w:val="0"/>
              </w:rPr>
            </w:pPr>
            <w:r w:rsidRPr="00864558">
              <w:rPr>
                <w:b w:val="0"/>
              </w:rPr>
              <w:t>(</w:t>
            </w:r>
            <w:r w:rsidR="00194F20">
              <w:rPr>
                <w:b w:val="0"/>
              </w:rPr>
              <w:t>e)</w:t>
            </w:r>
            <w:r w:rsidRPr="00864558">
              <w:rPr>
                <w:b w:val="0"/>
              </w:rPr>
              <w:tab/>
              <w:t xml:space="preserve">any other document required in the </w:t>
            </w:r>
            <w:r w:rsidR="0096695D">
              <w:rPr>
                <w:b w:val="0"/>
              </w:rPr>
              <w:t>PDS</w:t>
            </w:r>
            <w:r w:rsidRPr="00864558">
              <w:rPr>
                <w:b w:val="0"/>
              </w:rPr>
              <w:t>.</w:t>
            </w:r>
          </w:p>
          <w:p w14:paraId="2C4E5969" w14:textId="798FA27A" w:rsidR="00CF5E49" w:rsidRPr="00ED3BBB" w:rsidRDefault="00CF5E49" w:rsidP="008C441A">
            <w:pPr>
              <w:pStyle w:val="P3Header1-Clauses"/>
              <w:spacing w:after="200"/>
              <w:ind w:right="0"/>
              <w:jc w:val="both"/>
            </w:pPr>
            <w:r w:rsidRPr="0009261D">
              <w:t>The Lett</w:t>
            </w:r>
            <w:r w:rsidR="00ED3BBB" w:rsidRPr="0009261D">
              <w:t>e</w:t>
            </w:r>
            <w:r w:rsidRPr="0009261D">
              <w:t xml:space="preserve">r of Price Proposal and the </w:t>
            </w:r>
            <w:r w:rsidR="00ED3BBB" w:rsidRPr="0009261D">
              <w:t>P</w:t>
            </w:r>
            <w:r w:rsidRPr="0009261D">
              <w:t>rice schedules shall be included with the Price proposal Envelope.</w:t>
            </w:r>
          </w:p>
        </w:tc>
      </w:tr>
      <w:tr w:rsidR="00CC76CD" w:rsidRPr="00E204F2" w14:paraId="2A339628" w14:textId="77777777" w:rsidTr="00CC76CD">
        <w:trPr>
          <w:gridAfter w:val="1"/>
          <w:wAfter w:w="14" w:type="pct"/>
          <w:trHeight w:val="720"/>
        </w:trPr>
        <w:tc>
          <w:tcPr>
            <w:tcW w:w="1223" w:type="pct"/>
          </w:tcPr>
          <w:p w14:paraId="3A3C3F1C" w14:textId="77777777" w:rsidR="00CC76CD" w:rsidRPr="00E204F2" w:rsidRDefault="00CC76CD" w:rsidP="00F47FA3">
            <w:pPr>
              <w:pStyle w:val="S1-Header2"/>
              <w:numPr>
                <w:ilvl w:val="0"/>
                <w:numId w:val="18"/>
              </w:numPr>
              <w:tabs>
                <w:tab w:val="num" w:pos="432"/>
              </w:tabs>
              <w:spacing w:after="120"/>
              <w:ind w:left="432" w:hanging="432"/>
            </w:pPr>
            <w:bookmarkStart w:id="166" w:name="_Toc23236758"/>
            <w:bookmarkStart w:id="167" w:name="_Toc125783000"/>
            <w:bookmarkStart w:id="168" w:name="_Toc438438833"/>
            <w:bookmarkStart w:id="169" w:name="_Toc438532583"/>
            <w:bookmarkStart w:id="170" w:name="_Toc438733977"/>
            <w:bookmarkStart w:id="171" w:name="_Toc438907016"/>
            <w:bookmarkStart w:id="172" w:name="_Toc438907215"/>
            <w:bookmarkStart w:id="173" w:name="_Toc436556114"/>
            <w:bookmarkStart w:id="174" w:name="_Toc45019241"/>
            <w:r w:rsidRPr="00E204F2">
              <w:rPr>
                <w:noProof/>
              </w:rPr>
              <w:lastRenderedPageBreak/>
              <w:t xml:space="preserve">Letter of </w:t>
            </w:r>
            <w:r w:rsidR="00D166BF">
              <w:rPr>
                <w:noProof/>
              </w:rPr>
              <w:t>Proposal</w:t>
            </w:r>
            <w:r w:rsidRPr="00E204F2">
              <w:rPr>
                <w:noProof/>
              </w:rPr>
              <w:t xml:space="preserve"> and </w:t>
            </w:r>
            <w:bookmarkEnd w:id="166"/>
            <w:r w:rsidRPr="00E204F2">
              <w:rPr>
                <w:noProof/>
              </w:rPr>
              <w:t>Price Schedules</w:t>
            </w:r>
            <w:bookmarkEnd w:id="167"/>
            <w:bookmarkEnd w:id="168"/>
            <w:bookmarkEnd w:id="169"/>
            <w:bookmarkEnd w:id="170"/>
            <w:bookmarkEnd w:id="171"/>
            <w:bookmarkEnd w:id="172"/>
            <w:bookmarkEnd w:id="173"/>
            <w:bookmarkEnd w:id="174"/>
          </w:p>
        </w:tc>
        <w:tc>
          <w:tcPr>
            <w:tcW w:w="3763" w:type="pct"/>
          </w:tcPr>
          <w:p w14:paraId="344DDD67" w14:textId="77777777" w:rsidR="003D51AC" w:rsidRPr="003D51AC" w:rsidRDefault="008B32BB" w:rsidP="00F47FA3">
            <w:pPr>
              <w:pStyle w:val="ListParagraph"/>
              <w:numPr>
                <w:ilvl w:val="1"/>
                <w:numId w:val="32"/>
              </w:numPr>
              <w:jc w:val="both"/>
            </w:pPr>
            <w:r w:rsidRPr="008B32BB">
              <w:t xml:space="preserve">The Letters of Technical </w:t>
            </w:r>
            <w:r w:rsidR="00D166BF">
              <w:t>Proposal</w:t>
            </w:r>
            <w:r w:rsidRPr="008B32BB">
              <w:t xml:space="preserve"> and Price </w:t>
            </w:r>
            <w:r w:rsidR="00D166BF">
              <w:t>Proposal</w:t>
            </w:r>
            <w:r w:rsidRPr="008B32BB">
              <w:t xml:space="preserve">, and the Schedules, and all documents listed under ITB 11, shall be prepared using the relevant forms furnished in </w:t>
            </w:r>
            <w:r w:rsidRPr="00985569">
              <w:t xml:space="preserve">Section IV, </w:t>
            </w:r>
            <w:r>
              <w:t>(</w:t>
            </w:r>
            <w:r w:rsidR="004B3D8F">
              <w:t>Bidding</w:t>
            </w:r>
            <w:r w:rsidRPr="00985569">
              <w:t xml:space="preserve"> Forms</w:t>
            </w:r>
            <w:r w:rsidRPr="008B32BB">
              <w:t>). The forms must be completed without any alterations to the text, and no substitutes shall be accepted</w:t>
            </w:r>
            <w:r w:rsidRPr="00985569">
              <w:t xml:space="preserve"> except as provided under ITB 21.3</w:t>
            </w:r>
            <w:r w:rsidRPr="008B32BB">
              <w:t xml:space="preserve">. All blank spaces shall be filled in with the information requested and as required in the </w:t>
            </w:r>
            <w:r w:rsidR="0096695D">
              <w:t>PDS</w:t>
            </w:r>
            <w:r w:rsidRPr="008B32BB">
              <w:t>.</w:t>
            </w:r>
          </w:p>
        </w:tc>
      </w:tr>
      <w:tr w:rsidR="00CC76CD" w:rsidRPr="00E204F2" w14:paraId="4632F8B9" w14:textId="77777777" w:rsidTr="00CC76CD">
        <w:trPr>
          <w:gridAfter w:val="1"/>
          <w:wAfter w:w="14" w:type="pct"/>
          <w:trHeight w:val="7147"/>
        </w:trPr>
        <w:tc>
          <w:tcPr>
            <w:tcW w:w="1223" w:type="pct"/>
          </w:tcPr>
          <w:p w14:paraId="181438ED" w14:textId="77777777" w:rsidR="00CC76CD" w:rsidRPr="00E204F2" w:rsidRDefault="00CC76CD" w:rsidP="00F47FA3">
            <w:pPr>
              <w:pStyle w:val="S1-Header2"/>
              <w:numPr>
                <w:ilvl w:val="0"/>
                <w:numId w:val="18"/>
              </w:numPr>
              <w:tabs>
                <w:tab w:val="num" w:pos="432"/>
              </w:tabs>
              <w:spacing w:after="120"/>
              <w:ind w:left="432" w:hanging="432"/>
            </w:pPr>
            <w:bookmarkStart w:id="175" w:name="_Toc436556115"/>
            <w:bookmarkStart w:id="176" w:name="_Toc438438834"/>
            <w:bookmarkStart w:id="177" w:name="_Toc438532587"/>
            <w:bookmarkStart w:id="178" w:name="_Toc438733978"/>
            <w:bookmarkStart w:id="179" w:name="_Toc438907017"/>
            <w:bookmarkStart w:id="180" w:name="_Toc438907216"/>
            <w:bookmarkStart w:id="181" w:name="_Toc23236759"/>
            <w:bookmarkStart w:id="182" w:name="_Toc125783001"/>
            <w:bookmarkStart w:id="183" w:name="_Toc45019242"/>
            <w:r w:rsidRPr="00E204F2">
              <w:rPr>
                <w:noProof/>
              </w:rPr>
              <w:lastRenderedPageBreak/>
              <w:t xml:space="preserve">Alternative </w:t>
            </w:r>
            <w:r w:rsidR="00D166BF">
              <w:rPr>
                <w:noProof/>
              </w:rPr>
              <w:t>Proposal</w:t>
            </w:r>
            <w:r w:rsidRPr="00E204F2">
              <w:rPr>
                <w:noProof/>
              </w:rPr>
              <w:t>s</w:t>
            </w:r>
            <w:bookmarkEnd w:id="175"/>
            <w:bookmarkEnd w:id="176"/>
            <w:bookmarkEnd w:id="177"/>
            <w:bookmarkEnd w:id="178"/>
            <w:bookmarkEnd w:id="179"/>
            <w:bookmarkEnd w:id="180"/>
            <w:bookmarkEnd w:id="181"/>
            <w:bookmarkEnd w:id="182"/>
            <w:bookmarkEnd w:id="183"/>
            <w:r w:rsidRPr="00E204F2">
              <w:rPr>
                <w:noProof/>
              </w:rPr>
              <w:t xml:space="preserve"> </w:t>
            </w:r>
          </w:p>
        </w:tc>
        <w:tc>
          <w:tcPr>
            <w:tcW w:w="3763" w:type="pct"/>
          </w:tcPr>
          <w:p w14:paraId="5AD89F02" w14:textId="77777777" w:rsidR="00CC76CD" w:rsidRPr="00E204F2" w:rsidRDefault="00CC76CD" w:rsidP="00F47FA3">
            <w:pPr>
              <w:pStyle w:val="S1-subpara"/>
              <w:numPr>
                <w:ilvl w:val="1"/>
                <w:numId w:val="33"/>
              </w:numPr>
              <w:tabs>
                <w:tab w:val="left" w:pos="4687"/>
              </w:tabs>
              <w:ind w:right="0"/>
            </w:pPr>
            <w:r w:rsidRPr="00E204F2">
              <w:t>Unless otherwise specified</w:t>
            </w:r>
            <w:r w:rsidRPr="00E204F2">
              <w:rPr>
                <w:b/>
              </w:rPr>
              <w:t xml:space="preserve"> in the </w:t>
            </w:r>
            <w:r w:rsidR="0096695D">
              <w:rPr>
                <w:b/>
              </w:rPr>
              <w:t>PDS</w:t>
            </w:r>
            <w:r w:rsidRPr="00E204F2">
              <w:t xml:space="preserve">, alternative </w:t>
            </w:r>
            <w:r w:rsidR="00D166BF">
              <w:t>Proposal</w:t>
            </w:r>
            <w:r w:rsidRPr="00E204F2">
              <w:t>s shall not be considered.</w:t>
            </w:r>
          </w:p>
          <w:p w14:paraId="4358F16F" w14:textId="77777777" w:rsidR="00CC76CD" w:rsidRPr="00E204F2" w:rsidRDefault="00CC76CD" w:rsidP="00F47FA3">
            <w:pPr>
              <w:pStyle w:val="S1-subpara"/>
              <w:numPr>
                <w:ilvl w:val="1"/>
                <w:numId w:val="33"/>
              </w:numPr>
              <w:tabs>
                <w:tab w:val="left" w:pos="4687"/>
              </w:tabs>
              <w:ind w:right="0"/>
            </w:pPr>
            <w:r w:rsidRPr="00E204F2">
              <w:t xml:space="preserve">When alternatives to the Time Schedule are explicitly invited, a statement to that effect will be included </w:t>
            </w:r>
            <w:r w:rsidRPr="00E204F2">
              <w:rPr>
                <w:b/>
              </w:rPr>
              <w:t xml:space="preserve">in the </w:t>
            </w:r>
            <w:r w:rsidR="0096695D">
              <w:rPr>
                <w:b/>
              </w:rPr>
              <w:t>PDS</w:t>
            </w:r>
            <w:r w:rsidRPr="00E204F2">
              <w:t>, and the method of evaluating different time schedules will be described in Section III, Evaluation and Qualification Criteria.</w:t>
            </w:r>
          </w:p>
          <w:p w14:paraId="463303C5" w14:textId="77777777" w:rsidR="00CC76CD" w:rsidRPr="00E204F2" w:rsidRDefault="00CC76CD" w:rsidP="00F47FA3">
            <w:pPr>
              <w:pStyle w:val="S1-subpara"/>
              <w:numPr>
                <w:ilvl w:val="1"/>
                <w:numId w:val="33"/>
              </w:numPr>
              <w:ind w:right="0"/>
            </w:pPr>
            <w:r w:rsidRPr="00E204F2">
              <w:t xml:space="preserve">Except as provided under ITB 13.4 below, </w:t>
            </w:r>
            <w:r w:rsidR="004B3D8F">
              <w:t>Bidder</w:t>
            </w:r>
            <w:r w:rsidRPr="00E204F2">
              <w:t xml:space="preserve">s wishing to offer technical alternatives to the Employer’s requirements as described in the </w:t>
            </w:r>
            <w:r w:rsidR="004B3D8F">
              <w:t>bidding</w:t>
            </w:r>
            <w:r w:rsidRPr="00E204F2">
              <w:t xml:space="preserve"> document must also provide: (</w:t>
            </w:r>
            <w:proofErr w:type="spellStart"/>
            <w:r w:rsidRPr="00E204F2">
              <w:t>i</w:t>
            </w:r>
            <w:proofErr w:type="spellEnd"/>
            <w:r w:rsidRPr="00E204F2">
              <w:t xml:space="preserve">)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w:t>
            </w:r>
            <w:r w:rsidR="004B3D8F">
              <w:t>Bidder</w:t>
            </w:r>
            <w:r w:rsidRPr="00001448">
              <w:t xml:space="preserve"> with the Most </w:t>
            </w:r>
            <w:r w:rsidR="000A5904" w:rsidRPr="00001448">
              <w:t xml:space="preserve">Economically </w:t>
            </w:r>
            <w:r w:rsidRPr="00001448">
              <w:t xml:space="preserve">Advantageous </w:t>
            </w:r>
            <w:r w:rsidR="00D166BF">
              <w:t>Proposal</w:t>
            </w:r>
            <w:r w:rsidRPr="00001448">
              <w:t xml:space="preserve"> conforming to the</w:t>
            </w:r>
            <w:r w:rsidRPr="00E204F2">
              <w:t xml:space="preserve"> basic technical requirements shall be considered by the Employer.</w:t>
            </w:r>
          </w:p>
          <w:p w14:paraId="2E246B3E" w14:textId="77777777" w:rsidR="00CC76CD" w:rsidRPr="00E204F2" w:rsidRDefault="00CC76CD" w:rsidP="00F47FA3">
            <w:pPr>
              <w:pStyle w:val="S1-subpara"/>
              <w:numPr>
                <w:ilvl w:val="1"/>
                <w:numId w:val="33"/>
              </w:numPr>
              <w:ind w:right="0"/>
            </w:pPr>
            <w:r w:rsidRPr="00E204F2">
              <w:rPr>
                <w:noProof/>
              </w:rPr>
              <w:t xml:space="preserve">When </w:t>
            </w:r>
            <w:r w:rsidR="004B3D8F">
              <w:rPr>
                <w:noProof/>
              </w:rPr>
              <w:t>Bidder</w:t>
            </w:r>
            <w:r w:rsidRPr="00E204F2">
              <w:rPr>
                <w:noProof/>
              </w:rPr>
              <w:t xml:space="preserve">s are invited </w:t>
            </w:r>
            <w:r w:rsidRPr="00E204F2">
              <w:rPr>
                <w:b/>
                <w:noProof/>
              </w:rPr>
              <w:t xml:space="preserve">in the </w:t>
            </w:r>
            <w:r w:rsidR="0096695D">
              <w:rPr>
                <w:b/>
                <w:noProof/>
              </w:rPr>
              <w:t>PDS</w:t>
            </w:r>
            <w:r w:rsidRPr="00E204F2">
              <w:rPr>
                <w:b/>
                <w:noProof/>
              </w:rPr>
              <w:t xml:space="preserve"> </w:t>
            </w:r>
            <w:r w:rsidRPr="00E204F2">
              <w:rPr>
                <w:noProof/>
              </w:rPr>
              <w:t xml:space="preserve">to submit alternative technical solutions for specified parts of the facilities, such parts </w:t>
            </w:r>
            <w:r w:rsidRPr="000D54DC">
              <w:rPr>
                <w:rStyle w:val="StyleHeader2-SubClausesBoldChar"/>
                <w:b w:val="0"/>
                <w:lang w:val="en-GB"/>
              </w:rPr>
              <w:t>will be identified</w:t>
            </w:r>
            <w:r w:rsidRPr="000D54DC">
              <w:rPr>
                <w:rStyle w:val="StyleHeader2-SubClausesBoldChar"/>
                <w:lang w:val="en-GB"/>
              </w:rPr>
              <w:t xml:space="preserve"> in the </w:t>
            </w:r>
            <w:r w:rsidR="0096695D">
              <w:rPr>
                <w:rStyle w:val="StyleHeader2-SubClausesBoldChar"/>
                <w:lang w:val="en-GB"/>
              </w:rPr>
              <w:t>PDS</w:t>
            </w:r>
            <w:r w:rsidRPr="00E204F2">
              <w:t xml:space="preserve">, as will the method for their evaluation, </w:t>
            </w:r>
            <w:r w:rsidRPr="00E204F2">
              <w:rPr>
                <w:noProof/>
              </w:rPr>
              <w:t xml:space="preserve">and described in </w:t>
            </w:r>
            <w:bookmarkStart w:id="184" w:name="alternative_offer_evaluation"/>
            <w:r w:rsidRPr="00E204F2">
              <w:rPr>
                <w:noProof/>
              </w:rPr>
              <w:t>Section VII, Employer’s Requirements.</w:t>
            </w:r>
            <w:bookmarkEnd w:id="184"/>
          </w:p>
        </w:tc>
      </w:tr>
      <w:tr w:rsidR="00CC76CD" w:rsidRPr="00E204F2" w14:paraId="5D1F779F" w14:textId="77777777" w:rsidTr="00CC76CD">
        <w:trPr>
          <w:gridAfter w:val="1"/>
          <w:wAfter w:w="14" w:type="pct"/>
        </w:trPr>
        <w:tc>
          <w:tcPr>
            <w:tcW w:w="1223" w:type="pct"/>
          </w:tcPr>
          <w:p w14:paraId="2C7CAAD3" w14:textId="77777777" w:rsidR="00CC76CD" w:rsidRPr="00E204F2" w:rsidRDefault="00CC76CD" w:rsidP="00F47FA3">
            <w:pPr>
              <w:pStyle w:val="S1-Header2"/>
              <w:numPr>
                <w:ilvl w:val="0"/>
                <w:numId w:val="18"/>
              </w:numPr>
              <w:tabs>
                <w:tab w:val="num" w:pos="432"/>
              </w:tabs>
              <w:spacing w:after="120"/>
              <w:ind w:left="432" w:hanging="432"/>
            </w:pPr>
            <w:bookmarkStart w:id="185" w:name="_Toc125783002"/>
            <w:bookmarkStart w:id="186" w:name="_Toc436556116"/>
            <w:bookmarkStart w:id="187" w:name="_Toc45019243"/>
            <w:r w:rsidRPr="00E204F2">
              <w:rPr>
                <w:noProof/>
              </w:rPr>
              <w:t xml:space="preserve">Documents Establishing the Eligibility of the </w:t>
            </w:r>
            <w:bookmarkEnd w:id="185"/>
            <w:r w:rsidRPr="00E204F2">
              <w:rPr>
                <w:noProof/>
              </w:rPr>
              <w:t>Plant and Installation Services</w:t>
            </w:r>
            <w:bookmarkEnd w:id="186"/>
            <w:bookmarkEnd w:id="187"/>
          </w:p>
        </w:tc>
        <w:tc>
          <w:tcPr>
            <w:tcW w:w="3763" w:type="pct"/>
          </w:tcPr>
          <w:p w14:paraId="45B21D6B" w14:textId="77777777" w:rsidR="00CC76CD" w:rsidRPr="00E204F2" w:rsidRDefault="00CC76CD" w:rsidP="00F47FA3">
            <w:pPr>
              <w:pStyle w:val="S1-subpara"/>
              <w:numPr>
                <w:ilvl w:val="1"/>
                <w:numId w:val="34"/>
              </w:numPr>
              <w:ind w:right="0"/>
            </w:pPr>
            <w:r w:rsidRPr="00E204F2">
              <w:t xml:space="preserve">To establish the eligibility of the Plant and Installation Services in accordance with </w:t>
            </w:r>
            <w:r w:rsidRPr="00E01E77">
              <w:t xml:space="preserve">ITB 5, </w:t>
            </w:r>
            <w:r w:rsidR="004B3D8F">
              <w:t>Bidder</w:t>
            </w:r>
            <w:r w:rsidRPr="00E01E77">
              <w:t xml:space="preserve">s shall complete the country of origin declarations in the Price Schedule Forms, included in Section IV, </w:t>
            </w:r>
            <w:r w:rsidR="004B3D8F">
              <w:t>Bidding</w:t>
            </w:r>
            <w:r w:rsidRPr="00E01E77">
              <w:t xml:space="preserve"> Forms.</w:t>
            </w:r>
          </w:p>
        </w:tc>
      </w:tr>
      <w:tr w:rsidR="00CC76CD" w:rsidRPr="00E204F2" w14:paraId="0F585666" w14:textId="77777777" w:rsidTr="00CC76CD">
        <w:trPr>
          <w:gridAfter w:val="1"/>
          <w:wAfter w:w="14" w:type="pct"/>
        </w:trPr>
        <w:tc>
          <w:tcPr>
            <w:tcW w:w="1223" w:type="pct"/>
          </w:tcPr>
          <w:p w14:paraId="1B3D023B" w14:textId="77777777" w:rsidR="00CC76CD" w:rsidRPr="00E204F2" w:rsidRDefault="00CC76CD" w:rsidP="00F47FA3">
            <w:pPr>
              <w:pStyle w:val="S1-Header2"/>
              <w:numPr>
                <w:ilvl w:val="0"/>
                <w:numId w:val="18"/>
              </w:numPr>
              <w:tabs>
                <w:tab w:val="num" w:pos="432"/>
              </w:tabs>
              <w:spacing w:after="120"/>
              <w:ind w:left="432" w:hanging="432"/>
              <w:rPr>
                <w:noProof/>
              </w:rPr>
            </w:pPr>
            <w:bookmarkStart w:id="188" w:name="_Toc436556117"/>
            <w:bookmarkStart w:id="189" w:name="_Toc125783003"/>
            <w:bookmarkStart w:id="190" w:name="_Toc45019244"/>
            <w:r w:rsidRPr="00E204F2">
              <w:rPr>
                <w:noProof/>
              </w:rPr>
              <w:t xml:space="preserve">Documents Establishing the Eligibility and Qualifications of the </w:t>
            </w:r>
            <w:r w:rsidR="004B3D8F">
              <w:rPr>
                <w:noProof/>
              </w:rPr>
              <w:t>Bidder</w:t>
            </w:r>
            <w:bookmarkEnd w:id="188"/>
            <w:bookmarkEnd w:id="189"/>
            <w:bookmarkEnd w:id="190"/>
          </w:p>
        </w:tc>
        <w:tc>
          <w:tcPr>
            <w:tcW w:w="3763" w:type="pct"/>
          </w:tcPr>
          <w:p w14:paraId="0E8B4164" w14:textId="77777777" w:rsidR="00CC76CD" w:rsidRPr="00E204F2" w:rsidRDefault="00CC76CD" w:rsidP="00F47FA3">
            <w:pPr>
              <w:pStyle w:val="S1-subpara"/>
              <w:numPr>
                <w:ilvl w:val="1"/>
                <w:numId w:val="35"/>
              </w:numPr>
              <w:ind w:left="576" w:right="0" w:hanging="576"/>
            </w:pPr>
            <w:r w:rsidRPr="00E204F2">
              <w:t xml:space="preserve">To establish its eligibility and qualifications to perform the Contract in accordance with Section III, Evaluation and Qualification Criteria, the </w:t>
            </w:r>
            <w:r w:rsidR="004B3D8F">
              <w:t>Bidder</w:t>
            </w:r>
            <w:r w:rsidRPr="00E204F2">
              <w:t xml:space="preserve"> shall provide the information requested in the corresponding information sheets included in Section IV, </w:t>
            </w:r>
            <w:r w:rsidR="004B3D8F">
              <w:t>Bidding</w:t>
            </w:r>
            <w:r w:rsidRPr="00E204F2">
              <w:t xml:space="preserve"> Forms</w:t>
            </w:r>
            <w:r w:rsidR="00F41B8E" w:rsidRPr="00992658">
              <w:t xml:space="preserve">, as well as the </w:t>
            </w:r>
            <w:r w:rsidR="00F41B8E" w:rsidRPr="00992658">
              <w:rPr>
                <w:lang w:val="en-GB"/>
              </w:rPr>
              <w:t xml:space="preserve">documentary evidence of the </w:t>
            </w:r>
            <w:r w:rsidR="004B3D8F">
              <w:rPr>
                <w:lang w:val="en-GB"/>
              </w:rPr>
              <w:t>Bidder</w:t>
            </w:r>
            <w:r w:rsidR="00F41B8E" w:rsidRPr="00992658">
              <w:rPr>
                <w:lang w:val="en-GB"/>
              </w:rPr>
              <w:t xml:space="preserve">’s qualifications that the </w:t>
            </w:r>
            <w:r w:rsidR="004B3D8F">
              <w:rPr>
                <w:lang w:val="en-GB"/>
              </w:rPr>
              <w:t>Bidder</w:t>
            </w:r>
            <w:r w:rsidR="00F41B8E" w:rsidRPr="00992658">
              <w:rPr>
                <w:lang w:val="en-GB"/>
              </w:rPr>
              <w:t xml:space="preserve"> meets each of the qualification criterion specified in Section III, Evaluation and Qualification Criteria.</w:t>
            </w:r>
          </w:p>
        </w:tc>
      </w:tr>
      <w:tr w:rsidR="00CC76CD" w:rsidRPr="00E204F2" w14:paraId="1FA7CBBE" w14:textId="77777777" w:rsidTr="00CC76CD">
        <w:trPr>
          <w:gridAfter w:val="1"/>
          <w:wAfter w:w="14" w:type="pct"/>
          <w:trHeight w:val="5844"/>
        </w:trPr>
        <w:tc>
          <w:tcPr>
            <w:tcW w:w="1223" w:type="pct"/>
          </w:tcPr>
          <w:p w14:paraId="4AF73BF4" w14:textId="77777777" w:rsidR="00CC76CD" w:rsidRPr="00E204F2" w:rsidRDefault="00CC76CD" w:rsidP="00F47FA3">
            <w:pPr>
              <w:pStyle w:val="S1-Header2"/>
              <w:numPr>
                <w:ilvl w:val="0"/>
                <w:numId w:val="18"/>
              </w:numPr>
              <w:tabs>
                <w:tab w:val="num" w:pos="432"/>
              </w:tabs>
              <w:spacing w:after="120"/>
              <w:ind w:left="432" w:hanging="432"/>
              <w:rPr>
                <w:noProof/>
              </w:rPr>
            </w:pPr>
            <w:bookmarkStart w:id="191" w:name="_Toc436556118"/>
            <w:bookmarkStart w:id="192" w:name="_Toc45019245"/>
            <w:r w:rsidRPr="00E204F2">
              <w:rPr>
                <w:noProof/>
              </w:rPr>
              <w:lastRenderedPageBreak/>
              <w:t>Documents Establishing the Conformity of the Plant and  Installation Services</w:t>
            </w:r>
            <w:bookmarkEnd w:id="191"/>
            <w:bookmarkEnd w:id="192"/>
          </w:p>
        </w:tc>
        <w:tc>
          <w:tcPr>
            <w:tcW w:w="3763" w:type="pct"/>
          </w:tcPr>
          <w:p w14:paraId="09C3E2A0" w14:textId="77777777" w:rsidR="00CC76CD" w:rsidRPr="00E204F2" w:rsidRDefault="00F1140B" w:rsidP="00F47FA3">
            <w:pPr>
              <w:pStyle w:val="S1-subpara"/>
              <w:numPr>
                <w:ilvl w:val="1"/>
                <w:numId w:val="36"/>
              </w:numPr>
              <w:ind w:left="576" w:right="0" w:hanging="576"/>
            </w:pPr>
            <w:r w:rsidRPr="00F1140B">
              <w:t xml:space="preserve">The </w:t>
            </w:r>
            <w:r w:rsidR="004B3D8F">
              <w:t>Bidder</w:t>
            </w:r>
            <w:r w:rsidRPr="00F1140B">
              <w:t xml:space="preserve"> </w:t>
            </w:r>
            <w:r w:rsidRPr="00B34920">
              <w:t xml:space="preserve">shall furnish </w:t>
            </w:r>
            <w:r w:rsidRPr="00001448">
              <w:t xml:space="preserve">a Technical </w:t>
            </w:r>
            <w:r w:rsidR="00A42BD5" w:rsidRPr="00001448">
              <w:t>Proposal</w:t>
            </w:r>
            <w:r w:rsidR="002A21F2" w:rsidRPr="00001448">
              <w:t xml:space="preserve"> including a statement of work methods, equipment, personnel</w:t>
            </w:r>
            <w:r w:rsidR="002A21F2" w:rsidRPr="002A21F2">
              <w:t>, schedule and any other information as stipulated in</w:t>
            </w:r>
            <w:r w:rsidR="00512BC4" w:rsidRPr="00E204F2">
              <w:t xml:space="preserve"> Section IV, </w:t>
            </w:r>
            <w:r w:rsidR="004B3D8F">
              <w:t>Bidding</w:t>
            </w:r>
            <w:r w:rsidR="00512BC4" w:rsidRPr="00E204F2">
              <w:t xml:space="preserve"> Forms in sufficient detail to demonstrate substantial responsiveness of the </w:t>
            </w:r>
            <w:r w:rsidR="004B3D8F">
              <w:t>Bidder</w:t>
            </w:r>
            <w:r w:rsidR="00512BC4" w:rsidRPr="00E204F2">
              <w:t>s’ proposal to the work requirements and the completion time</w:t>
            </w:r>
            <w:r w:rsidR="00512BC4">
              <w:t>.</w:t>
            </w:r>
            <w:r w:rsidR="00CC76CD" w:rsidRPr="00E204F2">
              <w:t xml:space="preserve">  </w:t>
            </w:r>
          </w:p>
          <w:p w14:paraId="3AD9C594" w14:textId="2DE24BCE" w:rsidR="00CC76CD" w:rsidRPr="00625F1C" w:rsidRDefault="00CC76CD" w:rsidP="00F47FA3">
            <w:pPr>
              <w:pStyle w:val="S1-subpara"/>
              <w:numPr>
                <w:ilvl w:val="1"/>
                <w:numId w:val="36"/>
              </w:numPr>
              <w:ind w:left="576" w:right="0" w:hanging="576"/>
            </w:pPr>
            <w:r w:rsidRPr="00625F1C">
              <w:t xml:space="preserve">For major items of Plant and Installation Services as listed by the Employer in Section III, Evaluation and Qualification Criteria, which the </w:t>
            </w:r>
            <w:r w:rsidR="004B3D8F" w:rsidRPr="00625F1C">
              <w:t>Bidder</w:t>
            </w:r>
            <w:r w:rsidRPr="00625F1C">
              <w:t xml:space="preserve"> intends to</w:t>
            </w:r>
            <w:r w:rsidRPr="0039628A">
              <w:t xml:space="preserve"> purchase or subcontract, the </w:t>
            </w:r>
            <w:r w:rsidR="004B3D8F" w:rsidRPr="0039628A">
              <w:t>Bidder</w:t>
            </w:r>
            <w:r w:rsidRPr="0039628A">
              <w:t xml:space="preserve"> shall give details of the name and nationality of the proposed Subcontractors, including manufacturers, for each of those items. In </w:t>
            </w:r>
            <w:r w:rsidRPr="00321F47">
              <w:t xml:space="preserve">addition, the </w:t>
            </w:r>
            <w:r w:rsidR="004B3D8F" w:rsidRPr="00321F47">
              <w:t>Bidder</w:t>
            </w:r>
            <w:r w:rsidRPr="00321F47">
              <w:t xml:space="preserve"> shall include in its </w:t>
            </w:r>
            <w:r w:rsidR="00D166BF" w:rsidRPr="00321F47">
              <w:t>Proposal</w:t>
            </w:r>
            <w:r w:rsidRPr="00321F47">
              <w:t xml:space="preserve"> information establishing compliance with the requirements specified by the Employer for these items.  Quoted rates and prices will be deemed to apply to whichever Subcontractor is appointed, and no adjustment of the rates and prices will be permitted.</w:t>
            </w:r>
            <w:r w:rsidR="007E1004" w:rsidRPr="00321F47">
              <w:t xml:space="preserve"> </w:t>
            </w:r>
            <w:r w:rsidR="007E1004" w:rsidRPr="00625F1C">
              <w:t>However, this information shall not be disclosed in the first stage of evaluation, but in the second stage of evaluation.</w:t>
            </w:r>
          </w:p>
          <w:p w14:paraId="4F7D941C" w14:textId="77777777" w:rsidR="00CC76CD" w:rsidRPr="00E204F2" w:rsidRDefault="00CC76CD" w:rsidP="00F47FA3">
            <w:pPr>
              <w:pStyle w:val="S1-subpara"/>
              <w:numPr>
                <w:ilvl w:val="1"/>
                <w:numId w:val="36"/>
              </w:numPr>
              <w:ind w:left="576" w:right="0" w:hanging="576"/>
            </w:pPr>
            <w:r w:rsidRPr="00E204F2">
              <w:t xml:space="preserve">The </w:t>
            </w:r>
            <w:r w:rsidR="004B3D8F">
              <w:t>Bidder</w:t>
            </w:r>
            <w:r w:rsidRPr="00E204F2">
              <w:t xml:space="preserve"> shall be responsible for ensuring that any Subcontractor proposed complies with the requirements of ITB 4, and that any plant, or services to be provided by the Subcontractor comply with the requirements of ITB 5 and ITB 15.1.</w:t>
            </w:r>
            <w:r w:rsidR="00F1140B">
              <w:t xml:space="preserve"> </w:t>
            </w:r>
          </w:p>
        </w:tc>
      </w:tr>
      <w:tr w:rsidR="00CC76CD" w:rsidRPr="00E204F2" w14:paraId="0ECEE4FB" w14:textId="77777777" w:rsidTr="00CC76CD">
        <w:trPr>
          <w:gridAfter w:val="1"/>
          <w:wAfter w:w="14" w:type="pct"/>
        </w:trPr>
        <w:tc>
          <w:tcPr>
            <w:tcW w:w="1223" w:type="pct"/>
          </w:tcPr>
          <w:p w14:paraId="033FFC23" w14:textId="77777777" w:rsidR="00CC76CD" w:rsidRPr="00E204F2" w:rsidRDefault="00D166BF" w:rsidP="00F47FA3">
            <w:pPr>
              <w:pStyle w:val="S1-Header2"/>
              <w:numPr>
                <w:ilvl w:val="0"/>
                <w:numId w:val="18"/>
              </w:numPr>
              <w:tabs>
                <w:tab w:val="num" w:pos="432"/>
              </w:tabs>
              <w:spacing w:after="120"/>
              <w:ind w:left="432" w:hanging="432"/>
            </w:pPr>
            <w:bookmarkStart w:id="193" w:name="_Toc433185086"/>
            <w:bookmarkStart w:id="194" w:name="_Toc436556125"/>
            <w:bookmarkStart w:id="195" w:name="_Hlt212280372"/>
            <w:bookmarkStart w:id="196" w:name="_Toc438438835"/>
            <w:bookmarkStart w:id="197" w:name="_Toc438532588"/>
            <w:bookmarkStart w:id="198" w:name="_Toc438733979"/>
            <w:bookmarkStart w:id="199" w:name="_Toc438907018"/>
            <w:bookmarkStart w:id="200" w:name="_Toc438907217"/>
            <w:bookmarkStart w:id="201" w:name="_Toc23236760"/>
            <w:bookmarkStart w:id="202" w:name="_Toc125783005"/>
            <w:bookmarkStart w:id="203" w:name="_Toc436556133"/>
            <w:bookmarkStart w:id="204" w:name="_Toc45019246"/>
            <w:bookmarkEnd w:id="193"/>
            <w:bookmarkEnd w:id="194"/>
            <w:bookmarkEnd w:id="195"/>
            <w:r>
              <w:rPr>
                <w:noProof/>
              </w:rPr>
              <w:t>Proposal</w:t>
            </w:r>
            <w:r w:rsidR="00CC76CD" w:rsidRPr="00E204F2">
              <w:rPr>
                <w:noProof/>
              </w:rPr>
              <w:t xml:space="preserve"> Prices and Discounts</w:t>
            </w:r>
            <w:bookmarkEnd w:id="196"/>
            <w:bookmarkEnd w:id="197"/>
            <w:bookmarkEnd w:id="198"/>
            <w:bookmarkEnd w:id="199"/>
            <w:bookmarkEnd w:id="200"/>
            <w:bookmarkEnd w:id="201"/>
            <w:bookmarkEnd w:id="202"/>
            <w:bookmarkEnd w:id="203"/>
            <w:bookmarkEnd w:id="204"/>
          </w:p>
        </w:tc>
        <w:tc>
          <w:tcPr>
            <w:tcW w:w="3763" w:type="pct"/>
          </w:tcPr>
          <w:p w14:paraId="48B88276" w14:textId="77777777" w:rsidR="00CC76CD" w:rsidRPr="00E204F2" w:rsidRDefault="00CC76CD" w:rsidP="00F47FA3">
            <w:pPr>
              <w:pStyle w:val="S1-subpara"/>
              <w:numPr>
                <w:ilvl w:val="1"/>
                <w:numId w:val="37"/>
              </w:numPr>
              <w:ind w:left="576" w:right="0" w:hanging="576"/>
            </w:pPr>
            <w:r w:rsidRPr="00E204F2">
              <w:t xml:space="preserve">Unless otherwise specified </w:t>
            </w:r>
            <w:r w:rsidRPr="00E204F2">
              <w:rPr>
                <w:b/>
              </w:rPr>
              <w:t xml:space="preserve">in the </w:t>
            </w:r>
            <w:r w:rsidR="0096695D">
              <w:rPr>
                <w:b/>
              </w:rPr>
              <w:t>PDS</w:t>
            </w:r>
            <w:r w:rsidRPr="00E204F2">
              <w:t xml:space="preserve">, </w:t>
            </w:r>
            <w:r w:rsidR="004B3D8F">
              <w:t>Bidder</w:t>
            </w:r>
            <w:r w:rsidRPr="00E204F2">
              <w:t xml:space="preserve">s shall quote for the entire Plant and Installation Services on a “single responsibility” basis. The total </w:t>
            </w:r>
            <w:r w:rsidR="00D166BF">
              <w:t>Proposal</w:t>
            </w:r>
            <w:r w:rsidRPr="00E204F2">
              <w:t xml:space="preserve"> price shall include all the Contractor’s obligations mentioned in or to be reasonably inferred from the </w:t>
            </w:r>
            <w:r w:rsidR="004B3D8F">
              <w:t>bidding</w:t>
            </w:r>
            <w:r w:rsidRPr="00E204F2">
              <w:t xml:space="preserve">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w:t>
            </w:r>
            <w:r w:rsidR="004B3D8F">
              <w:t>bidding</w:t>
            </w:r>
            <w:r w:rsidRPr="00E204F2">
              <w:t xml:space="preserve"> document, the acquisition of all permits, approvals and licenses, etc.; the operation, maintenance and training services and such </w:t>
            </w:r>
            <w:r w:rsidRPr="00005D6C">
              <w:t xml:space="preserve">other items and services as specified in the </w:t>
            </w:r>
            <w:r w:rsidR="004B3D8F">
              <w:t>bidding</w:t>
            </w:r>
            <w:r w:rsidRPr="00005D6C">
              <w:t xml:space="preserve"> document, all in accordance with the requirements of the General Conditions. Items</w:t>
            </w:r>
            <w:r w:rsidRPr="00E204F2">
              <w:t xml:space="preserve"> against which no price is entered by the </w:t>
            </w:r>
            <w:r w:rsidR="004B3D8F">
              <w:t>Bidder</w:t>
            </w:r>
            <w:r w:rsidRPr="00E204F2">
              <w:t xml:space="preserve"> will not be paid for by the Employer when executed and shall be deemed to be covered by the prices for other items.</w:t>
            </w:r>
          </w:p>
          <w:p w14:paraId="6971C81A" w14:textId="77777777" w:rsidR="00CC76CD" w:rsidRPr="00E204F2" w:rsidRDefault="004B3D8F" w:rsidP="00F47FA3">
            <w:pPr>
              <w:pStyle w:val="S1-subpara"/>
              <w:numPr>
                <w:ilvl w:val="1"/>
                <w:numId w:val="39"/>
              </w:numPr>
              <w:ind w:left="576" w:right="0" w:hanging="576"/>
            </w:pPr>
            <w:r>
              <w:lastRenderedPageBreak/>
              <w:t>Bidder</w:t>
            </w:r>
            <w:r w:rsidR="00CC76CD" w:rsidRPr="00E204F2">
              <w:t xml:space="preserve">s are required to quote the price for the commercial, contractual and technical obligations outlined in the </w:t>
            </w:r>
            <w:r>
              <w:t>bidding</w:t>
            </w:r>
            <w:r w:rsidR="00CC76CD" w:rsidRPr="00E204F2">
              <w:t xml:space="preserve"> document.</w:t>
            </w:r>
          </w:p>
          <w:p w14:paraId="4D16791E" w14:textId="77777777" w:rsidR="00CC76CD" w:rsidRPr="00F008A1" w:rsidRDefault="004B3D8F" w:rsidP="00F47FA3">
            <w:pPr>
              <w:pStyle w:val="S1-subpara"/>
              <w:numPr>
                <w:ilvl w:val="1"/>
                <w:numId w:val="39"/>
              </w:numPr>
              <w:ind w:left="576" w:right="0" w:hanging="576"/>
            </w:pPr>
            <w:r>
              <w:t>Bidder</w:t>
            </w:r>
            <w:r w:rsidR="00CC76CD" w:rsidRPr="00F008A1">
              <w:t xml:space="preserve">s shall give a breakdown of the prices in the manner and detail called for in the Price Schedule included in Section IV, </w:t>
            </w:r>
            <w:r>
              <w:t>Bidding</w:t>
            </w:r>
            <w:r w:rsidR="00CC76CD" w:rsidRPr="00F008A1">
              <w:t xml:space="preserve"> Forms.</w:t>
            </w:r>
          </w:p>
          <w:p w14:paraId="72314E69" w14:textId="77777777" w:rsidR="00CC76CD" w:rsidRPr="009E0A04" w:rsidRDefault="00CC76CD" w:rsidP="00CC76CD">
            <w:pPr>
              <w:spacing w:after="200"/>
              <w:ind w:left="576" w:right="-72"/>
            </w:pPr>
            <w:r w:rsidRPr="00F008A1">
              <w:t xml:space="preserve">The total amount from Schedule giving the total </w:t>
            </w:r>
            <w:r w:rsidR="00D166BF">
              <w:t>Proposal</w:t>
            </w:r>
            <w:r w:rsidRPr="00F008A1">
              <w:t xml:space="preserve"> price(s) to be entered in the </w:t>
            </w:r>
            <w:r w:rsidRPr="009E0A04">
              <w:t xml:space="preserve">Letter of </w:t>
            </w:r>
            <w:r w:rsidR="00660F8B" w:rsidRPr="009E0A04">
              <w:t xml:space="preserve">Price </w:t>
            </w:r>
            <w:r w:rsidR="00D166BF" w:rsidRPr="009E0A04">
              <w:t>Proposal</w:t>
            </w:r>
            <w:r w:rsidRPr="009E0A04">
              <w:t xml:space="preserve">. </w:t>
            </w:r>
          </w:p>
          <w:p w14:paraId="6899FC2A" w14:textId="7C9AEE73" w:rsidR="00F008A1" w:rsidRPr="009E0A04" w:rsidRDefault="00F008A1" w:rsidP="00867ABA">
            <w:pPr>
              <w:pStyle w:val="ListParagraph"/>
              <w:numPr>
                <w:ilvl w:val="1"/>
                <w:numId w:val="39"/>
              </w:numPr>
              <w:ind w:left="612" w:hanging="630"/>
              <w:jc w:val="both"/>
            </w:pPr>
            <w:r w:rsidRPr="009E0A04">
              <w:t>The price of the Plant shall be quoted on DAP - named place</w:t>
            </w:r>
            <w:r w:rsidR="000D53D5" w:rsidRPr="009E0A04">
              <w:t>.</w:t>
            </w:r>
            <w:r w:rsidR="0008214D" w:rsidRPr="009E0A04">
              <w:t xml:space="preserve"> The prices quoted shall excludes import duties and taxes payable on imported goods and the value added tax or similar taxes on locally supplied goods. </w:t>
            </w:r>
          </w:p>
          <w:p w14:paraId="766BD85B" w14:textId="77777777" w:rsidR="00CC76CD" w:rsidRPr="005971E2" w:rsidRDefault="00CC76CD" w:rsidP="00867ABA">
            <w:pPr>
              <w:pStyle w:val="ListParagraph"/>
              <w:numPr>
                <w:ilvl w:val="1"/>
                <w:numId w:val="39"/>
              </w:numPr>
              <w:ind w:left="612" w:hanging="630"/>
              <w:jc w:val="both"/>
            </w:pPr>
            <w:r w:rsidRPr="005971E2">
              <w:t xml:space="preserve">In the Schedules, </w:t>
            </w:r>
            <w:r w:rsidR="004B3D8F">
              <w:t>Bidder</w:t>
            </w:r>
            <w:r w:rsidRPr="005971E2">
              <w:t>s shall give the required details and a breakdown of their prices</w:t>
            </w:r>
            <w:r w:rsidR="005971E2" w:rsidRPr="005971E2">
              <w:t>.</w:t>
            </w:r>
          </w:p>
          <w:p w14:paraId="225819FD" w14:textId="213DB6B0" w:rsidR="00CC76CD" w:rsidRPr="00E204F2" w:rsidRDefault="00CC76CD" w:rsidP="0008214D">
            <w:pPr>
              <w:pStyle w:val="S1-subpara"/>
              <w:numPr>
                <w:ilvl w:val="1"/>
                <w:numId w:val="40"/>
              </w:numPr>
              <w:ind w:left="576" w:right="0" w:hanging="576"/>
            </w:pPr>
            <w:r w:rsidRPr="00F008A1">
              <w:t>The terms EXW, CIP, and</w:t>
            </w:r>
            <w:r w:rsidRPr="00E204F2">
              <w:t xml:space="preserve"> other similar terms shall be governed by the rules prescribed in the current edition of Incoterms, published by the International Chamber of Commerce, as specified</w:t>
            </w:r>
            <w:r w:rsidRPr="00E204F2">
              <w:rPr>
                <w:b/>
              </w:rPr>
              <w:t xml:space="preserve"> in the </w:t>
            </w:r>
            <w:r w:rsidR="0096695D">
              <w:rPr>
                <w:b/>
              </w:rPr>
              <w:t>PDS</w:t>
            </w:r>
            <w:r w:rsidRPr="00E204F2">
              <w:rPr>
                <w:b/>
              </w:rPr>
              <w:t>.</w:t>
            </w:r>
          </w:p>
          <w:p w14:paraId="28E9CD5D" w14:textId="77777777" w:rsidR="00CC76CD" w:rsidRPr="00E204F2" w:rsidRDefault="00CC76CD" w:rsidP="00F47FA3">
            <w:pPr>
              <w:pStyle w:val="S1-subpara"/>
              <w:numPr>
                <w:ilvl w:val="1"/>
                <w:numId w:val="40"/>
              </w:numPr>
              <w:ind w:left="576" w:right="0" w:hanging="576"/>
            </w:pPr>
            <w:r w:rsidRPr="00E204F2">
              <w:t>The prices shall be either fixed or adjustable as specified</w:t>
            </w:r>
            <w:r w:rsidRPr="00E204F2">
              <w:rPr>
                <w:b/>
              </w:rPr>
              <w:t xml:space="preserve"> in the </w:t>
            </w:r>
            <w:r w:rsidR="0096695D">
              <w:rPr>
                <w:b/>
              </w:rPr>
              <w:t>PDS</w:t>
            </w:r>
            <w:r w:rsidRPr="00E204F2">
              <w:rPr>
                <w:b/>
              </w:rPr>
              <w:t>.</w:t>
            </w:r>
          </w:p>
          <w:p w14:paraId="2C782315"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Fixed Price</w:t>
            </w:r>
            <w:r w:rsidRPr="00E204F2">
              <w:t xml:space="preserve">, prices quoted by the </w:t>
            </w:r>
            <w:r w:rsidR="004B3D8F">
              <w:t>Bidder</w:t>
            </w:r>
            <w:r w:rsidRPr="00E204F2">
              <w:t xml:space="preserve"> shall be fixed during the </w:t>
            </w:r>
            <w:r w:rsidR="004B3D8F">
              <w:t>Bidder</w:t>
            </w:r>
            <w:r w:rsidRPr="00E204F2">
              <w:t xml:space="preserve">’s performance of the contract and not subject to variation on any account.  A </w:t>
            </w:r>
            <w:r w:rsidR="00D166BF">
              <w:t>Proposal</w:t>
            </w:r>
            <w:r w:rsidRPr="00E204F2">
              <w:t xml:space="preserve"> submitted with an adjustable price quotation will be treated as non-responsive and rejected. </w:t>
            </w:r>
          </w:p>
          <w:p w14:paraId="17E69C3F" w14:textId="77777777" w:rsidR="00CC76CD" w:rsidRPr="00E204F2" w:rsidRDefault="00CC76CD" w:rsidP="00F47FA3">
            <w:pPr>
              <w:pStyle w:val="S1-subpara"/>
              <w:numPr>
                <w:ilvl w:val="1"/>
                <w:numId w:val="40"/>
              </w:numPr>
              <w:ind w:left="576" w:right="0" w:hanging="576"/>
            </w:pPr>
            <w:r w:rsidRPr="00E204F2">
              <w:t xml:space="preserve">In the case of </w:t>
            </w:r>
            <w:r w:rsidRPr="00E204F2">
              <w:rPr>
                <w:b/>
              </w:rPr>
              <w:t>Adjustable Price</w:t>
            </w:r>
            <w:r w:rsidRPr="00E204F2">
              <w:t xml:space="preserve">, prices quoted by the </w:t>
            </w:r>
            <w:r w:rsidR="004B3D8F">
              <w:t>Bidder</w:t>
            </w:r>
            <w:r w:rsidRPr="00E204F2">
              <w:t xml:space="preserve"> shall be subject to adjustment during performance of the contract to reflect changes in the cost elements such as labor, material, transport and contractor’s equipment in accordance with the procedures specified in the corresponding Appendix to the Contract Agreement. A </w:t>
            </w:r>
            <w:r w:rsidR="00D166BF">
              <w:t>Proposal</w:t>
            </w:r>
            <w:r w:rsidRPr="00E204F2">
              <w:t xml:space="preserve"> submitted with a fixed price quotation will not be rejected, but the price adjustment will be treated as zero.  </w:t>
            </w:r>
            <w:r w:rsidR="004B3D8F">
              <w:t>Bidder</w:t>
            </w:r>
            <w:r w:rsidRPr="00E204F2">
              <w:t xml:space="preserve">s are required to indicate the source of labor and material indices in the corresponding Form in Section IV, </w:t>
            </w:r>
            <w:r w:rsidR="004B3D8F">
              <w:t>Bidding</w:t>
            </w:r>
            <w:r w:rsidRPr="00E204F2">
              <w:t xml:space="preserve"> Forms.</w:t>
            </w:r>
          </w:p>
          <w:p w14:paraId="0504D889" w14:textId="77777777" w:rsidR="00CC76CD" w:rsidRPr="00E204F2" w:rsidRDefault="00CC76CD" w:rsidP="00F47FA3">
            <w:pPr>
              <w:pStyle w:val="S1-subpara"/>
              <w:numPr>
                <w:ilvl w:val="1"/>
                <w:numId w:val="40"/>
              </w:numPr>
              <w:ind w:left="576" w:right="0" w:hanging="576"/>
            </w:pPr>
            <w:r w:rsidRPr="00E204F2">
              <w:t xml:space="preserve">If so indicated in ITB 1.1, </w:t>
            </w:r>
            <w:r w:rsidR="00D166BF">
              <w:t>Proposal</w:t>
            </w:r>
            <w:r w:rsidRPr="00E204F2">
              <w:t xml:space="preserve">s are being invited for individual lots (contracts) or for any combination of lots (packages).  </w:t>
            </w:r>
            <w:r w:rsidR="004B3D8F">
              <w:t>Bidder</w:t>
            </w:r>
            <w:r w:rsidRPr="00E204F2">
              <w:t xml:space="preserve">s wishing to offer any price reduction (discount) for the award of more than one Contract shall specify in their Letter of </w:t>
            </w:r>
            <w:r w:rsidR="0087106F">
              <w:t xml:space="preserve">Price </w:t>
            </w:r>
            <w:r w:rsidR="00D166BF">
              <w:t>Proposal</w:t>
            </w:r>
            <w:r w:rsidRPr="00E204F2">
              <w:t xml:space="preserve"> the price reductions applicable to each package, or alternatively, to individual Contracts within </w:t>
            </w:r>
            <w:r w:rsidRPr="00E204F2">
              <w:lastRenderedPageBreak/>
              <w:t xml:space="preserve">the package, and the manner in which the price reductions will apply.  </w:t>
            </w:r>
          </w:p>
          <w:p w14:paraId="25F3A35D" w14:textId="77777777" w:rsidR="00CC76CD" w:rsidRPr="00E204F2" w:rsidRDefault="00CC76CD" w:rsidP="00F47FA3">
            <w:pPr>
              <w:pStyle w:val="S1-subpara"/>
              <w:numPr>
                <w:ilvl w:val="1"/>
                <w:numId w:val="40"/>
              </w:numPr>
              <w:ind w:left="576" w:right="0" w:hanging="576"/>
            </w:pPr>
            <w:r w:rsidRPr="00E204F2">
              <w:t xml:space="preserve"> </w:t>
            </w:r>
            <w:r w:rsidR="004B3D8F">
              <w:t>Bidder</w:t>
            </w:r>
            <w:r w:rsidRPr="00E204F2">
              <w:t xml:space="preserve">s wishing to offer any unconditional discount shall specify in their Letter of </w:t>
            </w:r>
            <w:r w:rsidR="00CF30F0">
              <w:t xml:space="preserve">Price </w:t>
            </w:r>
            <w:r w:rsidR="00D166BF">
              <w:t>Proposal</w:t>
            </w:r>
            <w:r w:rsidRPr="00E204F2">
              <w:t xml:space="preserve"> the offered discounts and the manner in which price discounts will apply. </w:t>
            </w:r>
          </w:p>
        </w:tc>
      </w:tr>
      <w:tr w:rsidR="00CC76CD" w:rsidRPr="00E204F2" w14:paraId="56BDC23D" w14:textId="77777777" w:rsidTr="00CC76CD">
        <w:trPr>
          <w:gridAfter w:val="1"/>
          <w:wAfter w:w="14" w:type="pct"/>
        </w:trPr>
        <w:tc>
          <w:tcPr>
            <w:tcW w:w="1223" w:type="pct"/>
          </w:tcPr>
          <w:p w14:paraId="32331B85" w14:textId="77777777" w:rsidR="00CC76CD" w:rsidRPr="00E204F2" w:rsidRDefault="00CC76CD" w:rsidP="00F47FA3">
            <w:pPr>
              <w:pStyle w:val="S1-Header2"/>
              <w:numPr>
                <w:ilvl w:val="0"/>
                <w:numId w:val="18"/>
              </w:numPr>
              <w:tabs>
                <w:tab w:val="num" w:pos="432"/>
              </w:tabs>
              <w:spacing w:after="120"/>
              <w:ind w:left="432" w:hanging="432"/>
              <w:rPr>
                <w:noProof/>
              </w:rPr>
            </w:pPr>
            <w:bookmarkStart w:id="205" w:name="_Toc438438836"/>
            <w:bookmarkStart w:id="206" w:name="_Toc438532597"/>
            <w:bookmarkStart w:id="207" w:name="_Toc438733980"/>
            <w:bookmarkStart w:id="208" w:name="_Toc438907019"/>
            <w:bookmarkStart w:id="209" w:name="_Toc438907218"/>
            <w:bookmarkStart w:id="210" w:name="_Toc23236761"/>
            <w:bookmarkStart w:id="211" w:name="_Toc125783006"/>
            <w:bookmarkStart w:id="212" w:name="_Toc436556134"/>
            <w:bookmarkStart w:id="213" w:name="_Toc45019247"/>
            <w:r w:rsidRPr="00E204F2">
              <w:rPr>
                <w:noProof/>
              </w:rPr>
              <w:lastRenderedPageBreak/>
              <w:t>Cu</w:t>
            </w:r>
            <w:bookmarkStart w:id="214" w:name="_Hlt438531797"/>
            <w:bookmarkEnd w:id="214"/>
            <w:r w:rsidRPr="00E204F2">
              <w:rPr>
                <w:noProof/>
              </w:rPr>
              <w:t xml:space="preserve">rrencies of </w:t>
            </w:r>
            <w:r w:rsidR="00D166BF">
              <w:rPr>
                <w:noProof/>
              </w:rPr>
              <w:t>Proposal</w:t>
            </w:r>
            <w:bookmarkEnd w:id="205"/>
            <w:bookmarkEnd w:id="206"/>
            <w:bookmarkEnd w:id="207"/>
            <w:bookmarkEnd w:id="208"/>
            <w:bookmarkEnd w:id="209"/>
            <w:r w:rsidRPr="00E204F2">
              <w:rPr>
                <w:noProof/>
              </w:rPr>
              <w:t xml:space="preserve"> and Payment</w:t>
            </w:r>
            <w:bookmarkEnd w:id="210"/>
            <w:bookmarkEnd w:id="211"/>
            <w:bookmarkEnd w:id="212"/>
            <w:bookmarkEnd w:id="213"/>
          </w:p>
        </w:tc>
        <w:tc>
          <w:tcPr>
            <w:tcW w:w="3763" w:type="pct"/>
          </w:tcPr>
          <w:p w14:paraId="6DB388D7" w14:textId="77777777" w:rsidR="00CC76CD" w:rsidRPr="00E204F2" w:rsidRDefault="00CC76CD" w:rsidP="00F47FA3">
            <w:pPr>
              <w:pStyle w:val="ListParagraph"/>
              <w:numPr>
                <w:ilvl w:val="1"/>
                <w:numId w:val="41"/>
              </w:numPr>
              <w:jc w:val="both"/>
            </w:pPr>
            <w:r w:rsidRPr="00E204F2">
              <w:t xml:space="preserve">The </w:t>
            </w:r>
            <w:r w:rsidR="004B3D8F">
              <w:t>Bidder</w:t>
            </w:r>
            <w:r w:rsidRPr="00E204F2">
              <w:t xml:space="preserve"> shall quote in the currency of the Employer’s Country the portion of the </w:t>
            </w:r>
            <w:r w:rsidR="00D166BF">
              <w:t>proposal</w:t>
            </w:r>
            <w:r w:rsidRPr="00E204F2">
              <w:t xml:space="preserve"> price that corresponds to expenditures incurred in the currency of the Employer’s country, unless otherwise specified in the </w:t>
            </w:r>
            <w:r w:rsidR="0096695D">
              <w:t>PDS</w:t>
            </w:r>
            <w:r w:rsidRPr="00E204F2">
              <w:t>.</w:t>
            </w:r>
          </w:p>
          <w:p w14:paraId="1B95A3E8" w14:textId="6E9ED3AC" w:rsidR="00CC76CD" w:rsidRPr="00E204F2" w:rsidRDefault="00CC76CD" w:rsidP="00BC06A6">
            <w:pPr>
              <w:pStyle w:val="S1-subpara"/>
              <w:numPr>
                <w:ilvl w:val="1"/>
                <w:numId w:val="41"/>
              </w:numPr>
              <w:ind w:right="0"/>
            </w:pPr>
            <w:r w:rsidRPr="00E204F2">
              <w:t xml:space="preserve">Unless otherwise specified in the </w:t>
            </w:r>
            <w:r w:rsidR="0096695D">
              <w:t>PDS</w:t>
            </w:r>
            <w:r w:rsidRPr="000E5F5F">
              <w:t xml:space="preserve">, the </w:t>
            </w:r>
            <w:r w:rsidR="004B3D8F">
              <w:t>Bidder</w:t>
            </w:r>
            <w:r w:rsidRPr="000E5F5F">
              <w:t xml:space="preserve"> may express</w:t>
            </w:r>
            <w:r w:rsidRPr="00E204F2">
              <w:t xml:space="preserve"> the </w:t>
            </w:r>
            <w:r w:rsidR="00D166BF">
              <w:t>proposal</w:t>
            </w:r>
            <w:r w:rsidRPr="00E204F2">
              <w:t xml:space="preserve"> price in the currency of any country in accordance with Section V, Eligible countries.  If the </w:t>
            </w:r>
            <w:r w:rsidR="004B3D8F">
              <w:t>Bidder</w:t>
            </w:r>
            <w:r w:rsidRPr="00E204F2">
              <w:t xml:space="preserve"> wishes to be paid in a combination of amounts in different currencies, it may quote its price accordingly but shall use no more than three currencies in addition to the currency of the Employer’s Country.</w:t>
            </w:r>
            <w:r w:rsidR="00394AE2">
              <w:t xml:space="preserve"> </w:t>
            </w:r>
          </w:p>
        </w:tc>
      </w:tr>
      <w:tr w:rsidR="00CC76CD" w:rsidRPr="00E204F2" w14:paraId="0494BFDF" w14:textId="77777777" w:rsidTr="00CC76CD">
        <w:trPr>
          <w:gridAfter w:val="1"/>
          <w:wAfter w:w="14" w:type="pct"/>
        </w:trPr>
        <w:tc>
          <w:tcPr>
            <w:tcW w:w="1223" w:type="pct"/>
          </w:tcPr>
          <w:p w14:paraId="48D17886" w14:textId="77777777" w:rsidR="00CC76CD" w:rsidRPr="00E204F2" w:rsidRDefault="00CC76CD" w:rsidP="00F47FA3">
            <w:pPr>
              <w:pStyle w:val="S1-Header2"/>
              <w:numPr>
                <w:ilvl w:val="0"/>
                <w:numId w:val="18"/>
              </w:numPr>
              <w:tabs>
                <w:tab w:val="num" w:pos="432"/>
              </w:tabs>
              <w:spacing w:after="120"/>
              <w:ind w:left="432" w:hanging="432"/>
              <w:rPr>
                <w:noProof/>
              </w:rPr>
            </w:pPr>
            <w:bookmarkStart w:id="215" w:name="_Toc431888660"/>
            <w:bookmarkStart w:id="216" w:name="_Toc431888663"/>
            <w:bookmarkStart w:id="217" w:name="_Toc438438841"/>
            <w:bookmarkStart w:id="218" w:name="_Toc438532604"/>
            <w:bookmarkStart w:id="219" w:name="_Toc438733985"/>
            <w:bookmarkStart w:id="220" w:name="_Toc438907024"/>
            <w:bookmarkStart w:id="221" w:name="_Toc438907223"/>
            <w:bookmarkStart w:id="222" w:name="_Toc23236764"/>
            <w:bookmarkStart w:id="223" w:name="_Toc125783007"/>
            <w:bookmarkStart w:id="224" w:name="_Toc436556135"/>
            <w:bookmarkStart w:id="225" w:name="_Toc45019248"/>
            <w:bookmarkEnd w:id="215"/>
            <w:bookmarkEnd w:id="216"/>
            <w:r w:rsidRPr="00E204F2">
              <w:rPr>
                <w:noProof/>
              </w:rPr>
              <w:t xml:space="preserve">Period of Validity of </w:t>
            </w:r>
            <w:r w:rsidR="00D166BF">
              <w:rPr>
                <w:noProof/>
              </w:rPr>
              <w:t>Proposal</w:t>
            </w:r>
            <w:r w:rsidRPr="00E204F2">
              <w:rPr>
                <w:noProof/>
              </w:rPr>
              <w:t>s</w:t>
            </w:r>
            <w:bookmarkEnd w:id="217"/>
            <w:bookmarkEnd w:id="218"/>
            <w:bookmarkEnd w:id="219"/>
            <w:bookmarkEnd w:id="220"/>
            <w:bookmarkEnd w:id="221"/>
            <w:bookmarkEnd w:id="222"/>
            <w:bookmarkEnd w:id="223"/>
            <w:bookmarkEnd w:id="224"/>
            <w:bookmarkEnd w:id="225"/>
          </w:p>
        </w:tc>
        <w:tc>
          <w:tcPr>
            <w:tcW w:w="3763" w:type="pct"/>
          </w:tcPr>
          <w:p w14:paraId="270988C5" w14:textId="77777777" w:rsidR="00CC76CD" w:rsidRPr="00E204F2" w:rsidRDefault="00D166BF" w:rsidP="00F47FA3">
            <w:pPr>
              <w:pStyle w:val="S1-subpara"/>
              <w:numPr>
                <w:ilvl w:val="1"/>
                <w:numId w:val="42"/>
              </w:numPr>
              <w:ind w:right="0"/>
            </w:pPr>
            <w:r>
              <w:t>Proposal</w:t>
            </w:r>
            <w:r w:rsidR="00CC76CD" w:rsidRPr="00E204F2">
              <w:t xml:space="preserve">s shall remain valid for the </w:t>
            </w:r>
            <w:r>
              <w:t>Proposal</w:t>
            </w:r>
            <w:r w:rsidR="00CC76CD" w:rsidRPr="00E204F2">
              <w:t xml:space="preserve"> Validity period specified</w:t>
            </w:r>
            <w:r w:rsidR="00CC76CD" w:rsidRPr="00E204F2">
              <w:rPr>
                <w:b/>
              </w:rPr>
              <w:t xml:space="preserve"> in the </w:t>
            </w:r>
            <w:r w:rsidR="0096695D">
              <w:rPr>
                <w:b/>
              </w:rPr>
              <w:t>PDS</w:t>
            </w:r>
            <w:r w:rsidR="00CC76CD" w:rsidRPr="00E204F2">
              <w:t xml:space="preserve">. The </w:t>
            </w:r>
            <w:r>
              <w:t>Proposal</w:t>
            </w:r>
            <w:r w:rsidR="00CC76CD" w:rsidRPr="00E204F2">
              <w:t xml:space="preserve"> Validity period starts from the </w:t>
            </w:r>
            <w:r>
              <w:t>Proposal</w:t>
            </w:r>
            <w:r w:rsidR="00CC76CD" w:rsidRPr="00E204F2">
              <w:t xml:space="preserve"> submission deadline (as prescribed by the Employer in accordance with ITB 23.1). A </w:t>
            </w:r>
            <w:r>
              <w:t>Proposal</w:t>
            </w:r>
            <w:r w:rsidR="00CC76CD" w:rsidRPr="00E204F2">
              <w:t xml:space="preserve"> valid for a shorter period shall be rejected by the Employer as nonresponsive.</w:t>
            </w:r>
          </w:p>
          <w:p w14:paraId="33D0AA1C" w14:textId="77777777" w:rsidR="00CC76CD" w:rsidRPr="00E204F2" w:rsidRDefault="00CC76CD" w:rsidP="00F47FA3">
            <w:pPr>
              <w:pStyle w:val="S1-subpara"/>
              <w:numPr>
                <w:ilvl w:val="1"/>
                <w:numId w:val="42"/>
              </w:numPr>
              <w:ind w:right="0"/>
            </w:pPr>
            <w:r w:rsidRPr="00E204F2">
              <w:t xml:space="preserve">In exceptional circumstances, prior to the expiration of the </w:t>
            </w:r>
            <w:r w:rsidR="00D166BF">
              <w:t>Proposal</w:t>
            </w:r>
            <w:r w:rsidRPr="00E204F2">
              <w:t xml:space="preserve"> validity period, the Employer may request </w:t>
            </w:r>
            <w:r w:rsidR="004B3D8F">
              <w:t>Bidder</w:t>
            </w:r>
            <w:r w:rsidRPr="00E204F2">
              <w:t xml:space="preserve">s to extend the period of validity of their </w:t>
            </w:r>
            <w:r w:rsidR="00D166BF">
              <w:t>Proposal</w:t>
            </w:r>
            <w:r w:rsidRPr="00E204F2">
              <w:t xml:space="preserve">s. The request and the responses shall be made in writing. If a </w:t>
            </w:r>
            <w:r w:rsidR="00D166BF">
              <w:t>Proposal</w:t>
            </w:r>
            <w:r w:rsidRPr="00E204F2">
              <w:t xml:space="preserve"> Security is requested in accordance with ITB 20, the </w:t>
            </w:r>
            <w:r w:rsidR="004B3D8F">
              <w:t>Bidder</w:t>
            </w:r>
            <w:r w:rsidRPr="00E204F2">
              <w:t xml:space="preserve"> granting the request shall also extend the </w:t>
            </w:r>
            <w:r w:rsidR="00D166BF">
              <w:t>Proposal</w:t>
            </w:r>
            <w:r w:rsidRPr="00E204F2">
              <w:t xml:space="preserve"> Security for twenty-eight (28) days beyond the deadline of the extended validity period. A </w:t>
            </w:r>
            <w:r w:rsidR="004B3D8F">
              <w:t>Bidder</w:t>
            </w:r>
            <w:r w:rsidRPr="00E204F2">
              <w:t xml:space="preserve"> may refuse the request without forfeiting its </w:t>
            </w:r>
            <w:r w:rsidR="00D166BF">
              <w:t>Proposal</w:t>
            </w:r>
            <w:r w:rsidRPr="00E204F2">
              <w:t xml:space="preserve"> Security. A </w:t>
            </w:r>
            <w:r w:rsidR="004B3D8F">
              <w:t>Bidder</w:t>
            </w:r>
            <w:r w:rsidRPr="00E204F2">
              <w:t xml:space="preserve"> granting the request shall not be required or permitted to modify its </w:t>
            </w:r>
            <w:r w:rsidR="00D166BF">
              <w:t>Proposal</w:t>
            </w:r>
            <w:r w:rsidRPr="00E204F2">
              <w:t>, except as provided in ITB 19.3.</w:t>
            </w:r>
          </w:p>
          <w:p w14:paraId="671AC504" w14:textId="77777777" w:rsidR="00CC76CD" w:rsidRPr="00E204F2" w:rsidRDefault="00CC76CD" w:rsidP="00F47FA3">
            <w:pPr>
              <w:pStyle w:val="S1-subpara"/>
              <w:numPr>
                <w:ilvl w:val="1"/>
                <w:numId w:val="42"/>
              </w:numPr>
              <w:ind w:right="0"/>
            </w:pPr>
            <w:r w:rsidRPr="00E204F2">
              <w:t xml:space="preserve">If the award is delayed by a period exceeding fifty-six (56) days beyond the expiry of the initial </w:t>
            </w:r>
            <w:r w:rsidR="00D166BF">
              <w:t>Proposal</w:t>
            </w:r>
            <w:r w:rsidRPr="00E204F2">
              <w:t xml:space="preserve"> validity period, the Contract price shall be determined as follows:</w:t>
            </w:r>
          </w:p>
          <w:p w14:paraId="09052A49"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fixed price</w:t>
            </w:r>
            <w:r w:rsidRPr="00E204F2">
              <w:t xml:space="preserve"> contracts, the Contract price shall be the </w:t>
            </w:r>
            <w:r w:rsidR="00D166BF">
              <w:t>Proposal</w:t>
            </w:r>
            <w:r w:rsidRPr="00E204F2">
              <w:t xml:space="preserve"> price adjusted by the factor or factors specified</w:t>
            </w:r>
            <w:r w:rsidRPr="00E204F2">
              <w:rPr>
                <w:b/>
              </w:rPr>
              <w:t xml:space="preserve"> in the </w:t>
            </w:r>
            <w:r w:rsidR="0096695D">
              <w:rPr>
                <w:b/>
              </w:rPr>
              <w:t>PDS</w:t>
            </w:r>
            <w:r w:rsidRPr="00E204F2">
              <w:t>;</w:t>
            </w:r>
          </w:p>
          <w:p w14:paraId="2633E15A" w14:textId="77777777" w:rsidR="00CC76CD" w:rsidRPr="00E204F2" w:rsidRDefault="00CC76CD" w:rsidP="00F47FA3">
            <w:pPr>
              <w:pStyle w:val="S1-subpara"/>
              <w:numPr>
                <w:ilvl w:val="0"/>
                <w:numId w:val="43"/>
              </w:numPr>
              <w:ind w:left="1152" w:right="-72" w:hanging="576"/>
            </w:pPr>
            <w:r w:rsidRPr="00E204F2">
              <w:t xml:space="preserve">in the case of </w:t>
            </w:r>
            <w:r w:rsidRPr="00E204F2">
              <w:rPr>
                <w:b/>
              </w:rPr>
              <w:t>adjustable price</w:t>
            </w:r>
            <w:r w:rsidRPr="00E204F2">
              <w:t xml:space="preserve"> contracts, no adjustment shall be made; or</w:t>
            </w:r>
          </w:p>
          <w:p w14:paraId="2F590154" w14:textId="77777777" w:rsidR="00CC76CD" w:rsidRPr="00E204F2" w:rsidRDefault="00CC76CD" w:rsidP="00F47FA3">
            <w:pPr>
              <w:pStyle w:val="S1-subpara"/>
              <w:numPr>
                <w:ilvl w:val="0"/>
                <w:numId w:val="43"/>
              </w:numPr>
              <w:ind w:left="1152" w:right="-72" w:hanging="576"/>
            </w:pPr>
            <w:r w:rsidRPr="00E204F2">
              <w:lastRenderedPageBreak/>
              <w:t xml:space="preserve">in any case, </w:t>
            </w:r>
            <w:r w:rsidR="00D166BF">
              <w:t>Proposal</w:t>
            </w:r>
            <w:r w:rsidRPr="00E204F2">
              <w:t xml:space="preserve"> evaluation shall be based on the </w:t>
            </w:r>
            <w:r w:rsidR="00D166BF">
              <w:t>Proposal</w:t>
            </w:r>
            <w:r w:rsidRPr="00E204F2">
              <w:t xml:space="preserve"> price without taking into consideration the applicable correction from those indicated above.</w:t>
            </w:r>
          </w:p>
        </w:tc>
      </w:tr>
      <w:tr w:rsidR="00CC76CD" w:rsidRPr="00E204F2" w14:paraId="79D0BF52" w14:textId="77777777" w:rsidTr="00CC76CD">
        <w:trPr>
          <w:gridAfter w:val="1"/>
          <w:wAfter w:w="14" w:type="pct"/>
        </w:trPr>
        <w:tc>
          <w:tcPr>
            <w:tcW w:w="1223" w:type="pct"/>
          </w:tcPr>
          <w:p w14:paraId="59918502" w14:textId="77777777" w:rsidR="00CC76CD" w:rsidRPr="00E204F2" w:rsidRDefault="00D166BF" w:rsidP="00F47FA3">
            <w:pPr>
              <w:pStyle w:val="S1-Header2"/>
              <w:numPr>
                <w:ilvl w:val="0"/>
                <w:numId w:val="18"/>
              </w:numPr>
              <w:tabs>
                <w:tab w:val="num" w:pos="432"/>
              </w:tabs>
              <w:spacing w:after="120"/>
              <w:ind w:left="432" w:hanging="432"/>
            </w:pPr>
            <w:bookmarkStart w:id="226" w:name="_Toc438438842"/>
            <w:bookmarkStart w:id="227" w:name="_Toc438532605"/>
            <w:bookmarkStart w:id="228" w:name="_Toc438733986"/>
            <w:bookmarkStart w:id="229" w:name="_Toc438907025"/>
            <w:bookmarkStart w:id="230" w:name="_Toc438907224"/>
            <w:bookmarkStart w:id="231" w:name="_Toc23236765"/>
            <w:bookmarkStart w:id="232" w:name="_Toc125783008"/>
            <w:bookmarkStart w:id="233" w:name="_Toc436556138"/>
            <w:bookmarkStart w:id="234" w:name="_Toc45019249"/>
            <w:r>
              <w:rPr>
                <w:noProof/>
              </w:rPr>
              <w:lastRenderedPageBreak/>
              <w:t>Proposal</w:t>
            </w:r>
            <w:r w:rsidR="00CC76CD" w:rsidRPr="00E204F2">
              <w:rPr>
                <w:noProof/>
              </w:rPr>
              <w:t xml:space="preserve"> Security</w:t>
            </w:r>
            <w:bookmarkEnd w:id="226"/>
            <w:bookmarkEnd w:id="227"/>
            <w:bookmarkEnd w:id="228"/>
            <w:bookmarkEnd w:id="229"/>
            <w:bookmarkEnd w:id="230"/>
            <w:bookmarkEnd w:id="231"/>
            <w:bookmarkEnd w:id="232"/>
            <w:bookmarkEnd w:id="233"/>
            <w:bookmarkEnd w:id="234"/>
          </w:p>
        </w:tc>
        <w:tc>
          <w:tcPr>
            <w:tcW w:w="3763" w:type="pct"/>
          </w:tcPr>
          <w:p w14:paraId="3EA88401" w14:textId="77777777" w:rsidR="00CC76CD" w:rsidRPr="00E204F2" w:rsidRDefault="00CC76CD" w:rsidP="00F47FA3">
            <w:pPr>
              <w:pStyle w:val="S1-subpara"/>
              <w:numPr>
                <w:ilvl w:val="1"/>
                <w:numId w:val="44"/>
              </w:numPr>
              <w:ind w:right="0"/>
            </w:pPr>
            <w:r w:rsidRPr="00E204F2">
              <w:t xml:space="preserve">The </w:t>
            </w:r>
            <w:r w:rsidR="004B3D8F">
              <w:t>Bidder</w:t>
            </w:r>
            <w:r w:rsidRPr="00E204F2">
              <w:t xml:space="preserve"> shall furnish as part of its </w:t>
            </w:r>
            <w:r w:rsidR="00D166BF">
              <w:t>Proposal</w:t>
            </w:r>
            <w:r w:rsidRPr="00E204F2">
              <w:t xml:space="preserve">, either a </w:t>
            </w:r>
            <w:r w:rsidR="00D166BF">
              <w:t>Proposal</w:t>
            </w:r>
            <w:r w:rsidRPr="00E204F2">
              <w:t xml:space="preserve">-Securing Declaration or a </w:t>
            </w:r>
            <w:r w:rsidR="00D166BF">
              <w:t>Proposal</w:t>
            </w:r>
            <w:r w:rsidRPr="00E204F2">
              <w:t xml:space="preserve"> Security as specified </w:t>
            </w:r>
            <w:r w:rsidRPr="00E204F2">
              <w:rPr>
                <w:b/>
              </w:rPr>
              <w:t xml:space="preserve">in the </w:t>
            </w:r>
            <w:r w:rsidR="0096695D">
              <w:rPr>
                <w:b/>
              </w:rPr>
              <w:t>PDS</w:t>
            </w:r>
            <w:r w:rsidRPr="00E204F2">
              <w:rPr>
                <w:b/>
              </w:rPr>
              <w:t>,</w:t>
            </w:r>
            <w:r w:rsidRPr="00E204F2">
              <w:t xml:space="preserve"> in original form and, in the case of a </w:t>
            </w:r>
            <w:r w:rsidR="00D166BF">
              <w:t>Proposal</w:t>
            </w:r>
            <w:r w:rsidRPr="00E204F2">
              <w:t xml:space="preserve"> Security, in the amount and currency specified</w:t>
            </w:r>
            <w:r w:rsidRPr="00E204F2">
              <w:rPr>
                <w:b/>
              </w:rPr>
              <w:t xml:space="preserve"> in the </w:t>
            </w:r>
            <w:r w:rsidR="0096695D">
              <w:rPr>
                <w:b/>
              </w:rPr>
              <w:t>PDS</w:t>
            </w:r>
            <w:r w:rsidRPr="00E204F2">
              <w:t>.</w:t>
            </w:r>
          </w:p>
          <w:p w14:paraId="61DCF1E1" w14:textId="77777777" w:rsidR="00CC76CD" w:rsidRPr="00E204F2" w:rsidRDefault="00CC76CD" w:rsidP="00F47FA3">
            <w:pPr>
              <w:pStyle w:val="S1-subpara"/>
              <w:numPr>
                <w:ilvl w:val="1"/>
                <w:numId w:val="44"/>
              </w:numPr>
              <w:ind w:right="0"/>
            </w:pPr>
            <w:r w:rsidRPr="00E204F2">
              <w:t xml:space="preserve">A </w:t>
            </w:r>
            <w:r w:rsidR="00D166BF">
              <w:t>Proposal</w:t>
            </w:r>
            <w:r w:rsidRPr="00E204F2">
              <w:t xml:space="preserve">-Securing Declaration shall use the form included in Section IV </w:t>
            </w:r>
            <w:r w:rsidR="004B3D8F">
              <w:t>Bidding</w:t>
            </w:r>
            <w:r w:rsidRPr="00E204F2">
              <w:t xml:space="preserve"> Forms.</w:t>
            </w:r>
          </w:p>
          <w:p w14:paraId="74382492"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specified purs</w:t>
            </w:r>
            <w:bookmarkStart w:id="235" w:name="_Hlt126563856"/>
            <w:bookmarkEnd w:id="235"/>
            <w:r w:rsidRPr="00E204F2">
              <w:t xml:space="preserve">uant to ITB 20.1, the </w:t>
            </w:r>
            <w:r w:rsidR="00D166BF">
              <w:t>Proposal</w:t>
            </w:r>
            <w:r w:rsidRPr="00E204F2">
              <w:t xml:space="preserve"> security shall be a demand guarantee in any of the following forms at the </w:t>
            </w:r>
            <w:r w:rsidR="004B3D8F">
              <w:t>Bidder</w:t>
            </w:r>
            <w:r w:rsidRPr="00E204F2">
              <w:t>’s option:</w:t>
            </w:r>
          </w:p>
          <w:p w14:paraId="28DFDB18" w14:textId="77777777" w:rsidR="00CC76CD" w:rsidRPr="00E204F2" w:rsidRDefault="00CC76CD" w:rsidP="00F47FA3">
            <w:pPr>
              <w:pStyle w:val="S1-subpara"/>
              <w:numPr>
                <w:ilvl w:val="0"/>
                <w:numId w:val="12"/>
              </w:numPr>
              <w:tabs>
                <w:tab w:val="left" w:pos="0"/>
              </w:tabs>
              <w:ind w:left="1152" w:right="-72" w:hanging="576"/>
            </w:pPr>
            <w:r w:rsidRPr="00E204F2">
              <w:t xml:space="preserve">an unconditional guarantee issued by a bank or non-bank financial institution (such as an insurance, bonding or surety company); </w:t>
            </w:r>
          </w:p>
          <w:p w14:paraId="2EE4EA7B" w14:textId="77777777" w:rsidR="00CC76CD" w:rsidRPr="00E204F2" w:rsidRDefault="00CC76CD" w:rsidP="00F47FA3">
            <w:pPr>
              <w:pStyle w:val="S1-subpara"/>
              <w:numPr>
                <w:ilvl w:val="0"/>
                <w:numId w:val="12"/>
              </w:numPr>
              <w:tabs>
                <w:tab w:val="left" w:pos="0"/>
              </w:tabs>
              <w:ind w:left="1152" w:right="-72" w:hanging="576"/>
            </w:pPr>
            <w:r w:rsidRPr="00E204F2">
              <w:t xml:space="preserve">an irrevocable letter of credit; </w:t>
            </w:r>
          </w:p>
          <w:p w14:paraId="1F044475" w14:textId="77777777" w:rsidR="00CC76CD" w:rsidRPr="00E204F2" w:rsidRDefault="00CC76CD" w:rsidP="00F47FA3">
            <w:pPr>
              <w:pStyle w:val="S1-subpara"/>
              <w:numPr>
                <w:ilvl w:val="0"/>
                <w:numId w:val="12"/>
              </w:numPr>
              <w:tabs>
                <w:tab w:val="left" w:pos="0"/>
              </w:tabs>
              <w:ind w:left="1152" w:right="-72" w:hanging="576"/>
            </w:pPr>
            <w:r w:rsidRPr="00E204F2">
              <w:t>a cashier’s or certified check; or</w:t>
            </w:r>
          </w:p>
          <w:p w14:paraId="01C2F2D5" w14:textId="77777777" w:rsidR="00CC76CD" w:rsidRPr="00E204F2" w:rsidRDefault="00CC76CD" w:rsidP="00F47FA3">
            <w:pPr>
              <w:pStyle w:val="S1-subpara"/>
              <w:numPr>
                <w:ilvl w:val="0"/>
                <w:numId w:val="12"/>
              </w:numPr>
              <w:tabs>
                <w:tab w:val="left" w:pos="0"/>
              </w:tabs>
              <w:ind w:left="1152" w:right="-72" w:hanging="576"/>
            </w:pPr>
            <w:r w:rsidRPr="00E204F2">
              <w:t xml:space="preserve">another security indicated </w:t>
            </w:r>
            <w:r w:rsidRPr="00E204F2">
              <w:rPr>
                <w:b/>
              </w:rPr>
              <w:t xml:space="preserve">in the </w:t>
            </w:r>
            <w:r w:rsidR="0096695D">
              <w:rPr>
                <w:b/>
              </w:rPr>
              <w:t>PDS</w:t>
            </w:r>
            <w:r w:rsidRPr="00E204F2">
              <w:rPr>
                <w:bCs/>
              </w:rPr>
              <w:t>,</w:t>
            </w:r>
          </w:p>
          <w:p w14:paraId="2EEA7CF1" w14:textId="77777777" w:rsidR="00CC76CD" w:rsidRPr="00E204F2" w:rsidRDefault="00CC76CD" w:rsidP="00CC76CD">
            <w:pPr>
              <w:pStyle w:val="S1-subpara"/>
              <w:numPr>
                <w:ilvl w:val="0"/>
                <w:numId w:val="0"/>
              </w:numPr>
              <w:tabs>
                <w:tab w:val="left" w:pos="0"/>
              </w:tabs>
              <w:ind w:left="576" w:right="0" w:hanging="576"/>
            </w:pPr>
            <w:r w:rsidRPr="00E204F2">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w:t>
            </w:r>
            <w:r w:rsidR="00D166BF">
              <w:t>Proposal</w:t>
            </w:r>
            <w:r w:rsidRPr="00E204F2">
              <w:t xml:space="preserve"> submission, that a correspondent financial institution is not required. In the case of a bank guarantee, the </w:t>
            </w:r>
            <w:r w:rsidR="00D166BF">
              <w:t>Proposal</w:t>
            </w:r>
            <w:r w:rsidRPr="00E204F2">
              <w:t xml:space="preserve"> Security shall be submitted either using the </w:t>
            </w:r>
            <w:r w:rsidR="00D166BF">
              <w:t>Proposal</w:t>
            </w:r>
            <w:r w:rsidRPr="00E204F2">
              <w:t xml:space="preserve"> Security Form included in Section IV, </w:t>
            </w:r>
            <w:r w:rsidR="004B3D8F">
              <w:t>Bidding</w:t>
            </w:r>
            <w:r w:rsidRPr="00E204F2">
              <w:t xml:space="preserve"> Forms, or in another substantially similar format approved by the Employer prior to </w:t>
            </w:r>
            <w:r w:rsidR="00D166BF">
              <w:t>Proposal</w:t>
            </w:r>
            <w:r w:rsidRPr="00E204F2">
              <w:t xml:space="preserve"> submission. The </w:t>
            </w:r>
            <w:r w:rsidR="00D166BF">
              <w:t>Proposal</w:t>
            </w:r>
            <w:r w:rsidRPr="00E204F2">
              <w:t xml:space="preserve"> Security shall be valid for twenty-eight (28) days beyond the original validity period of the </w:t>
            </w:r>
            <w:r w:rsidR="00D166BF">
              <w:t>Proposal</w:t>
            </w:r>
            <w:r w:rsidRPr="00E204F2">
              <w:t>, or beyond any period of extension if requested under ITB 19.2.</w:t>
            </w:r>
          </w:p>
          <w:p w14:paraId="74C7FFCB"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or a </w:t>
            </w:r>
            <w:r w:rsidR="00D166BF">
              <w:t>Proposal</w:t>
            </w:r>
            <w:r w:rsidRPr="00E204F2">
              <w:t xml:space="preserve">-Securing Declaration is specified pursuant to ITB 20.1, any </w:t>
            </w:r>
            <w:r w:rsidR="00D166BF">
              <w:t>Proposal</w:t>
            </w:r>
            <w:r w:rsidRPr="00E204F2">
              <w:t xml:space="preserve"> not accompanied by a substantially responsive </w:t>
            </w:r>
            <w:r w:rsidR="00D166BF">
              <w:t>Proposal</w:t>
            </w:r>
            <w:r w:rsidRPr="00E204F2">
              <w:t xml:space="preserve"> Security or </w:t>
            </w:r>
            <w:r w:rsidR="00D166BF">
              <w:t>Proposal</w:t>
            </w:r>
            <w:r w:rsidRPr="00E204F2">
              <w:t>-Securing Declaration shall be rejected by the Employer as nonresponsive.</w:t>
            </w:r>
          </w:p>
          <w:p w14:paraId="37AD0236" w14:textId="77777777" w:rsidR="00CC76CD" w:rsidRPr="00E204F2" w:rsidRDefault="00CC76CD" w:rsidP="00F47FA3">
            <w:pPr>
              <w:pStyle w:val="S1-subpara"/>
              <w:numPr>
                <w:ilvl w:val="1"/>
                <w:numId w:val="44"/>
              </w:numPr>
              <w:tabs>
                <w:tab w:val="left" w:pos="0"/>
              </w:tabs>
              <w:ind w:right="0"/>
            </w:pPr>
            <w:r w:rsidRPr="00E204F2">
              <w:lastRenderedPageBreak/>
              <w:t xml:space="preserve">If a </w:t>
            </w:r>
            <w:r w:rsidR="00D166BF">
              <w:t>Proposal</w:t>
            </w:r>
            <w:r w:rsidRPr="00E204F2">
              <w:t xml:space="preserve"> Security is specified pursuant to ITB 20.1, t</w:t>
            </w:r>
            <w:bookmarkStart w:id="236" w:name="_Hlt126564013"/>
            <w:bookmarkEnd w:id="236"/>
            <w:r w:rsidRPr="00E204F2">
              <w:t xml:space="preserve">he </w:t>
            </w:r>
            <w:r w:rsidR="00D166BF">
              <w:t>Proposal</w:t>
            </w:r>
            <w:r w:rsidRPr="00E204F2">
              <w:t xml:space="preserve"> Security of unsuccessful </w:t>
            </w:r>
            <w:r w:rsidR="004B3D8F">
              <w:t>Bidder</w:t>
            </w:r>
            <w:r w:rsidRPr="00E204F2">
              <w:t xml:space="preserve">s shall be returned as promptly as possible upon the successful </w:t>
            </w:r>
            <w:r w:rsidR="004B3D8F">
              <w:t>Bidder</w:t>
            </w:r>
            <w:r w:rsidRPr="00E204F2">
              <w:t>’s furnishing of the Performance Security pursuant to ITB 4</w:t>
            </w:r>
            <w:r w:rsidR="00605777">
              <w:t>6</w:t>
            </w:r>
            <w:r w:rsidRPr="00E204F2">
              <w:t>.</w:t>
            </w:r>
          </w:p>
          <w:p w14:paraId="033AA803"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of the successful </w:t>
            </w:r>
            <w:r w:rsidR="004B3D8F">
              <w:t>Bidder</w:t>
            </w:r>
            <w:r w:rsidRPr="00E204F2">
              <w:t xml:space="preserve"> shall be returned as promptly as possible once the successful </w:t>
            </w:r>
            <w:r w:rsidR="004B3D8F">
              <w:t>Bidder</w:t>
            </w:r>
            <w:r w:rsidRPr="00E204F2">
              <w:t xml:space="preserve"> has signed the Contract and furnished the required Performance Security.</w:t>
            </w:r>
          </w:p>
          <w:p w14:paraId="7C4C3F1F" w14:textId="77777777" w:rsidR="00CC76CD" w:rsidRPr="00E204F2" w:rsidRDefault="00CC76CD" w:rsidP="00F47FA3">
            <w:pPr>
              <w:pStyle w:val="S1-subpara"/>
              <w:numPr>
                <w:ilvl w:val="1"/>
                <w:numId w:val="44"/>
              </w:numPr>
              <w:tabs>
                <w:tab w:val="left" w:pos="0"/>
              </w:tabs>
              <w:ind w:right="0"/>
            </w:pPr>
            <w:r w:rsidRPr="00E204F2">
              <w:t xml:space="preserve">The </w:t>
            </w:r>
            <w:r w:rsidR="00D166BF">
              <w:t>Proposal</w:t>
            </w:r>
            <w:r w:rsidRPr="00E204F2">
              <w:t xml:space="preserve"> Security may be forfeited or the </w:t>
            </w:r>
            <w:r w:rsidR="00D166BF">
              <w:t>Proposal</w:t>
            </w:r>
            <w:r w:rsidRPr="00E204F2">
              <w:t>-Securing Declaration executed:</w:t>
            </w:r>
          </w:p>
          <w:p w14:paraId="141E85C6" w14:textId="77777777" w:rsidR="00CC76CD" w:rsidRPr="00E204F2" w:rsidRDefault="00CC76CD" w:rsidP="00F47FA3">
            <w:pPr>
              <w:pStyle w:val="S1-subpara"/>
              <w:numPr>
                <w:ilvl w:val="0"/>
                <w:numId w:val="14"/>
              </w:numPr>
              <w:tabs>
                <w:tab w:val="left" w:pos="0"/>
              </w:tabs>
              <w:ind w:left="1152" w:right="-72" w:hanging="576"/>
            </w:pPr>
            <w:r w:rsidRPr="00E204F2">
              <w:t xml:space="preserve">if a </w:t>
            </w:r>
            <w:r w:rsidR="004B3D8F">
              <w:t>Bidder</w:t>
            </w:r>
            <w:bookmarkStart w:id="237" w:name="_Toc438267890"/>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CF30F0" w:rsidRPr="00245F77">
              <w:t>Letter</w:t>
            </w:r>
            <w:r w:rsidR="00CF30F0">
              <w:t>s</w:t>
            </w:r>
            <w:r w:rsidR="00CF30F0" w:rsidRPr="00245F77">
              <w:t xml:space="preserve"> of </w:t>
            </w:r>
            <w:r w:rsidR="00CF30F0">
              <w:t xml:space="preserve">Technical </w:t>
            </w:r>
            <w:r w:rsidR="00D166BF">
              <w:t>Proposal</w:t>
            </w:r>
            <w:r w:rsidR="00CF30F0">
              <w:t xml:space="preserve"> and Price </w:t>
            </w:r>
            <w:r w:rsidR="00D166BF">
              <w:t>Proposal</w:t>
            </w:r>
            <w:r w:rsidRPr="00E204F2">
              <w:t>; or</w:t>
            </w:r>
          </w:p>
          <w:bookmarkEnd w:id="237"/>
          <w:p w14:paraId="71FEAA8F" w14:textId="77777777" w:rsidR="00CC76CD" w:rsidRPr="00E204F2" w:rsidRDefault="00CC76CD" w:rsidP="00F47FA3">
            <w:pPr>
              <w:pStyle w:val="S1-subpara"/>
              <w:numPr>
                <w:ilvl w:val="0"/>
                <w:numId w:val="14"/>
              </w:numPr>
              <w:tabs>
                <w:tab w:val="left" w:pos="0"/>
              </w:tabs>
              <w:ind w:left="1152" w:right="-72" w:hanging="576"/>
            </w:pPr>
            <w:r w:rsidRPr="00E204F2">
              <w:t xml:space="preserve">if the successful </w:t>
            </w:r>
            <w:r w:rsidR="004B3D8F">
              <w:t>Bidder</w:t>
            </w:r>
            <w:r w:rsidRPr="00E204F2">
              <w:t xml:space="preserve"> fails to:</w:t>
            </w:r>
          </w:p>
          <w:p w14:paraId="51E2218A" w14:textId="77777777" w:rsidR="00CC76CD" w:rsidRPr="00E204F2" w:rsidRDefault="00CC76CD" w:rsidP="00F47FA3">
            <w:pPr>
              <w:pStyle w:val="S1-subpara"/>
              <w:numPr>
                <w:ilvl w:val="0"/>
                <w:numId w:val="15"/>
              </w:numPr>
              <w:ind w:left="1728" w:right="-72" w:hanging="576"/>
            </w:pPr>
            <w:bookmarkStart w:id="238" w:name="_Toc438267892"/>
            <w:bookmarkEnd w:id="238"/>
            <w:r w:rsidRPr="00E204F2">
              <w:t>sign the Contract in accordance with ITB 4</w:t>
            </w:r>
            <w:r w:rsidR="00605777">
              <w:t>5</w:t>
            </w:r>
            <w:r w:rsidRPr="00E204F2">
              <w:t>; or</w:t>
            </w:r>
            <w:bookmarkStart w:id="239" w:name="_Toc438267893"/>
          </w:p>
          <w:p w14:paraId="6B2D930E" w14:textId="77777777" w:rsidR="00CC76CD" w:rsidRPr="0008214D" w:rsidRDefault="00CC76CD" w:rsidP="00F47FA3">
            <w:pPr>
              <w:pStyle w:val="S1-subpara"/>
              <w:numPr>
                <w:ilvl w:val="0"/>
                <w:numId w:val="15"/>
              </w:numPr>
              <w:ind w:left="1728" w:right="-72" w:hanging="576"/>
            </w:pPr>
            <w:r w:rsidRPr="0008214D">
              <w:t xml:space="preserve">furnish a Performance Security in accordance with ITB </w:t>
            </w:r>
            <w:bookmarkEnd w:id="239"/>
            <w:r w:rsidRPr="0008214D">
              <w:t>4</w:t>
            </w:r>
            <w:r w:rsidR="00BA7152" w:rsidRPr="0008214D">
              <w:t>6</w:t>
            </w:r>
            <w:r w:rsidRPr="0008214D">
              <w:t>.</w:t>
            </w:r>
          </w:p>
          <w:p w14:paraId="4E6F7DD1" w14:textId="105B38F9" w:rsidR="00CC76CD" w:rsidRPr="0008214D" w:rsidRDefault="00CC76CD" w:rsidP="00F47FA3">
            <w:pPr>
              <w:pStyle w:val="S1-subpara"/>
              <w:numPr>
                <w:ilvl w:val="1"/>
                <w:numId w:val="44"/>
              </w:numPr>
              <w:tabs>
                <w:tab w:val="left" w:pos="0"/>
              </w:tabs>
              <w:ind w:right="0"/>
            </w:pPr>
            <w:r w:rsidRPr="00222F19">
              <w:t xml:space="preserve">The </w:t>
            </w:r>
            <w:r w:rsidR="00D166BF" w:rsidRPr="00222F19">
              <w:t>Proposal</w:t>
            </w:r>
            <w:r w:rsidRPr="00222F19">
              <w:t xml:space="preserve"> Security or the </w:t>
            </w:r>
            <w:r w:rsidR="00D166BF" w:rsidRPr="00222F19">
              <w:t>Proposal</w:t>
            </w:r>
            <w:r w:rsidRPr="00222F19">
              <w:t xml:space="preserve">-Securing Declaration of a JV shall be in the name of the JV that submits the </w:t>
            </w:r>
            <w:r w:rsidR="00D166BF" w:rsidRPr="00516961">
              <w:t>Proposal</w:t>
            </w:r>
            <w:r w:rsidRPr="00FE7A54">
              <w:t xml:space="preserve">. If the JV has not been legally constituted into a legally enforceable JV at the time of </w:t>
            </w:r>
            <w:r w:rsidR="004B3D8F" w:rsidRPr="00FE7A54">
              <w:t>bidding</w:t>
            </w:r>
            <w:r w:rsidRPr="00FE7A54">
              <w:t xml:space="preserve">, the </w:t>
            </w:r>
            <w:r w:rsidR="00D166BF" w:rsidRPr="00FE7A54">
              <w:t>Proposal</w:t>
            </w:r>
            <w:r w:rsidRPr="00FE7A54">
              <w:t xml:space="preserve"> Security or the </w:t>
            </w:r>
            <w:r w:rsidR="00D166BF" w:rsidRPr="00FE7A54">
              <w:t>Proposal</w:t>
            </w:r>
            <w:r w:rsidRPr="00FE7A54">
              <w:t xml:space="preserve"> Securing Declaration shall be in the names of all future members as named in the letter of intent referred to in ITB 4.1 and ITB </w:t>
            </w:r>
            <w:r w:rsidRPr="0008214D">
              <w:t>11.</w:t>
            </w:r>
            <w:r w:rsidR="00D01B8E" w:rsidRPr="0008214D">
              <w:t>3</w:t>
            </w:r>
            <w:r w:rsidRPr="0008214D">
              <w:t>.</w:t>
            </w:r>
          </w:p>
          <w:p w14:paraId="263A8CF9" w14:textId="77777777" w:rsidR="00CC76CD" w:rsidRPr="00E204F2" w:rsidRDefault="00CC76CD" w:rsidP="00F47FA3">
            <w:pPr>
              <w:pStyle w:val="S1-subpara"/>
              <w:numPr>
                <w:ilvl w:val="1"/>
                <w:numId w:val="44"/>
              </w:numPr>
              <w:tabs>
                <w:tab w:val="left" w:pos="0"/>
              </w:tabs>
              <w:ind w:right="0"/>
            </w:pPr>
            <w:r w:rsidRPr="00E204F2">
              <w:t xml:space="preserve">If a </w:t>
            </w:r>
            <w:r w:rsidR="00D166BF">
              <w:t>Proposal</w:t>
            </w:r>
            <w:r w:rsidRPr="00E204F2">
              <w:t xml:space="preserve"> Security is not required </w:t>
            </w:r>
            <w:r w:rsidRPr="00E204F2">
              <w:rPr>
                <w:b/>
              </w:rPr>
              <w:t xml:space="preserve">in the </w:t>
            </w:r>
            <w:r w:rsidR="0096695D">
              <w:rPr>
                <w:b/>
              </w:rPr>
              <w:t>PDS</w:t>
            </w:r>
            <w:r w:rsidRPr="00E204F2">
              <w:t>: and</w:t>
            </w:r>
          </w:p>
          <w:p w14:paraId="2F3F0254" w14:textId="77777777" w:rsidR="00CC76CD" w:rsidRPr="00E204F2" w:rsidRDefault="00CC76CD" w:rsidP="00F47FA3">
            <w:pPr>
              <w:pStyle w:val="S1-subpara"/>
              <w:numPr>
                <w:ilvl w:val="0"/>
                <w:numId w:val="63"/>
              </w:numPr>
              <w:tabs>
                <w:tab w:val="left" w:pos="0"/>
              </w:tabs>
              <w:ind w:left="1152" w:right="-72" w:hanging="576"/>
            </w:pPr>
            <w:r w:rsidRPr="00E204F2">
              <w:t xml:space="preserve">if a </w:t>
            </w:r>
            <w:r w:rsidR="004B3D8F">
              <w:t>Bidder</w:t>
            </w:r>
            <w:r w:rsidRPr="00E204F2">
              <w:t xml:space="preserve"> withdraws its </w:t>
            </w:r>
            <w:r w:rsidR="00D166BF">
              <w:t>Proposal</w:t>
            </w:r>
            <w:r w:rsidRPr="00E204F2">
              <w:t xml:space="preserve"> during the period of </w:t>
            </w:r>
            <w:r w:rsidR="00D166BF">
              <w:t>Proposal</w:t>
            </w:r>
            <w:r w:rsidRPr="00E204F2">
              <w:t xml:space="preserve"> validity specified by the </w:t>
            </w:r>
            <w:r w:rsidR="004B3D8F">
              <w:t>Bidder</w:t>
            </w:r>
            <w:r w:rsidRPr="00E204F2">
              <w:t xml:space="preserve"> on the </w:t>
            </w:r>
            <w:r w:rsidR="00EB3928" w:rsidRPr="00245F77">
              <w:t>Letter</w:t>
            </w:r>
            <w:r w:rsidR="00EB3928">
              <w:t>s</w:t>
            </w:r>
            <w:r w:rsidR="00EB3928" w:rsidRPr="00245F77">
              <w:t xml:space="preserve"> of </w:t>
            </w:r>
            <w:r w:rsidR="00EB3928">
              <w:t xml:space="preserve">Technical </w:t>
            </w:r>
            <w:r w:rsidR="00D166BF">
              <w:t>Proposal</w:t>
            </w:r>
            <w:r w:rsidR="00EB3928">
              <w:t xml:space="preserve"> and Price </w:t>
            </w:r>
            <w:r w:rsidR="00D166BF">
              <w:t>Proposal</w:t>
            </w:r>
            <w:r w:rsidRPr="00E204F2">
              <w:t>, except as provided in ITB 19.2; or</w:t>
            </w:r>
          </w:p>
          <w:p w14:paraId="1F490A23" w14:textId="77777777" w:rsidR="00CC76CD" w:rsidRPr="00E204F2" w:rsidRDefault="00CC76CD" w:rsidP="00F47FA3">
            <w:pPr>
              <w:pStyle w:val="S1-subpara"/>
              <w:numPr>
                <w:ilvl w:val="0"/>
                <w:numId w:val="63"/>
              </w:numPr>
              <w:tabs>
                <w:tab w:val="left" w:pos="0"/>
              </w:tabs>
              <w:ind w:left="1152" w:right="-72" w:hanging="576"/>
            </w:pPr>
            <w:r w:rsidRPr="00E204F2">
              <w:t xml:space="preserve">if the successful </w:t>
            </w:r>
            <w:r w:rsidR="004B3D8F">
              <w:t>Bidder</w:t>
            </w:r>
            <w:r w:rsidRPr="00E204F2">
              <w:t xml:space="preserve"> fails to: </w:t>
            </w:r>
          </w:p>
          <w:p w14:paraId="5016AE57" w14:textId="77777777" w:rsidR="00CC76CD" w:rsidRPr="00E204F2" w:rsidRDefault="00CC76CD" w:rsidP="00F47FA3">
            <w:pPr>
              <w:pStyle w:val="S1-subpara"/>
              <w:numPr>
                <w:ilvl w:val="0"/>
                <w:numId w:val="16"/>
              </w:numPr>
              <w:ind w:left="1728" w:right="-72" w:hanging="576"/>
            </w:pPr>
            <w:r w:rsidRPr="00E204F2">
              <w:t>sign the Contract in accordance with ITB 4</w:t>
            </w:r>
            <w:r w:rsidR="00BA7152">
              <w:t>5</w:t>
            </w:r>
            <w:r w:rsidRPr="00E204F2">
              <w:t xml:space="preserve">; or </w:t>
            </w:r>
          </w:p>
          <w:p w14:paraId="112B2057" w14:textId="77777777" w:rsidR="00CC76CD" w:rsidRPr="00E204F2" w:rsidRDefault="00CC76CD" w:rsidP="00F47FA3">
            <w:pPr>
              <w:pStyle w:val="S1-subpara"/>
              <w:numPr>
                <w:ilvl w:val="0"/>
                <w:numId w:val="16"/>
              </w:numPr>
              <w:ind w:left="1728" w:right="-72" w:hanging="576"/>
            </w:pPr>
            <w:r w:rsidRPr="00E204F2">
              <w:t>furnish a Performance Security in accordance with ITB 4</w:t>
            </w:r>
            <w:r w:rsidR="00BA7152">
              <w:t>6</w:t>
            </w:r>
            <w:r w:rsidRPr="00E204F2">
              <w:t>;</w:t>
            </w:r>
          </w:p>
          <w:p w14:paraId="3E847030" w14:textId="77777777" w:rsidR="00CC76CD" w:rsidRPr="00E204F2" w:rsidRDefault="00CC76CD" w:rsidP="00CC76CD">
            <w:pPr>
              <w:pStyle w:val="S1-subpara"/>
              <w:numPr>
                <w:ilvl w:val="0"/>
                <w:numId w:val="0"/>
              </w:numPr>
              <w:ind w:left="576" w:right="0"/>
            </w:pPr>
            <w:r w:rsidRPr="00E204F2">
              <w:t>the Borrower may</w:t>
            </w:r>
            <w:r w:rsidRPr="00E204F2">
              <w:rPr>
                <w:b/>
              </w:rPr>
              <w:t xml:space="preserve">, </w:t>
            </w:r>
            <w:r w:rsidRPr="00E204F2">
              <w:t>if provided for</w:t>
            </w:r>
            <w:r w:rsidRPr="00E204F2">
              <w:rPr>
                <w:b/>
              </w:rPr>
              <w:t xml:space="preserve"> in the </w:t>
            </w:r>
            <w:r w:rsidR="0096695D">
              <w:rPr>
                <w:b/>
              </w:rPr>
              <w:t>PDS</w:t>
            </w:r>
            <w:r w:rsidRPr="00E204F2">
              <w:t xml:space="preserve">, declare the </w:t>
            </w:r>
            <w:r w:rsidR="004B3D8F">
              <w:t>Bidder</w:t>
            </w:r>
            <w:r w:rsidRPr="00E204F2">
              <w:t xml:space="preserve"> disqualified to be awarded a contract by the Employer for a period of time as stated</w:t>
            </w:r>
            <w:r w:rsidRPr="00E204F2">
              <w:rPr>
                <w:b/>
              </w:rPr>
              <w:t xml:space="preserve"> in the </w:t>
            </w:r>
            <w:r w:rsidR="0096695D">
              <w:rPr>
                <w:b/>
              </w:rPr>
              <w:t>PDS</w:t>
            </w:r>
            <w:r w:rsidRPr="00E204F2">
              <w:t>.</w:t>
            </w:r>
          </w:p>
        </w:tc>
      </w:tr>
      <w:tr w:rsidR="00CC76CD" w:rsidRPr="00E204F2" w14:paraId="03FB566E" w14:textId="77777777" w:rsidTr="00CC76CD">
        <w:trPr>
          <w:gridAfter w:val="1"/>
          <w:wAfter w:w="14" w:type="pct"/>
        </w:trPr>
        <w:tc>
          <w:tcPr>
            <w:tcW w:w="1223" w:type="pct"/>
          </w:tcPr>
          <w:p w14:paraId="58489D7B" w14:textId="77777777" w:rsidR="00CC76CD" w:rsidRPr="00E204F2" w:rsidRDefault="00CC76CD" w:rsidP="00F47FA3">
            <w:pPr>
              <w:pStyle w:val="S1-Header2"/>
              <w:numPr>
                <w:ilvl w:val="0"/>
                <w:numId w:val="18"/>
              </w:numPr>
              <w:tabs>
                <w:tab w:val="num" w:pos="432"/>
              </w:tabs>
              <w:spacing w:after="120"/>
              <w:ind w:left="432" w:hanging="432"/>
            </w:pPr>
            <w:bookmarkStart w:id="240" w:name="_Toc438438843"/>
            <w:bookmarkStart w:id="241" w:name="_Toc438532612"/>
            <w:bookmarkStart w:id="242" w:name="_Toc438733987"/>
            <w:bookmarkStart w:id="243" w:name="_Toc438907026"/>
            <w:bookmarkStart w:id="244" w:name="_Toc438907225"/>
            <w:bookmarkStart w:id="245" w:name="_Toc23236766"/>
            <w:bookmarkStart w:id="246" w:name="_Toc125783009"/>
            <w:bookmarkStart w:id="247" w:name="_Toc436556139"/>
            <w:bookmarkStart w:id="248" w:name="_Toc45019250"/>
            <w:r w:rsidRPr="00E204F2">
              <w:rPr>
                <w:noProof/>
              </w:rPr>
              <w:lastRenderedPageBreak/>
              <w:t xml:space="preserve">Format and Signing of </w:t>
            </w:r>
            <w:r w:rsidR="00D166BF">
              <w:rPr>
                <w:noProof/>
              </w:rPr>
              <w:t>Proposal</w:t>
            </w:r>
            <w:bookmarkEnd w:id="240"/>
            <w:bookmarkEnd w:id="241"/>
            <w:bookmarkEnd w:id="242"/>
            <w:bookmarkEnd w:id="243"/>
            <w:bookmarkEnd w:id="244"/>
            <w:bookmarkEnd w:id="245"/>
            <w:bookmarkEnd w:id="246"/>
            <w:bookmarkEnd w:id="247"/>
            <w:bookmarkEnd w:id="248"/>
          </w:p>
        </w:tc>
        <w:tc>
          <w:tcPr>
            <w:tcW w:w="3763" w:type="pct"/>
          </w:tcPr>
          <w:p w14:paraId="74CE58B6" w14:textId="77777777" w:rsidR="00CC76CD" w:rsidRPr="00E204F2" w:rsidRDefault="0077231B" w:rsidP="00F47FA3">
            <w:pPr>
              <w:pStyle w:val="S1-subpara"/>
              <w:numPr>
                <w:ilvl w:val="1"/>
                <w:numId w:val="45"/>
              </w:numPr>
              <w:ind w:right="0"/>
            </w:pPr>
            <w:r w:rsidRPr="0077231B">
              <w:t xml:space="preserve">The </w:t>
            </w:r>
            <w:r w:rsidR="004B3D8F">
              <w:t>Bidder</w:t>
            </w:r>
            <w:r w:rsidRPr="0077231B">
              <w:t xml:space="preserve"> shall prepare one original set of the Technical </w:t>
            </w:r>
            <w:r w:rsidR="00D166BF">
              <w:t>Proposal</w:t>
            </w:r>
            <w:r w:rsidRPr="0077231B">
              <w:t xml:space="preserve"> and one original set of the Price </w:t>
            </w:r>
            <w:r w:rsidR="00D166BF">
              <w:t>Proposal</w:t>
            </w:r>
            <w:r w:rsidRPr="0077231B">
              <w:t xml:space="preserve"> comprising the </w:t>
            </w:r>
            <w:r w:rsidR="00D166BF">
              <w:t>Proposal</w:t>
            </w:r>
            <w:r w:rsidRPr="0077231B">
              <w:t xml:space="preserve"> as described in ITB 11 and clearly mark it “ORIGINAL - TECHNICAL </w:t>
            </w:r>
            <w:r w:rsidR="00D166BF">
              <w:t>PROPOSAL</w:t>
            </w:r>
            <w:r w:rsidRPr="0077231B">
              <w:t xml:space="preserve">” and “ORIGINAL - PRICE </w:t>
            </w:r>
            <w:r w:rsidR="00D166BF">
              <w:t>PROPOSAL</w:t>
            </w:r>
            <w:r w:rsidRPr="0077231B">
              <w:t xml:space="preserve">”. Alternative </w:t>
            </w:r>
            <w:r w:rsidR="00D166BF">
              <w:t>proposal</w:t>
            </w:r>
            <w:r w:rsidRPr="0077231B">
              <w:t xml:space="preserve">s, if permitted in accordance with ITB 13, shall be clearly marked “ALTERNATIVE”. In addition, the </w:t>
            </w:r>
            <w:r w:rsidR="004B3D8F">
              <w:t>Bidder</w:t>
            </w:r>
            <w:r w:rsidRPr="0077231B">
              <w:t xml:space="preserve"> shall submit copies of the </w:t>
            </w:r>
            <w:r w:rsidR="00D166BF">
              <w:t>Proposal</w:t>
            </w:r>
            <w:r w:rsidRPr="0077231B">
              <w:t xml:space="preserve">, in the number specified in the </w:t>
            </w:r>
            <w:r w:rsidR="0096695D">
              <w:t>PDS</w:t>
            </w:r>
            <w:r w:rsidRPr="0077231B">
              <w:t xml:space="preserve"> and clearly mark each of them “COPY.”  In the event of any discrepancy between the original and the copies, the original shall prevail.</w:t>
            </w:r>
            <w:r w:rsidR="00CE7D74">
              <w:t xml:space="preserve"> </w:t>
            </w:r>
            <w:r w:rsidR="004B3D8F">
              <w:t>Bidder</w:t>
            </w:r>
            <w:r w:rsidR="00CC76CD" w:rsidRPr="00E204F2">
              <w:t>s shall mark as “</w:t>
            </w:r>
            <w:r w:rsidR="00CC76CD" w:rsidRPr="00E204F2">
              <w:rPr>
                <w:smallCaps/>
              </w:rPr>
              <w:t>Confidential</w:t>
            </w:r>
            <w:r w:rsidR="00CC76CD" w:rsidRPr="00E204F2">
              <w:t xml:space="preserve">” information in their </w:t>
            </w:r>
            <w:r w:rsidR="00D166BF">
              <w:t>Proposal</w:t>
            </w:r>
            <w:r w:rsidR="00CC76CD" w:rsidRPr="00E204F2">
              <w:t>s which is confidential to their business. This may include proprietary information, trade secrets or commercial or financially sensitive information.</w:t>
            </w:r>
          </w:p>
          <w:p w14:paraId="2B2E46F0" w14:textId="77777777" w:rsidR="00CC76CD" w:rsidRPr="00E204F2" w:rsidRDefault="0077231B" w:rsidP="00F47FA3">
            <w:pPr>
              <w:pStyle w:val="S1-subpara"/>
              <w:numPr>
                <w:ilvl w:val="1"/>
                <w:numId w:val="45"/>
              </w:numPr>
              <w:ind w:right="0"/>
            </w:pPr>
            <w:r w:rsidRPr="0077231B">
              <w:t xml:space="preserve">The original and all copies of the </w:t>
            </w:r>
            <w:r w:rsidR="00D166BF">
              <w:t>Proposal</w:t>
            </w:r>
            <w:r w:rsidRPr="0077231B">
              <w:t xml:space="preserve"> shall be typed or written in indelible ink and shall be signed by a person duly authorized to sign on behalf of the </w:t>
            </w:r>
            <w:r w:rsidR="004B3D8F">
              <w:t>Bidder</w:t>
            </w:r>
            <w:r w:rsidRPr="0077231B">
              <w:t xml:space="preserve">.  This authorization shall consist of a written confirmation as specified in the </w:t>
            </w:r>
            <w:r w:rsidR="0096695D">
              <w:t>PDS</w:t>
            </w:r>
            <w:r w:rsidRPr="0077231B">
              <w:t xml:space="preserve"> and shall be attached to the </w:t>
            </w:r>
            <w:r w:rsidR="00D166BF">
              <w:t>Proposal</w:t>
            </w:r>
            <w:r w:rsidRPr="0077231B">
              <w:t xml:space="preserve">.  The name and position held by each person signing the authorization must be typed or printed below the signature. If a </w:t>
            </w:r>
            <w:r w:rsidR="004B3D8F">
              <w:t>Bidder</w:t>
            </w:r>
            <w:r w:rsidRPr="0077231B">
              <w:t xml:space="preserve"> submits a deficient authorization, the </w:t>
            </w:r>
            <w:r w:rsidR="00D166BF">
              <w:t>Proposal</w:t>
            </w:r>
            <w:r w:rsidRPr="0077231B">
              <w:t xml:space="preserve"> shall not be rejected in the first instance. The Employer shall request the </w:t>
            </w:r>
            <w:r w:rsidR="004B3D8F">
              <w:t>Bidder</w:t>
            </w:r>
            <w:r w:rsidRPr="0077231B">
              <w:t xml:space="preserve"> to submit an acceptable authorization within the number of days as specified in the </w:t>
            </w:r>
            <w:r w:rsidR="0096695D">
              <w:t>PDS</w:t>
            </w:r>
            <w:r w:rsidRPr="0077231B">
              <w:t xml:space="preserve">. Failure to provide an acceptable authorization within the period stated in the Employer’s request shall cause the rejection of the </w:t>
            </w:r>
            <w:r w:rsidR="00D166BF">
              <w:t>Proposal</w:t>
            </w:r>
            <w:r w:rsidRPr="0077231B">
              <w:t xml:space="preserve">. If either the Letter of Technical </w:t>
            </w:r>
            <w:r w:rsidR="00D166BF">
              <w:t>Proposal</w:t>
            </w:r>
            <w:r w:rsidRPr="0077231B">
              <w:t xml:space="preserve"> or Letter of Price </w:t>
            </w:r>
            <w:r w:rsidR="00D166BF">
              <w:t>Proposal</w:t>
            </w:r>
            <w:r w:rsidRPr="0077231B">
              <w:t xml:space="preserve"> or the </w:t>
            </w:r>
            <w:r w:rsidR="00D166BF">
              <w:t>Proposal</w:t>
            </w:r>
            <w:r w:rsidRPr="0077231B">
              <w:t xml:space="preserve">-Securing Declaration (if applicable) is not signed, the </w:t>
            </w:r>
            <w:r w:rsidR="00D166BF">
              <w:t>Proposal</w:t>
            </w:r>
            <w:r w:rsidRPr="0077231B">
              <w:t xml:space="preserve"> shall be rejected.</w:t>
            </w:r>
            <w:r w:rsidR="00187A29">
              <w:t xml:space="preserve"> </w:t>
            </w:r>
            <w:r w:rsidR="00CC76CD" w:rsidRPr="00E204F2">
              <w:t xml:space="preserve">In the case that the </w:t>
            </w:r>
            <w:r w:rsidR="004B3D8F">
              <w:t>Bidder</w:t>
            </w:r>
            <w:r w:rsidR="00CC76CD" w:rsidRPr="00E204F2">
              <w:t xml:space="preserve"> is a JV, the </w:t>
            </w:r>
            <w:r w:rsidR="00D166BF">
              <w:t>Proposal</w:t>
            </w:r>
            <w:r w:rsidR="00CC76CD" w:rsidRPr="00E204F2">
              <w:t xml:space="preserve"> shall be signed by an authorized representative of the JV on behalf of the JV, and so as to be legally binding on all the members as evidenced by a power of attorney signed by their legally authorized representatives.</w:t>
            </w:r>
          </w:p>
          <w:p w14:paraId="296432BD" w14:textId="77777777" w:rsidR="00CC76CD" w:rsidRPr="00E204F2" w:rsidRDefault="00CC76CD" w:rsidP="00F47FA3">
            <w:pPr>
              <w:pStyle w:val="S1-subpara"/>
              <w:numPr>
                <w:ilvl w:val="1"/>
                <w:numId w:val="45"/>
              </w:numPr>
              <w:ind w:right="0"/>
            </w:pPr>
            <w:r w:rsidRPr="00E204F2">
              <w:t xml:space="preserve">Any interlineations, erasures, or overwriting shall be valid only if they are signed or initialed by the person signing the </w:t>
            </w:r>
            <w:r w:rsidR="00D166BF">
              <w:t>Proposal</w:t>
            </w:r>
            <w:r w:rsidRPr="00E204F2">
              <w:t>.</w:t>
            </w:r>
          </w:p>
        </w:tc>
      </w:tr>
      <w:tr w:rsidR="00CC76CD" w:rsidRPr="00E204F2" w14:paraId="20418D7C" w14:textId="77777777" w:rsidTr="00CC76CD">
        <w:trPr>
          <w:gridAfter w:val="1"/>
          <w:wAfter w:w="14" w:type="pct"/>
        </w:trPr>
        <w:tc>
          <w:tcPr>
            <w:tcW w:w="4986" w:type="pct"/>
            <w:gridSpan w:val="2"/>
          </w:tcPr>
          <w:p w14:paraId="5C2F5E4D" w14:textId="77777777" w:rsidR="00CC76CD" w:rsidRPr="00E204F2" w:rsidRDefault="00CC76CD" w:rsidP="00F47FA3">
            <w:pPr>
              <w:pStyle w:val="S1-Header"/>
              <w:numPr>
                <w:ilvl w:val="0"/>
                <w:numId w:val="13"/>
              </w:numPr>
              <w:ind w:left="2401" w:right="1123" w:hanging="450"/>
              <w:jc w:val="left"/>
            </w:pPr>
            <w:bookmarkStart w:id="249" w:name="_Toc438438844"/>
            <w:bookmarkStart w:id="250" w:name="_Toc438532613"/>
            <w:bookmarkStart w:id="251" w:name="_Toc438733988"/>
            <w:bookmarkStart w:id="252" w:name="_Toc438962070"/>
            <w:bookmarkStart w:id="253" w:name="_Toc461939619"/>
            <w:bookmarkStart w:id="254" w:name="_Toc23236767"/>
            <w:bookmarkStart w:id="255" w:name="_Toc125783010"/>
            <w:bookmarkStart w:id="256" w:name="_Toc45019251"/>
            <w:r w:rsidRPr="00E204F2">
              <w:t xml:space="preserve">Submission and Opening of </w:t>
            </w:r>
            <w:r w:rsidR="00D166BF">
              <w:t>Proposal</w:t>
            </w:r>
            <w:r w:rsidRPr="00E204F2">
              <w:t>s</w:t>
            </w:r>
            <w:bookmarkEnd w:id="249"/>
            <w:bookmarkEnd w:id="250"/>
            <w:bookmarkEnd w:id="251"/>
            <w:bookmarkEnd w:id="252"/>
            <w:bookmarkEnd w:id="253"/>
            <w:bookmarkEnd w:id="254"/>
            <w:bookmarkEnd w:id="255"/>
            <w:bookmarkEnd w:id="256"/>
          </w:p>
        </w:tc>
      </w:tr>
      <w:tr w:rsidR="00CC76CD" w:rsidRPr="00E204F2" w14:paraId="5E27F5B6" w14:textId="77777777" w:rsidTr="00CC76CD">
        <w:trPr>
          <w:gridAfter w:val="1"/>
          <w:wAfter w:w="14" w:type="pct"/>
        </w:trPr>
        <w:tc>
          <w:tcPr>
            <w:tcW w:w="1223" w:type="pct"/>
          </w:tcPr>
          <w:p w14:paraId="0DDD9BE7" w14:textId="77777777" w:rsidR="00CC76CD" w:rsidRPr="00E204F2" w:rsidRDefault="00CC76CD" w:rsidP="00F47FA3">
            <w:pPr>
              <w:pStyle w:val="S1-Header2"/>
              <w:numPr>
                <w:ilvl w:val="0"/>
                <w:numId w:val="18"/>
              </w:numPr>
              <w:tabs>
                <w:tab w:val="num" w:pos="432"/>
              </w:tabs>
              <w:spacing w:after="120"/>
              <w:ind w:left="432" w:hanging="432"/>
              <w:rPr>
                <w:noProof/>
              </w:rPr>
            </w:pPr>
            <w:bookmarkStart w:id="257" w:name="_Toc438438845"/>
            <w:bookmarkStart w:id="258" w:name="_Toc438532614"/>
            <w:bookmarkStart w:id="259" w:name="_Toc438733989"/>
            <w:bookmarkStart w:id="260" w:name="_Toc438907027"/>
            <w:bookmarkStart w:id="261" w:name="_Toc438907226"/>
            <w:bookmarkStart w:id="262" w:name="_Toc23236768"/>
            <w:bookmarkStart w:id="263" w:name="_Toc125783011"/>
            <w:bookmarkStart w:id="264" w:name="_Toc436556141"/>
            <w:bookmarkStart w:id="265" w:name="_Toc45019252"/>
            <w:r w:rsidRPr="00E204F2">
              <w:rPr>
                <w:noProof/>
              </w:rPr>
              <w:t xml:space="preserve">Submission, Sealing and Marking of </w:t>
            </w:r>
            <w:r w:rsidR="00D166BF">
              <w:rPr>
                <w:noProof/>
              </w:rPr>
              <w:t>Proposal</w:t>
            </w:r>
            <w:r w:rsidRPr="00E204F2">
              <w:rPr>
                <w:noProof/>
              </w:rPr>
              <w:t>s</w:t>
            </w:r>
            <w:bookmarkEnd w:id="257"/>
            <w:bookmarkEnd w:id="258"/>
            <w:bookmarkEnd w:id="259"/>
            <w:bookmarkEnd w:id="260"/>
            <w:bookmarkEnd w:id="261"/>
            <w:bookmarkEnd w:id="262"/>
            <w:bookmarkEnd w:id="263"/>
            <w:bookmarkEnd w:id="264"/>
            <w:bookmarkEnd w:id="265"/>
          </w:p>
        </w:tc>
        <w:tc>
          <w:tcPr>
            <w:tcW w:w="3763" w:type="pct"/>
          </w:tcPr>
          <w:p w14:paraId="09B295D5" w14:textId="77777777" w:rsidR="009B62F1" w:rsidRDefault="004B3D8F" w:rsidP="009B62F1">
            <w:pPr>
              <w:pStyle w:val="S1-subpara"/>
              <w:numPr>
                <w:ilvl w:val="1"/>
                <w:numId w:val="46"/>
              </w:numPr>
              <w:ind w:right="0"/>
            </w:pPr>
            <w:r>
              <w:t>Bidder</w:t>
            </w:r>
            <w:r w:rsidR="009B62F1">
              <w:t xml:space="preserve">s may submit their </w:t>
            </w:r>
            <w:r w:rsidR="00D166BF">
              <w:t>Proposal</w:t>
            </w:r>
            <w:r w:rsidR="009B62F1">
              <w:t xml:space="preserve">s by mail or by hand. When so specified in the </w:t>
            </w:r>
            <w:r w:rsidR="0096695D">
              <w:t>PDS</w:t>
            </w:r>
            <w:r w:rsidR="009B62F1">
              <w:t xml:space="preserve">, </w:t>
            </w:r>
            <w:r>
              <w:t>Bidder</w:t>
            </w:r>
            <w:r w:rsidR="009B62F1">
              <w:t xml:space="preserve">s shall have the option of submitting their </w:t>
            </w:r>
            <w:r w:rsidR="00D166BF">
              <w:t>Proposal</w:t>
            </w:r>
            <w:r w:rsidR="009B62F1">
              <w:t>s electronically. Procedures for submission, sealing and marking are as follows:</w:t>
            </w:r>
          </w:p>
          <w:p w14:paraId="232AC69A" w14:textId="77777777" w:rsidR="009B62F1" w:rsidRDefault="004B3D8F" w:rsidP="00974535">
            <w:pPr>
              <w:pStyle w:val="ListParagraph"/>
              <w:numPr>
                <w:ilvl w:val="1"/>
                <w:numId w:val="46"/>
              </w:numPr>
              <w:jc w:val="both"/>
            </w:pPr>
            <w:r>
              <w:lastRenderedPageBreak/>
              <w:t>Bidder</w:t>
            </w:r>
            <w:r w:rsidR="009B62F1">
              <w:t xml:space="preserve">s submitting </w:t>
            </w:r>
            <w:r w:rsidR="00D166BF">
              <w:t>Proposal</w:t>
            </w:r>
            <w:r w:rsidR="009B62F1">
              <w:t xml:space="preserve">s by mail or by hand shall enclose the original and each copy of the </w:t>
            </w:r>
            <w:r w:rsidR="00D166BF">
              <w:t>Proposal</w:t>
            </w:r>
            <w:r w:rsidR="009B62F1">
              <w:t xml:space="preserve">, including alternative </w:t>
            </w:r>
            <w:r w:rsidR="00D166BF">
              <w:t>Proposal</w:t>
            </w:r>
            <w:r w:rsidR="009B62F1">
              <w:t xml:space="preserve">s, if permitted in accordance with ITB 13, in separate sealed envelopes, duly marking the envelopes as “ORIGINAL,” “ALTERNATIVE,” and “COPY.”  These envelopes containing the original and the copies shall then be enclosed in one single envelope. </w:t>
            </w:r>
            <w:r w:rsidR="00974535" w:rsidRPr="00974535">
              <w:t>If there are discrepancies between the original and the copies, the original shall prevail.</w:t>
            </w:r>
            <w:r w:rsidR="00974535">
              <w:t xml:space="preserve"> </w:t>
            </w:r>
            <w:r w:rsidR="009B62F1">
              <w:t>The rest of the procedure shall be in accordance with ITB 2</w:t>
            </w:r>
            <w:r w:rsidR="00C012AD">
              <w:t>2</w:t>
            </w:r>
            <w:r w:rsidR="009B62F1">
              <w:t>.2 to ITB 2</w:t>
            </w:r>
            <w:r w:rsidR="00C012AD">
              <w:t>2</w:t>
            </w:r>
            <w:r w:rsidR="009B62F1">
              <w:t>.6.</w:t>
            </w:r>
          </w:p>
          <w:p w14:paraId="3B11BA97" w14:textId="0811161A" w:rsidR="009B62F1" w:rsidRPr="00F84EB6" w:rsidRDefault="00B41B84" w:rsidP="009B62F1">
            <w:pPr>
              <w:pStyle w:val="S1-subpara"/>
              <w:numPr>
                <w:ilvl w:val="1"/>
                <w:numId w:val="46"/>
              </w:numPr>
              <w:ind w:right="0"/>
            </w:pPr>
            <w:r w:rsidRPr="00F84EB6">
              <w:t>When so specified in the PDS, bidders shall have the option of submitting their proposals electronically.</w:t>
            </w:r>
          </w:p>
          <w:p w14:paraId="323018FC" w14:textId="77777777" w:rsidR="009B62F1" w:rsidRDefault="009B62F1" w:rsidP="009B62F1">
            <w:pPr>
              <w:pStyle w:val="S1-subpara"/>
              <w:numPr>
                <w:ilvl w:val="1"/>
                <w:numId w:val="46"/>
              </w:numPr>
              <w:ind w:right="0"/>
            </w:pPr>
            <w:r>
              <w:t>The inner and outer envelopes shall</w:t>
            </w:r>
          </w:p>
          <w:p w14:paraId="7A3B4520" w14:textId="77777777" w:rsidR="009B62F1" w:rsidRDefault="009B62F1" w:rsidP="00E80CAE">
            <w:pPr>
              <w:pStyle w:val="S1-subpara"/>
              <w:numPr>
                <w:ilvl w:val="1"/>
                <w:numId w:val="12"/>
              </w:numPr>
              <w:ind w:right="0" w:firstLine="11"/>
            </w:pPr>
            <w:r>
              <w:t xml:space="preserve">bear the name and address of the </w:t>
            </w:r>
            <w:r w:rsidR="004B3D8F">
              <w:t>Bidder</w:t>
            </w:r>
            <w:r>
              <w:t>,</w:t>
            </w:r>
          </w:p>
          <w:p w14:paraId="4ED7C4B3" w14:textId="77777777" w:rsidR="009B62F1" w:rsidRDefault="009B62F1" w:rsidP="00E80CAE">
            <w:pPr>
              <w:pStyle w:val="S1-subpara"/>
              <w:numPr>
                <w:ilvl w:val="1"/>
                <w:numId w:val="12"/>
              </w:numPr>
              <w:ind w:right="0" w:firstLine="11"/>
            </w:pPr>
            <w:r>
              <w:t xml:space="preserve">be addressed to the Employer in </w:t>
            </w:r>
            <w:r w:rsidRPr="00060C94">
              <w:t>accordance with ITB 2</w:t>
            </w:r>
            <w:r w:rsidR="00060C94" w:rsidRPr="00060C94">
              <w:t>3</w:t>
            </w:r>
            <w:r w:rsidRPr="00060C94">
              <w:t>.1, and</w:t>
            </w:r>
          </w:p>
          <w:p w14:paraId="46A1EC68" w14:textId="18779A63" w:rsidR="009B62F1" w:rsidRDefault="00C012AD" w:rsidP="00C012AD">
            <w:pPr>
              <w:pStyle w:val="S1-subpara"/>
              <w:numPr>
                <w:ilvl w:val="0"/>
                <w:numId w:val="0"/>
              </w:numPr>
              <w:ind w:left="151" w:right="0"/>
            </w:pPr>
            <w:r>
              <w:t xml:space="preserve">(c) </w:t>
            </w:r>
            <w:r w:rsidR="00E80CAE">
              <w:t xml:space="preserve">     </w:t>
            </w:r>
            <w:r w:rsidR="009B62F1">
              <w:t xml:space="preserve">bear the specific identification of this </w:t>
            </w:r>
            <w:r w:rsidR="004B3D8F">
              <w:t>bidding</w:t>
            </w:r>
            <w:r w:rsidR="009B62F1">
              <w:t xml:space="preserve"> process indicated in the </w:t>
            </w:r>
            <w:r w:rsidR="0096695D">
              <w:t>PDS</w:t>
            </w:r>
            <w:r w:rsidR="009B62F1">
              <w:t xml:space="preserve"> 1.1.</w:t>
            </w:r>
          </w:p>
          <w:p w14:paraId="4CF72267" w14:textId="623C47C2" w:rsidR="00C012AD" w:rsidRDefault="009F26D4" w:rsidP="00E80CAE">
            <w:pPr>
              <w:pStyle w:val="S1-subpara"/>
              <w:numPr>
                <w:ilvl w:val="0"/>
                <w:numId w:val="0"/>
              </w:numPr>
              <w:ind w:left="612" w:right="0" w:hanging="612"/>
            </w:pPr>
            <w:r>
              <w:t xml:space="preserve">22.5 </w:t>
            </w:r>
            <w:r w:rsidR="00C012AD" w:rsidRPr="00C012AD">
              <w:t xml:space="preserve">The outer envelopes and the inner envelopes containing the Technical </w:t>
            </w:r>
            <w:r w:rsidR="00D166BF">
              <w:t>Proposal</w:t>
            </w:r>
            <w:r w:rsidR="00C012AD" w:rsidRPr="00C012AD">
              <w:t xml:space="preserve"> shall bear a warning not to open before the time and date for the opening of Technical </w:t>
            </w:r>
            <w:r w:rsidR="00D166BF">
              <w:t>Proposal</w:t>
            </w:r>
            <w:r w:rsidR="00C012AD" w:rsidRPr="00C012AD">
              <w:t xml:space="preserve">, in </w:t>
            </w:r>
            <w:r w:rsidR="00C012AD" w:rsidRPr="00927751">
              <w:t>accordance with ITB 2</w:t>
            </w:r>
            <w:r w:rsidR="00927751" w:rsidRPr="00927751">
              <w:t>6</w:t>
            </w:r>
            <w:r w:rsidR="00C012AD" w:rsidRPr="00927751">
              <w:t>.1.</w:t>
            </w:r>
          </w:p>
          <w:p w14:paraId="3FEFB457" w14:textId="19223DBF" w:rsidR="00C012AD" w:rsidRPr="00A674CC" w:rsidRDefault="00C012AD" w:rsidP="00E80CAE">
            <w:pPr>
              <w:pStyle w:val="S1-subpara"/>
              <w:numPr>
                <w:ilvl w:val="0"/>
                <w:numId w:val="0"/>
              </w:numPr>
              <w:ind w:left="612" w:right="0" w:hanging="612"/>
            </w:pPr>
            <w:r>
              <w:t xml:space="preserve">22.6 </w:t>
            </w:r>
            <w:r w:rsidRPr="00C012AD">
              <w:t xml:space="preserve">The </w:t>
            </w:r>
            <w:r w:rsidRPr="00A674CC">
              <w:t xml:space="preserve">inner envelopes containing the Price </w:t>
            </w:r>
            <w:r w:rsidR="00D166BF">
              <w:t>Proposal</w:t>
            </w:r>
            <w:r w:rsidRPr="00A674CC">
              <w:t xml:space="preserve"> shall bear a warning not to open until advised by the Employer in accordance with ITB </w:t>
            </w:r>
            <w:r w:rsidR="00CE6C54">
              <w:t>26.1</w:t>
            </w:r>
            <w:r w:rsidR="00900833">
              <w:t>2</w:t>
            </w:r>
            <w:r w:rsidR="000F4672">
              <w:t>.</w:t>
            </w:r>
            <w:r w:rsidR="00CE6C54">
              <w:t xml:space="preserve"> </w:t>
            </w:r>
            <w:r w:rsidR="00800EE0" w:rsidRPr="00447010">
              <w:t xml:space="preserve"> The sealed envelopes containing the Technical and Price </w:t>
            </w:r>
            <w:r w:rsidR="00D166BF">
              <w:t>Proposal</w:t>
            </w:r>
            <w:r w:rsidR="00800EE0" w:rsidRPr="00447010">
              <w:t xml:space="preserve">s shall be placed into one outer envelope and sealed. This outer envelope shall be addressed to the Employer and bear the submission address, </w:t>
            </w:r>
            <w:r w:rsidR="00647A3B">
              <w:t>PD</w:t>
            </w:r>
            <w:r w:rsidR="00800EE0" w:rsidRPr="00447010">
              <w:t xml:space="preserve"> reference number, the name of the procurement process indicated in accordance with ITB 1.1, the </w:t>
            </w:r>
            <w:r w:rsidR="004B3D8F">
              <w:t>Bidder</w:t>
            </w:r>
            <w:r w:rsidR="00800EE0" w:rsidRPr="00447010">
              <w:t xml:space="preserve">’s name and the address in accordance with ITB 23.1, and shall be clearly marked “Do Not Open Before [insert the time and date of the submission deadline indicated in the </w:t>
            </w:r>
            <w:r w:rsidR="00D166BF">
              <w:t>Proposal</w:t>
            </w:r>
            <w:r w:rsidR="00800EE0" w:rsidRPr="00447010">
              <w:t xml:space="preserve"> Data Sheet]”.</w:t>
            </w:r>
          </w:p>
          <w:p w14:paraId="69E64F29" w14:textId="52286EBD" w:rsidR="00C012AD" w:rsidRDefault="00C012AD" w:rsidP="00E80CAE">
            <w:pPr>
              <w:pStyle w:val="S1-subpara"/>
              <w:numPr>
                <w:ilvl w:val="0"/>
                <w:numId w:val="0"/>
              </w:numPr>
              <w:ind w:left="612" w:right="0" w:hanging="630"/>
            </w:pPr>
            <w:r>
              <w:t>22.7</w:t>
            </w:r>
            <w:r w:rsidR="00E80CAE">
              <w:t xml:space="preserve"> </w:t>
            </w:r>
            <w:r>
              <w:t xml:space="preserve"> </w:t>
            </w:r>
            <w:r w:rsidR="00E80CAE">
              <w:t xml:space="preserve"> </w:t>
            </w:r>
            <w:r w:rsidRPr="00C012AD">
              <w:t xml:space="preserve">Alternative </w:t>
            </w:r>
            <w:r w:rsidR="00D166BF">
              <w:t>Proposal</w:t>
            </w:r>
            <w:r w:rsidRPr="00C012AD">
              <w:t>s, if permissible in accordance with ITB 13, shall be prepared, sealed, marked, and delivered in accordance with the provisions of ITB 20 and ITB 21, with the inner envelopes marked in addition “ALTERNATIVE NO….” as appropriate.</w:t>
            </w:r>
          </w:p>
          <w:p w14:paraId="4377C4C4" w14:textId="05B0E04E" w:rsidR="00C012AD" w:rsidRPr="003D0BF1" w:rsidRDefault="00C012AD" w:rsidP="00E80CAE">
            <w:pPr>
              <w:pStyle w:val="S1-subpara"/>
              <w:numPr>
                <w:ilvl w:val="0"/>
                <w:numId w:val="0"/>
              </w:numPr>
              <w:ind w:left="612" w:right="0" w:hanging="612"/>
            </w:pPr>
            <w:r>
              <w:t xml:space="preserve">22.8 </w:t>
            </w:r>
            <w:r w:rsidRPr="00C012AD">
              <w:t xml:space="preserve">If all envelopes are not sealed and marked as required, the Employer will assume no responsibility for the misplacement or premature opening of the </w:t>
            </w:r>
            <w:r w:rsidR="00D166BF" w:rsidRPr="006C1BEF">
              <w:t>Proposal</w:t>
            </w:r>
            <w:r w:rsidRPr="006C1BEF">
              <w:t>.</w:t>
            </w:r>
            <w:r w:rsidR="00612441" w:rsidRPr="006C1BEF">
              <w:t xml:space="preserve"> </w:t>
            </w:r>
            <w:r w:rsidR="00B627C8" w:rsidRPr="006C1BEF">
              <w:t>I</w:t>
            </w:r>
            <w:r w:rsidR="007537E8" w:rsidRPr="006C1BEF">
              <w:t xml:space="preserve">n case that the </w:t>
            </w:r>
            <w:r w:rsidR="00CF3ECD" w:rsidRPr="006C1BEF">
              <w:t xml:space="preserve">PRICE PROPOSAL </w:t>
            </w:r>
            <w:r w:rsidR="007537E8" w:rsidRPr="006C1BEF">
              <w:t>envelope is opened or not submitted</w:t>
            </w:r>
            <w:r w:rsidR="00612441" w:rsidRPr="006C1BEF">
              <w:t xml:space="preserve"> </w:t>
            </w:r>
            <w:r w:rsidR="00B627C8" w:rsidRPr="006C1BEF">
              <w:t>at all, it</w:t>
            </w:r>
            <w:r w:rsidR="00612441" w:rsidRPr="006C1BEF">
              <w:t xml:space="preserve"> </w:t>
            </w:r>
            <w:r w:rsidR="003D0BF1" w:rsidRPr="006C1BEF">
              <w:t xml:space="preserve">will </w:t>
            </w:r>
            <w:r w:rsidR="00612441" w:rsidRPr="006C1BEF">
              <w:lastRenderedPageBreak/>
              <w:t>be considered a violation of the rules and shall cause the rejection of that Tender.</w:t>
            </w:r>
          </w:p>
          <w:p w14:paraId="64C46A1E" w14:textId="77777777" w:rsidR="00CC76CD" w:rsidRPr="00E204F2" w:rsidRDefault="00EE03B0" w:rsidP="00E80CAE">
            <w:pPr>
              <w:pStyle w:val="S1-subpara"/>
              <w:numPr>
                <w:ilvl w:val="0"/>
                <w:numId w:val="0"/>
              </w:numPr>
              <w:ind w:left="612" w:right="0" w:hanging="540"/>
            </w:pPr>
            <w:r>
              <w:t xml:space="preserve">22.9 </w:t>
            </w:r>
            <w:r w:rsidRPr="00EE03B0">
              <w:t xml:space="preserve">The </w:t>
            </w:r>
            <w:r w:rsidR="00D166BF">
              <w:t>Proposal</w:t>
            </w:r>
            <w:r w:rsidRPr="00EE03B0">
              <w:t xml:space="preserve"> or its modifications must be sent to the address indicated in the </w:t>
            </w:r>
            <w:r w:rsidR="00D166BF">
              <w:t>Proposal</w:t>
            </w:r>
            <w:r w:rsidRPr="00EE03B0">
              <w:t xml:space="preserve"> Data Sheet and received by the Employer no later than the deadline indicated in the </w:t>
            </w:r>
            <w:r w:rsidR="00D166BF">
              <w:t>Proposal</w:t>
            </w:r>
            <w:r w:rsidRPr="00EE03B0">
              <w:t xml:space="preserve"> Data Sheet, or any extension to this deadline. Any </w:t>
            </w:r>
            <w:r w:rsidR="00D166BF">
              <w:t>Proposal</w:t>
            </w:r>
            <w:r w:rsidRPr="00EE03B0">
              <w:t xml:space="preserve"> or its modification received by the Purchaser after the deadline shall be declared late and rejected, and promptly returned unopened.</w:t>
            </w:r>
          </w:p>
        </w:tc>
      </w:tr>
      <w:tr w:rsidR="00CC76CD" w:rsidRPr="00E204F2" w14:paraId="482ECAD6" w14:textId="77777777" w:rsidTr="00CC76CD">
        <w:trPr>
          <w:gridAfter w:val="1"/>
          <w:wAfter w:w="14" w:type="pct"/>
        </w:trPr>
        <w:tc>
          <w:tcPr>
            <w:tcW w:w="1223" w:type="pct"/>
          </w:tcPr>
          <w:p w14:paraId="3E0A27C6" w14:textId="77777777" w:rsidR="00CC76CD" w:rsidRPr="00E204F2" w:rsidRDefault="00CC76CD" w:rsidP="00F47FA3">
            <w:pPr>
              <w:pStyle w:val="S1-Header2"/>
              <w:numPr>
                <w:ilvl w:val="0"/>
                <w:numId w:val="18"/>
              </w:numPr>
              <w:tabs>
                <w:tab w:val="num" w:pos="432"/>
              </w:tabs>
              <w:spacing w:after="120"/>
              <w:ind w:left="432" w:hanging="432"/>
            </w:pPr>
            <w:bookmarkStart w:id="266" w:name="_Toc424009124"/>
            <w:bookmarkStart w:id="267" w:name="_Toc438438846"/>
            <w:bookmarkStart w:id="268" w:name="_Toc438532618"/>
            <w:bookmarkStart w:id="269" w:name="_Toc438733990"/>
            <w:bookmarkStart w:id="270" w:name="_Toc438907028"/>
            <w:bookmarkStart w:id="271" w:name="_Toc438907227"/>
            <w:bookmarkStart w:id="272" w:name="_Toc23236769"/>
            <w:bookmarkStart w:id="273" w:name="_Toc125783012"/>
            <w:bookmarkStart w:id="274" w:name="_Toc436556142"/>
            <w:bookmarkStart w:id="275" w:name="_Toc45019253"/>
            <w:r w:rsidRPr="00E204F2">
              <w:rPr>
                <w:noProof/>
              </w:rPr>
              <w:lastRenderedPageBreak/>
              <w:t xml:space="preserve">Deadline for Submission of </w:t>
            </w:r>
            <w:r w:rsidR="00D166BF">
              <w:rPr>
                <w:noProof/>
              </w:rPr>
              <w:t>Proposal</w:t>
            </w:r>
            <w:r w:rsidRPr="00E204F2">
              <w:rPr>
                <w:noProof/>
              </w:rPr>
              <w:t>s</w:t>
            </w:r>
            <w:bookmarkEnd w:id="266"/>
            <w:bookmarkEnd w:id="267"/>
            <w:bookmarkEnd w:id="268"/>
            <w:bookmarkEnd w:id="269"/>
            <w:bookmarkEnd w:id="270"/>
            <w:bookmarkEnd w:id="271"/>
            <w:bookmarkEnd w:id="272"/>
            <w:bookmarkEnd w:id="273"/>
            <w:bookmarkEnd w:id="274"/>
            <w:bookmarkEnd w:id="275"/>
          </w:p>
        </w:tc>
        <w:tc>
          <w:tcPr>
            <w:tcW w:w="3763" w:type="pct"/>
          </w:tcPr>
          <w:p w14:paraId="26A4BCE9" w14:textId="259C7F0B" w:rsidR="00CC76CD" w:rsidRPr="006C1BEF" w:rsidRDefault="00D166BF" w:rsidP="00F47FA3">
            <w:pPr>
              <w:pStyle w:val="S1-subpara"/>
              <w:numPr>
                <w:ilvl w:val="1"/>
                <w:numId w:val="47"/>
              </w:numPr>
              <w:ind w:right="0"/>
            </w:pPr>
            <w:r>
              <w:t>Proposal</w:t>
            </w:r>
            <w:r w:rsidR="00CC76CD" w:rsidRPr="00E204F2">
              <w:t xml:space="preserve">s must be received by the Employer at the address and no later than the date and time indicated </w:t>
            </w:r>
            <w:r w:rsidR="00CC76CD" w:rsidRPr="00E204F2">
              <w:rPr>
                <w:b/>
              </w:rPr>
              <w:t xml:space="preserve">in the </w:t>
            </w:r>
            <w:r w:rsidR="0096695D">
              <w:rPr>
                <w:b/>
              </w:rPr>
              <w:t>PDS</w:t>
            </w:r>
            <w:r w:rsidR="00CC76CD" w:rsidRPr="00E204F2">
              <w:t>. When so specified</w:t>
            </w:r>
            <w:r w:rsidR="00CC76CD" w:rsidRPr="00E204F2">
              <w:rPr>
                <w:b/>
              </w:rPr>
              <w:t xml:space="preserve"> in the </w:t>
            </w:r>
            <w:r w:rsidR="0096695D">
              <w:rPr>
                <w:b/>
              </w:rPr>
              <w:t>PDS</w:t>
            </w:r>
            <w:r w:rsidR="00CC76CD" w:rsidRPr="00E204F2">
              <w:t xml:space="preserve">, </w:t>
            </w:r>
            <w:r w:rsidR="004B3D8F">
              <w:t>Bidder</w:t>
            </w:r>
            <w:r w:rsidR="00CC76CD" w:rsidRPr="00E204F2">
              <w:t xml:space="preserve">s shall have the option of submitting their </w:t>
            </w:r>
            <w:r>
              <w:t>Proposal</w:t>
            </w:r>
            <w:r w:rsidR="00CC76CD" w:rsidRPr="00E204F2">
              <w:t xml:space="preserve">s electronically. </w:t>
            </w:r>
            <w:r w:rsidR="004B3D8F">
              <w:t>Bidder</w:t>
            </w:r>
            <w:r w:rsidR="00CC76CD" w:rsidRPr="00E204F2">
              <w:t xml:space="preserve">s submitting </w:t>
            </w:r>
            <w:r>
              <w:t>Proposal</w:t>
            </w:r>
            <w:r w:rsidR="00CC76CD" w:rsidRPr="00E204F2">
              <w:t xml:space="preserve">s electronically shall follow the electronic </w:t>
            </w:r>
            <w:r>
              <w:t>Proposal</w:t>
            </w:r>
            <w:r w:rsidR="00CC76CD" w:rsidRPr="00E204F2">
              <w:t xml:space="preserve"> submission procedures specified</w:t>
            </w:r>
            <w:r w:rsidR="00CC76CD" w:rsidRPr="00E204F2">
              <w:rPr>
                <w:b/>
              </w:rPr>
              <w:t xml:space="preserve"> in the </w:t>
            </w:r>
            <w:r w:rsidR="0096695D">
              <w:rPr>
                <w:b/>
              </w:rPr>
              <w:t>PDS</w:t>
            </w:r>
            <w:r w:rsidR="005E2E30" w:rsidRPr="006C1BEF">
              <w:rPr>
                <w:b/>
              </w:rPr>
              <w:t>, if the option of submitting proposals electronically is allowed in the PDS</w:t>
            </w:r>
            <w:r w:rsidR="00CC76CD" w:rsidRPr="006C1BEF">
              <w:t>.</w:t>
            </w:r>
          </w:p>
          <w:p w14:paraId="18EFF24A" w14:textId="77777777" w:rsidR="00CC76CD" w:rsidRPr="00E204F2" w:rsidRDefault="00CC76CD" w:rsidP="00F47FA3">
            <w:pPr>
              <w:pStyle w:val="S1-subpara"/>
              <w:numPr>
                <w:ilvl w:val="1"/>
                <w:numId w:val="47"/>
              </w:numPr>
              <w:ind w:right="0"/>
            </w:pPr>
            <w:r w:rsidRPr="00E204F2">
              <w:t xml:space="preserve">The Employer may, at its discretion, extend the deadline for the submission of </w:t>
            </w:r>
            <w:r w:rsidR="00D166BF">
              <w:t>Proposal</w:t>
            </w:r>
            <w:r w:rsidRPr="00E204F2">
              <w:t xml:space="preserve">s by amending the </w:t>
            </w:r>
            <w:r w:rsidR="004B3D8F">
              <w:t>bidding</w:t>
            </w:r>
            <w:r w:rsidRPr="00E204F2">
              <w:t xml:space="preserve"> document in accordance with ITB 8, in which case all rights and obligations of the Employer and </w:t>
            </w:r>
            <w:r w:rsidR="004B3D8F">
              <w:t>Bidder</w:t>
            </w:r>
            <w:r w:rsidRPr="00E204F2">
              <w:t>s previously subject to the deadline shall thereafter be subject to the deadline as extended.</w:t>
            </w:r>
          </w:p>
        </w:tc>
      </w:tr>
      <w:tr w:rsidR="00CC76CD" w:rsidRPr="00E204F2" w14:paraId="11409E3B" w14:textId="77777777" w:rsidTr="00CC76CD">
        <w:trPr>
          <w:gridAfter w:val="1"/>
          <w:wAfter w:w="14" w:type="pct"/>
        </w:trPr>
        <w:tc>
          <w:tcPr>
            <w:tcW w:w="1223" w:type="pct"/>
          </w:tcPr>
          <w:p w14:paraId="4628584C" w14:textId="77777777" w:rsidR="00CC76CD" w:rsidRPr="00E204F2" w:rsidRDefault="00CC76CD" w:rsidP="00F47FA3">
            <w:pPr>
              <w:pStyle w:val="S1-Header2"/>
              <w:numPr>
                <w:ilvl w:val="0"/>
                <w:numId w:val="18"/>
              </w:numPr>
              <w:tabs>
                <w:tab w:val="num" w:pos="432"/>
              </w:tabs>
              <w:spacing w:after="120"/>
              <w:ind w:left="432" w:hanging="432"/>
            </w:pPr>
            <w:bookmarkStart w:id="276" w:name="_Toc438438847"/>
            <w:bookmarkStart w:id="277" w:name="_Toc438532619"/>
            <w:bookmarkStart w:id="278" w:name="_Toc438733991"/>
            <w:bookmarkStart w:id="279" w:name="_Toc438907029"/>
            <w:bookmarkStart w:id="280" w:name="_Toc438907228"/>
            <w:bookmarkStart w:id="281" w:name="_Toc23236770"/>
            <w:bookmarkStart w:id="282" w:name="_Toc125783013"/>
            <w:bookmarkStart w:id="283" w:name="_Toc436556143"/>
            <w:bookmarkStart w:id="284" w:name="_Toc45019254"/>
            <w:r w:rsidRPr="00E204F2">
              <w:rPr>
                <w:noProof/>
              </w:rPr>
              <w:t xml:space="preserve">Late </w:t>
            </w:r>
            <w:r w:rsidR="00D166BF">
              <w:rPr>
                <w:noProof/>
              </w:rPr>
              <w:t>Proposal</w:t>
            </w:r>
            <w:r w:rsidRPr="00E204F2">
              <w:rPr>
                <w:noProof/>
              </w:rPr>
              <w:t>s</w:t>
            </w:r>
            <w:bookmarkEnd w:id="276"/>
            <w:bookmarkEnd w:id="277"/>
            <w:bookmarkEnd w:id="278"/>
            <w:bookmarkEnd w:id="279"/>
            <w:bookmarkEnd w:id="280"/>
            <w:bookmarkEnd w:id="281"/>
            <w:bookmarkEnd w:id="282"/>
            <w:bookmarkEnd w:id="283"/>
            <w:bookmarkEnd w:id="284"/>
          </w:p>
        </w:tc>
        <w:tc>
          <w:tcPr>
            <w:tcW w:w="3763" w:type="pct"/>
          </w:tcPr>
          <w:p w14:paraId="14D02C4F" w14:textId="77777777" w:rsidR="00CC76CD" w:rsidRPr="00E204F2" w:rsidRDefault="00CC76CD" w:rsidP="00F47FA3">
            <w:pPr>
              <w:pStyle w:val="S1-subpara"/>
              <w:numPr>
                <w:ilvl w:val="1"/>
                <w:numId w:val="48"/>
              </w:numPr>
              <w:ind w:right="0"/>
            </w:pPr>
            <w:r w:rsidRPr="00E204F2">
              <w:t xml:space="preserve">The Employer shall not consider any </w:t>
            </w:r>
            <w:r w:rsidR="00D166BF">
              <w:t>Proposal</w:t>
            </w:r>
            <w:r w:rsidRPr="00E204F2">
              <w:t xml:space="preserve"> that arrives after the deadline for submission of </w:t>
            </w:r>
            <w:r w:rsidR="00D166BF">
              <w:t>Proposal</w:t>
            </w:r>
            <w:r w:rsidRPr="00E204F2">
              <w:t xml:space="preserve">s, in accordance with ITB 23.  Any </w:t>
            </w:r>
            <w:r w:rsidR="00D166BF">
              <w:t>Proposal</w:t>
            </w:r>
            <w:r w:rsidRPr="00E204F2">
              <w:t xml:space="preserve"> received by the Employer after the deadline for submission of </w:t>
            </w:r>
            <w:r w:rsidR="00D166BF">
              <w:t>Proposal</w:t>
            </w:r>
            <w:r w:rsidRPr="00E204F2">
              <w:t xml:space="preserve">s shall be declared late, rejected, and returned unopened to the </w:t>
            </w:r>
            <w:r w:rsidR="004B3D8F">
              <w:t>Bidder</w:t>
            </w:r>
            <w:r w:rsidRPr="00E204F2">
              <w:t>.</w:t>
            </w:r>
          </w:p>
        </w:tc>
      </w:tr>
      <w:tr w:rsidR="00CC76CD" w:rsidRPr="00E204F2" w14:paraId="01996916" w14:textId="77777777" w:rsidTr="00CC76CD">
        <w:trPr>
          <w:gridAfter w:val="1"/>
          <w:wAfter w:w="14" w:type="pct"/>
        </w:trPr>
        <w:tc>
          <w:tcPr>
            <w:tcW w:w="1223" w:type="pct"/>
          </w:tcPr>
          <w:p w14:paraId="7702F481" w14:textId="77777777" w:rsidR="00CC76CD" w:rsidRPr="00E204F2" w:rsidRDefault="00CC76CD" w:rsidP="00F47FA3">
            <w:pPr>
              <w:pStyle w:val="S1-Header2"/>
              <w:numPr>
                <w:ilvl w:val="0"/>
                <w:numId w:val="18"/>
              </w:numPr>
              <w:tabs>
                <w:tab w:val="num" w:pos="432"/>
              </w:tabs>
              <w:spacing w:after="120"/>
              <w:ind w:left="432" w:hanging="432"/>
            </w:pPr>
            <w:bookmarkStart w:id="285" w:name="_Toc424009126"/>
            <w:bookmarkStart w:id="286" w:name="_Toc438438848"/>
            <w:bookmarkStart w:id="287" w:name="_Toc438532620"/>
            <w:bookmarkStart w:id="288" w:name="_Toc438733992"/>
            <w:bookmarkStart w:id="289" w:name="_Toc438907030"/>
            <w:bookmarkStart w:id="290" w:name="_Toc438907229"/>
            <w:bookmarkStart w:id="291" w:name="_Toc23236771"/>
            <w:bookmarkStart w:id="292" w:name="_Toc125783014"/>
            <w:bookmarkStart w:id="293" w:name="_Toc436556144"/>
            <w:bookmarkStart w:id="294" w:name="_Toc45019255"/>
            <w:r w:rsidRPr="00E204F2">
              <w:rPr>
                <w:noProof/>
              </w:rPr>
              <w:t xml:space="preserve">Withdrawal, Substitution, and Modification of </w:t>
            </w:r>
            <w:r w:rsidR="00D166BF">
              <w:rPr>
                <w:noProof/>
              </w:rPr>
              <w:t>Proposal</w:t>
            </w:r>
            <w:r w:rsidRPr="00E204F2">
              <w:rPr>
                <w:noProof/>
              </w:rPr>
              <w:t>s</w:t>
            </w:r>
            <w:bookmarkEnd w:id="285"/>
            <w:bookmarkEnd w:id="286"/>
            <w:bookmarkEnd w:id="287"/>
            <w:bookmarkEnd w:id="288"/>
            <w:bookmarkEnd w:id="289"/>
            <w:bookmarkEnd w:id="290"/>
            <w:bookmarkEnd w:id="291"/>
            <w:bookmarkEnd w:id="292"/>
            <w:bookmarkEnd w:id="293"/>
            <w:bookmarkEnd w:id="294"/>
          </w:p>
        </w:tc>
        <w:tc>
          <w:tcPr>
            <w:tcW w:w="3763" w:type="pct"/>
          </w:tcPr>
          <w:p w14:paraId="476AE61C" w14:textId="77777777" w:rsidR="00CC76CD" w:rsidRPr="00E204F2" w:rsidRDefault="00CC76CD" w:rsidP="00F47FA3">
            <w:pPr>
              <w:pStyle w:val="S1-subpara"/>
              <w:numPr>
                <w:ilvl w:val="1"/>
                <w:numId w:val="49"/>
              </w:numPr>
              <w:ind w:right="0"/>
            </w:pPr>
            <w:r w:rsidRPr="00E204F2">
              <w:t xml:space="preserve">A </w:t>
            </w:r>
            <w:r w:rsidR="004B3D8F">
              <w:t>Bidder</w:t>
            </w:r>
            <w:r w:rsidRPr="00E204F2">
              <w:t xml:space="preserve"> may withdraw, substitute, or modify its </w:t>
            </w:r>
            <w:r w:rsidR="00D166BF">
              <w:t>proposal</w:t>
            </w:r>
            <w:r w:rsidRPr="00E204F2">
              <w:t xml:space="preserve">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w:t>
            </w:r>
            <w:r w:rsidR="00D166BF">
              <w:t>Proposal</w:t>
            </w:r>
            <w:r w:rsidRPr="00E204F2">
              <w:t xml:space="preserve"> must accompany the respective written notice.  All notices must be:</w:t>
            </w:r>
          </w:p>
          <w:p w14:paraId="6B0A93B7" w14:textId="77777777" w:rsidR="00CC76CD" w:rsidRPr="00E204F2" w:rsidRDefault="00CC76CD" w:rsidP="00F47FA3">
            <w:pPr>
              <w:pStyle w:val="P3Header1-Clauses"/>
              <w:numPr>
                <w:ilvl w:val="0"/>
                <w:numId w:val="6"/>
              </w:numPr>
              <w:spacing w:after="200"/>
              <w:ind w:left="1152"/>
              <w:jc w:val="both"/>
              <w:rPr>
                <w:b w:val="0"/>
              </w:rPr>
            </w:pPr>
            <w:r w:rsidRPr="00E204F2">
              <w:rPr>
                <w:b w:val="0"/>
              </w:rPr>
              <w:t>prepared and submitted in accordance with ITB 21 and ITB 22 (except that withdrawals notices do not require copies), and in addition, the respective envelopes shall be clearly marked “Withdrawal,” “Substitution,” “Modification”; and</w:t>
            </w:r>
          </w:p>
          <w:p w14:paraId="0FD1C1A1" w14:textId="77777777" w:rsidR="00CC76CD" w:rsidRPr="00E204F2" w:rsidRDefault="00CC76CD" w:rsidP="00F47FA3">
            <w:pPr>
              <w:pStyle w:val="P3Header1-Clauses"/>
              <w:numPr>
                <w:ilvl w:val="0"/>
                <w:numId w:val="6"/>
              </w:numPr>
              <w:spacing w:after="200"/>
              <w:ind w:left="1152"/>
              <w:jc w:val="both"/>
              <w:rPr>
                <w:b w:val="0"/>
              </w:rPr>
            </w:pPr>
            <w:r w:rsidRPr="00E204F2">
              <w:rPr>
                <w:b w:val="0"/>
              </w:rPr>
              <w:t xml:space="preserve">received by the Employer prior to the deadline prescribed for submission of </w:t>
            </w:r>
            <w:r w:rsidR="00D166BF">
              <w:rPr>
                <w:b w:val="0"/>
              </w:rPr>
              <w:t>Proposal</w:t>
            </w:r>
            <w:r w:rsidRPr="00E204F2">
              <w:rPr>
                <w:b w:val="0"/>
              </w:rPr>
              <w:t>s, in accordance with ITB 23.</w:t>
            </w:r>
          </w:p>
          <w:p w14:paraId="7CFDF18F" w14:textId="77777777" w:rsidR="00CC76CD" w:rsidRPr="00E204F2" w:rsidRDefault="00D166BF" w:rsidP="00F47FA3">
            <w:pPr>
              <w:pStyle w:val="S1-subpara"/>
              <w:numPr>
                <w:ilvl w:val="1"/>
                <w:numId w:val="49"/>
              </w:numPr>
              <w:ind w:right="0"/>
            </w:pPr>
            <w:r>
              <w:lastRenderedPageBreak/>
              <w:t>Proposal</w:t>
            </w:r>
            <w:r w:rsidR="00CC76CD" w:rsidRPr="00E204F2">
              <w:t xml:space="preserve">s requested to be withdrawn in accordance with ITB 25.1 shall be returned unopened to the </w:t>
            </w:r>
            <w:r w:rsidR="004B3D8F">
              <w:t>Bidder</w:t>
            </w:r>
            <w:r w:rsidR="00CC76CD" w:rsidRPr="00E204F2">
              <w:t>s.</w:t>
            </w:r>
          </w:p>
          <w:p w14:paraId="3529045E" w14:textId="77777777" w:rsidR="00CC76CD" w:rsidRPr="00E204F2" w:rsidRDefault="00CC76CD" w:rsidP="00F47FA3">
            <w:pPr>
              <w:pStyle w:val="S1-subpara"/>
              <w:numPr>
                <w:ilvl w:val="1"/>
                <w:numId w:val="49"/>
              </w:numPr>
              <w:ind w:right="0"/>
            </w:pPr>
            <w:r w:rsidRPr="00E204F2">
              <w:t xml:space="preserve">No </w:t>
            </w:r>
            <w:r w:rsidR="00D166BF">
              <w:t>Proposal</w:t>
            </w:r>
            <w:r w:rsidRPr="00E204F2">
              <w:t xml:space="preserve"> may be withdrawn, substituted, or modified in the interval between the deadline for submission of </w:t>
            </w:r>
            <w:r w:rsidR="00D166BF">
              <w:t>Proposal</w:t>
            </w:r>
            <w:r w:rsidRPr="00E204F2">
              <w:t xml:space="preserve">s and the expiration of the period of </w:t>
            </w:r>
            <w:r w:rsidR="00D166BF">
              <w:t>Proposal</w:t>
            </w:r>
            <w:r w:rsidRPr="00E204F2">
              <w:t xml:space="preserve"> validity specified by the </w:t>
            </w:r>
            <w:r w:rsidR="004B3D8F">
              <w:t>Bidder</w:t>
            </w:r>
            <w:r w:rsidRPr="00E204F2">
              <w:t xml:space="preserve"> on the </w:t>
            </w:r>
            <w:r w:rsidR="002C0F22" w:rsidRPr="00245F77">
              <w:t xml:space="preserve">Letters of Technical </w:t>
            </w:r>
            <w:r w:rsidR="00D166BF">
              <w:t>Proposal</w:t>
            </w:r>
            <w:r w:rsidR="002C0F22" w:rsidRPr="00245F77">
              <w:t xml:space="preserve"> and Price </w:t>
            </w:r>
            <w:r w:rsidR="00D166BF">
              <w:t>Proposal</w:t>
            </w:r>
            <w:r w:rsidR="002C0F22" w:rsidRPr="00E204F2">
              <w:t xml:space="preserve"> </w:t>
            </w:r>
            <w:r w:rsidRPr="00E204F2">
              <w:t xml:space="preserve">or any extension thereof.  </w:t>
            </w:r>
          </w:p>
        </w:tc>
      </w:tr>
      <w:tr w:rsidR="00CC76CD" w:rsidRPr="00E204F2" w14:paraId="78F81635" w14:textId="77777777" w:rsidTr="00CC76CD">
        <w:trPr>
          <w:gridAfter w:val="1"/>
          <w:wAfter w:w="14" w:type="pct"/>
        </w:trPr>
        <w:tc>
          <w:tcPr>
            <w:tcW w:w="1223" w:type="pct"/>
          </w:tcPr>
          <w:p w14:paraId="756129C9" w14:textId="77777777" w:rsidR="00CC76CD" w:rsidRPr="00E204F2" w:rsidRDefault="00D166BF" w:rsidP="00F47FA3">
            <w:pPr>
              <w:pStyle w:val="S1-Header2"/>
              <w:numPr>
                <w:ilvl w:val="0"/>
                <w:numId w:val="18"/>
              </w:numPr>
              <w:tabs>
                <w:tab w:val="num" w:pos="432"/>
              </w:tabs>
              <w:spacing w:after="120"/>
              <w:ind w:left="432" w:hanging="432"/>
            </w:pPr>
            <w:bookmarkStart w:id="295" w:name="_Toc438438849"/>
            <w:bookmarkStart w:id="296" w:name="_Toc438532623"/>
            <w:bookmarkStart w:id="297" w:name="_Toc438733993"/>
            <w:bookmarkStart w:id="298" w:name="_Toc438907031"/>
            <w:bookmarkStart w:id="299" w:name="_Toc438907230"/>
            <w:bookmarkStart w:id="300" w:name="_Toc23236772"/>
            <w:bookmarkStart w:id="301" w:name="_Toc125783015"/>
            <w:bookmarkStart w:id="302" w:name="_Toc436556145"/>
            <w:bookmarkStart w:id="303" w:name="_Toc45019256"/>
            <w:r>
              <w:rPr>
                <w:noProof/>
              </w:rPr>
              <w:lastRenderedPageBreak/>
              <w:t>Proposal</w:t>
            </w:r>
            <w:r w:rsidR="00CC76CD" w:rsidRPr="00E204F2">
              <w:rPr>
                <w:noProof/>
              </w:rPr>
              <w:t xml:space="preserve"> Opening</w:t>
            </w:r>
            <w:bookmarkEnd w:id="295"/>
            <w:bookmarkEnd w:id="296"/>
            <w:bookmarkEnd w:id="297"/>
            <w:bookmarkEnd w:id="298"/>
            <w:bookmarkEnd w:id="299"/>
            <w:bookmarkEnd w:id="300"/>
            <w:bookmarkEnd w:id="301"/>
            <w:bookmarkEnd w:id="302"/>
            <w:bookmarkEnd w:id="303"/>
          </w:p>
        </w:tc>
        <w:tc>
          <w:tcPr>
            <w:tcW w:w="3763" w:type="pct"/>
          </w:tcPr>
          <w:p w14:paraId="11EA641B" w14:textId="2F7D92EA" w:rsidR="00F842C9" w:rsidRPr="003003D5" w:rsidRDefault="00E16B50" w:rsidP="003003D5">
            <w:pPr>
              <w:pStyle w:val="Sub-ClauseText"/>
              <w:numPr>
                <w:ilvl w:val="1"/>
                <w:numId w:val="18"/>
              </w:numPr>
              <w:spacing w:before="0" w:after="200"/>
              <w:ind w:right="0"/>
              <w:rPr>
                <w:spacing w:val="0"/>
              </w:rPr>
            </w:pPr>
            <w:r w:rsidRPr="00B26716">
              <w:rPr>
                <w:b/>
                <w:lang w:val="sr-Latn-CS"/>
              </w:rPr>
              <w:t xml:space="preserve">Technical </w:t>
            </w:r>
            <w:r w:rsidR="00D166BF" w:rsidRPr="00B26716">
              <w:rPr>
                <w:b/>
                <w:lang w:val="sr-Latn-CS"/>
              </w:rPr>
              <w:t>proposal</w:t>
            </w:r>
            <w:r w:rsidRPr="00B26716">
              <w:rPr>
                <w:b/>
                <w:lang w:val="sr-Latn-CS"/>
              </w:rPr>
              <w:t xml:space="preserve"> opening</w:t>
            </w:r>
            <w:r>
              <w:rPr>
                <w:lang w:val="sr-Latn-CS"/>
              </w:rPr>
              <w:t xml:space="preserve">. </w:t>
            </w:r>
            <w:r w:rsidR="009C0079">
              <w:t xml:space="preserve">The Employer shall open the Technical </w:t>
            </w:r>
            <w:r w:rsidR="00D166BF">
              <w:t>Proposal</w:t>
            </w:r>
            <w:r w:rsidR="009C0079">
              <w:t xml:space="preserve">s in public at the address, on the date, and time specified in the </w:t>
            </w:r>
            <w:r w:rsidR="0096695D">
              <w:t>PDS</w:t>
            </w:r>
            <w:r w:rsidR="009C0079">
              <w:t xml:space="preserve"> in the presence of </w:t>
            </w:r>
            <w:r w:rsidR="004B3D8F">
              <w:t>Bidder</w:t>
            </w:r>
            <w:r w:rsidR="009C0079">
              <w:t xml:space="preserve">’s designated representatives and anyone who choose to attend. Any specific electronic </w:t>
            </w:r>
            <w:r w:rsidR="00D166BF">
              <w:t>proposal</w:t>
            </w:r>
            <w:r w:rsidR="009C0079">
              <w:t xml:space="preserve"> opening procedures required if electronic </w:t>
            </w:r>
            <w:r w:rsidR="004B3D8F">
              <w:t>bidding</w:t>
            </w:r>
            <w:r w:rsidR="009C0079">
              <w:t xml:space="preserve"> is permitted in accordance with ITB 23.1, shall be as specified in the </w:t>
            </w:r>
            <w:r w:rsidR="0096695D">
              <w:t>PDS</w:t>
            </w:r>
            <w:r w:rsidR="009C0079">
              <w:t xml:space="preserve">. The Price </w:t>
            </w:r>
            <w:r w:rsidR="00D166BF">
              <w:t>Proposal</w:t>
            </w:r>
            <w:r w:rsidR="009C0079">
              <w:t xml:space="preserve">s will remain unopened and will be held in custody of the Employer until the specified time of their opening.  If the Technical </w:t>
            </w:r>
            <w:r w:rsidR="00D166BF">
              <w:t>Proposal</w:t>
            </w:r>
            <w:r w:rsidR="009C0079">
              <w:t xml:space="preserve"> and the Price </w:t>
            </w:r>
            <w:r w:rsidR="00D166BF">
              <w:t>Proposal</w:t>
            </w:r>
            <w:r w:rsidR="009C0079">
              <w:t xml:space="preserve"> are submitted together in one envelope, the </w:t>
            </w:r>
            <w:r w:rsidR="009C0079" w:rsidRPr="00B26716">
              <w:t xml:space="preserve">Employer </w:t>
            </w:r>
            <w:r w:rsidR="004B3D4B" w:rsidRPr="00B26716">
              <w:t xml:space="preserve">shall </w:t>
            </w:r>
            <w:r w:rsidR="009C0079" w:rsidRPr="00B26716">
              <w:t>reject the</w:t>
            </w:r>
            <w:r w:rsidR="009C0079">
              <w:t xml:space="preserve"> entire </w:t>
            </w:r>
            <w:r w:rsidR="00D166BF">
              <w:t>Proposal</w:t>
            </w:r>
            <w:r w:rsidR="009C0079">
              <w:t xml:space="preserve">. </w:t>
            </w:r>
          </w:p>
          <w:p w14:paraId="5B8F3A82" w14:textId="1E90E68A" w:rsidR="00F842C9" w:rsidRPr="008E329A" w:rsidRDefault="00F842C9" w:rsidP="003003D5">
            <w:pPr>
              <w:pStyle w:val="Sub-ClauseText"/>
              <w:numPr>
                <w:ilvl w:val="1"/>
                <w:numId w:val="18"/>
              </w:numPr>
              <w:spacing w:before="0" w:after="200"/>
              <w:ind w:right="0"/>
              <w:rPr>
                <w:spacing w:val="0"/>
              </w:rPr>
            </w:pPr>
            <w:r w:rsidRPr="008E329A">
              <w:rPr>
                <w:spacing w:val="0"/>
              </w:rPr>
              <w:t>First, the written notice of withdrawal in the envelopes marked “</w:t>
            </w:r>
            <w:r w:rsidRPr="008E329A">
              <w:rPr>
                <w:smallCaps/>
                <w:spacing w:val="0"/>
              </w:rPr>
              <w:t>Withdrawal</w:t>
            </w:r>
            <w:r w:rsidRPr="008E329A">
              <w:rPr>
                <w:spacing w:val="0"/>
              </w:rPr>
              <w:t xml:space="preserve">” shall be opened and read out and the envelope with the corresponding </w:t>
            </w:r>
            <w:r w:rsidR="00C96102">
              <w:rPr>
                <w:spacing w:val="0"/>
              </w:rPr>
              <w:t>P</w:t>
            </w:r>
            <w:r w:rsidR="00C96102">
              <w:t>roposal</w:t>
            </w:r>
            <w:r w:rsidRPr="008E329A">
              <w:rPr>
                <w:spacing w:val="0"/>
              </w:rPr>
              <w:t xml:space="preserve"> shall not be opened, but returned to the Bidder. If the withdrawal envelope does not contain a copy of the “power of attorney” confirming the signature as a person duly authorized to sign on behalf of the Bidder, the corresponding </w:t>
            </w:r>
            <w:r w:rsidR="00C96102">
              <w:rPr>
                <w:spacing w:val="0"/>
              </w:rPr>
              <w:t>Proposal</w:t>
            </w:r>
            <w:r w:rsidRPr="008E329A">
              <w:rPr>
                <w:spacing w:val="0"/>
              </w:rPr>
              <w:t xml:space="preserve"> will be opened. No </w:t>
            </w:r>
            <w:r w:rsidR="00C96102">
              <w:rPr>
                <w:spacing w:val="0"/>
              </w:rPr>
              <w:t>Proposal</w:t>
            </w:r>
            <w:r w:rsidRPr="008E329A">
              <w:rPr>
                <w:spacing w:val="0"/>
              </w:rPr>
              <w:t xml:space="preserve"> withdrawal shall be permitted unless the corresponding withdrawal notice contains a valid authorization to request the withdrawal and is read out at </w:t>
            </w:r>
            <w:r w:rsidR="00C96102">
              <w:rPr>
                <w:spacing w:val="0"/>
              </w:rPr>
              <w:t>Proposal</w:t>
            </w:r>
            <w:r w:rsidRPr="008E329A">
              <w:rPr>
                <w:spacing w:val="0"/>
              </w:rPr>
              <w:t xml:space="preserve"> opening. </w:t>
            </w:r>
          </w:p>
          <w:p w14:paraId="20C463FF" w14:textId="4FD61BF9"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Substitution</w:t>
            </w:r>
            <w:r w:rsidRPr="008E329A">
              <w:rPr>
                <w:spacing w:val="0"/>
              </w:rPr>
              <w:t xml:space="preserve">” shall be opened and read out and exchanged with the corresponding </w:t>
            </w:r>
            <w:r w:rsidR="00AA454A">
              <w:rPr>
                <w:spacing w:val="0"/>
              </w:rPr>
              <w:t>Proposal</w:t>
            </w:r>
            <w:r w:rsidRPr="008E329A">
              <w:rPr>
                <w:spacing w:val="0"/>
              </w:rPr>
              <w:t xml:space="preserve"> being substituted, and the substituted </w:t>
            </w:r>
            <w:r w:rsidR="00AA454A">
              <w:rPr>
                <w:spacing w:val="0"/>
              </w:rPr>
              <w:t>Proposal</w:t>
            </w:r>
            <w:r w:rsidRPr="008E329A">
              <w:rPr>
                <w:spacing w:val="0"/>
              </w:rPr>
              <w:t xml:space="preserve"> shall not be opened, but returned to the Bidder. No </w:t>
            </w:r>
            <w:r w:rsidR="00AA454A">
              <w:rPr>
                <w:spacing w:val="0"/>
              </w:rPr>
              <w:t>Proposal</w:t>
            </w:r>
            <w:r w:rsidRPr="008E329A">
              <w:rPr>
                <w:spacing w:val="0"/>
              </w:rPr>
              <w:t xml:space="preserve"> substitution shall be permitted unless the corresponding substitution notice contains a valid authorization to request the substitution and is read out at </w:t>
            </w:r>
            <w:r w:rsidR="00AA454A">
              <w:rPr>
                <w:spacing w:val="0"/>
              </w:rPr>
              <w:t>Proposal</w:t>
            </w:r>
            <w:r w:rsidRPr="008E329A">
              <w:rPr>
                <w:spacing w:val="0"/>
              </w:rPr>
              <w:t xml:space="preserve"> opening. </w:t>
            </w:r>
          </w:p>
          <w:p w14:paraId="293CEE27" w14:textId="7D69CAC4" w:rsidR="00F842C9" w:rsidRPr="008E329A" w:rsidRDefault="00F842C9" w:rsidP="003003D5">
            <w:pPr>
              <w:pStyle w:val="Sub-ClauseText"/>
              <w:numPr>
                <w:ilvl w:val="1"/>
                <w:numId w:val="18"/>
              </w:numPr>
              <w:spacing w:before="0" w:after="200"/>
              <w:ind w:right="0"/>
              <w:rPr>
                <w:spacing w:val="0"/>
              </w:rPr>
            </w:pPr>
            <w:r w:rsidRPr="008E329A">
              <w:rPr>
                <w:spacing w:val="0"/>
              </w:rPr>
              <w:t>Next, envelopes marked “</w:t>
            </w:r>
            <w:r w:rsidRPr="008E329A">
              <w:rPr>
                <w:smallCaps/>
                <w:spacing w:val="0"/>
              </w:rPr>
              <w:t>Modification</w:t>
            </w:r>
            <w:r w:rsidRPr="008E329A">
              <w:rPr>
                <w:spacing w:val="0"/>
              </w:rPr>
              <w:t xml:space="preserve">” shall be opened and read out with the corresponding </w:t>
            </w:r>
            <w:r w:rsidR="001F62E2">
              <w:rPr>
                <w:spacing w:val="0"/>
              </w:rPr>
              <w:t>Proposal</w:t>
            </w:r>
            <w:r w:rsidRPr="008E329A">
              <w:rPr>
                <w:spacing w:val="0"/>
              </w:rPr>
              <w:t xml:space="preserve">. No </w:t>
            </w:r>
            <w:r w:rsidR="001F62E2">
              <w:rPr>
                <w:spacing w:val="0"/>
              </w:rPr>
              <w:t>Proposal</w:t>
            </w:r>
            <w:r w:rsidRPr="008E329A">
              <w:rPr>
                <w:spacing w:val="0"/>
              </w:rPr>
              <w:t xml:space="preserve"> modification shall be permitted unless the corresponding modification notice contains a valid authorization to request the modification and is read out at </w:t>
            </w:r>
            <w:r w:rsidR="00466E2B">
              <w:rPr>
                <w:spacing w:val="0"/>
              </w:rPr>
              <w:t>Proposal</w:t>
            </w:r>
            <w:r w:rsidRPr="008E329A">
              <w:rPr>
                <w:spacing w:val="0"/>
              </w:rPr>
              <w:t xml:space="preserve"> opening. Only </w:t>
            </w:r>
            <w:r w:rsidR="00466E2B">
              <w:rPr>
                <w:spacing w:val="0"/>
              </w:rPr>
              <w:lastRenderedPageBreak/>
              <w:t>Proposals</w:t>
            </w:r>
            <w:r w:rsidRPr="008E329A">
              <w:rPr>
                <w:spacing w:val="0"/>
              </w:rPr>
              <w:t xml:space="preserve"> that are opened and read out at </w:t>
            </w:r>
            <w:r w:rsidR="00466E2B">
              <w:rPr>
                <w:spacing w:val="0"/>
              </w:rPr>
              <w:t>Proposal</w:t>
            </w:r>
            <w:r w:rsidRPr="008E329A">
              <w:rPr>
                <w:spacing w:val="0"/>
              </w:rPr>
              <w:t xml:space="preserve"> opening shall be considered further.</w:t>
            </w:r>
          </w:p>
          <w:p w14:paraId="218910B5" w14:textId="1EA806E1" w:rsidR="00F842C9" w:rsidRPr="008E329A" w:rsidRDefault="00F842C9" w:rsidP="003003D5">
            <w:pPr>
              <w:pStyle w:val="Sub-ClauseText"/>
              <w:numPr>
                <w:ilvl w:val="1"/>
                <w:numId w:val="18"/>
              </w:numPr>
              <w:spacing w:before="0" w:after="200"/>
              <w:ind w:right="0"/>
              <w:rPr>
                <w:spacing w:val="0"/>
              </w:rPr>
            </w:pPr>
            <w:r w:rsidRPr="008E329A">
              <w:rPr>
                <w:spacing w:val="0"/>
              </w:rPr>
              <w:t>Next, all other envelopes marked “</w:t>
            </w:r>
            <w:r w:rsidRPr="008E329A">
              <w:rPr>
                <w:smallCaps/>
                <w:spacing w:val="0"/>
              </w:rPr>
              <w:t>Technical P</w:t>
            </w:r>
            <w:r w:rsidR="007A1397">
              <w:rPr>
                <w:smallCaps/>
                <w:spacing w:val="0"/>
              </w:rPr>
              <w:t>ROPOSAL</w:t>
            </w:r>
            <w:r w:rsidRPr="008E329A">
              <w:rPr>
                <w:spacing w:val="0"/>
              </w:rPr>
              <w:t>” shall be opened one at a time. All envelopes marked “</w:t>
            </w:r>
            <w:r w:rsidR="007A1397">
              <w:t>PRICE PROPOSAL</w:t>
            </w:r>
            <w:r w:rsidRPr="008E329A">
              <w:rPr>
                <w:spacing w:val="0"/>
              </w:rPr>
              <w:t xml:space="preserve">” shall remain sealed, and kept by the </w:t>
            </w:r>
            <w:r w:rsidR="0020577B">
              <w:rPr>
                <w:spacing w:val="0"/>
              </w:rPr>
              <w:t>Employ</w:t>
            </w:r>
            <w:r w:rsidRPr="008E329A">
              <w:rPr>
                <w:spacing w:val="0"/>
              </w:rPr>
              <w:t>er in safe custody until they are opened, at a later public opening, following the evaluation of the Technical P</w:t>
            </w:r>
            <w:r w:rsidR="007A1397">
              <w:rPr>
                <w:spacing w:val="0"/>
              </w:rPr>
              <w:t>roposal</w:t>
            </w:r>
            <w:r w:rsidRPr="008E329A">
              <w:rPr>
                <w:spacing w:val="0"/>
              </w:rPr>
              <w:t xml:space="preserve"> of the Bids. On opening the envelopes marked “</w:t>
            </w:r>
            <w:r w:rsidRPr="008E329A">
              <w:rPr>
                <w:smallCaps/>
                <w:spacing w:val="0"/>
              </w:rPr>
              <w:t>Technical P</w:t>
            </w:r>
            <w:r w:rsidR="007A1397">
              <w:rPr>
                <w:smallCaps/>
                <w:spacing w:val="0"/>
              </w:rPr>
              <w:t>roposal</w:t>
            </w:r>
            <w:r w:rsidRPr="008E329A">
              <w:rPr>
                <w:spacing w:val="0"/>
              </w:rPr>
              <w:t xml:space="preserve">” the </w:t>
            </w:r>
            <w:r w:rsidR="0020577B">
              <w:rPr>
                <w:spacing w:val="0"/>
              </w:rPr>
              <w:t>Employ</w:t>
            </w:r>
            <w:r w:rsidRPr="008E329A">
              <w:rPr>
                <w:spacing w:val="0"/>
              </w:rPr>
              <w:t xml:space="preserve">er shall read out: the name of the Bidder and whether there is a modification; and Alternative </w:t>
            </w:r>
            <w:r w:rsidR="00C56A2F">
              <w:rPr>
                <w:spacing w:val="0"/>
              </w:rPr>
              <w:t>Proposal</w:t>
            </w:r>
            <w:r w:rsidR="007A1397">
              <w:rPr>
                <w:spacing w:val="0"/>
              </w:rPr>
              <w:t xml:space="preserve"> if applicable</w:t>
            </w:r>
            <w:r w:rsidR="00CE7C8A">
              <w:rPr>
                <w:spacing w:val="0"/>
              </w:rPr>
              <w:t>,</w:t>
            </w:r>
            <w:r w:rsidRPr="008E329A">
              <w:rPr>
                <w:spacing w:val="0"/>
              </w:rPr>
              <w:t xml:space="preserve"> the presence or absence of a </w:t>
            </w:r>
            <w:r w:rsidR="009D4BA6">
              <w:rPr>
                <w:spacing w:val="0"/>
              </w:rPr>
              <w:t>Proposal</w:t>
            </w:r>
            <w:r w:rsidRPr="008E329A">
              <w:rPr>
                <w:spacing w:val="0"/>
              </w:rPr>
              <w:t xml:space="preserve"> Security, if required and any other details as the </w:t>
            </w:r>
            <w:r w:rsidR="003A4742">
              <w:rPr>
                <w:spacing w:val="0"/>
              </w:rPr>
              <w:t>Employ</w:t>
            </w:r>
            <w:r w:rsidRPr="008E329A">
              <w:rPr>
                <w:spacing w:val="0"/>
              </w:rPr>
              <w:t xml:space="preserve">er may consider appropriate. </w:t>
            </w:r>
          </w:p>
          <w:p w14:paraId="2252AE9F" w14:textId="242FA0F6" w:rsidR="00F842C9" w:rsidRPr="008E329A" w:rsidRDefault="000004F0" w:rsidP="003003D5">
            <w:pPr>
              <w:pStyle w:val="Sub-ClauseText"/>
              <w:numPr>
                <w:ilvl w:val="1"/>
                <w:numId w:val="18"/>
              </w:numPr>
              <w:spacing w:before="0" w:after="200"/>
              <w:ind w:right="0"/>
              <w:rPr>
                <w:spacing w:val="0"/>
              </w:rPr>
            </w:pPr>
            <w:r w:rsidRPr="000004F0">
              <w:t>Only Technical Proposals and alternative Technical Proposals read out and recorded at proposal opening shall be considered for evaluation. Unless otherwise specified in the PDS, all pages of the Letter of Technical Proposal are to be initialed by at least three representatives of the Employer attending the proposal opening. No Proposal shall be rejected at the opening of Technical Proposals except for late Proposals, in accordance with ITB 24.1.</w:t>
            </w:r>
          </w:p>
          <w:p w14:paraId="5901CC72" w14:textId="1EB5ADAF" w:rsidR="00F842C9" w:rsidRPr="008E329A" w:rsidRDefault="00F842C9" w:rsidP="003003D5">
            <w:pPr>
              <w:pStyle w:val="Sub-ClauseText"/>
              <w:numPr>
                <w:ilvl w:val="1"/>
                <w:numId w:val="18"/>
              </w:numPr>
              <w:spacing w:before="0" w:after="200"/>
              <w:ind w:right="0"/>
              <w:rPr>
                <w:spacing w:val="0"/>
              </w:rPr>
            </w:pPr>
            <w:r w:rsidRPr="008E329A">
              <w:rPr>
                <w:spacing w:val="0"/>
              </w:rPr>
              <w:t xml:space="preserve">At the </w:t>
            </w:r>
            <w:r w:rsidR="008F1CC9">
              <w:rPr>
                <w:spacing w:val="0"/>
              </w:rPr>
              <w:t>Proposal</w:t>
            </w:r>
            <w:r w:rsidRPr="008E329A">
              <w:rPr>
                <w:spacing w:val="0"/>
              </w:rPr>
              <w:t xml:space="preserve"> opening the </w:t>
            </w:r>
            <w:r w:rsidR="008F1CC9">
              <w:rPr>
                <w:spacing w:val="0"/>
              </w:rPr>
              <w:t>Employ</w:t>
            </w:r>
            <w:r w:rsidRPr="008E329A">
              <w:rPr>
                <w:spacing w:val="0"/>
              </w:rPr>
              <w:t xml:space="preserve">er shall neither discuss the merits of any </w:t>
            </w:r>
            <w:r w:rsidR="008F1CC9">
              <w:rPr>
                <w:spacing w:val="0"/>
              </w:rPr>
              <w:t>Proposal</w:t>
            </w:r>
            <w:r w:rsidRPr="008E329A">
              <w:rPr>
                <w:spacing w:val="0"/>
              </w:rPr>
              <w:t xml:space="preserve"> nor reject any</w:t>
            </w:r>
            <w:r w:rsidR="008F1CC9">
              <w:rPr>
                <w:spacing w:val="0"/>
              </w:rPr>
              <w:t xml:space="preserve"> Proposal</w:t>
            </w:r>
            <w:r w:rsidRPr="008E329A">
              <w:rPr>
                <w:spacing w:val="0"/>
              </w:rPr>
              <w:t xml:space="preserve"> (except for late </w:t>
            </w:r>
            <w:r w:rsidR="008F1CC9">
              <w:rPr>
                <w:spacing w:val="0"/>
              </w:rPr>
              <w:t>Proposal</w:t>
            </w:r>
            <w:r w:rsidRPr="008E329A">
              <w:rPr>
                <w:spacing w:val="0"/>
              </w:rPr>
              <w:t>s, in accordance with ITB 23.1).</w:t>
            </w:r>
          </w:p>
          <w:p w14:paraId="350D2494" w14:textId="63C0713E" w:rsidR="00F842C9" w:rsidRPr="008E329A" w:rsidRDefault="00F842C9" w:rsidP="003003D5">
            <w:pPr>
              <w:pStyle w:val="Sub-ClauseText"/>
              <w:numPr>
                <w:ilvl w:val="1"/>
                <w:numId w:val="18"/>
              </w:numPr>
              <w:spacing w:before="0" w:after="200"/>
              <w:ind w:right="0"/>
              <w:rPr>
                <w:spacing w:val="0"/>
              </w:rPr>
            </w:pPr>
            <w:r w:rsidRPr="008E329A">
              <w:rPr>
                <w:spacing w:val="0"/>
              </w:rPr>
              <w:t>Following the opening of the Technical P</w:t>
            </w:r>
            <w:r w:rsidR="007A1397">
              <w:rPr>
                <w:spacing w:val="0"/>
              </w:rPr>
              <w:t>roposal</w:t>
            </w:r>
            <w:r w:rsidRPr="008E329A">
              <w:rPr>
                <w:spacing w:val="0"/>
              </w:rPr>
              <w:t xml:space="preserve"> of the Bid the </w:t>
            </w:r>
            <w:r w:rsidR="006F309F">
              <w:rPr>
                <w:spacing w:val="0"/>
              </w:rPr>
              <w:t>Employ</w:t>
            </w:r>
            <w:r w:rsidRPr="008E329A">
              <w:rPr>
                <w:spacing w:val="0"/>
              </w:rPr>
              <w:t xml:space="preserve">er shall prepare a record that shall include, as a minimum: </w:t>
            </w:r>
          </w:p>
          <w:p w14:paraId="54412292" w14:textId="47B9ABF9" w:rsidR="00F842C9" w:rsidRPr="008E329A" w:rsidRDefault="000004F0" w:rsidP="006F309F">
            <w:pPr>
              <w:pStyle w:val="Sub-ClauseText"/>
              <w:spacing w:before="0" w:after="200"/>
              <w:ind w:left="930" w:right="0"/>
              <w:rPr>
                <w:spacing w:val="0"/>
              </w:rPr>
            </w:pPr>
            <w:r>
              <w:rPr>
                <w:spacing w:val="0"/>
              </w:rPr>
              <w:t xml:space="preserve">- </w:t>
            </w:r>
            <w:r w:rsidR="00F842C9" w:rsidRPr="008E329A">
              <w:rPr>
                <w:spacing w:val="0"/>
              </w:rPr>
              <w:t>the name of the Bidder and whether there is a withdrawal, substitution, or modification;</w:t>
            </w:r>
          </w:p>
          <w:p w14:paraId="61D82EF4" w14:textId="514F6B2A" w:rsidR="00F842C9" w:rsidRPr="008E329A" w:rsidRDefault="000004F0" w:rsidP="006F309F">
            <w:pPr>
              <w:pStyle w:val="Sub-ClauseText"/>
              <w:spacing w:before="0" w:after="200"/>
              <w:ind w:left="1080" w:right="0"/>
              <w:rPr>
                <w:spacing w:val="0"/>
              </w:rPr>
            </w:pPr>
            <w:r>
              <w:rPr>
                <w:spacing w:val="0"/>
              </w:rPr>
              <w:t xml:space="preserve">- </w:t>
            </w:r>
            <w:r w:rsidR="00F842C9" w:rsidRPr="008E329A">
              <w:rPr>
                <w:spacing w:val="0"/>
              </w:rPr>
              <w:t>the presence or absence of a duly sealed envelope marked “</w:t>
            </w:r>
            <w:r w:rsidR="007A1397">
              <w:t>PRICE P</w:t>
            </w:r>
            <w:r w:rsidR="006F309F">
              <w:t>ROPOSAL</w:t>
            </w:r>
            <w:r w:rsidR="00F842C9" w:rsidRPr="008E329A">
              <w:rPr>
                <w:spacing w:val="0"/>
              </w:rPr>
              <w:t xml:space="preserve">”; </w:t>
            </w:r>
          </w:p>
          <w:p w14:paraId="0EEDA1DE" w14:textId="057CD583" w:rsidR="007A1397" w:rsidRDefault="000004F0" w:rsidP="006F309F">
            <w:pPr>
              <w:pStyle w:val="Sub-ClauseText"/>
              <w:spacing w:before="0" w:after="200"/>
              <w:ind w:left="1080" w:right="0"/>
              <w:rPr>
                <w:spacing w:val="0"/>
              </w:rPr>
            </w:pPr>
            <w:r>
              <w:rPr>
                <w:spacing w:val="0"/>
              </w:rPr>
              <w:t xml:space="preserve">- </w:t>
            </w:r>
            <w:r w:rsidR="00F842C9" w:rsidRPr="008E329A">
              <w:rPr>
                <w:spacing w:val="0"/>
              </w:rPr>
              <w:t xml:space="preserve">the presence or absence of a </w:t>
            </w:r>
            <w:r w:rsidR="00D35D15">
              <w:rPr>
                <w:spacing w:val="0"/>
              </w:rPr>
              <w:t>Proposal</w:t>
            </w:r>
            <w:r w:rsidR="00F842C9" w:rsidRPr="008E329A">
              <w:rPr>
                <w:spacing w:val="0"/>
              </w:rPr>
              <w:t xml:space="preserve"> Security or </w:t>
            </w:r>
            <w:r w:rsidR="00D35D15">
              <w:rPr>
                <w:spacing w:val="0"/>
              </w:rPr>
              <w:t>Proposal</w:t>
            </w:r>
            <w:r w:rsidR="00F842C9" w:rsidRPr="008E329A">
              <w:rPr>
                <w:spacing w:val="0"/>
              </w:rPr>
              <w:t xml:space="preserve">-Securing Declaration; </w:t>
            </w:r>
          </w:p>
          <w:p w14:paraId="6DE1354D" w14:textId="6F3DD3D5" w:rsidR="007A1397" w:rsidRDefault="000004F0" w:rsidP="006F309F">
            <w:pPr>
              <w:pStyle w:val="Sub-ClauseText"/>
              <w:spacing w:before="0" w:after="200"/>
              <w:ind w:left="1080" w:right="0"/>
              <w:rPr>
                <w:spacing w:val="0"/>
              </w:rPr>
            </w:pPr>
            <w:r>
              <w:rPr>
                <w:spacing w:val="0"/>
              </w:rPr>
              <w:t xml:space="preserve">- </w:t>
            </w:r>
            <w:r w:rsidR="007A1397" w:rsidRPr="007A1397">
              <w:rPr>
                <w:spacing w:val="0"/>
              </w:rPr>
              <w:t xml:space="preserve">the presence or absence of the Technical Proposal Letter and the data of the Technical Proposal Letter; </w:t>
            </w:r>
          </w:p>
          <w:p w14:paraId="3D8E2068" w14:textId="31F475CF" w:rsidR="00F842C9" w:rsidRPr="008E329A" w:rsidRDefault="000004F0" w:rsidP="006F309F">
            <w:pPr>
              <w:pStyle w:val="Sub-ClauseText"/>
              <w:spacing w:before="0" w:after="200"/>
              <w:ind w:left="1080" w:right="0"/>
              <w:rPr>
                <w:spacing w:val="0"/>
              </w:rPr>
            </w:pPr>
            <w:r>
              <w:rPr>
                <w:spacing w:val="0"/>
              </w:rPr>
              <w:t>-</w:t>
            </w:r>
            <w:r w:rsidR="007A1397" w:rsidRPr="007A1397">
              <w:rPr>
                <w:spacing w:val="0"/>
              </w:rPr>
              <w:t xml:space="preserve"> the presence or absence of the signed Technical specification</w:t>
            </w:r>
          </w:p>
          <w:p w14:paraId="36D85FCF" w14:textId="1A6E1ECF" w:rsidR="007A1397" w:rsidRDefault="000004F0" w:rsidP="006F309F">
            <w:pPr>
              <w:pStyle w:val="Sub-ClauseText"/>
              <w:spacing w:before="0" w:after="200"/>
              <w:ind w:left="1080" w:right="0"/>
              <w:rPr>
                <w:spacing w:val="0"/>
              </w:rPr>
            </w:pPr>
            <w:r>
              <w:rPr>
                <w:spacing w:val="0"/>
              </w:rPr>
              <w:lastRenderedPageBreak/>
              <w:t xml:space="preserve">- </w:t>
            </w:r>
            <w:r w:rsidR="00F842C9" w:rsidRPr="008E329A">
              <w:rPr>
                <w:spacing w:val="0"/>
              </w:rPr>
              <w:t xml:space="preserve">if applicable, any Alternative </w:t>
            </w:r>
            <w:r w:rsidR="00120D87">
              <w:rPr>
                <w:spacing w:val="0"/>
              </w:rPr>
              <w:t>Proposal</w:t>
            </w:r>
            <w:r w:rsidR="00F842C9" w:rsidRPr="008E329A">
              <w:rPr>
                <w:spacing w:val="0"/>
              </w:rPr>
              <w:t xml:space="preserve"> - Technical </w:t>
            </w:r>
            <w:r w:rsidR="007A1397">
              <w:rPr>
                <w:spacing w:val="0"/>
              </w:rPr>
              <w:t>Proposal and</w:t>
            </w:r>
          </w:p>
          <w:p w14:paraId="3803F050" w14:textId="2201C77D" w:rsidR="007053B3" w:rsidRDefault="000004F0" w:rsidP="007053B3">
            <w:pPr>
              <w:pStyle w:val="Sub-ClauseText"/>
              <w:spacing w:before="0" w:after="200"/>
              <w:ind w:left="1080" w:right="0"/>
              <w:rPr>
                <w:spacing w:val="0"/>
              </w:rPr>
            </w:pPr>
            <w:r>
              <w:rPr>
                <w:spacing w:val="0"/>
              </w:rPr>
              <w:t xml:space="preserve">- </w:t>
            </w:r>
            <w:r w:rsidR="007A1397" w:rsidRPr="007A1397">
              <w:rPr>
                <w:spacing w:val="0"/>
              </w:rPr>
              <w:t>any other details as the Employer may consider appropriate</w:t>
            </w:r>
            <w:r w:rsidR="00F842C9" w:rsidRPr="008E329A">
              <w:rPr>
                <w:spacing w:val="0"/>
              </w:rPr>
              <w:t xml:space="preserve">; </w:t>
            </w:r>
          </w:p>
          <w:p w14:paraId="6E4BBFF9" w14:textId="0BDAB67B" w:rsidR="007053B3" w:rsidRDefault="007053B3" w:rsidP="00395420">
            <w:pPr>
              <w:pStyle w:val="Sub-ClauseText"/>
              <w:spacing w:before="0" w:after="200"/>
              <w:ind w:left="612" w:right="0" w:hanging="540"/>
              <w:rPr>
                <w:spacing w:val="0"/>
              </w:rPr>
            </w:pPr>
            <w:r>
              <w:rPr>
                <w:spacing w:val="0"/>
              </w:rPr>
              <w:t>26.9</w:t>
            </w:r>
            <w:r>
              <w:t xml:space="preserve"> </w:t>
            </w:r>
            <w:r w:rsidRPr="007053B3">
              <w:rPr>
                <w:spacing w:val="0"/>
              </w:rPr>
              <w:tab/>
              <w:t>The Bidders’ representatives who are present shall be requested to sign the record. The omission of a Bidder’s signature on the record shall not invalidate the contents and effect of the record. A copy of the record shall be distributed to all Bidders.</w:t>
            </w:r>
          </w:p>
          <w:p w14:paraId="0A39B08A" w14:textId="549F177F" w:rsidR="00D14C0B" w:rsidRDefault="007053B3" w:rsidP="00395420">
            <w:pPr>
              <w:pStyle w:val="S1-subpara"/>
              <w:numPr>
                <w:ilvl w:val="0"/>
                <w:numId w:val="0"/>
              </w:numPr>
              <w:ind w:left="576" w:right="0" w:hanging="576"/>
            </w:pPr>
            <w:r w:rsidRPr="00D32A34">
              <w:t xml:space="preserve">26.10 </w:t>
            </w:r>
            <w:r w:rsidR="00DD1E7C" w:rsidRPr="00D32A34">
              <w:t xml:space="preserve">After the opening of Technical Proposals, the evaluation of the Technical Proposals will be conducted, in accordance with clause 30. ITB and Section 3 (Evaluation and Qualification Criteria), Point </w:t>
            </w:r>
            <w:r w:rsidR="00A23D50" w:rsidRPr="00D32A34">
              <w:t>1</w:t>
            </w:r>
            <w:r w:rsidR="00DD1E7C" w:rsidRPr="00D32A34">
              <w:t xml:space="preserve">. Evaluation and Point 2. Qualification requirements. </w:t>
            </w:r>
            <w:r w:rsidR="009C0079" w:rsidRPr="00D32A34">
              <w:t xml:space="preserve">At the end of the evaluation of the Technical </w:t>
            </w:r>
            <w:r w:rsidR="00D166BF" w:rsidRPr="00D32A34">
              <w:t>Proposal</w:t>
            </w:r>
            <w:r w:rsidR="009C0079" w:rsidRPr="00D32A34">
              <w:t>s, the Employer will</w:t>
            </w:r>
            <w:r w:rsidR="00AD75B3" w:rsidRPr="00D32A34">
              <w:t xml:space="preserve"> send a reasoned Decision on the qualification of the proposal to all bidders who sent proposals</w:t>
            </w:r>
            <w:r w:rsidR="00D14C0B" w:rsidRPr="00D32A34">
              <w:t xml:space="preserve"> and</w:t>
            </w:r>
            <w:r w:rsidR="00E5217A" w:rsidRPr="00D32A34">
              <w:t xml:space="preserve"> publish it on </w:t>
            </w:r>
            <w:proofErr w:type="spellStart"/>
            <w:r w:rsidR="00E5217A" w:rsidRPr="00D32A34">
              <w:t>it</w:t>
            </w:r>
            <w:r w:rsidR="00E32E74" w:rsidRPr="00D32A34">
              <w:t>‛</w:t>
            </w:r>
            <w:r w:rsidR="00E5217A" w:rsidRPr="00D32A34">
              <w:t>s</w:t>
            </w:r>
            <w:proofErr w:type="spellEnd"/>
            <w:r w:rsidR="00E5217A" w:rsidRPr="00D32A34">
              <w:t xml:space="preserve"> web page</w:t>
            </w:r>
            <w:r w:rsidR="00D14C0B" w:rsidRPr="00D32A34">
              <w:t>,</w:t>
            </w:r>
            <w:r w:rsidR="00AD75B3" w:rsidRPr="00D32A34">
              <w:t xml:space="preserve"> </w:t>
            </w:r>
            <w:r w:rsidR="00D14C0B" w:rsidRPr="00D32A34">
              <w:t>advising</w:t>
            </w:r>
            <w:r w:rsidR="00D14C0B" w:rsidRPr="00D14C0B">
              <w:t xml:space="preserve"> them the following:</w:t>
            </w:r>
          </w:p>
          <w:p w14:paraId="1191FA7A" w14:textId="4027AD57" w:rsidR="00DC3A7E" w:rsidRPr="00DC3A7E" w:rsidRDefault="00DC3A7E" w:rsidP="00DC3A7E">
            <w:pPr>
              <w:spacing w:after="200"/>
              <w:ind w:left="576" w:right="0"/>
            </w:pPr>
            <w:r w:rsidRPr="00DC3A7E">
              <w:t>-their Proposal was responsive to the Bidding Documents and met the minimum qualification requirements which makes that proposal as being qualified for award</w:t>
            </w:r>
            <w:r>
              <w:t xml:space="preserve"> / </w:t>
            </w:r>
            <w:r w:rsidRPr="00DC3A7E">
              <w:t>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2842CCD3" w14:textId="581BC7AF" w:rsidR="00DC3A7E" w:rsidRPr="00DC3A7E" w:rsidRDefault="00DC3A7E" w:rsidP="00DC3A7E">
            <w:pPr>
              <w:spacing w:after="200"/>
              <w:ind w:left="576" w:right="0"/>
            </w:pPr>
            <w:r w:rsidRPr="00DC3A7E">
              <w:t>-provide information relating to the Bidder’s overall technical score, as well as scores obtained for each criterion and sub-criterion</w:t>
            </w:r>
            <w:r>
              <w:t xml:space="preserve"> / </w:t>
            </w:r>
            <w:r w:rsidRPr="00DC3A7E">
              <w:t>provide information that their proposal was not technically scored, since being substantially nonresponsive or have been determined as being not-qualified for award;</w:t>
            </w:r>
          </w:p>
          <w:p w14:paraId="31D85D78" w14:textId="52483179" w:rsidR="00DC3A7E" w:rsidRPr="00D32A34" w:rsidRDefault="00DC3A7E" w:rsidP="00DC3A7E">
            <w:pPr>
              <w:spacing w:after="200"/>
              <w:ind w:left="576" w:right="0"/>
            </w:pPr>
            <w:r w:rsidRPr="00DC3A7E">
              <w:t>-their Price Proposal will be opened at the public opening of Price Proposals</w:t>
            </w:r>
            <w:r>
              <w:t xml:space="preserve"> / </w:t>
            </w:r>
            <w:r w:rsidRPr="00DC3A7E">
              <w:t xml:space="preserve">their Price Proposals will be returned unopened after completing the selection </w:t>
            </w:r>
            <w:r w:rsidRPr="00D32A34">
              <w:t xml:space="preserve">process and Contract signing; </w:t>
            </w:r>
          </w:p>
          <w:p w14:paraId="54868DF3" w14:textId="77777777" w:rsidR="00DC3A7E" w:rsidRPr="00D32A34" w:rsidRDefault="00DC3A7E" w:rsidP="00DC3A7E">
            <w:pPr>
              <w:spacing w:after="200"/>
              <w:ind w:left="576" w:right="0"/>
            </w:pPr>
            <w:r w:rsidRPr="00D32A34">
              <w:t>-the expiry date of the Standstill Period; and</w:t>
            </w:r>
          </w:p>
          <w:p w14:paraId="49007673" w14:textId="65043965" w:rsidR="00DC3A7E" w:rsidRPr="00D32A34" w:rsidRDefault="00DC3A7E" w:rsidP="00DC3A7E">
            <w:pPr>
              <w:spacing w:after="200"/>
              <w:ind w:left="576" w:right="0"/>
            </w:pPr>
            <w:r w:rsidRPr="00D32A34">
              <w:t>-instructions on how to submit a complaint during the standstill period.</w:t>
            </w:r>
          </w:p>
          <w:p w14:paraId="780897B7" w14:textId="77777777" w:rsidR="00DD3221" w:rsidRDefault="00DD3221" w:rsidP="00DD3221">
            <w:pPr>
              <w:spacing w:after="200"/>
              <w:ind w:left="576" w:right="0"/>
            </w:pPr>
            <w:r>
              <w:t xml:space="preserve">Bidders determined in the process of evaluation of the Technical Proposals as have submitted a substantially responsive Technical Proposals and who have been determined as being </w:t>
            </w:r>
            <w:r>
              <w:lastRenderedPageBreak/>
              <w:t>qualified for award are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w:t>
            </w:r>
          </w:p>
          <w:p w14:paraId="07A354A9" w14:textId="0A90ED57" w:rsidR="00DD3221" w:rsidRDefault="00DD3221" w:rsidP="00DD3221">
            <w:pPr>
              <w:spacing w:after="200"/>
              <w:ind w:left="576" w:right="0"/>
            </w:pPr>
            <w:r>
              <w:t xml:space="preserve"> 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Proposal security, regardless of how many points they are awarded in the technical rated criteria, will be considered for Price proposal opening.</w:t>
            </w:r>
          </w:p>
          <w:p w14:paraId="74EDD375" w14:textId="39634133" w:rsidR="00C06C40" w:rsidRDefault="00B33E26" w:rsidP="00AE6830">
            <w:pPr>
              <w:spacing w:after="200"/>
              <w:ind w:left="576" w:right="0" w:hanging="576"/>
            </w:pPr>
            <w:r>
              <w:t xml:space="preserve">26.11 </w:t>
            </w:r>
            <w:r w:rsidR="00C06C40" w:rsidRPr="00C06C40">
              <w:t>Between a reasoned Decision on qualification of the proposal</w:t>
            </w:r>
            <w:r w:rsidR="00C06C40">
              <w:t xml:space="preserve"> sent</w:t>
            </w:r>
            <w:r w:rsidR="00C06C40" w:rsidRPr="00C06C40">
              <w:t xml:space="preserve"> to all bidders who s</w:t>
            </w:r>
            <w:r w:rsidR="00C06C40">
              <w:t>ubmitted</w:t>
            </w:r>
            <w:r w:rsidR="00C06C40" w:rsidRPr="00C06C40">
              <w:t xml:space="preserve"> proposals and the op</w:t>
            </w:r>
            <w:r w:rsidR="00C06C40">
              <w:t>e</w:t>
            </w:r>
            <w:r w:rsidR="00C06C40" w:rsidRPr="00C06C40">
              <w:t xml:space="preserve">ning of the </w:t>
            </w:r>
            <w:r w:rsidR="00C06C40">
              <w:t>price pr</w:t>
            </w:r>
            <w:r w:rsidR="00C06C40" w:rsidRPr="00C06C40">
              <w:t>oposal, a standstill period shall apply.</w:t>
            </w:r>
          </w:p>
          <w:p w14:paraId="7D0EF9B5" w14:textId="6D6A805F" w:rsidR="00B33E26" w:rsidRDefault="00B33E26" w:rsidP="00DD3221">
            <w:pPr>
              <w:spacing w:after="200"/>
              <w:ind w:left="576" w:right="0"/>
            </w:pPr>
            <w:r w:rsidRPr="00B33E26">
              <w:t>Request for the protection of rights (complaint) disputing the actions the Contracting Authority has undertaken after the expiry of the deadline for submission of proposal may be filed by a Bidder who</w:t>
            </w:r>
            <w:r w:rsidR="00331C86" w:rsidRPr="00331C86">
              <w:t xml:space="preserve"> has an interest in obtaining a particular contract and who has been harmed or is at risk of being harmed by an alleged violation</w:t>
            </w:r>
            <w:r w:rsidR="00D32A34">
              <w:t xml:space="preserve"> </w:t>
            </w:r>
            <w:r w:rsidRPr="00B33E26">
              <w:t>and is to be filed within 10 (ten) days from the day of publication of the Decision on qualification of the proposals of the Contracting Authority, on his web page</w:t>
            </w:r>
            <w:r w:rsidR="00800D8B">
              <w:t xml:space="preserve"> as per ITB 47.1</w:t>
            </w:r>
            <w:r w:rsidRPr="00B33E26">
              <w:t>.</w:t>
            </w:r>
          </w:p>
          <w:p w14:paraId="2937055C" w14:textId="13603192" w:rsidR="00DD3221" w:rsidRPr="00DC3A7E" w:rsidRDefault="00B33E26" w:rsidP="00AE6830">
            <w:pPr>
              <w:spacing w:after="200"/>
              <w:ind w:left="576" w:right="0" w:hanging="576"/>
              <w:rPr>
                <w:highlight w:val="green"/>
              </w:rPr>
            </w:pPr>
            <w:r w:rsidRPr="00D32A34">
              <w:t xml:space="preserve">26.12 </w:t>
            </w:r>
            <w:r w:rsidR="00656555" w:rsidRPr="00D32A34">
              <w:t xml:space="preserve">After distributing </w:t>
            </w:r>
            <w:r w:rsidR="00656555" w:rsidRPr="00656555">
              <w:t>a reasoned Decision on qualification of the proposal to all bidders who sent proposals and publish</w:t>
            </w:r>
            <w:r w:rsidR="00656555">
              <w:t>ing</w:t>
            </w:r>
            <w:r w:rsidR="00656555" w:rsidRPr="00656555">
              <w:t xml:space="preserve"> it on </w:t>
            </w:r>
            <w:r w:rsidR="00656555">
              <w:t xml:space="preserve">the Employer‛s </w:t>
            </w:r>
            <w:r w:rsidR="00656555" w:rsidRPr="00656555">
              <w:t>web page</w:t>
            </w:r>
            <w:r w:rsidR="00656555">
              <w:t xml:space="preserve"> and after expiration of the standstill period, if no request for the protection of rights have been submitted </w:t>
            </w:r>
            <w:r w:rsidR="00C06C40">
              <w:t xml:space="preserve">to the Employer </w:t>
            </w:r>
            <w:r w:rsidR="00656555">
              <w:t xml:space="preserve">in a timely manner, the Employer will send an invitation to all the </w:t>
            </w:r>
            <w:r w:rsidR="00656555" w:rsidRPr="00656555">
              <w:t>Bidders who have submitted substantially responsive Technical Proposals and who have been determined as being qualified for award regardless of how many points they are awarded in the technical rated criteria</w:t>
            </w:r>
            <w:r>
              <w:t xml:space="preserve"> </w:t>
            </w:r>
            <w:r w:rsidRPr="00B33E26">
              <w:t>in writing</w:t>
            </w:r>
            <w:r w:rsidR="00656555" w:rsidRPr="00656555">
              <w:t xml:space="preserve"> to attend the opening of the Price Proposals</w:t>
            </w:r>
            <w:r w:rsidR="00C06C40">
              <w:t xml:space="preserve"> </w:t>
            </w:r>
            <w:r w:rsidR="00C06C40" w:rsidRPr="00C06C40">
              <w:t>notify</w:t>
            </w:r>
            <w:r w:rsidR="00364C71">
              <w:t>ing</w:t>
            </w:r>
            <w:r w:rsidR="00C06C40" w:rsidRPr="00C06C40">
              <w:t xml:space="preserve"> them of the date, time and location of the public opening of the Price Proposals</w:t>
            </w:r>
            <w:r>
              <w:t xml:space="preserve">. </w:t>
            </w:r>
            <w:r w:rsidRPr="00B33E26">
              <w:t>Bidders shall be given reasonable notice of the opening of Price Proposals.</w:t>
            </w:r>
          </w:p>
          <w:p w14:paraId="76554AC2" w14:textId="77777777" w:rsidR="00DC3A7E" w:rsidRDefault="00DC3A7E">
            <w:pPr>
              <w:pStyle w:val="S1-subpara"/>
              <w:numPr>
                <w:ilvl w:val="0"/>
                <w:numId w:val="0"/>
              </w:numPr>
              <w:ind w:left="576" w:right="0"/>
            </w:pPr>
          </w:p>
          <w:p w14:paraId="731CCBB9" w14:textId="756E5561" w:rsidR="00622495" w:rsidRDefault="00622495" w:rsidP="00B33E26">
            <w:pPr>
              <w:pStyle w:val="S1-subpara"/>
              <w:numPr>
                <w:ilvl w:val="0"/>
                <w:numId w:val="0"/>
              </w:numPr>
              <w:ind w:left="720" w:right="0"/>
            </w:pPr>
          </w:p>
          <w:p w14:paraId="32C06A2D" w14:textId="77777777" w:rsidR="009C0079" w:rsidRDefault="009C0079" w:rsidP="00622495">
            <w:pPr>
              <w:pStyle w:val="S1-subpara"/>
              <w:numPr>
                <w:ilvl w:val="0"/>
                <w:numId w:val="0"/>
              </w:numPr>
              <w:ind w:left="1296" w:right="0" w:hanging="576"/>
            </w:pPr>
          </w:p>
          <w:p w14:paraId="1AB5FE77" w14:textId="1FAB3C9C" w:rsidR="009C0079" w:rsidRDefault="00AC119F" w:rsidP="00AE6830">
            <w:pPr>
              <w:pStyle w:val="S1-subpara"/>
              <w:numPr>
                <w:ilvl w:val="0"/>
                <w:numId w:val="0"/>
              </w:numPr>
              <w:ind w:left="576" w:right="0" w:hanging="594"/>
            </w:pPr>
            <w:r w:rsidRPr="00D32A34">
              <w:rPr>
                <w:b/>
              </w:rPr>
              <w:t>26.1</w:t>
            </w:r>
            <w:r w:rsidR="00B33E26" w:rsidRPr="00D32A34">
              <w:rPr>
                <w:b/>
              </w:rPr>
              <w:t>3</w:t>
            </w:r>
            <w:r w:rsidRPr="00D32A34">
              <w:rPr>
                <w:b/>
              </w:rPr>
              <w:t xml:space="preserve"> </w:t>
            </w:r>
            <w:r w:rsidR="00E16B50" w:rsidRPr="00D32A34">
              <w:rPr>
                <w:b/>
              </w:rPr>
              <w:t xml:space="preserve">Price </w:t>
            </w:r>
            <w:r w:rsidR="00D166BF" w:rsidRPr="00D32A34">
              <w:rPr>
                <w:b/>
              </w:rPr>
              <w:t>Proposal</w:t>
            </w:r>
            <w:r w:rsidR="00E16B50" w:rsidRPr="00D32A34">
              <w:rPr>
                <w:b/>
              </w:rPr>
              <w:t xml:space="preserve"> opening</w:t>
            </w:r>
            <w:r w:rsidR="00E16B50" w:rsidRPr="00D32A34">
              <w:t xml:space="preserve">. </w:t>
            </w:r>
            <w:r w:rsidR="009C0079" w:rsidRPr="00D32A34">
              <w:t>The Employer</w:t>
            </w:r>
            <w:r w:rsidR="009C0079">
              <w:t xml:space="preserve"> </w:t>
            </w:r>
            <w:r w:rsidR="009C0079" w:rsidRPr="00156F91">
              <w:t xml:space="preserve">shall conduct the opening of Price </w:t>
            </w:r>
            <w:r w:rsidR="00D166BF">
              <w:t>Proposal</w:t>
            </w:r>
            <w:r w:rsidR="009C0079" w:rsidRPr="00156F91">
              <w:t xml:space="preserve">s of all </w:t>
            </w:r>
            <w:r w:rsidR="005B5117">
              <w:t>Bid</w:t>
            </w:r>
            <w:r w:rsidR="009C0079" w:rsidRPr="00156F91">
              <w:t xml:space="preserve">ders who submitted substantially responsive Technical </w:t>
            </w:r>
            <w:r w:rsidR="00D166BF">
              <w:t>Proposal</w:t>
            </w:r>
            <w:r w:rsidR="009C0079" w:rsidRPr="00156F91">
              <w:t>s</w:t>
            </w:r>
            <w:r w:rsidR="00291F17" w:rsidRPr="00156F91">
              <w:t xml:space="preserve"> and who have been determined as being qualified for award</w:t>
            </w:r>
            <w:r w:rsidR="00CA5E96">
              <w:t xml:space="preserve"> </w:t>
            </w:r>
            <w:r w:rsidR="00CA5E96" w:rsidRPr="00CA5E96">
              <w:t xml:space="preserve">regardless of how many points they are awarded in the </w:t>
            </w:r>
            <w:r w:rsidR="005A29E0">
              <w:t xml:space="preserve">technical </w:t>
            </w:r>
            <w:r w:rsidR="00CA5E96" w:rsidRPr="00CA5E96">
              <w:t>rated criteria</w:t>
            </w:r>
            <w:r w:rsidR="009C0079" w:rsidRPr="00156F91">
              <w:t xml:space="preserve">, in the presence of </w:t>
            </w:r>
            <w:r w:rsidR="005B5117">
              <w:t>Bid</w:t>
            </w:r>
            <w:r w:rsidR="009C0079" w:rsidRPr="00156F91">
              <w:t>ders` representatives who choose to attend</w:t>
            </w:r>
            <w:r w:rsidR="009C0079">
              <w:t xml:space="preserve"> at the address, on the date, and time specified by the Employer. The </w:t>
            </w:r>
            <w:r w:rsidR="005B5117">
              <w:t>Bid</w:t>
            </w:r>
            <w:r w:rsidR="009C0079">
              <w:t>der’s representatives who are present shall be requested to sign a register evidencing their attendance.</w:t>
            </w:r>
          </w:p>
          <w:p w14:paraId="4F310DF8" w14:textId="61146A42" w:rsidR="00AC119F" w:rsidRDefault="00D076D2" w:rsidP="00AE6830">
            <w:pPr>
              <w:pStyle w:val="S1-subpara"/>
              <w:numPr>
                <w:ilvl w:val="0"/>
                <w:numId w:val="0"/>
              </w:numPr>
              <w:ind w:left="576" w:right="0" w:hanging="594"/>
            </w:pPr>
            <w:r>
              <w:t>26.1</w:t>
            </w:r>
            <w:r w:rsidR="00B33E26">
              <w:t>4</w:t>
            </w:r>
            <w:r>
              <w:t xml:space="preserve"> </w:t>
            </w:r>
            <w:r w:rsidR="00AC119F">
              <w:t xml:space="preserve">The opening date should allow Bidders sufficient time to </w:t>
            </w:r>
            <w:proofErr w:type="gramStart"/>
            <w:r w:rsidR="00AC119F">
              <w:t>make arrangements</w:t>
            </w:r>
            <w:proofErr w:type="gramEnd"/>
            <w:r w:rsidR="00AC119F">
              <w:t xml:space="preserve"> for attending the opening. The Price Proposal of the Bid shall be opened publicly in the presence of Bidders’ designated representatives and anyone who chooses to attend.</w:t>
            </w:r>
          </w:p>
          <w:p w14:paraId="27F1C3FA" w14:textId="340263E2" w:rsidR="00AC119F" w:rsidRDefault="00D076D2" w:rsidP="00AE6830">
            <w:pPr>
              <w:pStyle w:val="S1-subpara"/>
              <w:numPr>
                <w:ilvl w:val="0"/>
                <w:numId w:val="0"/>
              </w:numPr>
              <w:ind w:left="576" w:right="0" w:hanging="576"/>
            </w:pPr>
            <w:r>
              <w:t>26.1</w:t>
            </w:r>
            <w:r w:rsidR="00B33E26">
              <w:t>5</w:t>
            </w:r>
            <w:r>
              <w:t xml:space="preserve"> </w:t>
            </w:r>
            <w:r w:rsidR="00AC119F">
              <w:t xml:space="preserve">At this public opening the </w:t>
            </w:r>
            <w:r w:rsidR="00620BE6">
              <w:t>Price Proposals</w:t>
            </w:r>
            <w:r w:rsidR="00AC119F">
              <w:t xml:space="preserve"> will be opened by the </w:t>
            </w:r>
            <w:r w:rsidR="00D52B58">
              <w:t>Employ</w:t>
            </w:r>
            <w:r w:rsidR="00AC119F">
              <w:t xml:space="preserve">er in the presence of Bidders, or their designated representatives and anyone else who chooses to attend. Bidders </w:t>
            </w:r>
            <w:r w:rsidR="00620BE6" w:rsidRPr="00620BE6">
              <w:t xml:space="preserve">who submitted substantially responsive Technical Proposals and who have been determined as being qualified for award regardless of how many points they are awarded in the technical rated criteria </w:t>
            </w:r>
            <w:r w:rsidR="00AC119F">
              <w:t>will have their envelopes marked “</w:t>
            </w:r>
            <w:r w:rsidR="00620BE6">
              <w:t>PRICE PROPOSALS</w:t>
            </w:r>
            <w:r w:rsidR="00AC119F">
              <w:t>” opened at the second public opening. Each of these envelopes marked “</w:t>
            </w:r>
            <w:r w:rsidR="00620BE6">
              <w:t>PRICE PROPOSAL</w:t>
            </w:r>
            <w:r w:rsidR="00AC119F">
              <w:t xml:space="preserve">” shall be inspected to confirm that they have remained sealed and unopened. These envelopes shall then be opened by the </w:t>
            </w:r>
            <w:r w:rsidR="00620BE6">
              <w:t>Employ</w:t>
            </w:r>
            <w:r w:rsidR="00AC119F">
              <w:t xml:space="preserve">er. The </w:t>
            </w:r>
            <w:r w:rsidR="00620BE6">
              <w:t>Employe</w:t>
            </w:r>
            <w:r w:rsidR="00AC119F">
              <w:t xml:space="preserve">r shall read out the names of each Bidder, and the total Bid prices, per lot (contract) if applicable, including any discounts and Alternative Bid </w:t>
            </w:r>
            <w:r w:rsidR="00620BE6">
              <w:t>–</w:t>
            </w:r>
            <w:r w:rsidR="00AC119F">
              <w:t xml:space="preserve"> </w:t>
            </w:r>
            <w:r w:rsidR="00620BE6">
              <w:t>Price Proposal if applicable</w:t>
            </w:r>
            <w:r w:rsidR="00AC119F">
              <w:t xml:space="preserve">, and any other details as the </w:t>
            </w:r>
            <w:r w:rsidR="00620BE6">
              <w:t>Employ</w:t>
            </w:r>
            <w:r w:rsidR="00AC119F">
              <w:t xml:space="preserve">er may consider appropriate. </w:t>
            </w:r>
          </w:p>
          <w:p w14:paraId="00F82258" w14:textId="5EC056F0" w:rsidR="00AC119F" w:rsidRDefault="00D076D2" w:rsidP="00AE6830">
            <w:pPr>
              <w:pStyle w:val="S1-subpara"/>
              <w:numPr>
                <w:ilvl w:val="0"/>
                <w:numId w:val="0"/>
              </w:numPr>
              <w:ind w:left="576" w:right="0" w:hanging="594"/>
            </w:pPr>
            <w:r>
              <w:t>26.1</w:t>
            </w:r>
            <w:r w:rsidR="00B33E26">
              <w:t>6</w:t>
            </w:r>
            <w:r>
              <w:t xml:space="preserve"> </w:t>
            </w:r>
            <w:r w:rsidR="00AC119F">
              <w:t xml:space="preserve">Only envelopes of </w:t>
            </w:r>
            <w:r w:rsidR="00620BE6">
              <w:t xml:space="preserve">Price Proposals </w:t>
            </w:r>
            <w:r w:rsidR="00AC119F">
              <w:t xml:space="preserve">of Bids, </w:t>
            </w:r>
            <w:r w:rsidR="00620BE6">
              <w:t>Price Proposal</w:t>
            </w:r>
            <w:r w:rsidR="00AC119F">
              <w:t xml:space="preserve">s of Alternative Bids and discounts that are opened and read out at Bid opening shall be considered further for evaluation. The Letter of Bid </w:t>
            </w:r>
            <w:r w:rsidR="00620BE6">
              <w:t>–</w:t>
            </w:r>
            <w:r w:rsidR="00AC119F">
              <w:t xml:space="preserve"> </w:t>
            </w:r>
            <w:r w:rsidR="00620BE6">
              <w:t>Price Proposal</w:t>
            </w:r>
            <w:r w:rsidR="00AC119F">
              <w:t xml:space="preserve"> and the Price Schedules are to be initialed by a representative of the </w:t>
            </w:r>
            <w:r w:rsidR="00620BE6">
              <w:t>Employ</w:t>
            </w:r>
            <w:r w:rsidR="00AC119F">
              <w:t>er attending the Bid opening.</w:t>
            </w:r>
          </w:p>
          <w:p w14:paraId="4A4A3940" w14:textId="4D5F0287" w:rsidR="00AC119F" w:rsidRDefault="00D076D2" w:rsidP="00AE6830">
            <w:pPr>
              <w:pStyle w:val="S1-subpara"/>
              <w:numPr>
                <w:ilvl w:val="0"/>
                <w:numId w:val="0"/>
              </w:numPr>
              <w:ind w:left="576" w:right="0" w:hanging="576"/>
            </w:pPr>
            <w:r>
              <w:t>26.1</w:t>
            </w:r>
            <w:r w:rsidR="00B33E26">
              <w:t>7</w:t>
            </w:r>
            <w:r>
              <w:t xml:space="preserve"> </w:t>
            </w:r>
            <w:r w:rsidR="00AC119F">
              <w:t xml:space="preserve">The </w:t>
            </w:r>
            <w:r w:rsidR="00620BE6">
              <w:t>Employe</w:t>
            </w:r>
            <w:r w:rsidR="00AC119F">
              <w:t>r shall neither discuss the merits of any Bid nor reject any envelopes marked “</w:t>
            </w:r>
            <w:r w:rsidR="00620BE6">
              <w:t>PRICE PROPOSAL</w:t>
            </w:r>
            <w:r w:rsidR="00AC119F">
              <w:t>”</w:t>
            </w:r>
            <w:r w:rsidR="001C0F31">
              <w:t xml:space="preserve"> during the Price Proposal opening</w:t>
            </w:r>
            <w:r w:rsidR="00AC119F">
              <w:t xml:space="preserve">. </w:t>
            </w:r>
          </w:p>
          <w:p w14:paraId="1C831755" w14:textId="07B018A0" w:rsidR="00AC119F" w:rsidRDefault="00D076D2" w:rsidP="00AE6830">
            <w:pPr>
              <w:pStyle w:val="S1-subpara"/>
              <w:numPr>
                <w:ilvl w:val="0"/>
                <w:numId w:val="0"/>
              </w:numPr>
              <w:ind w:left="576" w:right="0" w:hanging="594"/>
            </w:pPr>
            <w:r>
              <w:lastRenderedPageBreak/>
              <w:t>26.</w:t>
            </w:r>
            <w:r w:rsidR="00B33E26">
              <w:t>18</w:t>
            </w:r>
            <w:r>
              <w:t xml:space="preserve"> </w:t>
            </w:r>
            <w:r w:rsidR="00AC119F">
              <w:t xml:space="preserve">The </w:t>
            </w:r>
            <w:r w:rsidR="00620BE6">
              <w:t>Employ</w:t>
            </w:r>
            <w:r w:rsidR="00AC119F">
              <w:t>er shall prepare a record of the</w:t>
            </w:r>
            <w:r w:rsidR="00DE349C">
              <w:t xml:space="preserve"> Price Proposal Opening</w:t>
            </w:r>
            <w:r w:rsidR="00AC119F">
              <w:t xml:space="preserve"> of the Bid opening that shall include, as a minimum: </w:t>
            </w:r>
          </w:p>
          <w:p w14:paraId="6C22D6F7" w14:textId="6A45F128" w:rsidR="00AC119F" w:rsidRDefault="00AC119F" w:rsidP="00D076D2">
            <w:pPr>
              <w:pStyle w:val="S1-subpara"/>
              <w:numPr>
                <w:ilvl w:val="0"/>
                <w:numId w:val="0"/>
              </w:numPr>
              <w:ind w:left="576" w:right="0"/>
            </w:pPr>
            <w:r>
              <w:t>(a)</w:t>
            </w:r>
            <w:r>
              <w:tab/>
              <w:t xml:space="preserve">the name of the Bidder whose </w:t>
            </w:r>
            <w:r w:rsidR="00620BE6">
              <w:t>Price Proposal</w:t>
            </w:r>
            <w:r>
              <w:t xml:space="preserve"> was opened; </w:t>
            </w:r>
          </w:p>
          <w:p w14:paraId="0F9DBFB0" w14:textId="77777777" w:rsidR="00AC119F" w:rsidRDefault="00AC119F" w:rsidP="00D076D2">
            <w:pPr>
              <w:pStyle w:val="S1-subpara"/>
              <w:numPr>
                <w:ilvl w:val="0"/>
                <w:numId w:val="0"/>
              </w:numPr>
              <w:ind w:left="576" w:right="0"/>
            </w:pPr>
            <w:r>
              <w:t>(b)</w:t>
            </w:r>
            <w:r>
              <w:tab/>
              <w:t xml:space="preserve">the Bid price, per lot (contract) if applicable, including any discounts, </w:t>
            </w:r>
          </w:p>
          <w:p w14:paraId="67074191" w14:textId="77777777" w:rsidR="008E4C1F" w:rsidRDefault="00AC119F" w:rsidP="00D076D2">
            <w:pPr>
              <w:pStyle w:val="S1-subpara"/>
              <w:numPr>
                <w:ilvl w:val="0"/>
                <w:numId w:val="0"/>
              </w:numPr>
              <w:ind w:left="576" w:right="0"/>
            </w:pPr>
            <w:r>
              <w:t>(c)</w:t>
            </w:r>
            <w:r>
              <w:tab/>
              <w:t xml:space="preserve">if applicable, any Alternative Bid </w:t>
            </w:r>
            <w:r w:rsidR="00620BE6">
              <w:t>–</w:t>
            </w:r>
            <w:r>
              <w:t xml:space="preserve"> </w:t>
            </w:r>
            <w:r w:rsidR="00620BE6">
              <w:t>Price Proposal</w:t>
            </w:r>
          </w:p>
          <w:p w14:paraId="31CF8374" w14:textId="3B718E3F" w:rsidR="00AC119F" w:rsidRDefault="008E4C1F" w:rsidP="00D076D2">
            <w:pPr>
              <w:pStyle w:val="S1-subpara"/>
              <w:numPr>
                <w:ilvl w:val="0"/>
                <w:numId w:val="0"/>
              </w:numPr>
              <w:ind w:left="576" w:right="0"/>
            </w:pPr>
            <w:r>
              <w:t>(d)         an</w:t>
            </w:r>
            <w:r>
              <w:rPr>
                <w:lang w:val="sr-Latn-CS"/>
              </w:rPr>
              <w:t>y other details as the Employer may consider appropriate</w:t>
            </w:r>
            <w:r w:rsidR="00AC119F">
              <w:t>.</w:t>
            </w:r>
          </w:p>
          <w:p w14:paraId="217E9FC9" w14:textId="66936B38" w:rsidR="00620BE6" w:rsidRDefault="00D076D2" w:rsidP="00AE6830">
            <w:pPr>
              <w:pStyle w:val="S1-subpara"/>
              <w:numPr>
                <w:ilvl w:val="0"/>
                <w:numId w:val="0"/>
              </w:numPr>
              <w:ind w:left="720" w:right="0" w:hanging="720"/>
            </w:pPr>
            <w:r>
              <w:t>26.</w:t>
            </w:r>
            <w:r w:rsidR="00B33E26">
              <w:t>19</w:t>
            </w:r>
            <w:r>
              <w:t xml:space="preserve"> </w:t>
            </w:r>
            <w:r w:rsidR="00AC119F">
              <w:t>The Bidders whose envelopes marked ‘</w:t>
            </w:r>
            <w:r w:rsidR="00620BE6">
              <w:t>PRICE PROPOSAL</w:t>
            </w:r>
            <w:r w:rsidR="00AC119F">
              <w:t>” have been opened or their representatives who are present shall be requested to sign the record. The omission of a Bidder’s signature on the record shall not invalidate the contents and effect of the record. A copy of the record shall be distributed to all Bidders</w:t>
            </w:r>
          </w:p>
          <w:p w14:paraId="15159B6B" w14:textId="77777777" w:rsidR="00CC76CD" w:rsidRPr="00E204F2" w:rsidRDefault="00CC76CD" w:rsidP="00B50B4D">
            <w:pPr>
              <w:pStyle w:val="S1-subpara"/>
              <w:numPr>
                <w:ilvl w:val="0"/>
                <w:numId w:val="0"/>
              </w:numPr>
              <w:ind w:right="0"/>
            </w:pPr>
          </w:p>
        </w:tc>
      </w:tr>
      <w:tr w:rsidR="00CC76CD" w:rsidRPr="00E204F2" w14:paraId="1B3F24FA" w14:textId="77777777" w:rsidTr="00CC76CD">
        <w:trPr>
          <w:gridAfter w:val="1"/>
          <w:wAfter w:w="14" w:type="pct"/>
        </w:trPr>
        <w:tc>
          <w:tcPr>
            <w:tcW w:w="4986" w:type="pct"/>
            <w:gridSpan w:val="2"/>
          </w:tcPr>
          <w:p w14:paraId="6078F440" w14:textId="77777777" w:rsidR="00CC76CD" w:rsidRPr="00E204F2" w:rsidRDefault="00CC76CD" w:rsidP="00F47FA3">
            <w:pPr>
              <w:pStyle w:val="S1-Header"/>
              <w:numPr>
                <w:ilvl w:val="0"/>
                <w:numId w:val="13"/>
              </w:numPr>
              <w:ind w:left="2401" w:hanging="540"/>
              <w:jc w:val="left"/>
            </w:pPr>
            <w:bookmarkStart w:id="304" w:name="_Toc438438850"/>
            <w:bookmarkStart w:id="305" w:name="_Toc438532629"/>
            <w:bookmarkStart w:id="306" w:name="_Toc438733994"/>
            <w:bookmarkStart w:id="307" w:name="_Toc438962076"/>
            <w:bookmarkStart w:id="308" w:name="_Toc461939620"/>
            <w:bookmarkStart w:id="309" w:name="_Toc23236773"/>
            <w:bookmarkStart w:id="310" w:name="_Toc125783016"/>
            <w:bookmarkStart w:id="311" w:name="_Toc436556146"/>
            <w:bookmarkStart w:id="312" w:name="_Toc45019257"/>
            <w:r w:rsidRPr="00E204F2">
              <w:lastRenderedPageBreak/>
              <w:t>Evaluation a</w:t>
            </w:r>
            <w:bookmarkStart w:id="313" w:name="_Hlt125782982"/>
            <w:bookmarkEnd w:id="313"/>
            <w:r w:rsidRPr="00E204F2">
              <w:t xml:space="preserve">nd Comparison of </w:t>
            </w:r>
            <w:r w:rsidR="00D166BF">
              <w:t>Proposal</w:t>
            </w:r>
            <w:r w:rsidRPr="00E204F2">
              <w:t>s</w:t>
            </w:r>
            <w:bookmarkEnd w:id="304"/>
            <w:bookmarkEnd w:id="305"/>
            <w:bookmarkEnd w:id="306"/>
            <w:bookmarkEnd w:id="307"/>
            <w:bookmarkEnd w:id="308"/>
            <w:bookmarkEnd w:id="309"/>
            <w:bookmarkEnd w:id="310"/>
            <w:bookmarkEnd w:id="311"/>
            <w:bookmarkEnd w:id="312"/>
          </w:p>
        </w:tc>
      </w:tr>
      <w:tr w:rsidR="00CC76CD" w:rsidRPr="00E204F2" w14:paraId="0B90C777" w14:textId="77777777" w:rsidTr="00CC76CD">
        <w:trPr>
          <w:gridAfter w:val="1"/>
          <w:wAfter w:w="14" w:type="pct"/>
        </w:trPr>
        <w:tc>
          <w:tcPr>
            <w:tcW w:w="1223" w:type="pct"/>
          </w:tcPr>
          <w:p w14:paraId="607A499C" w14:textId="77777777" w:rsidR="00CC76CD" w:rsidRPr="00E204F2" w:rsidRDefault="00CC76CD" w:rsidP="00F47FA3">
            <w:pPr>
              <w:pStyle w:val="S1-Header2"/>
              <w:numPr>
                <w:ilvl w:val="0"/>
                <w:numId w:val="18"/>
              </w:numPr>
              <w:tabs>
                <w:tab w:val="num" w:pos="432"/>
              </w:tabs>
              <w:spacing w:after="120"/>
              <w:ind w:left="432" w:hanging="432"/>
            </w:pPr>
            <w:bookmarkStart w:id="314" w:name="_Toc438532628"/>
            <w:bookmarkStart w:id="315" w:name="_Toc438438851"/>
            <w:bookmarkStart w:id="316" w:name="_Toc438532630"/>
            <w:bookmarkStart w:id="317" w:name="_Toc438733995"/>
            <w:bookmarkStart w:id="318" w:name="_Toc438907032"/>
            <w:bookmarkStart w:id="319" w:name="_Toc438907231"/>
            <w:bookmarkStart w:id="320" w:name="_Toc23236774"/>
            <w:bookmarkStart w:id="321" w:name="_Toc125783017"/>
            <w:bookmarkStart w:id="322" w:name="_Toc436556147"/>
            <w:bookmarkStart w:id="323" w:name="_Toc45019258"/>
            <w:bookmarkEnd w:id="314"/>
            <w:r w:rsidRPr="00E204F2">
              <w:rPr>
                <w:noProof/>
              </w:rPr>
              <w:t>Confidentiality</w:t>
            </w:r>
            <w:bookmarkEnd w:id="315"/>
            <w:bookmarkEnd w:id="316"/>
            <w:bookmarkEnd w:id="317"/>
            <w:bookmarkEnd w:id="318"/>
            <w:bookmarkEnd w:id="319"/>
            <w:bookmarkEnd w:id="320"/>
            <w:bookmarkEnd w:id="321"/>
            <w:bookmarkEnd w:id="322"/>
            <w:bookmarkEnd w:id="323"/>
          </w:p>
        </w:tc>
        <w:tc>
          <w:tcPr>
            <w:tcW w:w="3763" w:type="pct"/>
          </w:tcPr>
          <w:p w14:paraId="4E66C7C1" w14:textId="77777777" w:rsidR="00CC76CD" w:rsidRPr="00100BEA" w:rsidRDefault="00B930AB" w:rsidP="00F47FA3">
            <w:pPr>
              <w:pStyle w:val="S1-subpara"/>
              <w:numPr>
                <w:ilvl w:val="1"/>
                <w:numId w:val="51"/>
              </w:numPr>
              <w:ind w:right="0"/>
            </w:pPr>
            <w:r w:rsidRPr="00100BEA">
              <w:t xml:space="preserve">From the time the Proposals are opened to the time the Contract is awarded, the </w:t>
            </w:r>
            <w:r w:rsidR="002533E3" w:rsidRPr="00100BEA">
              <w:t>Bid</w:t>
            </w:r>
            <w:r w:rsidRPr="00100BEA">
              <w:t xml:space="preserve">der should not contact the Employer on any matter related to its Technical and/or Price Proposal. </w:t>
            </w:r>
            <w:r w:rsidR="00CC76CD" w:rsidRPr="00100BEA">
              <w:t xml:space="preserve">Information relating to the evaluation of </w:t>
            </w:r>
            <w:r w:rsidR="00D166BF" w:rsidRPr="00100BEA">
              <w:t>Proposal</w:t>
            </w:r>
            <w:r w:rsidR="00CC76CD" w:rsidRPr="00100BEA">
              <w:t xml:space="preserve">s and recommendation of contract award, shall not be disclosed to </w:t>
            </w:r>
            <w:r w:rsidR="002533E3" w:rsidRPr="006B7469">
              <w:t>Bid</w:t>
            </w:r>
            <w:r w:rsidR="00CC76CD" w:rsidRPr="006B7469">
              <w:t xml:space="preserve">ders or any other persons not officially concerned with the </w:t>
            </w:r>
            <w:r w:rsidR="002533E3" w:rsidRPr="006B7469">
              <w:t>bid</w:t>
            </w:r>
            <w:r w:rsidR="00CC76CD" w:rsidRPr="006B7469">
              <w:t xml:space="preserve">ding process until information on Intention to Award the Contract </w:t>
            </w:r>
            <w:r w:rsidR="00CC76CD" w:rsidRPr="00321F47">
              <w:t xml:space="preserve">is transmitted to all </w:t>
            </w:r>
            <w:r w:rsidR="002533E3" w:rsidRPr="00321F47">
              <w:t>Bid</w:t>
            </w:r>
            <w:r w:rsidR="00CC76CD" w:rsidRPr="00321F47">
              <w:t>ders in accordance with ITB 4</w:t>
            </w:r>
            <w:r w:rsidR="00F866CD" w:rsidRPr="00321F47">
              <w:t>1</w:t>
            </w:r>
            <w:r w:rsidR="00CC76CD" w:rsidRPr="00321F47">
              <w:t>.</w:t>
            </w:r>
            <w:r w:rsidR="00215C0F" w:rsidRPr="00321F47">
              <w:t xml:space="preserve"> </w:t>
            </w:r>
            <w:r w:rsidR="00215C0F" w:rsidRPr="00100BEA">
              <w:t xml:space="preserve">Exceptions to this are where the </w:t>
            </w:r>
            <w:r w:rsidRPr="00100BEA">
              <w:t>Employer</w:t>
            </w:r>
            <w:r w:rsidR="00215C0F" w:rsidRPr="00100BEA">
              <w:t xml:space="preserve"> notifies </w:t>
            </w:r>
            <w:r w:rsidR="004B3D8F" w:rsidRPr="00100BEA">
              <w:t>Bidder</w:t>
            </w:r>
            <w:r w:rsidR="00215C0F" w:rsidRPr="00100BEA">
              <w:t>s of the results of the evaluation of the Technical Proposals</w:t>
            </w:r>
            <w:r w:rsidRPr="00100BEA">
              <w:t>.</w:t>
            </w:r>
          </w:p>
          <w:p w14:paraId="580A0809" w14:textId="77777777" w:rsidR="00CC76CD" w:rsidRPr="00321F47" w:rsidRDefault="00CC76CD" w:rsidP="00F47FA3">
            <w:pPr>
              <w:pStyle w:val="S1-subpara"/>
              <w:numPr>
                <w:ilvl w:val="1"/>
                <w:numId w:val="51"/>
              </w:numPr>
              <w:ind w:right="0"/>
            </w:pPr>
            <w:r w:rsidRPr="00100BEA">
              <w:t xml:space="preserve">Any effort by a </w:t>
            </w:r>
            <w:r w:rsidR="004B3D8F" w:rsidRPr="00100BEA">
              <w:t>Bidder</w:t>
            </w:r>
            <w:r w:rsidRPr="00100BEA">
              <w:t xml:space="preserve"> to influence the Employer in the evaluation of the </w:t>
            </w:r>
            <w:r w:rsidR="00D166BF" w:rsidRPr="006B7469">
              <w:t>proposal</w:t>
            </w:r>
            <w:r w:rsidRPr="006B7469">
              <w:t xml:space="preserve">s or Contract award decisions may result in the rejection of its </w:t>
            </w:r>
            <w:r w:rsidR="00D166BF" w:rsidRPr="00321F47">
              <w:t>Proposal</w:t>
            </w:r>
            <w:r w:rsidRPr="00321F47">
              <w:t>.</w:t>
            </w:r>
          </w:p>
          <w:p w14:paraId="13E321B5" w14:textId="77777777" w:rsidR="00CC76CD" w:rsidRPr="00321F47" w:rsidRDefault="00CC76CD" w:rsidP="00F47FA3">
            <w:pPr>
              <w:pStyle w:val="S1-subpara"/>
              <w:numPr>
                <w:ilvl w:val="1"/>
                <w:numId w:val="51"/>
              </w:numPr>
              <w:ind w:right="0"/>
            </w:pPr>
            <w:r w:rsidRPr="00321F47">
              <w:t xml:space="preserve">Notwithstanding ITB 27.2, from the time of </w:t>
            </w:r>
            <w:r w:rsidR="00D166BF" w:rsidRPr="00321F47">
              <w:t>Proposal</w:t>
            </w:r>
            <w:r w:rsidRPr="00321F47">
              <w:t xml:space="preserve"> opening to the time of Contract Award, if any </w:t>
            </w:r>
            <w:r w:rsidR="004B3D8F" w:rsidRPr="00321F47">
              <w:t>Bidder</w:t>
            </w:r>
            <w:r w:rsidRPr="00321F47">
              <w:t xml:space="preserve"> wishes to contact the Employer on any matter related to the </w:t>
            </w:r>
            <w:r w:rsidR="004B3D8F" w:rsidRPr="00321F47">
              <w:t>Bidding</w:t>
            </w:r>
            <w:r w:rsidRPr="00321F47">
              <w:t xml:space="preserve"> process, it should do so in writing.</w:t>
            </w:r>
          </w:p>
        </w:tc>
      </w:tr>
      <w:tr w:rsidR="00CC76CD" w:rsidRPr="00E204F2" w14:paraId="57B85B71" w14:textId="77777777" w:rsidTr="00CC76CD">
        <w:trPr>
          <w:gridAfter w:val="1"/>
          <w:wAfter w:w="14" w:type="pct"/>
          <w:trHeight w:val="3988"/>
        </w:trPr>
        <w:tc>
          <w:tcPr>
            <w:tcW w:w="1223" w:type="pct"/>
          </w:tcPr>
          <w:p w14:paraId="4C40E83C" w14:textId="77777777" w:rsidR="00CC76CD" w:rsidRPr="00E204F2" w:rsidRDefault="00CC76CD" w:rsidP="00F47FA3">
            <w:pPr>
              <w:pStyle w:val="S1-Header2"/>
              <w:numPr>
                <w:ilvl w:val="0"/>
                <w:numId w:val="18"/>
              </w:numPr>
              <w:tabs>
                <w:tab w:val="num" w:pos="432"/>
              </w:tabs>
              <w:spacing w:after="120"/>
              <w:ind w:left="432" w:hanging="432"/>
              <w:rPr>
                <w:noProof/>
              </w:rPr>
            </w:pPr>
            <w:bookmarkStart w:id="324" w:name="_Toc424009129"/>
            <w:bookmarkStart w:id="325" w:name="_Toc438438852"/>
            <w:bookmarkStart w:id="326" w:name="_Toc438532631"/>
            <w:bookmarkStart w:id="327" w:name="_Toc438733996"/>
            <w:bookmarkStart w:id="328" w:name="_Toc438907033"/>
            <w:bookmarkStart w:id="329" w:name="_Toc438907232"/>
            <w:bookmarkStart w:id="330" w:name="_Toc23236775"/>
            <w:bookmarkStart w:id="331" w:name="_Toc125783018"/>
            <w:bookmarkStart w:id="332" w:name="_Toc436556148"/>
            <w:bookmarkStart w:id="333" w:name="_Toc45019259"/>
            <w:r w:rsidRPr="00E204F2">
              <w:rPr>
                <w:noProof/>
              </w:rPr>
              <w:lastRenderedPageBreak/>
              <w:t xml:space="preserve">Clarification of </w:t>
            </w:r>
            <w:r w:rsidR="00D166BF">
              <w:rPr>
                <w:noProof/>
              </w:rPr>
              <w:t>Proposal</w:t>
            </w:r>
            <w:r w:rsidRPr="00E204F2">
              <w:rPr>
                <w:noProof/>
              </w:rPr>
              <w:t>s</w:t>
            </w:r>
            <w:bookmarkEnd w:id="324"/>
            <w:bookmarkEnd w:id="325"/>
            <w:bookmarkEnd w:id="326"/>
            <w:bookmarkEnd w:id="327"/>
            <w:bookmarkEnd w:id="328"/>
            <w:bookmarkEnd w:id="329"/>
            <w:bookmarkEnd w:id="330"/>
            <w:bookmarkEnd w:id="331"/>
            <w:bookmarkEnd w:id="332"/>
            <w:bookmarkEnd w:id="333"/>
          </w:p>
          <w:p w14:paraId="711A34FD" w14:textId="77777777" w:rsidR="00CC76CD" w:rsidRPr="00E204F2" w:rsidRDefault="00CC76CD" w:rsidP="00CC76CD"/>
        </w:tc>
        <w:tc>
          <w:tcPr>
            <w:tcW w:w="3763" w:type="pct"/>
          </w:tcPr>
          <w:p w14:paraId="156FBD08" w14:textId="77777777" w:rsidR="00CC76CD" w:rsidRPr="00E204F2" w:rsidRDefault="00CC76CD" w:rsidP="00F47FA3">
            <w:pPr>
              <w:pStyle w:val="S1-subpara"/>
              <w:numPr>
                <w:ilvl w:val="1"/>
                <w:numId w:val="52"/>
              </w:numPr>
              <w:ind w:right="0"/>
            </w:pPr>
            <w:r w:rsidRPr="00E204F2">
              <w:t xml:space="preserve">To assist in the examination, evaluation, and comparison of the </w:t>
            </w:r>
            <w:r w:rsidR="009A4F09">
              <w:t xml:space="preserve">Technical and Price </w:t>
            </w:r>
            <w:r w:rsidR="00D166BF">
              <w:t>Proposal</w:t>
            </w:r>
            <w:r w:rsidRPr="00E204F2">
              <w:t xml:space="preserve">s, and qualification of the </w:t>
            </w:r>
            <w:r w:rsidR="004B3D8F">
              <w:t>Bidder</w:t>
            </w:r>
            <w:r w:rsidRPr="00E204F2">
              <w:t xml:space="preserve">s, the Employer may, at its discretion, ask any </w:t>
            </w:r>
            <w:r w:rsidR="004B3D8F">
              <w:t>Bidder</w:t>
            </w:r>
            <w:r w:rsidRPr="00E204F2">
              <w:t xml:space="preserve"> for a clarification of its </w:t>
            </w:r>
            <w:r w:rsidR="00D166BF">
              <w:t>Proposal</w:t>
            </w:r>
            <w:r w:rsidRPr="00E204F2">
              <w:t xml:space="preserve">.  Any clarification submitted by a </w:t>
            </w:r>
            <w:r w:rsidR="004B3D8F">
              <w:t>Bidder</w:t>
            </w:r>
            <w:r w:rsidRPr="00E204F2">
              <w:t xml:space="preserve"> that is not in response to a request by the Employer shall not be considered.  The Employer’s request for clarification and the response shall be in writing.  No change in the substance of the </w:t>
            </w:r>
            <w:r w:rsidR="00EB64E1">
              <w:t xml:space="preserve">Technical </w:t>
            </w:r>
            <w:r w:rsidR="00D166BF">
              <w:t>Proposal</w:t>
            </w:r>
            <w:r w:rsidRPr="00E204F2">
              <w:t xml:space="preserve"> </w:t>
            </w:r>
            <w:r w:rsidR="00EB64E1">
              <w:t xml:space="preserve">or </w:t>
            </w:r>
            <w:r w:rsidR="00EB64E1" w:rsidRPr="00E204F2">
              <w:t xml:space="preserve">prices </w:t>
            </w:r>
            <w:r w:rsidR="00EB64E1">
              <w:t xml:space="preserve">in the Price </w:t>
            </w:r>
            <w:r w:rsidR="00D166BF">
              <w:t>Proposal</w:t>
            </w:r>
            <w:r w:rsidR="00EB64E1" w:rsidRPr="00E204F2">
              <w:t xml:space="preserve"> </w:t>
            </w:r>
            <w:r w:rsidRPr="00E204F2">
              <w:t xml:space="preserve">shall be sought, offered, or permitted, except to confirm the correction of arithmetic errors discovered by the Employer in the evaluation of the </w:t>
            </w:r>
            <w:r w:rsidR="00D166BF">
              <w:t>Proposal</w:t>
            </w:r>
            <w:r w:rsidRPr="00E204F2">
              <w:t>s, in accordance with ITB 32.</w:t>
            </w:r>
          </w:p>
          <w:p w14:paraId="7AB39DC4" w14:textId="77777777" w:rsidR="00CC76CD" w:rsidRPr="00E204F2" w:rsidRDefault="00CC76CD" w:rsidP="00F47FA3">
            <w:pPr>
              <w:pStyle w:val="S1-subpara"/>
              <w:numPr>
                <w:ilvl w:val="1"/>
                <w:numId w:val="52"/>
              </w:numPr>
              <w:ind w:right="0"/>
            </w:pPr>
            <w:r w:rsidRPr="00E204F2">
              <w:t xml:space="preserve">If a </w:t>
            </w:r>
            <w:r w:rsidR="004B3D8F">
              <w:t>Bidder</w:t>
            </w:r>
            <w:r w:rsidRPr="00E204F2">
              <w:t xml:space="preserve"> does not provide clarifications of its </w:t>
            </w:r>
            <w:r w:rsidR="00D166BF">
              <w:t>Proposal</w:t>
            </w:r>
            <w:r w:rsidRPr="00E204F2">
              <w:t xml:space="preserve"> by the date and time set in the Employer’s request for clarification, its </w:t>
            </w:r>
            <w:r w:rsidR="00D166BF">
              <w:t>Proposal</w:t>
            </w:r>
            <w:r w:rsidRPr="00E204F2">
              <w:t xml:space="preserve"> may be rejected.</w:t>
            </w:r>
          </w:p>
        </w:tc>
      </w:tr>
      <w:tr w:rsidR="00CC76CD" w:rsidRPr="00E204F2" w14:paraId="13786592" w14:textId="77777777" w:rsidTr="00CC76CD">
        <w:trPr>
          <w:gridAfter w:val="1"/>
          <w:wAfter w:w="14" w:type="pct"/>
        </w:trPr>
        <w:tc>
          <w:tcPr>
            <w:tcW w:w="1223" w:type="pct"/>
          </w:tcPr>
          <w:p w14:paraId="5698E5FA" w14:textId="77777777" w:rsidR="00CC76CD" w:rsidRPr="00E204F2" w:rsidRDefault="00CC76CD" w:rsidP="00F47FA3">
            <w:pPr>
              <w:pStyle w:val="S1-Header2"/>
              <w:numPr>
                <w:ilvl w:val="0"/>
                <w:numId w:val="18"/>
              </w:numPr>
              <w:tabs>
                <w:tab w:val="num" w:pos="432"/>
              </w:tabs>
              <w:spacing w:after="120"/>
              <w:ind w:left="432" w:hanging="432"/>
            </w:pPr>
            <w:bookmarkStart w:id="334" w:name="_Toc125783019"/>
            <w:bookmarkStart w:id="335" w:name="_Toc436556149"/>
            <w:bookmarkStart w:id="336" w:name="_Toc45019260"/>
            <w:r w:rsidRPr="00E204F2">
              <w:rPr>
                <w:noProof/>
              </w:rPr>
              <w:t>Deviations, Reservations, and Omissions</w:t>
            </w:r>
            <w:bookmarkEnd w:id="334"/>
            <w:bookmarkEnd w:id="335"/>
            <w:bookmarkEnd w:id="336"/>
          </w:p>
        </w:tc>
        <w:tc>
          <w:tcPr>
            <w:tcW w:w="3763" w:type="pct"/>
          </w:tcPr>
          <w:p w14:paraId="42BB7F30" w14:textId="77777777" w:rsidR="00CC76CD" w:rsidRPr="00E204F2" w:rsidRDefault="00CC76CD" w:rsidP="00F47FA3">
            <w:pPr>
              <w:pStyle w:val="S1-subpara"/>
              <w:numPr>
                <w:ilvl w:val="1"/>
                <w:numId w:val="53"/>
              </w:numPr>
              <w:ind w:right="0"/>
            </w:pPr>
            <w:r w:rsidRPr="00E204F2">
              <w:t xml:space="preserve">During the evaluation of </w:t>
            </w:r>
            <w:r w:rsidR="00D166BF">
              <w:t>Proposal</w:t>
            </w:r>
            <w:r w:rsidRPr="00E204F2">
              <w:t>s, the following definitions apply:</w:t>
            </w:r>
          </w:p>
          <w:p w14:paraId="2E0B2656" w14:textId="77777777" w:rsidR="00CC76CD" w:rsidRPr="00E204F2" w:rsidRDefault="00CC76CD" w:rsidP="00CC76CD">
            <w:pPr>
              <w:tabs>
                <w:tab w:val="num" w:pos="1476"/>
              </w:tabs>
              <w:spacing w:after="200"/>
              <w:ind w:left="1152" w:right="0" w:hanging="576"/>
            </w:pPr>
            <w:r w:rsidRPr="00E204F2">
              <w:t xml:space="preserve">(a) </w:t>
            </w:r>
            <w:r w:rsidRPr="00E204F2">
              <w:tab/>
              <w:t xml:space="preserve">“Deviation” is a departure from the requirements specified in the </w:t>
            </w:r>
            <w:r w:rsidR="004B3D8F">
              <w:t>bidding</w:t>
            </w:r>
            <w:r w:rsidRPr="00E204F2">
              <w:t xml:space="preserve"> document;</w:t>
            </w:r>
          </w:p>
          <w:p w14:paraId="7CCA792C" w14:textId="77777777" w:rsidR="00CC76CD" w:rsidRPr="00E204F2" w:rsidRDefault="00CC76CD" w:rsidP="00CC76CD">
            <w:pPr>
              <w:tabs>
                <w:tab w:val="num" w:pos="1476"/>
              </w:tabs>
              <w:spacing w:after="200"/>
              <w:ind w:left="1152" w:right="0" w:hanging="576"/>
            </w:pPr>
            <w:r w:rsidRPr="00E204F2">
              <w:t xml:space="preserve">(b) </w:t>
            </w:r>
            <w:r w:rsidRPr="00E204F2">
              <w:tab/>
              <w:t xml:space="preserve">“Reservation” is the setting of limiting conditions or withholding from complete acceptance of the requirements specified in the </w:t>
            </w:r>
            <w:r w:rsidR="004B3D8F">
              <w:t>bidding</w:t>
            </w:r>
            <w:r w:rsidRPr="00E204F2">
              <w:t xml:space="preserve"> document; and</w:t>
            </w:r>
          </w:p>
          <w:p w14:paraId="7E977535" w14:textId="77777777" w:rsidR="00CC76CD" w:rsidRPr="00E204F2" w:rsidRDefault="00CC76CD" w:rsidP="00F47FA3">
            <w:pPr>
              <w:pStyle w:val="ListParagraph"/>
              <w:numPr>
                <w:ilvl w:val="0"/>
                <w:numId w:val="6"/>
              </w:numPr>
              <w:tabs>
                <w:tab w:val="clear" w:pos="2556"/>
              </w:tabs>
              <w:spacing w:after="200"/>
              <w:ind w:left="1152" w:right="0"/>
              <w:contextualSpacing w:val="0"/>
              <w:jc w:val="both"/>
            </w:pPr>
            <w:r w:rsidRPr="00E204F2">
              <w:t xml:space="preserve">“Omission” is the failure to submit part or all of the information or documentation required in the </w:t>
            </w:r>
            <w:r w:rsidR="004B3D8F">
              <w:t>bidding</w:t>
            </w:r>
            <w:r w:rsidRPr="00E204F2">
              <w:t xml:space="preserve"> document.</w:t>
            </w:r>
          </w:p>
        </w:tc>
      </w:tr>
      <w:tr w:rsidR="00CC76CD" w:rsidRPr="00E204F2" w14:paraId="5EFCF9C2" w14:textId="77777777" w:rsidTr="00CC76CD">
        <w:trPr>
          <w:gridAfter w:val="1"/>
          <w:wAfter w:w="14" w:type="pct"/>
        </w:trPr>
        <w:tc>
          <w:tcPr>
            <w:tcW w:w="1223" w:type="pct"/>
          </w:tcPr>
          <w:p w14:paraId="0CDD5A80" w14:textId="77777777" w:rsidR="00CC76CD" w:rsidRPr="00E204F2" w:rsidRDefault="009A131C" w:rsidP="00F47FA3">
            <w:pPr>
              <w:pStyle w:val="S1-Header2"/>
              <w:numPr>
                <w:ilvl w:val="0"/>
                <w:numId w:val="18"/>
              </w:numPr>
              <w:tabs>
                <w:tab w:val="num" w:pos="432"/>
              </w:tabs>
              <w:spacing w:after="120"/>
              <w:ind w:left="432" w:hanging="432"/>
            </w:pPr>
            <w:bookmarkStart w:id="337" w:name="_Toc45019261"/>
            <w:r>
              <w:t xml:space="preserve">Examination of Technical </w:t>
            </w:r>
            <w:r w:rsidR="00D166BF">
              <w:t>Proposal</w:t>
            </w:r>
            <w:r>
              <w:t>s</w:t>
            </w:r>
            <w:r w:rsidR="009F6A85">
              <w:t xml:space="preserve">; </w:t>
            </w:r>
            <w:r w:rsidR="009A33B6">
              <w:t xml:space="preserve">Responsiveness of Technical </w:t>
            </w:r>
            <w:r w:rsidR="00D166BF">
              <w:t>Proposal</w:t>
            </w:r>
            <w:r w:rsidR="00F33771">
              <w:t xml:space="preserve">; </w:t>
            </w:r>
            <w:r w:rsidR="009F6A85">
              <w:t xml:space="preserve">Detailed </w:t>
            </w:r>
            <w:r w:rsidR="009F6A85">
              <w:rPr>
                <w:noProof/>
              </w:rPr>
              <w:t xml:space="preserve">Evaluation of Technical </w:t>
            </w:r>
            <w:r w:rsidR="00D166BF">
              <w:rPr>
                <w:noProof/>
              </w:rPr>
              <w:t>Proposal</w:t>
            </w:r>
            <w:r w:rsidR="009F6A85">
              <w:rPr>
                <w:noProof/>
              </w:rPr>
              <w:t>s</w:t>
            </w:r>
            <w:r w:rsidR="00F33771">
              <w:rPr>
                <w:noProof/>
              </w:rPr>
              <w:t xml:space="preserve"> and </w:t>
            </w:r>
            <w:r w:rsidR="00F33771" w:rsidRPr="00F33771">
              <w:rPr>
                <w:noProof/>
              </w:rPr>
              <w:t xml:space="preserve">Eligibility and Qualification of the </w:t>
            </w:r>
            <w:r w:rsidR="004B3D8F">
              <w:rPr>
                <w:noProof/>
              </w:rPr>
              <w:t>Bidder</w:t>
            </w:r>
            <w:bookmarkEnd w:id="337"/>
          </w:p>
        </w:tc>
        <w:tc>
          <w:tcPr>
            <w:tcW w:w="3763" w:type="pct"/>
          </w:tcPr>
          <w:p w14:paraId="22E5866A" w14:textId="2D54E673" w:rsidR="009A131C" w:rsidRDefault="00E82C31" w:rsidP="00F47FA3">
            <w:pPr>
              <w:pStyle w:val="S1-subpara"/>
              <w:numPr>
                <w:ilvl w:val="1"/>
                <w:numId w:val="18"/>
              </w:numPr>
              <w:ind w:right="0"/>
            </w:pPr>
            <w:r w:rsidRPr="003F7FE2">
              <w:rPr>
                <w:b/>
              </w:rPr>
              <w:t xml:space="preserve">Evaluation of Technical </w:t>
            </w:r>
            <w:r w:rsidR="00D166BF">
              <w:rPr>
                <w:b/>
              </w:rPr>
              <w:t>Proposal</w:t>
            </w:r>
            <w:r w:rsidRPr="003F7FE2">
              <w:rPr>
                <w:b/>
              </w:rPr>
              <w:t>s</w:t>
            </w:r>
            <w:r>
              <w:t xml:space="preserve">. </w:t>
            </w:r>
            <w:r w:rsidR="009A131C">
              <w:t xml:space="preserve">The Employer shall examine the Technical </w:t>
            </w:r>
            <w:r w:rsidR="00D166BF">
              <w:t>Proposal</w:t>
            </w:r>
            <w:r w:rsidR="009A131C">
              <w:t xml:space="preserve"> to confirm that all </w:t>
            </w:r>
            <w:r w:rsidR="009A131C" w:rsidRPr="00222F19">
              <w:t xml:space="preserve">documents and technical documentation requested in ITB </w:t>
            </w:r>
            <w:proofErr w:type="gramStart"/>
            <w:r w:rsidR="009A131C" w:rsidRPr="00222F19">
              <w:t>11.</w:t>
            </w:r>
            <w:r w:rsidR="00653792" w:rsidRPr="00222F19">
              <w:t xml:space="preserve">3 </w:t>
            </w:r>
            <w:r w:rsidR="009A131C">
              <w:t xml:space="preserve"> have</w:t>
            </w:r>
            <w:proofErr w:type="gramEnd"/>
            <w:r w:rsidR="009A131C">
              <w:t xml:space="preserve"> been provided, and to determine the completeness of each document submitted. If any of these documents or information is missing, the </w:t>
            </w:r>
            <w:r w:rsidR="00D166BF">
              <w:t>Proposal</w:t>
            </w:r>
            <w:r w:rsidR="009A131C">
              <w:t xml:space="preserve"> may be rejected.</w:t>
            </w:r>
          </w:p>
          <w:p w14:paraId="5A6266E6" w14:textId="77777777" w:rsidR="009A131C" w:rsidRDefault="009A131C" w:rsidP="00F47FA3">
            <w:pPr>
              <w:pStyle w:val="S1-subpara"/>
              <w:numPr>
                <w:ilvl w:val="1"/>
                <w:numId w:val="18"/>
              </w:numPr>
              <w:ind w:right="0"/>
            </w:pPr>
            <w:r>
              <w:t xml:space="preserve">The Employer shall confirm that the following documents and information have been provided in the Technical </w:t>
            </w:r>
            <w:r w:rsidR="00D166BF">
              <w:t>Proposal</w:t>
            </w:r>
            <w:r>
              <w:t>. If any of these documents or information is missing, the offer shall be rejected.</w:t>
            </w:r>
          </w:p>
          <w:p w14:paraId="0C126FF5" w14:textId="77777777" w:rsidR="009A131C" w:rsidRDefault="009A131C" w:rsidP="009A131C">
            <w:pPr>
              <w:pStyle w:val="S1-subpara"/>
              <w:numPr>
                <w:ilvl w:val="0"/>
                <w:numId w:val="0"/>
              </w:numPr>
              <w:ind w:left="1296" w:right="0"/>
            </w:pPr>
            <w:r>
              <w:t>(a)</w:t>
            </w:r>
            <w:r>
              <w:tab/>
              <w:t xml:space="preserve">Letter of Technical </w:t>
            </w:r>
            <w:r w:rsidR="00D166BF">
              <w:t>Proposal</w:t>
            </w:r>
            <w:r>
              <w:t>;</w:t>
            </w:r>
          </w:p>
          <w:p w14:paraId="3A5DBAC8" w14:textId="77777777" w:rsidR="009A131C" w:rsidRDefault="009A131C" w:rsidP="009A131C">
            <w:pPr>
              <w:pStyle w:val="S1-subpara"/>
              <w:numPr>
                <w:ilvl w:val="0"/>
                <w:numId w:val="0"/>
              </w:numPr>
              <w:ind w:left="1296" w:right="0"/>
            </w:pPr>
            <w:r>
              <w:t>(b)</w:t>
            </w:r>
            <w:r>
              <w:tab/>
              <w:t xml:space="preserve">written confirmation of authorization to commit the </w:t>
            </w:r>
            <w:r w:rsidR="004B3D8F">
              <w:t>Bidder</w:t>
            </w:r>
            <w:r>
              <w:t>;</w:t>
            </w:r>
          </w:p>
          <w:p w14:paraId="38D36E03" w14:textId="77777777" w:rsidR="009A131C" w:rsidRPr="00E0758A" w:rsidRDefault="009A131C" w:rsidP="009A131C">
            <w:pPr>
              <w:pStyle w:val="S1-subpara"/>
              <w:numPr>
                <w:ilvl w:val="0"/>
                <w:numId w:val="0"/>
              </w:numPr>
              <w:ind w:left="1296" w:right="0"/>
            </w:pPr>
            <w:r>
              <w:lastRenderedPageBreak/>
              <w:t>(c)</w:t>
            </w:r>
            <w:r>
              <w:tab/>
            </w:r>
            <w:r w:rsidR="00D166BF">
              <w:t>Proposal</w:t>
            </w:r>
            <w:r>
              <w:t xml:space="preserve"> </w:t>
            </w:r>
            <w:r w:rsidRPr="00E0758A">
              <w:t xml:space="preserve">Security or </w:t>
            </w:r>
            <w:r w:rsidR="00D166BF">
              <w:t>Proposal</w:t>
            </w:r>
            <w:r w:rsidRPr="00E0758A">
              <w:t>-Securing Declaration, if applicable; and</w:t>
            </w:r>
          </w:p>
          <w:p w14:paraId="22303D63" w14:textId="77777777" w:rsidR="00CC76CD" w:rsidRDefault="009A131C" w:rsidP="004D21B8">
            <w:pPr>
              <w:pStyle w:val="S1-subpara"/>
              <w:numPr>
                <w:ilvl w:val="0"/>
                <w:numId w:val="0"/>
              </w:numPr>
              <w:ind w:left="1296" w:right="0" w:hanging="54"/>
            </w:pPr>
            <w:r w:rsidRPr="00E0758A">
              <w:t>(d)</w:t>
            </w:r>
            <w:r w:rsidRPr="00E0758A">
              <w:tab/>
              <w:t xml:space="preserve">Technical </w:t>
            </w:r>
            <w:r w:rsidR="00CD75C0" w:rsidRPr="00E0758A">
              <w:t>Proposal</w:t>
            </w:r>
            <w:r w:rsidRPr="00E0758A">
              <w:t xml:space="preserve"> in accordance</w:t>
            </w:r>
            <w:r>
              <w:t xml:space="preserve"> with ITB 1</w:t>
            </w:r>
            <w:r w:rsidR="00E37811">
              <w:t>6</w:t>
            </w:r>
            <w:r>
              <w:t>.</w:t>
            </w:r>
          </w:p>
          <w:p w14:paraId="2FAFBFB4" w14:textId="77777777" w:rsidR="009A33B6" w:rsidRDefault="009A33B6" w:rsidP="00F47FA3">
            <w:pPr>
              <w:pStyle w:val="S1-subpara"/>
              <w:numPr>
                <w:ilvl w:val="1"/>
                <w:numId w:val="18"/>
              </w:numPr>
              <w:ind w:right="0"/>
            </w:pPr>
            <w:r>
              <w:t xml:space="preserve">The Employer’s determination of a </w:t>
            </w:r>
            <w:r w:rsidR="00D166BF">
              <w:t>proposal</w:t>
            </w:r>
            <w:r>
              <w:t xml:space="preserve">’s responsiveness is to be based on the contents of the </w:t>
            </w:r>
            <w:r w:rsidR="00D166BF">
              <w:t>Proposal</w:t>
            </w:r>
            <w:r>
              <w:t xml:space="preserve"> itself, as defined in ITB</w:t>
            </w:r>
            <w:r w:rsidR="00831A0A">
              <w:t xml:space="preserve"> </w:t>
            </w:r>
            <w:r>
              <w:t>11.</w:t>
            </w:r>
          </w:p>
          <w:p w14:paraId="045A33D6" w14:textId="77777777" w:rsidR="00790B88" w:rsidRDefault="00790B88" w:rsidP="00F47FA3">
            <w:pPr>
              <w:pStyle w:val="S1-subpara"/>
              <w:numPr>
                <w:ilvl w:val="1"/>
                <w:numId w:val="18"/>
              </w:numPr>
              <w:ind w:right="0"/>
            </w:pPr>
            <w:r>
              <w:t xml:space="preserve">A substantially responsive Technical </w:t>
            </w:r>
            <w:r w:rsidR="00D166BF">
              <w:t>Proposal</w:t>
            </w:r>
            <w:r>
              <w:t xml:space="preserve"> is one that meets the requirements of the </w:t>
            </w:r>
            <w:r w:rsidR="004B3D8F">
              <w:t>Bidding</w:t>
            </w:r>
            <w:r>
              <w:t xml:space="preserve"> Document without material deviation, reservation, or omission.  A material deviation, reservation, or omission is one that,</w:t>
            </w:r>
          </w:p>
          <w:p w14:paraId="13834B3F" w14:textId="77777777" w:rsidR="00790B88" w:rsidRDefault="00790B88" w:rsidP="00790B88">
            <w:pPr>
              <w:pStyle w:val="S1-subpara"/>
              <w:numPr>
                <w:ilvl w:val="0"/>
                <w:numId w:val="0"/>
              </w:numPr>
              <w:ind w:left="930" w:right="0"/>
            </w:pPr>
            <w:r>
              <w:t>(a)</w:t>
            </w:r>
            <w:r>
              <w:tab/>
              <w:t>if accepted, would:</w:t>
            </w:r>
          </w:p>
          <w:p w14:paraId="2EEA73B3" w14:textId="77777777" w:rsidR="00790B88" w:rsidRDefault="00790B88" w:rsidP="00790B88">
            <w:pPr>
              <w:pStyle w:val="S1-subpara"/>
              <w:numPr>
                <w:ilvl w:val="0"/>
                <w:numId w:val="0"/>
              </w:numPr>
              <w:ind w:left="930" w:right="0"/>
            </w:pPr>
            <w:r>
              <w:t>(</w:t>
            </w:r>
            <w:proofErr w:type="spellStart"/>
            <w:r>
              <w:t>i</w:t>
            </w:r>
            <w:proofErr w:type="spellEnd"/>
            <w:r>
              <w:t>)</w:t>
            </w:r>
            <w:r>
              <w:tab/>
              <w:t>affect in any substantial way the scope, quality, or performance of the plant and services specified in the Contract; or</w:t>
            </w:r>
          </w:p>
          <w:p w14:paraId="73655C43" w14:textId="77777777" w:rsidR="00790B88" w:rsidRDefault="00790B88" w:rsidP="00790B88">
            <w:pPr>
              <w:pStyle w:val="S1-subpara"/>
              <w:numPr>
                <w:ilvl w:val="0"/>
                <w:numId w:val="0"/>
              </w:numPr>
              <w:ind w:left="930" w:right="0"/>
            </w:pPr>
            <w:r>
              <w:t>(ii)</w:t>
            </w:r>
            <w:r>
              <w:tab/>
              <w:t xml:space="preserve">limit in any substantial way, inconsistent with the </w:t>
            </w:r>
            <w:r w:rsidR="004B3D8F">
              <w:t>Bidding</w:t>
            </w:r>
            <w:r>
              <w:t xml:space="preserve"> Document, the Employer’s rights or the </w:t>
            </w:r>
            <w:r w:rsidR="004B3D8F">
              <w:t>Bidder</w:t>
            </w:r>
            <w:r>
              <w:t>’s obligations under the proposed Contract; or</w:t>
            </w:r>
          </w:p>
          <w:p w14:paraId="12916610" w14:textId="77777777" w:rsidR="00790B88" w:rsidRDefault="00790B88" w:rsidP="00790B88">
            <w:pPr>
              <w:pStyle w:val="S1-subpara"/>
              <w:numPr>
                <w:ilvl w:val="0"/>
                <w:numId w:val="0"/>
              </w:numPr>
              <w:ind w:left="930" w:right="0"/>
            </w:pPr>
            <w:r>
              <w:t>(b)</w:t>
            </w:r>
            <w:r>
              <w:tab/>
              <w:t xml:space="preserve">if rectified, would unfairly affect the competitive position of other </w:t>
            </w:r>
            <w:r w:rsidR="004B3D8F">
              <w:t>Bidder</w:t>
            </w:r>
            <w:r>
              <w:t xml:space="preserve">s presenting substantially responsive </w:t>
            </w:r>
            <w:r w:rsidR="00D166BF">
              <w:t>Proposal</w:t>
            </w:r>
            <w:r>
              <w:t>s.</w:t>
            </w:r>
          </w:p>
          <w:p w14:paraId="6F0520B1" w14:textId="77777777" w:rsidR="009139D0" w:rsidRDefault="003804C2" w:rsidP="00790B88">
            <w:pPr>
              <w:pStyle w:val="S1-subpara"/>
              <w:numPr>
                <w:ilvl w:val="0"/>
                <w:numId w:val="0"/>
              </w:numPr>
              <w:ind w:left="930" w:right="0"/>
            </w:pPr>
            <w:bookmarkStart w:id="338" w:name="_Hlk47537181"/>
            <w:r w:rsidRPr="006B7469">
              <w:t xml:space="preserve">The requirements of the </w:t>
            </w:r>
            <w:r w:rsidR="004B3D8F" w:rsidRPr="006B7469">
              <w:t>Bidding</w:t>
            </w:r>
            <w:r w:rsidRPr="006B7469">
              <w:t xml:space="preserve"> Document that will be considered in the process of evaluation of the Technical </w:t>
            </w:r>
            <w:r w:rsidR="00D166BF" w:rsidRPr="006B7469">
              <w:t>proposal</w:t>
            </w:r>
            <w:r w:rsidRPr="006B7469">
              <w:t>s in order to determine a substantially responsive</w:t>
            </w:r>
            <w:r w:rsidR="00B41F86" w:rsidRPr="006B7469">
              <w:t xml:space="preserve">ness of the </w:t>
            </w:r>
            <w:r w:rsidRPr="006B7469">
              <w:t>Technical</w:t>
            </w:r>
            <w:r w:rsidR="009D6B4D" w:rsidRPr="006B7469">
              <w:t xml:space="preserve"> </w:t>
            </w:r>
            <w:r w:rsidR="00D166BF" w:rsidRPr="006B7469">
              <w:t>Proposal</w:t>
            </w:r>
            <w:r w:rsidR="00BA1545" w:rsidRPr="006B7469">
              <w:t xml:space="preserve"> are</w:t>
            </w:r>
            <w:r w:rsidRPr="006B7469">
              <w:t xml:space="preserve"> </w:t>
            </w:r>
            <w:r w:rsidR="006E4023" w:rsidRPr="006B7469">
              <w:t>the technical specifications and requirements of Section VII, Employer’s Requirements and the eligibility and qualifying criteria specified in Section 3 (Evaluation and Qualification Criteria), Point 2. Qualification requirements</w:t>
            </w:r>
            <w:r w:rsidR="00497952" w:rsidRPr="006B7469">
              <w:t xml:space="preserve"> including the requirements regarding the </w:t>
            </w:r>
            <w:r w:rsidR="00D166BF" w:rsidRPr="006B7469">
              <w:t>Proposal</w:t>
            </w:r>
            <w:r w:rsidR="00497952" w:rsidRPr="006B7469">
              <w:t xml:space="preserve"> security</w:t>
            </w:r>
            <w:r w:rsidR="006E4023" w:rsidRPr="006B7469">
              <w:t>.</w:t>
            </w:r>
          </w:p>
          <w:bookmarkEnd w:id="338"/>
          <w:p w14:paraId="32C41EF0" w14:textId="77777777" w:rsidR="009139D0" w:rsidRDefault="009139D0" w:rsidP="00F47FA3">
            <w:pPr>
              <w:pStyle w:val="S1-subpara"/>
              <w:numPr>
                <w:ilvl w:val="1"/>
                <w:numId w:val="18"/>
              </w:numPr>
              <w:ind w:right="0"/>
            </w:pPr>
            <w:r w:rsidRPr="009139D0">
              <w:t xml:space="preserve">The Employer shall examine the technical aspects of the </w:t>
            </w:r>
            <w:r w:rsidR="00D166BF">
              <w:t>Proposal</w:t>
            </w:r>
            <w:r w:rsidRPr="009139D0">
              <w:t xml:space="preserve"> submitted in accordance with ITB </w:t>
            </w:r>
            <w:r w:rsidRPr="007771C6">
              <w:t xml:space="preserve">16, Technical </w:t>
            </w:r>
            <w:r w:rsidR="006E12F3" w:rsidRPr="007771C6">
              <w:t>Proposal</w:t>
            </w:r>
            <w:r w:rsidRPr="007771C6">
              <w:t>, in</w:t>
            </w:r>
            <w:r w:rsidRPr="009139D0">
              <w:t xml:space="preserve"> particular to confirm that all requirements of Section VII, Employer’s Requirements have been met without any material deviation, reservation, or omission.</w:t>
            </w:r>
          </w:p>
          <w:p w14:paraId="28E3A1C0" w14:textId="77777777" w:rsidR="00CD78CA" w:rsidRDefault="00CD78CA" w:rsidP="00F47FA3">
            <w:pPr>
              <w:pStyle w:val="S1-subpara"/>
              <w:numPr>
                <w:ilvl w:val="1"/>
                <w:numId w:val="18"/>
              </w:numPr>
              <w:ind w:right="0"/>
            </w:pPr>
            <w:r>
              <w:t xml:space="preserve">If a </w:t>
            </w:r>
            <w:r w:rsidR="00D166BF">
              <w:t>Proposal</w:t>
            </w:r>
            <w:r>
              <w:t xml:space="preserve"> is not substantially responsive to the requirements of the </w:t>
            </w:r>
            <w:r w:rsidR="004B3D8F">
              <w:t>Bidding</w:t>
            </w:r>
            <w:r>
              <w:t xml:space="preserve"> Document, it shall be rejected by the Employer and may not subsequently be made </w:t>
            </w:r>
            <w:r>
              <w:lastRenderedPageBreak/>
              <w:t>responsive by correction of the material deviation, reservation, or omission.</w:t>
            </w:r>
          </w:p>
          <w:p w14:paraId="3FC0FDF2" w14:textId="0F602CFF" w:rsidR="003E2686" w:rsidRDefault="003E2686" w:rsidP="00F47FA3">
            <w:pPr>
              <w:pStyle w:val="S1-subpara"/>
              <w:numPr>
                <w:ilvl w:val="1"/>
                <w:numId w:val="18"/>
              </w:numPr>
              <w:ind w:right="0"/>
            </w:pPr>
            <w:r w:rsidRPr="00EA08F0">
              <w:t xml:space="preserve">The Employer will carry out a detailed technical evaluation of the </w:t>
            </w:r>
            <w:r w:rsidR="00D166BF" w:rsidRPr="00EA08F0">
              <w:t>Proposal</w:t>
            </w:r>
            <w:r w:rsidRPr="00EA08F0">
              <w:t>s, to determine whether the technical aspects are in</w:t>
            </w:r>
            <w:r w:rsidR="00234522" w:rsidRPr="00EA08F0">
              <w:t>-</w:t>
            </w:r>
            <w:r w:rsidRPr="00EA08F0">
              <w:t xml:space="preserve">compliance with the </w:t>
            </w:r>
            <w:r w:rsidR="004B3D8F" w:rsidRPr="00EA08F0">
              <w:t>Bidding</w:t>
            </w:r>
            <w:r w:rsidRPr="00EA08F0">
              <w:t xml:space="preserve"> Document</w:t>
            </w:r>
            <w:r w:rsidR="009D6B4D" w:rsidRPr="00EA08F0">
              <w:t xml:space="preserve"> (</w:t>
            </w:r>
            <w:bookmarkStart w:id="339" w:name="_Hlk47538102"/>
            <w:r w:rsidR="009D6B4D" w:rsidRPr="00EA08F0">
              <w:t xml:space="preserve">to determine whether the </w:t>
            </w:r>
            <w:r w:rsidR="00D166BF" w:rsidRPr="00EA08F0">
              <w:t>Proposal</w:t>
            </w:r>
            <w:r w:rsidR="009D6B4D" w:rsidRPr="00EA08F0">
              <w:t xml:space="preserve"> is responsive to the technical specifications and requirements of Section VII, Employer’s Requirements without any material deviation, reservation, or omission)</w:t>
            </w:r>
            <w:r w:rsidRPr="00EA08F0">
              <w:t xml:space="preserve"> and whether a </w:t>
            </w:r>
            <w:r w:rsidR="004B3D8F" w:rsidRPr="00EA08F0">
              <w:t>Bidder</w:t>
            </w:r>
            <w:r w:rsidRPr="00EA08F0">
              <w:t xml:space="preserve"> meets the eligibility and qualifying criteria specified in Section 3 (Evaluation and Qualification Criteria)</w:t>
            </w:r>
            <w:r w:rsidR="0032372C" w:rsidRPr="00EA08F0">
              <w:t>,</w:t>
            </w:r>
            <w:r w:rsidR="00EF70DB" w:rsidRPr="00EA08F0">
              <w:t xml:space="preserve"> Point 2. Qualification requirements</w:t>
            </w:r>
            <w:r w:rsidR="001E3AD6" w:rsidRPr="00EA08F0">
              <w:t xml:space="preserve"> including the requirements regarding the </w:t>
            </w:r>
            <w:r w:rsidR="00D166BF" w:rsidRPr="00EA08F0">
              <w:t>Proposal</w:t>
            </w:r>
            <w:r w:rsidR="001E3AD6" w:rsidRPr="00EA08F0">
              <w:t xml:space="preserve"> security</w:t>
            </w:r>
            <w:r w:rsidR="009E1FC7" w:rsidRPr="00EA08F0">
              <w:t>.</w:t>
            </w:r>
            <w:r w:rsidRPr="00EA08F0">
              <w:t xml:space="preserve"> A </w:t>
            </w:r>
            <w:r w:rsidR="00D166BF" w:rsidRPr="00EA08F0">
              <w:t>Proposal</w:t>
            </w:r>
            <w:r w:rsidRPr="00EA08F0">
              <w:t xml:space="preserve"> shall be rejected at this stage if it does not respond to important aspects of the </w:t>
            </w:r>
            <w:r w:rsidR="004B3D8F" w:rsidRPr="00EA08F0">
              <w:t>Bidding</w:t>
            </w:r>
            <w:r w:rsidRPr="00EA08F0">
              <w:t xml:space="preserve"> Document or have been determined as being not-qualified for award</w:t>
            </w:r>
            <w:r w:rsidR="006643FA" w:rsidRPr="00EA08F0">
              <w:t xml:space="preserve"> which is the </w:t>
            </w:r>
            <w:r w:rsidR="00D166BF" w:rsidRPr="00EA08F0">
              <w:t>proposal</w:t>
            </w:r>
            <w:r w:rsidR="006643FA" w:rsidRPr="00EA08F0">
              <w:t xml:space="preserve"> that does not meet the eligibility and qualifying criteria specified in Section 3 (Evaluation and Qualification Criteria)</w:t>
            </w:r>
            <w:r w:rsidR="0032372C" w:rsidRPr="00EA08F0">
              <w:t xml:space="preserve">, </w:t>
            </w:r>
            <w:r w:rsidR="009E1FC7" w:rsidRPr="00EA08F0">
              <w:t xml:space="preserve">Point 2. Qualification requirements </w:t>
            </w:r>
            <w:r w:rsidR="0032372C" w:rsidRPr="00EA08F0">
              <w:t xml:space="preserve">including the requirements regarding the </w:t>
            </w:r>
            <w:r w:rsidR="00D166BF" w:rsidRPr="00EA08F0">
              <w:t>Proposal</w:t>
            </w:r>
            <w:r w:rsidR="0032372C" w:rsidRPr="00EA08F0">
              <w:t xml:space="preserve"> security</w:t>
            </w:r>
            <w:r w:rsidRPr="00EA08F0">
              <w:t xml:space="preserve">. </w:t>
            </w:r>
            <w:bookmarkEnd w:id="339"/>
            <w:r w:rsidRPr="00EA08F0">
              <w:t xml:space="preserve">The </w:t>
            </w:r>
            <w:r w:rsidR="00D166BF" w:rsidRPr="00EA08F0">
              <w:t>Proposal</w:t>
            </w:r>
            <w:r w:rsidRPr="00EA08F0">
              <w:t xml:space="preserve"> that does not meet minimum acceptable standards of completeness, consistency, and detail, and the specified minimum and/or maximum requirements for specified functional</w:t>
            </w:r>
            <w:r>
              <w:t xml:space="preserve"> guarantees, will be treated as nonresponsive and hence rejected. To reach such a determination, the Employer will examine and compare the technical aspects of the </w:t>
            </w:r>
            <w:r w:rsidR="00D166BF">
              <w:t>proposal</w:t>
            </w:r>
            <w:r>
              <w:t xml:space="preserve">s on the basis of the information supplied by the </w:t>
            </w:r>
            <w:r w:rsidR="004B3D8F">
              <w:t>Bidder</w:t>
            </w:r>
            <w:r>
              <w:t xml:space="preserve">s, </w:t>
            </w:r>
            <w:proofErr w:type="gramStart"/>
            <w:r>
              <w:t>taking into account</w:t>
            </w:r>
            <w:proofErr w:type="gramEnd"/>
            <w:r>
              <w:t xml:space="preserve"> the following:</w:t>
            </w:r>
          </w:p>
          <w:p w14:paraId="69DAF36B" w14:textId="77777777" w:rsidR="003E2686" w:rsidRDefault="003E2686" w:rsidP="00F47FA3">
            <w:pPr>
              <w:pStyle w:val="S1-subpara"/>
              <w:numPr>
                <w:ilvl w:val="0"/>
                <w:numId w:val="112"/>
              </w:numPr>
              <w:ind w:right="0"/>
            </w:pPr>
            <w:r>
              <w:t xml:space="preserve">overall completeness and compliance with the Employer’s Requirements; deviations from the Employer’s Requirements; conformity of the plant and services offered with specified performance criteria; suitability of the plant and services offered in relation to the environmental and climatic conditions prevailing at the site; and quality, function and operation of any process control concept included in the </w:t>
            </w:r>
            <w:r w:rsidR="00D166BF">
              <w:t>Proposal</w:t>
            </w:r>
            <w:r>
              <w:t xml:space="preserve">. The </w:t>
            </w:r>
            <w:r w:rsidR="00D166BF">
              <w:t>Proposal</w:t>
            </w:r>
            <w:r>
              <w:t xml:space="preserve"> that does not meet minimum and/or maximum acceptable standards of completeness, consistency, and detail will be rejected for non</w:t>
            </w:r>
            <w:r w:rsidR="0032372C">
              <w:t>-</w:t>
            </w:r>
            <w:r>
              <w:t>responsiveness;</w:t>
            </w:r>
          </w:p>
          <w:p w14:paraId="0FB94D28" w14:textId="77777777" w:rsidR="003E2686" w:rsidRDefault="003E2686" w:rsidP="00F47FA3">
            <w:pPr>
              <w:pStyle w:val="S1-subpara"/>
              <w:numPr>
                <w:ilvl w:val="0"/>
                <w:numId w:val="112"/>
              </w:numPr>
              <w:ind w:right="0"/>
            </w:pPr>
            <w:r>
              <w:t>type, quantity, and long-term availability of mandatory and recommended spare parts and maintenance services; and</w:t>
            </w:r>
          </w:p>
          <w:p w14:paraId="52D19F9E" w14:textId="77777777" w:rsidR="0032372C" w:rsidRDefault="003E2686" w:rsidP="003E2686">
            <w:pPr>
              <w:pStyle w:val="S1-subpara"/>
              <w:numPr>
                <w:ilvl w:val="0"/>
                <w:numId w:val="0"/>
              </w:numPr>
              <w:ind w:left="930" w:right="0"/>
            </w:pPr>
            <w:r>
              <w:lastRenderedPageBreak/>
              <w:t>- other relevant factors, if any, listed in Section 3 (Evaluation and Qualification Criteria).</w:t>
            </w:r>
            <w:r w:rsidR="00FC3E88">
              <w:t xml:space="preserve"> </w:t>
            </w:r>
          </w:p>
          <w:p w14:paraId="4EE5510E" w14:textId="77777777" w:rsidR="003F7FE2" w:rsidRPr="00D71341"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waive any nonconformities in the </w:t>
            </w:r>
            <w:r w:rsidR="00D166BF" w:rsidRPr="00D71341">
              <w:t>Proposal</w:t>
            </w:r>
            <w:r w:rsidRPr="00D71341">
              <w:t xml:space="preserve"> that do not constitute a material deviation, reservation, or omission.</w:t>
            </w:r>
          </w:p>
          <w:p w14:paraId="4E636C10" w14:textId="77777777" w:rsidR="003F7FE2" w:rsidRDefault="003F7FE2" w:rsidP="003F7FE2">
            <w:pPr>
              <w:pStyle w:val="S1-subpara"/>
              <w:numPr>
                <w:ilvl w:val="0"/>
                <w:numId w:val="0"/>
              </w:numPr>
              <w:ind w:left="930" w:right="0"/>
            </w:pPr>
            <w:r w:rsidRPr="00D71341">
              <w:t xml:space="preserve">Provided that a </w:t>
            </w:r>
            <w:r w:rsidR="00D166BF" w:rsidRPr="00D71341">
              <w:t>Proposal</w:t>
            </w:r>
            <w:r w:rsidRPr="00D71341">
              <w:t xml:space="preserve"> is substantially responsive, the Employer may request that the </w:t>
            </w:r>
            <w:r w:rsidR="004B3D8F" w:rsidRPr="00D71341">
              <w:t>Bidder</w:t>
            </w:r>
            <w:r w:rsidRPr="00D71341">
              <w:t xml:space="preserve"> submit the necessary information or documentation, within a reasonable period of time, to rectify nonmaterial nonconformities in the </w:t>
            </w:r>
            <w:r w:rsidR="00D166BF" w:rsidRPr="00D71341">
              <w:t>Proposal</w:t>
            </w:r>
            <w:r w:rsidRPr="00D71341">
              <w:t xml:space="preserve"> related to documentation requirements.</w:t>
            </w:r>
          </w:p>
          <w:p w14:paraId="573583D1" w14:textId="77777777" w:rsidR="00CE0496" w:rsidRPr="00D71341" w:rsidRDefault="00CE0496" w:rsidP="00F47FA3">
            <w:pPr>
              <w:pStyle w:val="S1-subpara"/>
              <w:numPr>
                <w:ilvl w:val="1"/>
                <w:numId w:val="18"/>
              </w:numPr>
              <w:ind w:right="0"/>
            </w:pPr>
            <w:r w:rsidRPr="00E023B9">
              <w:t xml:space="preserve">Where alternative technical solutions have been allowed in accordance with ITB 13, and offered by the </w:t>
            </w:r>
            <w:r w:rsidR="004B3D8F">
              <w:t>Bidder</w:t>
            </w:r>
            <w:r w:rsidRPr="00E023B9">
              <w:t xml:space="preserve">, the Employer will make a similar evaluation of the alternatives. Where alternatives have not been allowed but have been offered, they shall </w:t>
            </w:r>
            <w:r w:rsidRPr="00D71341">
              <w:t>be ignored.</w:t>
            </w:r>
          </w:p>
          <w:p w14:paraId="3B0ED93E" w14:textId="77777777" w:rsidR="00A34BA8" w:rsidRPr="00D71341" w:rsidRDefault="00A34BA8" w:rsidP="00F47FA3">
            <w:pPr>
              <w:pStyle w:val="S1-subpara"/>
              <w:numPr>
                <w:ilvl w:val="1"/>
                <w:numId w:val="18"/>
              </w:numPr>
              <w:ind w:right="0"/>
            </w:pPr>
            <w:r w:rsidRPr="00D71341">
              <w:t xml:space="preserve">The Employer shall determine to its satisfaction during the evaluation of Technical </w:t>
            </w:r>
            <w:r w:rsidR="00D166BF" w:rsidRPr="00D71341">
              <w:t>Proposal</w:t>
            </w:r>
            <w:r w:rsidRPr="00D71341">
              <w:t xml:space="preserve">s whether a </w:t>
            </w:r>
            <w:r w:rsidR="004B3D8F" w:rsidRPr="00D71341">
              <w:t>Bidder</w:t>
            </w:r>
            <w:r w:rsidRPr="00D71341">
              <w:t xml:space="preserve"> meets the eligibility and qualifying criteria specified in Section 3 (Evaluation and Qualification Criteria)</w:t>
            </w:r>
            <w:r w:rsidR="00D07BEC" w:rsidRPr="00D71341">
              <w:t>,</w:t>
            </w:r>
            <w:r w:rsidR="0036708E" w:rsidRPr="00D71341">
              <w:t xml:space="preserve"> Point 2. Qualification requirements</w:t>
            </w:r>
            <w:r w:rsidR="00D07BEC" w:rsidRPr="00D71341">
              <w:t xml:space="preserve"> including the requirements regarding the </w:t>
            </w:r>
            <w:r w:rsidR="00D166BF" w:rsidRPr="00D71341">
              <w:t>Proposal</w:t>
            </w:r>
            <w:r w:rsidR="00D07BEC" w:rsidRPr="00D71341">
              <w:t xml:space="preserve"> security</w:t>
            </w:r>
            <w:r w:rsidRPr="00D71341">
              <w:t>.</w:t>
            </w:r>
          </w:p>
          <w:p w14:paraId="43B10414" w14:textId="77777777" w:rsidR="006411A0" w:rsidRDefault="006411A0" w:rsidP="00F47FA3">
            <w:pPr>
              <w:pStyle w:val="S1-subpara"/>
              <w:numPr>
                <w:ilvl w:val="1"/>
                <w:numId w:val="18"/>
              </w:numPr>
              <w:ind w:right="0"/>
            </w:pPr>
            <w:r w:rsidRPr="006411A0">
              <w:t xml:space="preserve">The determination shall be based upon an examination of the documentary evidence of the </w:t>
            </w:r>
            <w:r w:rsidR="004B3D8F">
              <w:t>Bidder</w:t>
            </w:r>
            <w:r w:rsidRPr="006411A0">
              <w:t xml:space="preserve">’s qualifications submitted by the </w:t>
            </w:r>
            <w:r w:rsidR="004B3D8F">
              <w:t>Bidder</w:t>
            </w:r>
            <w:r w:rsidRPr="006411A0">
              <w:t xml:space="preserve">, pursuant to ITB 15. Unless permitted in the </w:t>
            </w:r>
            <w:r w:rsidR="0096695D">
              <w:t>PDS</w:t>
            </w:r>
            <w:r w:rsidRPr="006411A0">
              <w:t xml:space="preserve">, the determination shall not take into consideration the qualifications of other firms such as the </w:t>
            </w:r>
            <w:r w:rsidR="004B3D8F">
              <w:t>Bidder</w:t>
            </w:r>
            <w:r w:rsidRPr="006411A0">
              <w:t xml:space="preserve">’s subsidiaries, parent entities, affiliates, subcontractors (other than Specialist Subcontractors if permitted in the </w:t>
            </w:r>
            <w:r w:rsidR="004B3D8F">
              <w:t>bidding</w:t>
            </w:r>
            <w:r w:rsidRPr="006411A0">
              <w:t xml:space="preserve"> document), or any other firm(s) different from the </w:t>
            </w:r>
            <w:r w:rsidR="004B3D8F">
              <w:t>Bidder</w:t>
            </w:r>
            <w:r w:rsidRPr="006411A0">
              <w:t>.</w:t>
            </w:r>
          </w:p>
          <w:p w14:paraId="78F643F6" w14:textId="77777777" w:rsidR="00E351C6" w:rsidRDefault="00E351C6" w:rsidP="00F47FA3">
            <w:pPr>
              <w:pStyle w:val="S1-subpara"/>
              <w:numPr>
                <w:ilvl w:val="1"/>
                <w:numId w:val="18"/>
              </w:numPr>
              <w:ind w:right="0"/>
            </w:pPr>
            <w:r w:rsidRPr="00E351C6">
              <w:t xml:space="preserve">An affirmative determination shall be a prerequisite for the opening and evaluation of a </w:t>
            </w:r>
            <w:r w:rsidR="004B3D8F">
              <w:t>Bidder</w:t>
            </w:r>
            <w:r w:rsidRPr="00E351C6">
              <w:t xml:space="preserve">’s Price </w:t>
            </w:r>
            <w:r w:rsidR="00D166BF">
              <w:t>Proposal</w:t>
            </w:r>
            <w:r w:rsidRPr="00E351C6">
              <w:t xml:space="preserve">. The Employer reserves the right to reject the </w:t>
            </w:r>
            <w:r w:rsidR="00D166BF">
              <w:t>proposal</w:t>
            </w:r>
            <w:r w:rsidRPr="00E351C6">
              <w:t xml:space="preserve"> of any </w:t>
            </w:r>
            <w:r w:rsidR="004B3D8F">
              <w:t>Bidder</w:t>
            </w:r>
            <w:r w:rsidRPr="00E351C6">
              <w:t xml:space="preserve"> found to be in circumstances described in GCC 42.2.1(a). A negative determination shall result into the disqualification of the </w:t>
            </w:r>
            <w:r w:rsidR="00D166BF">
              <w:t>Proposal</w:t>
            </w:r>
            <w:r w:rsidRPr="00E351C6">
              <w:t xml:space="preserve">, in which event the Employer shall return the unopened Price </w:t>
            </w:r>
            <w:r w:rsidR="00D166BF">
              <w:t>Proposal</w:t>
            </w:r>
            <w:r w:rsidRPr="00E351C6">
              <w:t xml:space="preserve"> to the </w:t>
            </w:r>
            <w:r w:rsidR="004B3D8F">
              <w:t>Bidder</w:t>
            </w:r>
            <w:r w:rsidRPr="00E351C6">
              <w:t>.</w:t>
            </w:r>
          </w:p>
          <w:p w14:paraId="1A9A2643" w14:textId="77777777" w:rsidR="00F32E0A" w:rsidRDefault="00F32E0A" w:rsidP="00F47FA3">
            <w:pPr>
              <w:pStyle w:val="S1-subpara"/>
              <w:numPr>
                <w:ilvl w:val="1"/>
                <w:numId w:val="18"/>
              </w:numPr>
              <w:ind w:right="0"/>
            </w:pPr>
            <w:r w:rsidRPr="00F32E0A">
              <w:t xml:space="preserve">The capabilities of the manufacturers and subcontractors proposed in its </w:t>
            </w:r>
            <w:r w:rsidR="00D166BF">
              <w:t>Proposal</w:t>
            </w:r>
            <w:r w:rsidRPr="00F32E0A">
              <w:t xml:space="preserve"> for the major items of plant and services to be used by a </w:t>
            </w:r>
            <w:r w:rsidR="004B3D8F">
              <w:t>Bidder</w:t>
            </w:r>
            <w:r w:rsidRPr="00F32E0A">
              <w:t xml:space="preserve"> will also be evaluated for </w:t>
            </w:r>
            <w:r w:rsidRPr="00F32E0A">
              <w:lastRenderedPageBreak/>
              <w:t xml:space="preserve">acceptability in accordance with Section III (Evaluation and Qualification Criteria). Their participation should be confirmed with a letter of intent between the parties, as needed. Should a manufacturer or subcontractor be determined to be unacceptable, the </w:t>
            </w:r>
            <w:r w:rsidR="00D166BF">
              <w:t>Proposal</w:t>
            </w:r>
            <w:r w:rsidRPr="00F32E0A">
              <w:t xml:space="preserve"> will not be rejected, but the </w:t>
            </w:r>
            <w:r w:rsidR="004B3D8F">
              <w:t>Bidder</w:t>
            </w:r>
            <w:r w:rsidRPr="00F32E0A">
              <w:t xml:space="preserve"> will be required to propose, without changing its </w:t>
            </w:r>
            <w:r w:rsidR="00D166BF">
              <w:t>proposal</w:t>
            </w:r>
            <w:r w:rsidRPr="00F32E0A">
              <w:t xml:space="preserve"> price, an acceptable substitute manufacturer or subcontractor meeting the minimum technical specifications stated in Section 6 (Employer’s Requirements). If a </w:t>
            </w:r>
            <w:r w:rsidR="004B3D8F">
              <w:t>Bidder</w:t>
            </w:r>
            <w:r w:rsidRPr="00F32E0A">
              <w:t xml:space="preserve"> does not provide an acceptable substitute manufacturer or subcontractor by the date and time set in the </w:t>
            </w:r>
            <w:proofErr w:type="spellStart"/>
            <w:r w:rsidRPr="00F32E0A">
              <w:t>Employerʼs</w:t>
            </w:r>
            <w:proofErr w:type="spellEnd"/>
            <w:r w:rsidRPr="00F32E0A">
              <w:t xml:space="preserve"> request for substitution of manufacturer or subcontractor, its </w:t>
            </w:r>
            <w:r w:rsidR="00D166BF">
              <w:t>Proposal</w:t>
            </w:r>
            <w:r w:rsidRPr="00F32E0A">
              <w:t xml:space="preserve"> may be rejected.</w:t>
            </w:r>
          </w:p>
          <w:p w14:paraId="26BA8F6A" w14:textId="77777777" w:rsidR="00B81B0B" w:rsidRDefault="00F32E0A" w:rsidP="00F47FA3">
            <w:pPr>
              <w:pStyle w:val="S1-subpara"/>
              <w:numPr>
                <w:ilvl w:val="1"/>
                <w:numId w:val="18"/>
              </w:numPr>
              <w:ind w:right="0"/>
            </w:pPr>
            <w:r w:rsidRPr="00F32E0A">
              <w:t>Prior to signing the Contract, the corresponding Appendix to the Contract Agreement shall be completed, listing the approved manufacturers or subcontractors for each item concerned.</w:t>
            </w:r>
          </w:p>
          <w:p w14:paraId="5E1C9C63" w14:textId="77777777" w:rsidR="00D07BEC" w:rsidRPr="00E6456F" w:rsidRDefault="00D07BEC" w:rsidP="00F47FA3">
            <w:pPr>
              <w:pStyle w:val="S1-subpara"/>
              <w:numPr>
                <w:ilvl w:val="1"/>
                <w:numId w:val="18"/>
              </w:numPr>
              <w:ind w:right="0"/>
            </w:pPr>
            <w:r w:rsidRPr="00E6456F">
              <w:t xml:space="preserve">Each responsive </w:t>
            </w:r>
            <w:r w:rsidR="00D166BF" w:rsidRPr="00E6456F">
              <w:t>Proposal</w:t>
            </w:r>
            <w:r w:rsidRPr="00E6456F">
              <w:t xml:space="preserve"> (the </w:t>
            </w:r>
            <w:r w:rsidR="00D166BF" w:rsidRPr="00E6456F">
              <w:t>Proposal</w:t>
            </w:r>
            <w:r w:rsidRPr="00E6456F">
              <w:t xml:space="preserve"> is responsive if meets the technical specifications and requirements of Section VII, Employer’s Requirements without any material deviation, reservation, or omission) and the </w:t>
            </w:r>
            <w:r w:rsidR="00D166BF" w:rsidRPr="00E6456F">
              <w:t>Proposal</w:t>
            </w:r>
            <w:r w:rsidRPr="00E6456F">
              <w:t xml:space="preserve"> </w:t>
            </w:r>
            <w:r w:rsidR="00E33D21" w:rsidRPr="00E6456F">
              <w:t xml:space="preserve">determined as being qualified for award which is the Proposal </w:t>
            </w:r>
            <w:r w:rsidRPr="00E6456F">
              <w:t>that meets the eligibility and qualifying criteria specified in Section 3 (Evaluation and Qualification Criteria),</w:t>
            </w:r>
            <w:r w:rsidR="00E33D21" w:rsidRPr="00E6456F">
              <w:t xml:space="preserve"> Point 2. Qualification requirements</w:t>
            </w:r>
            <w:r w:rsidRPr="00E6456F">
              <w:t xml:space="preserve"> including the requirements regarding the </w:t>
            </w:r>
            <w:r w:rsidR="00D166BF" w:rsidRPr="00E6456F">
              <w:t>Proposal</w:t>
            </w:r>
            <w:r w:rsidRPr="00E6456F">
              <w:t xml:space="preserve"> security, will be given a technical score, applying the </w:t>
            </w:r>
            <w:r w:rsidR="005C270D" w:rsidRPr="00E6456F">
              <w:t xml:space="preserve">technical </w:t>
            </w:r>
            <w:r w:rsidRPr="00E6456F">
              <w:t xml:space="preserve">rated criteria, sub-criteria, and point system specified in the </w:t>
            </w:r>
            <w:r w:rsidR="00D166BF" w:rsidRPr="00E6456F">
              <w:t>Proposal</w:t>
            </w:r>
            <w:r w:rsidRPr="00E6456F">
              <w:t xml:space="preserve"> Data Sheet.</w:t>
            </w:r>
            <w:r w:rsidR="002533E3" w:rsidRPr="00E6456F">
              <w:t xml:space="preserve"> </w:t>
            </w:r>
            <w:r w:rsidR="00F60F77" w:rsidRPr="00E6456F">
              <w:t xml:space="preserve">There is no minimum technical score required to pass. </w:t>
            </w:r>
            <w:r w:rsidR="002533E3" w:rsidRPr="00E6456F">
              <w:t>Those proposals</w:t>
            </w:r>
            <w:r w:rsidR="001C41CB" w:rsidRPr="00E6456F">
              <w:t xml:space="preserve"> will then be ranked from the highest to the lowest total </w:t>
            </w:r>
            <w:r w:rsidR="0075556B" w:rsidRPr="00E6456F">
              <w:t xml:space="preserve">technical </w:t>
            </w:r>
            <w:r w:rsidR="001C41CB" w:rsidRPr="00E6456F">
              <w:t>score.</w:t>
            </w:r>
          </w:p>
          <w:p w14:paraId="0AA87BBA" w14:textId="77777777" w:rsidR="00D07BEC" w:rsidRPr="00E6456F" w:rsidRDefault="00D07BEC" w:rsidP="00D07BEC">
            <w:pPr>
              <w:pStyle w:val="S1-subpara"/>
              <w:numPr>
                <w:ilvl w:val="0"/>
                <w:numId w:val="0"/>
              </w:numPr>
              <w:ind w:left="930" w:right="0"/>
            </w:pPr>
            <w:r w:rsidRPr="00E6456F">
              <w:t xml:space="preserve">All the </w:t>
            </w:r>
            <w:r w:rsidR="004B3D8F" w:rsidRPr="00E6456F">
              <w:t>Bidder</w:t>
            </w:r>
            <w:r w:rsidRPr="00E6456F">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E6456F">
              <w:t>Proposal</w:t>
            </w:r>
            <w:r w:rsidRPr="00E6456F">
              <w:t xml:space="preserve"> security, regardless of how many points they are awarded in the </w:t>
            </w:r>
            <w:r w:rsidR="005C270D" w:rsidRPr="00E6456F">
              <w:t xml:space="preserve">technical </w:t>
            </w:r>
            <w:r w:rsidRPr="00E6456F">
              <w:t xml:space="preserve">rated criteria, will be considered for Price </w:t>
            </w:r>
            <w:r w:rsidR="00D166BF" w:rsidRPr="00E6456F">
              <w:t>proposal</w:t>
            </w:r>
            <w:r w:rsidRPr="00E6456F">
              <w:t xml:space="preserve"> opening.</w:t>
            </w:r>
          </w:p>
          <w:p w14:paraId="7C9F4869" w14:textId="25C70D2C" w:rsidR="00132730" w:rsidRPr="008B3E93" w:rsidRDefault="00132730" w:rsidP="00132730">
            <w:pPr>
              <w:pStyle w:val="S1-subpara"/>
              <w:numPr>
                <w:ilvl w:val="0"/>
                <w:numId w:val="0"/>
              </w:numPr>
              <w:ind w:left="930" w:right="0"/>
            </w:pPr>
            <w:r w:rsidRPr="00E6456F">
              <w:t xml:space="preserve">At the end of the evaluation of the Technical Proposals, the Employer will send a reasoned Decision on the qualification of the proposal to all bidders who </w:t>
            </w:r>
            <w:r w:rsidRPr="00AA2D37">
              <w:t>sent proposals</w:t>
            </w:r>
            <w:r w:rsidR="00E5217A" w:rsidRPr="00AA2D37">
              <w:t xml:space="preserve"> and publish </w:t>
            </w:r>
            <w:r w:rsidR="00E5217A" w:rsidRPr="00AA2D37">
              <w:lastRenderedPageBreak/>
              <w:t>it on its web page</w:t>
            </w:r>
            <w:r w:rsidR="00D71341" w:rsidRPr="00AA2D37">
              <w:t xml:space="preserve"> and on Public Procurement Portal</w:t>
            </w:r>
            <w:r w:rsidRPr="00AA2D37">
              <w:t>, advising them the following:</w:t>
            </w:r>
          </w:p>
          <w:p w14:paraId="0B84EC5B" w14:textId="77777777" w:rsidR="00281760" w:rsidRDefault="00281760" w:rsidP="00281760">
            <w:pPr>
              <w:pStyle w:val="S1-subpara"/>
              <w:numPr>
                <w:ilvl w:val="0"/>
                <w:numId w:val="0"/>
              </w:numPr>
              <w:ind w:left="930" w:right="0"/>
            </w:pPr>
            <w:r>
              <w:t>-their Proposal was responsive to the Bidding Documents and met the minimum qualification requirements which makes that proposal as being qualified for award / their Proposal was not responsive to the Bidding Documents or did not meet the minimum qualification requirements which makes that proposal as being not-qualified for award with a statement of the reason(s) the Proposal (of the unsuccessful Bidder to whom the notification is addressed) was not responsive to the Bidding Documents or did not meet the minimum qualification requirements,;</w:t>
            </w:r>
          </w:p>
          <w:p w14:paraId="056C26D8" w14:textId="77777777" w:rsidR="00281760" w:rsidRDefault="00281760" w:rsidP="00281760">
            <w:pPr>
              <w:pStyle w:val="S1-subpara"/>
              <w:numPr>
                <w:ilvl w:val="0"/>
                <w:numId w:val="0"/>
              </w:numPr>
              <w:ind w:left="930" w:right="0"/>
            </w:pPr>
            <w:r>
              <w:t>-provide information relating to the Bidder’s overall technical score, as well as scores obtained for each criterion and sub-criterion / provide information that their proposal was not technically scored, since being substantially nonresponsive or have been determined as being not-qualified for award;</w:t>
            </w:r>
          </w:p>
          <w:p w14:paraId="211AE065" w14:textId="77777777" w:rsidR="00281760" w:rsidRDefault="00281760" w:rsidP="00281760">
            <w:pPr>
              <w:pStyle w:val="S1-subpara"/>
              <w:numPr>
                <w:ilvl w:val="0"/>
                <w:numId w:val="0"/>
              </w:numPr>
              <w:ind w:left="930" w:right="0"/>
            </w:pPr>
            <w:r>
              <w:t xml:space="preserve">-their Price Proposal will be opened at the public opening of Price Proposals / their Price Proposals will be returned unopened after completing the selection process and Contract signing; </w:t>
            </w:r>
          </w:p>
          <w:p w14:paraId="1F1F57D0" w14:textId="77777777" w:rsidR="00281760" w:rsidRDefault="00281760" w:rsidP="00281760">
            <w:pPr>
              <w:pStyle w:val="S1-subpara"/>
              <w:numPr>
                <w:ilvl w:val="0"/>
                <w:numId w:val="0"/>
              </w:numPr>
              <w:ind w:left="930" w:right="0"/>
            </w:pPr>
            <w:r>
              <w:t>-the expiry date of the Standstill Period; and</w:t>
            </w:r>
          </w:p>
          <w:p w14:paraId="46648D7B" w14:textId="5AFA521B" w:rsidR="00281760" w:rsidRDefault="00281760" w:rsidP="00281760">
            <w:pPr>
              <w:pStyle w:val="S1-subpara"/>
              <w:numPr>
                <w:ilvl w:val="0"/>
                <w:numId w:val="0"/>
              </w:numPr>
              <w:ind w:left="930" w:right="0"/>
            </w:pPr>
            <w:r>
              <w:t>-instructions on how to submit a complaint during the standstill period.</w:t>
            </w:r>
          </w:p>
          <w:p w14:paraId="01CADFEB" w14:textId="6E0BD724" w:rsidR="00DB6843" w:rsidRPr="00E204F2" w:rsidRDefault="00DB6843" w:rsidP="00132730">
            <w:pPr>
              <w:pStyle w:val="S1-subpara"/>
              <w:numPr>
                <w:ilvl w:val="0"/>
                <w:numId w:val="0"/>
              </w:numPr>
              <w:ind w:left="930" w:right="0"/>
            </w:pPr>
            <w:r w:rsidRPr="008B3E93">
              <w:t xml:space="preserve">Request for the protection of rights (complaint) </w:t>
            </w:r>
            <w:r w:rsidR="00A81F32" w:rsidRPr="008B3E93">
              <w:t xml:space="preserve">is to be submitted in accordance with the provision 47.1 ITB and PDS. </w:t>
            </w:r>
          </w:p>
        </w:tc>
      </w:tr>
      <w:tr w:rsidR="00CC76CD" w:rsidRPr="00E204F2" w14:paraId="56493147" w14:textId="77777777" w:rsidTr="00CC76CD">
        <w:trPr>
          <w:gridAfter w:val="1"/>
          <w:wAfter w:w="14" w:type="pct"/>
        </w:trPr>
        <w:tc>
          <w:tcPr>
            <w:tcW w:w="1223" w:type="pct"/>
          </w:tcPr>
          <w:p w14:paraId="2A067AF2" w14:textId="77777777" w:rsidR="00CC76CD" w:rsidRPr="00E204F2" w:rsidRDefault="00DD6F0B" w:rsidP="00F47FA3">
            <w:pPr>
              <w:pStyle w:val="S1-Header2"/>
              <w:numPr>
                <w:ilvl w:val="0"/>
                <w:numId w:val="18"/>
              </w:numPr>
              <w:tabs>
                <w:tab w:val="num" w:pos="432"/>
              </w:tabs>
              <w:spacing w:after="120"/>
              <w:ind w:left="432" w:hanging="432"/>
            </w:pPr>
            <w:bookmarkStart w:id="340" w:name="_Toc438438854"/>
            <w:bookmarkStart w:id="341" w:name="_Toc438532636"/>
            <w:bookmarkStart w:id="342" w:name="_Toc438733998"/>
            <w:bookmarkStart w:id="343" w:name="_Toc438907035"/>
            <w:bookmarkStart w:id="344" w:name="_Toc438907234"/>
            <w:bookmarkStart w:id="345" w:name="_Toc436556151"/>
            <w:bookmarkStart w:id="346" w:name="_Toc45019262"/>
            <w:r>
              <w:rPr>
                <w:noProof/>
              </w:rPr>
              <w:lastRenderedPageBreak/>
              <w:t xml:space="preserve">Evaluation of Price </w:t>
            </w:r>
            <w:r w:rsidR="00D166BF">
              <w:rPr>
                <w:noProof/>
              </w:rPr>
              <w:t>Proposal</w:t>
            </w:r>
            <w:r>
              <w:rPr>
                <w:noProof/>
              </w:rPr>
              <w:t xml:space="preserve">; </w:t>
            </w:r>
            <w:r w:rsidR="00CC76CD" w:rsidRPr="00E204F2">
              <w:rPr>
                <w:noProof/>
              </w:rPr>
              <w:t>Nonmaterial Nonconformities</w:t>
            </w:r>
            <w:bookmarkStart w:id="347" w:name="_Hlt438533232"/>
            <w:bookmarkEnd w:id="340"/>
            <w:bookmarkEnd w:id="341"/>
            <w:bookmarkEnd w:id="342"/>
            <w:bookmarkEnd w:id="343"/>
            <w:bookmarkEnd w:id="344"/>
            <w:bookmarkEnd w:id="345"/>
            <w:bookmarkEnd w:id="347"/>
            <w:r w:rsidR="00E11D0D">
              <w:rPr>
                <w:noProof/>
              </w:rPr>
              <w:t>;</w:t>
            </w:r>
            <w:bookmarkEnd w:id="346"/>
            <w:r w:rsidR="00E11D0D">
              <w:rPr>
                <w:noProof/>
              </w:rPr>
              <w:t xml:space="preserve"> </w:t>
            </w:r>
          </w:p>
        </w:tc>
        <w:tc>
          <w:tcPr>
            <w:tcW w:w="3763" w:type="pct"/>
          </w:tcPr>
          <w:p w14:paraId="55A75CDF" w14:textId="77777777" w:rsidR="00485426" w:rsidRDefault="00DD68EF" w:rsidP="00F47FA3">
            <w:pPr>
              <w:pStyle w:val="S1-subpara"/>
              <w:numPr>
                <w:ilvl w:val="1"/>
                <w:numId w:val="18"/>
              </w:numPr>
              <w:ind w:right="0"/>
            </w:pPr>
            <w:r w:rsidRPr="00DD68EF">
              <w:rPr>
                <w:b/>
              </w:rPr>
              <w:t xml:space="preserve">Evaluation of Price </w:t>
            </w:r>
            <w:r w:rsidR="00D166BF">
              <w:rPr>
                <w:b/>
              </w:rPr>
              <w:t>Proposal</w:t>
            </w:r>
            <w:r>
              <w:t xml:space="preserve">. </w:t>
            </w:r>
            <w:r w:rsidRPr="008B3E93">
              <w:t xml:space="preserve">All the </w:t>
            </w:r>
            <w:r w:rsidR="004B3D8F" w:rsidRPr="008B3E93">
              <w:t>Bidder</w:t>
            </w:r>
            <w:r w:rsidRPr="008B3E93">
              <w:t xml:space="preserve">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Point 2. Qualification requirements as well as the requirements regarding the </w:t>
            </w:r>
            <w:r w:rsidR="00D166BF" w:rsidRPr="008B3E93">
              <w:t>Proposal</w:t>
            </w:r>
            <w:r w:rsidRPr="008B3E93">
              <w:t xml:space="preserve"> security, regardless of how many points they are awarded in the </w:t>
            </w:r>
            <w:r w:rsidR="005C270D" w:rsidRPr="008B3E93">
              <w:t xml:space="preserve">technical </w:t>
            </w:r>
            <w:r w:rsidRPr="008B3E93">
              <w:t xml:space="preserve">rated criteria, will be considered for Price </w:t>
            </w:r>
            <w:r w:rsidR="00D166BF" w:rsidRPr="008B3E93">
              <w:t>proposal</w:t>
            </w:r>
            <w:r w:rsidRPr="008B3E93">
              <w:t xml:space="preserve"> opening. </w:t>
            </w:r>
            <w:r w:rsidR="00485426" w:rsidRPr="008B3E93">
              <w:t>Provided</w:t>
            </w:r>
            <w:r w:rsidR="00485426">
              <w:t xml:space="preserve"> that a </w:t>
            </w:r>
            <w:r w:rsidR="00D166BF">
              <w:t>Proposal</w:t>
            </w:r>
            <w:r w:rsidR="00485426">
              <w:t xml:space="preserve"> is substantially responsive, the Employer may waive any nonconformities in the </w:t>
            </w:r>
            <w:r w:rsidR="00D166BF">
              <w:t>Proposal</w:t>
            </w:r>
            <w:r w:rsidR="00485426">
              <w:t xml:space="preserve"> that do not constitute a material deviation, reservation, or omission.</w:t>
            </w:r>
          </w:p>
          <w:p w14:paraId="10A2B161" w14:textId="77777777" w:rsidR="00485426" w:rsidRPr="00132100" w:rsidRDefault="00485426" w:rsidP="00F47FA3">
            <w:pPr>
              <w:pStyle w:val="S1-subpara"/>
              <w:numPr>
                <w:ilvl w:val="1"/>
                <w:numId w:val="18"/>
              </w:numPr>
              <w:ind w:right="0"/>
            </w:pPr>
            <w:r>
              <w:lastRenderedPageBreak/>
              <w:t xml:space="preserve">Provided that a </w:t>
            </w:r>
            <w:r w:rsidR="00D166BF">
              <w:t>Proposal</w:t>
            </w:r>
            <w:r>
              <w:t xml:space="preserve"> is substantially responsive, the Employer may request that the </w:t>
            </w:r>
            <w:r w:rsidR="004B3D8F">
              <w:t>Bidder</w:t>
            </w:r>
            <w:r>
              <w:t xml:space="preserve"> submit the necessary information or documentation, within a reasonable period of time, to rectify nonmaterial nonconformities in the </w:t>
            </w:r>
            <w:r w:rsidR="00D166BF">
              <w:t>Proposal</w:t>
            </w:r>
            <w:r>
              <w:t xml:space="preserve"> related to documentation requirements. Requesting information or documentation on such nonconformities </w:t>
            </w:r>
            <w:r w:rsidRPr="00132100">
              <w:t xml:space="preserve">shall not be related to any aspect of the Price </w:t>
            </w:r>
            <w:r w:rsidR="00D166BF">
              <w:t>Proposal</w:t>
            </w:r>
            <w:r w:rsidRPr="00132100">
              <w:t xml:space="preserve">. Failure of the </w:t>
            </w:r>
            <w:r w:rsidR="004B3D8F">
              <w:t>Bidder</w:t>
            </w:r>
            <w:r w:rsidRPr="00132100">
              <w:t xml:space="preserve"> to comply with the request may result in the rejection of its </w:t>
            </w:r>
            <w:r w:rsidR="00D166BF">
              <w:t>Proposal</w:t>
            </w:r>
            <w:r w:rsidRPr="00132100">
              <w:t>.</w:t>
            </w:r>
          </w:p>
          <w:p w14:paraId="4C7B8BF6" w14:textId="77777777" w:rsidR="00E023B9" w:rsidRDefault="00485426" w:rsidP="00F47FA3">
            <w:pPr>
              <w:pStyle w:val="S1-subpara"/>
              <w:numPr>
                <w:ilvl w:val="1"/>
                <w:numId w:val="18"/>
              </w:numPr>
              <w:ind w:right="0"/>
            </w:pPr>
            <w:r w:rsidRPr="00132100">
              <w:t xml:space="preserve">Provided that a </w:t>
            </w:r>
            <w:r w:rsidR="00D166BF">
              <w:t>Proposal</w:t>
            </w:r>
            <w:r w:rsidRPr="00132100">
              <w:t xml:space="preserve"> is substantially responsive, the Employer shall rectify quantifiable nonmaterial nonconformities related to the </w:t>
            </w:r>
            <w:r w:rsidR="00D166BF">
              <w:t>Proposal</w:t>
            </w:r>
            <w:r w:rsidRPr="00132100">
              <w:t xml:space="preserve"> Price. To this effect, the </w:t>
            </w:r>
            <w:r w:rsidR="00D166BF">
              <w:t>Proposal</w:t>
            </w:r>
            <w:r w:rsidRPr="00132100">
              <w:t xml:space="preserve"> Price shall be adjusted, for comparison purposes only, to reflect the price of a missing or non-conforming item or component in the manner specified </w:t>
            </w:r>
            <w:r w:rsidRPr="00132100">
              <w:rPr>
                <w:b/>
              </w:rPr>
              <w:t xml:space="preserve">in the </w:t>
            </w:r>
            <w:r w:rsidR="0096695D">
              <w:rPr>
                <w:b/>
              </w:rPr>
              <w:t>PDS</w:t>
            </w:r>
            <w:r w:rsidRPr="00132100">
              <w:t>.</w:t>
            </w:r>
            <w:r w:rsidR="00CC76CD" w:rsidRPr="00132100">
              <w:t xml:space="preserve"> </w:t>
            </w:r>
          </w:p>
          <w:p w14:paraId="3AB53F46" w14:textId="77777777" w:rsidR="001558E6" w:rsidRPr="00E204F2" w:rsidRDefault="001558E6" w:rsidP="00E023B9">
            <w:pPr>
              <w:pStyle w:val="S1-subpara"/>
              <w:numPr>
                <w:ilvl w:val="0"/>
                <w:numId w:val="0"/>
              </w:numPr>
              <w:ind w:left="720" w:right="0"/>
            </w:pPr>
          </w:p>
        </w:tc>
      </w:tr>
      <w:tr w:rsidR="00CC76CD" w:rsidRPr="00E204F2" w14:paraId="755A9B2E" w14:textId="77777777" w:rsidTr="00CC76CD">
        <w:trPr>
          <w:gridAfter w:val="1"/>
          <w:wAfter w:w="14" w:type="pct"/>
        </w:trPr>
        <w:tc>
          <w:tcPr>
            <w:tcW w:w="1223" w:type="pct"/>
          </w:tcPr>
          <w:p w14:paraId="50F44A42" w14:textId="77777777" w:rsidR="00CC76CD" w:rsidRPr="00E204F2" w:rsidRDefault="00CC76CD" w:rsidP="00F47FA3">
            <w:pPr>
              <w:pStyle w:val="S1-Header2"/>
              <w:numPr>
                <w:ilvl w:val="0"/>
                <w:numId w:val="18"/>
              </w:numPr>
              <w:tabs>
                <w:tab w:val="num" w:pos="432"/>
              </w:tabs>
              <w:spacing w:after="120"/>
              <w:ind w:left="432" w:hanging="432"/>
            </w:pPr>
            <w:bookmarkStart w:id="348" w:name="_Toc438532639"/>
            <w:bookmarkStart w:id="349" w:name="_Toc23236778"/>
            <w:bookmarkStart w:id="350" w:name="_Toc125783022"/>
            <w:bookmarkStart w:id="351" w:name="_Toc436556152"/>
            <w:bookmarkStart w:id="352" w:name="_Toc45019263"/>
            <w:bookmarkEnd w:id="348"/>
            <w:r w:rsidRPr="00E204F2">
              <w:rPr>
                <w:noProof/>
              </w:rPr>
              <w:lastRenderedPageBreak/>
              <w:t>Correction of Arithmetical Errors</w:t>
            </w:r>
            <w:bookmarkEnd w:id="349"/>
            <w:bookmarkEnd w:id="350"/>
            <w:bookmarkEnd w:id="351"/>
            <w:bookmarkEnd w:id="352"/>
          </w:p>
        </w:tc>
        <w:tc>
          <w:tcPr>
            <w:tcW w:w="3763" w:type="pct"/>
          </w:tcPr>
          <w:p w14:paraId="46D19B2C" w14:textId="77777777" w:rsidR="00CC76CD" w:rsidRPr="00E204F2" w:rsidRDefault="005548DD" w:rsidP="00F47FA3">
            <w:pPr>
              <w:pStyle w:val="S1-subpara"/>
              <w:numPr>
                <w:ilvl w:val="1"/>
                <w:numId w:val="54"/>
              </w:numPr>
              <w:ind w:right="0"/>
            </w:pPr>
            <w:r w:rsidRPr="008B3E93">
              <w:t xml:space="preserve">During the evaluation of Price </w:t>
            </w:r>
            <w:r w:rsidR="00D166BF" w:rsidRPr="008B3E93">
              <w:t>Proposal</w:t>
            </w:r>
            <w:r w:rsidRPr="008B3E93">
              <w:t>s</w:t>
            </w:r>
            <w:r w:rsidR="00CC76CD" w:rsidRPr="00E204F2">
              <w:t>, the Employer shall correct arithmetical errors on the following basis:</w:t>
            </w:r>
          </w:p>
          <w:p w14:paraId="723AAE9D"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where there are errors between the total of the amounts given under the column for the price breakdown and the amount given under the Total Price, the former shall prevail and the latter will be corrected accordingly;</w:t>
            </w:r>
          </w:p>
          <w:p w14:paraId="5049AFC0" w14:textId="77777777" w:rsidR="00CC76CD" w:rsidRPr="00F008A1" w:rsidRDefault="00CC76CD" w:rsidP="00F47FA3">
            <w:pPr>
              <w:pStyle w:val="P3Header1-Clauses"/>
              <w:numPr>
                <w:ilvl w:val="0"/>
                <w:numId w:val="7"/>
              </w:numPr>
              <w:spacing w:after="200"/>
              <w:ind w:left="1152" w:right="0"/>
              <w:jc w:val="both"/>
              <w:rPr>
                <w:b w:val="0"/>
              </w:rPr>
            </w:pPr>
            <w:r w:rsidRPr="00F008A1">
              <w:rPr>
                <w:b w:val="0"/>
              </w:rPr>
              <w:t>where there are errors between the total of the amounts of Schedule</w:t>
            </w:r>
            <w:r w:rsidR="00F008A1" w:rsidRPr="00F008A1">
              <w:rPr>
                <w:b w:val="0"/>
              </w:rPr>
              <w:t>s</w:t>
            </w:r>
            <w:r w:rsidRPr="00F008A1">
              <w:rPr>
                <w:b w:val="0"/>
              </w:rPr>
              <w:t xml:space="preserve"> and the amount given in Grand Summary, the former shall </w:t>
            </w:r>
            <w:r w:rsidR="00F008A1" w:rsidRPr="00F008A1">
              <w:rPr>
                <w:b w:val="0"/>
              </w:rPr>
              <w:t>prevail,</w:t>
            </w:r>
            <w:r w:rsidRPr="00F008A1">
              <w:rPr>
                <w:b w:val="0"/>
              </w:rPr>
              <w:t xml:space="preserve"> and the latter will be corrected accordingly; and</w:t>
            </w:r>
          </w:p>
          <w:p w14:paraId="35E83630" w14:textId="77777777" w:rsidR="00CC76CD" w:rsidRPr="00E204F2" w:rsidRDefault="00CC76CD" w:rsidP="00F47FA3">
            <w:pPr>
              <w:pStyle w:val="P3Header1-Clauses"/>
              <w:numPr>
                <w:ilvl w:val="0"/>
                <w:numId w:val="7"/>
              </w:numPr>
              <w:spacing w:after="200"/>
              <w:ind w:left="1152" w:right="0"/>
              <w:jc w:val="both"/>
              <w:rPr>
                <w:b w:val="0"/>
              </w:rPr>
            </w:pPr>
            <w:r w:rsidRPr="00E204F2">
              <w:rPr>
                <w:b w:val="0"/>
              </w:rPr>
              <w:t>if there is a discrepancy between words and figures, the amount in words shall prevail, unless the amount expressed in words is related to an arithmetic error, in which case the amount in figures shall prevail subject to (a) and (b) above.</w:t>
            </w:r>
          </w:p>
          <w:p w14:paraId="28739652" w14:textId="77777777" w:rsidR="00CC76CD" w:rsidRPr="00E204F2" w:rsidRDefault="004B3D8F" w:rsidP="00F47FA3">
            <w:pPr>
              <w:pStyle w:val="S1-subpara"/>
              <w:numPr>
                <w:ilvl w:val="1"/>
                <w:numId w:val="54"/>
              </w:numPr>
              <w:ind w:right="0"/>
            </w:pPr>
            <w:r>
              <w:t>Bidder</w:t>
            </w:r>
            <w:r w:rsidR="00CC76CD" w:rsidRPr="00E204F2">
              <w:t xml:space="preserve">s shall be requested to accept correction of arithmetical errors. Failure to accept the correction in accordance with ITB 32.1, shall result in the rejection of the </w:t>
            </w:r>
            <w:r w:rsidR="00D166BF">
              <w:t>Proposal</w:t>
            </w:r>
            <w:r w:rsidR="00CC76CD" w:rsidRPr="00E204F2">
              <w:t>.</w:t>
            </w:r>
          </w:p>
        </w:tc>
      </w:tr>
      <w:tr w:rsidR="00CC76CD" w:rsidRPr="00E204F2" w14:paraId="17483A4F" w14:textId="77777777" w:rsidTr="00CC76CD">
        <w:trPr>
          <w:gridAfter w:val="1"/>
          <w:wAfter w:w="14" w:type="pct"/>
          <w:cantSplit/>
        </w:trPr>
        <w:tc>
          <w:tcPr>
            <w:tcW w:w="1223" w:type="pct"/>
          </w:tcPr>
          <w:p w14:paraId="30003A49" w14:textId="77777777" w:rsidR="00CC76CD" w:rsidRPr="00E204F2" w:rsidRDefault="00CC76CD" w:rsidP="00F47FA3">
            <w:pPr>
              <w:pStyle w:val="S1-Header2"/>
              <w:numPr>
                <w:ilvl w:val="0"/>
                <w:numId w:val="18"/>
              </w:numPr>
              <w:tabs>
                <w:tab w:val="num" w:pos="432"/>
              </w:tabs>
              <w:spacing w:after="120"/>
              <w:ind w:left="432" w:hanging="432"/>
              <w:rPr>
                <w:noProof/>
              </w:rPr>
            </w:pPr>
            <w:bookmarkStart w:id="353" w:name="_Toc23236779"/>
            <w:bookmarkStart w:id="354" w:name="_Toc125783023"/>
            <w:bookmarkStart w:id="355" w:name="_Toc436556153"/>
            <w:bookmarkStart w:id="356" w:name="_Toc45019264"/>
            <w:r w:rsidRPr="00E204F2">
              <w:rPr>
                <w:noProof/>
              </w:rPr>
              <w:t>Conversion to Single Currency</w:t>
            </w:r>
            <w:bookmarkEnd w:id="353"/>
            <w:bookmarkEnd w:id="354"/>
            <w:bookmarkEnd w:id="355"/>
            <w:bookmarkEnd w:id="356"/>
          </w:p>
        </w:tc>
        <w:tc>
          <w:tcPr>
            <w:tcW w:w="3763" w:type="pct"/>
          </w:tcPr>
          <w:p w14:paraId="13C8BEB1" w14:textId="77777777" w:rsidR="00CC76CD" w:rsidRPr="00E204F2" w:rsidRDefault="00CC76CD" w:rsidP="00F47FA3">
            <w:pPr>
              <w:pStyle w:val="S1-subpara"/>
              <w:numPr>
                <w:ilvl w:val="1"/>
                <w:numId w:val="55"/>
              </w:numPr>
              <w:ind w:right="0"/>
            </w:pPr>
            <w:r w:rsidRPr="00E204F2">
              <w:t>For evaluation and comparison purposes, the currency(</w:t>
            </w:r>
            <w:proofErr w:type="spellStart"/>
            <w:r w:rsidRPr="00E204F2">
              <w:t>ies</w:t>
            </w:r>
            <w:proofErr w:type="spellEnd"/>
            <w:r w:rsidRPr="00E204F2">
              <w:t xml:space="preserve">) of the </w:t>
            </w:r>
            <w:r w:rsidR="00D166BF">
              <w:t>Proposal</w:t>
            </w:r>
            <w:r w:rsidRPr="00E204F2">
              <w:t xml:space="preserve"> shall be converted into a single currency as specified</w:t>
            </w:r>
            <w:r w:rsidRPr="00E204F2">
              <w:rPr>
                <w:b/>
              </w:rPr>
              <w:t xml:space="preserve"> in the </w:t>
            </w:r>
            <w:r w:rsidR="0096695D">
              <w:rPr>
                <w:b/>
              </w:rPr>
              <w:t>PDS</w:t>
            </w:r>
            <w:r w:rsidRPr="00E204F2">
              <w:rPr>
                <w:b/>
              </w:rPr>
              <w:t xml:space="preserve">. </w:t>
            </w:r>
          </w:p>
        </w:tc>
      </w:tr>
      <w:tr w:rsidR="00CC76CD" w:rsidRPr="00E204F2" w14:paraId="30AC13B0" w14:textId="77777777" w:rsidTr="00CC76CD">
        <w:trPr>
          <w:gridAfter w:val="1"/>
          <w:wAfter w:w="14" w:type="pct"/>
        </w:trPr>
        <w:tc>
          <w:tcPr>
            <w:tcW w:w="1223" w:type="pct"/>
          </w:tcPr>
          <w:p w14:paraId="48F1B068" w14:textId="77777777" w:rsidR="00CC76CD" w:rsidRPr="00E204F2" w:rsidRDefault="00CC76CD" w:rsidP="00F47FA3">
            <w:pPr>
              <w:pStyle w:val="S1-Header2"/>
              <w:numPr>
                <w:ilvl w:val="0"/>
                <w:numId w:val="18"/>
              </w:numPr>
              <w:tabs>
                <w:tab w:val="num" w:pos="432"/>
              </w:tabs>
              <w:spacing w:after="120"/>
              <w:ind w:left="432" w:hanging="432"/>
              <w:rPr>
                <w:noProof/>
              </w:rPr>
            </w:pPr>
            <w:bookmarkStart w:id="357" w:name="_Toc438438858"/>
            <w:bookmarkStart w:id="358" w:name="_Toc438532647"/>
            <w:bookmarkStart w:id="359" w:name="_Toc438734002"/>
            <w:bookmarkStart w:id="360" w:name="_Toc438907039"/>
            <w:bookmarkStart w:id="361" w:name="_Toc438907238"/>
            <w:bookmarkStart w:id="362" w:name="_Toc23236780"/>
            <w:bookmarkStart w:id="363" w:name="_Toc125783024"/>
            <w:bookmarkStart w:id="364" w:name="_Toc436556154"/>
            <w:bookmarkStart w:id="365" w:name="_Toc45019265"/>
            <w:r w:rsidRPr="00E204F2">
              <w:rPr>
                <w:noProof/>
              </w:rPr>
              <w:t>Margin of Preference</w:t>
            </w:r>
            <w:bookmarkEnd w:id="357"/>
            <w:bookmarkEnd w:id="358"/>
            <w:bookmarkEnd w:id="359"/>
            <w:bookmarkEnd w:id="360"/>
            <w:bookmarkEnd w:id="361"/>
            <w:bookmarkEnd w:id="362"/>
            <w:bookmarkEnd w:id="363"/>
            <w:bookmarkEnd w:id="364"/>
            <w:bookmarkEnd w:id="365"/>
          </w:p>
        </w:tc>
        <w:tc>
          <w:tcPr>
            <w:tcW w:w="3763" w:type="pct"/>
          </w:tcPr>
          <w:p w14:paraId="7B095919" w14:textId="77777777" w:rsidR="00CC76CD" w:rsidRPr="00E204F2" w:rsidRDefault="00CC76CD" w:rsidP="00F47FA3">
            <w:pPr>
              <w:pStyle w:val="S1-subpara"/>
              <w:numPr>
                <w:ilvl w:val="1"/>
                <w:numId w:val="56"/>
              </w:numPr>
              <w:ind w:right="0"/>
            </w:pPr>
            <w:bookmarkStart w:id="366" w:name="_Hlt201635987"/>
            <w:r w:rsidRPr="00E204F2">
              <w:t>No margin of domestic preference shall apply.</w:t>
            </w:r>
            <w:bookmarkEnd w:id="366"/>
          </w:p>
        </w:tc>
      </w:tr>
      <w:tr w:rsidR="00CC76CD" w:rsidRPr="00E204F2" w14:paraId="075E8EC2" w14:textId="77777777" w:rsidTr="00CC76CD">
        <w:trPr>
          <w:gridAfter w:val="1"/>
          <w:wAfter w:w="14" w:type="pct"/>
        </w:trPr>
        <w:tc>
          <w:tcPr>
            <w:tcW w:w="1223" w:type="pct"/>
          </w:tcPr>
          <w:p w14:paraId="547C074D" w14:textId="77777777" w:rsidR="00CC76CD" w:rsidRPr="00E204F2" w:rsidRDefault="00DD6F0B" w:rsidP="00F47FA3">
            <w:pPr>
              <w:pStyle w:val="S1-Header2"/>
              <w:numPr>
                <w:ilvl w:val="0"/>
                <w:numId w:val="18"/>
              </w:numPr>
              <w:tabs>
                <w:tab w:val="num" w:pos="432"/>
              </w:tabs>
              <w:spacing w:after="120"/>
              <w:ind w:left="432" w:hanging="432"/>
              <w:rPr>
                <w:noProof/>
              </w:rPr>
            </w:pPr>
            <w:bookmarkStart w:id="367" w:name="_Toc400179188"/>
            <w:bookmarkStart w:id="368" w:name="_Toc125783025"/>
            <w:bookmarkStart w:id="369" w:name="_Toc436556155"/>
            <w:bookmarkStart w:id="370" w:name="_Toc45019266"/>
            <w:r w:rsidRPr="005468F8">
              <w:rPr>
                <w:noProof/>
              </w:rPr>
              <w:lastRenderedPageBreak/>
              <w:t>Detailed</w:t>
            </w:r>
            <w:r>
              <w:rPr>
                <w:noProof/>
              </w:rPr>
              <w:t xml:space="preserve"> </w:t>
            </w:r>
            <w:r w:rsidR="00CC76CD" w:rsidRPr="00E204F2">
              <w:rPr>
                <w:noProof/>
              </w:rPr>
              <w:t>Evaluation</w:t>
            </w:r>
            <w:bookmarkEnd w:id="367"/>
            <w:r w:rsidR="00CC76CD" w:rsidRPr="00E204F2">
              <w:rPr>
                <w:noProof/>
              </w:rPr>
              <w:t xml:space="preserve"> of </w:t>
            </w:r>
            <w:r w:rsidR="0024554A">
              <w:rPr>
                <w:noProof/>
              </w:rPr>
              <w:t xml:space="preserve">Price </w:t>
            </w:r>
            <w:r w:rsidR="00D166BF">
              <w:rPr>
                <w:noProof/>
              </w:rPr>
              <w:t>Proposal</w:t>
            </w:r>
            <w:r w:rsidR="00CC76CD" w:rsidRPr="00E204F2">
              <w:rPr>
                <w:noProof/>
              </w:rPr>
              <w:t>s</w:t>
            </w:r>
            <w:bookmarkEnd w:id="368"/>
            <w:bookmarkEnd w:id="369"/>
            <w:bookmarkEnd w:id="370"/>
            <w:r w:rsidR="00643EF1">
              <w:rPr>
                <w:noProof/>
              </w:rPr>
              <w:t xml:space="preserve"> </w:t>
            </w:r>
          </w:p>
        </w:tc>
        <w:tc>
          <w:tcPr>
            <w:tcW w:w="3763" w:type="pct"/>
          </w:tcPr>
          <w:p w14:paraId="3530EFF0" w14:textId="77777777" w:rsidR="00B70892" w:rsidRPr="00B70892" w:rsidRDefault="00B70892" w:rsidP="003A58C1">
            <w:pPr>
              <w:pStyle w:val="S1-subpara"/>
              <w:numPr>
                <w:ilvl w:val="0"/>
                <w:numId w:val="0"/>
              </w:numPr>
              <w:ind w:right="0"/>
            </w:pPr>
          </w:p>
          <w:p w14:paraId="3171914C" w14:textId="77777777" w:rsidR="001D1A03" w:rsidRPr="004528A5" w:rsidRDefault="00B70892" w:rsidP="00F47FA3">
            <w:pPr>
              <w:pStyle w:val="S1-subpara"/>
              <w:numPr>
                <w:ilvl w:val="1"/>
                <w:numId w:val="57"/>
              </w:numPr>
              <w:ind w:right="0"/>
            </w:pPr>
            <w:r>
              <w:t xml:space="preserve"> </w:t>
            </w:r>
            <w:r w:rsidR="001D1A03" w:rsidRPr="004528A5">
              <w:t xml:space="preserve">To evaluate a </w:t>
            </w:r>
            <w:r>
              <w:t xml:space="preserve">Price </w:t>
            </w:r>
            <w:r w:rsidR="00D166BF">
              <w:t>Proposal</w:t>
            </w:r>
            <w:r w:rsidR="001D1A03" w:rsidRPr="004528A5">
              <w:t>, the Employer shall consider the following:</w:t>
            </w:r>
          </w:p>
          <w:p w14:paraId="6CDFD28B" w14:textId="77777777" w:rsidR="001D1A03" w:rsidRPr="00D82153" w:rsidRDefault="001D1A03" w:rsidP="00F47FA3">
            <w:pPr>
              <w:pStyle w:val="P3Header1-Clauses"/>
              <w:numPr>
                <w:ilvl w:val="0"/>
                <w:numId w:val="3"/>
              </w:numPr>
              <w:spacing w:after="200"/>
              <w:ind w:left="1152" w:right="0" w:hanging="576"/>
              <w:jc w:val="both"/>
              <w:rPr>
                <w:b w:val="0"/>
              </w:rPr>
            </w:pPr>
            <w:r w:rsidRPr="004528A5">
              <w:rPr>
                <w:b w:val="0"/>
              </w:rPr>
              <w:t xml:space="preserve">the </w:t>
            </w:r>
            <w:r w:rsidR="00D166BF">
              <w:rPr>
                <w:b w:val="0"/>
              </w:rPr>
              <w:t>Proposal</w:t>
            </w:r>
            <w:r w:rsidRPr="004528A5">
              <w:rPr>
                <w:b w:val="0"/>
              </w:rPr>
              <w:t xml:space="preserve"> price, excluding provisional sums and the provision, if </w:t>
            </w:r>
            <w:r w:rsidRPr="00D82153">
              <w:rPr>
                <w:b w:val="0"/>
              </w:rPr>
              <w:t>any, for contingencies in the Price Schedule;</w:t>
            </w:r>
          </w:p>
          <w:p w14:paraId="619D18B4"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for correction of arithmetic errors in accordance with ITB 32;</w:t>
            </w:r>
          </w:p>
          <w:p w14:paraId="62C9951E" w14:textId="77777777" w:rsidR="001D1A03" w:rsidRPr="00D82153" w:rsidRDefault="001D1A03" w:rsidP="00F47FA3">
            <w:pPr>
              <w:pStyle w:val="P3Header1-Clauses"/>
              <w:numPr>
                <w:ilvl w:val="0"/>
                <w:numId w:val="3"/>
              </w:numPr>
              <w:spacing w:after="200"/>
              <w:ind w:left="1152" w:right="0" w:hanging="576"/>
              <w:jc w:val="both"/>
              <w:rPr>
                <w:b w:val="0"/>
              </w:rPr>
            </w:pPr>
            <w:r w:rsidRPr="00D82153">
              <w:rPr>
                <w:b w:val="0"/>
              </w:rPr>
              <w:t>price adjustment due to discounts offered in accordance with ITB 17.11;</w:t>
            </w:r>
          </w:p>
          <w:p w14:paraId="6A6A9708" w14:textId="77777777" w:rsidR="001D1A03" w:rsidRPr="004B5AA4" w:rsidRDefault="001D1A03" w:rsidP="00F47FA3">
            <w:pPr>
              <w:pStyle w:val="P3Header1-Clauses"/>
              <w:numPr>
                <w:ilvl w:val="0"/>
                <w:numId w:val="3"/>
              </w:numPr>
              <w:spacing w:after="200"/>
              <w:ind w:left="1152" w:right="0" w:hanging="576"/>
              <w:jc w:val="both"/>
              <w:rPr>
                <w:b w:val="0"/>
              </w:rPr>
            </w:pPr>
            <w:r w:rsidRPr="004528A5">
              <w:rPr>
                <w:b w:val="0"/>
              </w:rPr>
              <w:t xml:space="preserve">price adjustment due to quantifiable nonmaterial nonconformities in accordance </w:t>
            </w:r>
            <w:r w:rsidRPr="004B5AA4">
              <w:rPr>
                <w:b w:val="0"/>
              </w:rPr>
              <w:t>with ITB 31.3;</w:t>
            </w:r>
          </w:p>
          <w:p w14:paraId="163106C5" w14:textId="77777777" w:rsidR="001D1A03" w:rsidRPr="00046456" w:rsidRDefault="001D1A03" w:rsidP="00F47FA3">
            <w:pPr>
              <w:pStyle w:val="P3Header1-Clauses"/>
              <w:numPr>
                <w:ilvl w:val="0"/>
                <w:numId w:val="3"/>
              </w:numPr>
              <w:spacing w:after="200"/>
              <w:ind w:left="1152" w:right="0" w:hanging="576"/>
              <w:jc w:val="both"/>
              <w:rPr>
                <w:b w:val="0"/>
              </w:rPr>
            </w:pPr>
            <w:r w:rsidRPr="00046456">
              <w:rPr>
                <w:b w:val="0"/>
              </w:rPr>
              <w:t>converting the amount resulting from applying (a) to (c) above, if relevant, to a single currency in accordance with ITB 33; and</w:t>
            </w:r>
          </w:p>
          <w:p w14:paraId="71DD6684" w14:textId="77777777" w:rsidR="001D1A03" w:rsidRDefault="001D1A03" w:rsidP="00F47FA3">
            <w:pPr>
              <w:pStyle w:val="P3Header1-Clauses"/>
              <w:numPr>
                <w:ilvl w:val="0"/>
                <w:numId w:val="3"/>
              </w:numPr>
              <w:spacing w:after="200"/>
              <w:ind w:left="1152" w:right="0" w:hanging="576"/>
              <w:jc w:val="both"/>
              <w:rPr>
                <w:b w:val="0"/>
              </w:rPr>
            </w:pPr>
            <w:r w:rsidRPr="00640CCB">
              <w:rPr>
                <w:b w:val="0"/>
              </w:rPr>
              <w:t xml:space="preserve">the evaluation factors specified </w:t>
            </w:r>
            <w:r w:rsidRPr="00640CCB">
              <w:t xml:space="preserve">in the </w:t>
            </w:r>
            <w:r w:rsidR="0096695D">
              <w:t>PDS</w:t>
            </w:r>
            <w:r w:rsidRPr="00640CCB">
              <w:t xml:space="preserve"> </w:t>
            </w:r>
            <w:r w:rsidRPr="00640CCB">
              <w:rPr>
                <w:b w:val="0"/>
              </w:rPr>
              <w:t>and in Section III, Evaluation and Qualification Criteria.</w:t>
            </w:r>
          </w:p>
          <w:p w14:paraId="55B2C392" w14:textId="77777777" w:rsidR="009C59BA" w:rsidRPr="00640CCB" w:rsidRDefault="009C59BA" w:rsidP="009C59BA">
            <w:pPr>
              <w:pStyle w:val="P3Header1-Clauses"/>
              <w:spacing w:after="200"/>
              <w:ind w:left="576" w:right="0"/>
              <w:jc w:val="both"/>
              <w:rPr>
                <w:b w:val="0"/>
              </w:rPr>
            </w:pPr>
            <w:bookmarkStart w:id="371" w:name="_Hlk47538687"/>
            <w:r w:rsidRPr="005468F8">
              <w:rPr>
                <w:b w:val="0"/>
              </w:rPr>
              <w:t xml:space="preserve">Each responsive </w:t>
            </w:r>
            <w:r w:rsidR="00D166BF" w:rsidRPr="005468F8">
              <w:rPr>
                <w:b w:val="0"/>
              </w:rPr>
              <w:t>Proposal</w:t>
            </w:r>
            <w:r w:rsidRPr="005468F8">
              <w:rPr>
                <w:b w:val="0"/>
              </w:rPr>
              <w:t xml:space="preserve"> (the </w:t>
            </w:r>
            <w:r w:rsidR="00D166BF" w:rsidRPr="005468F8">
              <w:rPr>
                <w:b w:val="0"/>
              </w:rPr>
              <w:t>Proposal</w:t>
            </w:r>
            <w:r w:rsidRPr="005468F8">
              <w:rPr>
                <w:b w:val="0"/>
              </w:rPr>
              <w:t xml:space="preserve"> is responsive if meets the technical specifications and requirements of Section VII, Employer’s Requirements without any material deviation, reservation, or omission) and the </w:t>
            </w:r>
            <w:r w:rsidR="00D166BF" w:rsidRPr="005468F8">
              <w:rPr>
                <w:b w:val="0"/>
              </w:rPr>
              <w:t>Proposal</w:t>
            </w:r>
            <w:r w:rsidRPr="005468F8">
              <w:rPr>
                <w:b w:val="0"/>
              </w:rPr>
              <w:t xml:space="preserve"> that meets the eligibility and qualifying criteria specified in Section 3 (Evaluation and Qualification Criteria), </w:t>
            </w:r>
            <w:r w:rsidR="00A44DC3" w:rsidRPr="005468F8">
              <w:rPr>
                <w:b w:val="0"/>
              </w:rPr>
              <w:t xml:space="preserve">Point 2. Qualification requirements </w:t>
            </w:r>
            <w:r w:rsidRPr="005468F8">
              <w:rPr>
                <w:b w:val="0"/>
              </w:rPr>
              <w:t xml:space="preserve">including the requirements regarding the </w:t>
            </w:r>
            <w:r w:rsidR="00D166BF" w:rsidRPr="005468F8">
              <w:rPr>
                <w:b w:val="0"/>
              </w:rPr>
              <w:t>Proposal</w:t>
            </w:r>
            <w:r w:rsidRPr="005468F8">
              <w:rPr>
                <w:b w:val="0"/>
              </w:rPr>
              <w:t xml:space="preserve"> security,</w:t>
            </w:r>
            <w:r w:rsidR="00A44DC3" w:rsidRPr="005468F8">
              <w:t xml:space="preserve"> </w:t>
            </w:r>
            <w:r w:rsidR="00A44DC3" w:rsidRPr="005468F8">
              <w:rPr>
                <w:b w:val="0"/>
              </w:rPr>
              <w:t>regardless of how many points they are awarded in the technical rated criteria,</w:t>
            </w:r>
            <w:r w:rsidRPr="005468F8">
              <w:rPr>
                <w:b w:val="0"/>
              </w:rPr>
              <w:t xml:space="preserve"> will be given a price score, applying the </w:t>
            </w:r>
            <w:r w:rsidR="005C270D" w:rsidRPr="005468F8">
              <w:rPr>
                <w:b w:val="0"/>
              </w:rPr>
              <w:t xml:space="preserve">price </w:t>
            </w:r>
            <w:r w:rsidRPr="005468F8">
              <w:rPr>
                <w:b w:val="0"/>
              </w:rPr>
              <w:t xml:space="preserve">rated criteria, sub-criteria, and point system specified in the </w:t>
            </w:r>
            <w:r w:rsidR="00D166BF" w:rsidRPr="005468F8">
              <w:rPr>
                <w:b w:val="0"/>
              </w:rPr>
              <w:t>Proposal</w:t>
            </w:r>
            <w:r w:rsidRPr="005468F8">
              <w:rPr>
                <w:b w:val="0"/>
              </w:rPr>
              <w:t xml:space="preserve"> Data Sheet.</w:t>
            </w:r>
            <w:r w:rsidR="0075556B" w:rsidRPr="005468F8">
              <w:t xml:space="preserve"> </w:t>
            </w:r>
          </w:p>
          <w:bookmarkEnd w:id="371"/>
          <w:p w14:paraId="4605AE5A" w14:textId="77777777" w:rsidR="00B70892" w:rsidRPr="00ED3AAD" w:rsidRDefault="00D644A6" w:rsidP="00F47FA3">
            <w:pPr>
              <w:pStyle w:val="ListParagraph"/>
              <w:numPr>
                <w:ilvl w:val="1"/>
                <w:numId w:val="57"/>
              </w:numPr>
              <w:spacing w:after="200"/>
              <w:ind w:right="0"/>
              <w:jc w:val="both"/>
            </w:pPr>
            <w:r w:rsidRPr="00640CCB">
              <w:t xml:space="preserve"> </w:t>
            </w:r>
            <w:r w:rsidR="00402015" w:rsidRPr="00ED3AAD">
              <w:t xml:space="preserve">Where alternative technical solutions have been allowed in accordance with ITB 13, and offered by the </w:t>
            </w:r>
            <w:r w:rsidR="004B3D8F">
              <w:t>Bidder</w:t>
            </w:r>
            <w:r w:rsidR="00402015" w:rsidRPr="00ED3AAD">
              <w:t>, the Employer will make a similar evaluation of the alternatives. Where alternatives have not been allowed but have been offered, they shall be ignored.</w:t>
            </w:r>
          </w:p>
          <w:p w14:paraId="62FE8544" w14:textId="77777777" w:rsidR="00871D73" w:rsidRPr="00ED3AAD" w:rsidRDefault="00871D73" w:rsidP="00871D73">
            <w:pPr>
              <w:pStyle w:val="ListParagraph"/>
              <w:spacing w:after="200"/>
              <w:ind w:left="792" w:right="0"/>
              <w:jc w:val="both"/>
            </w:pPr>
          </w:p>
          <w:p w14:paraId="594B61FC" w14:textId="77777777" w:rsidR="00D644A6" w:rsidRPr="00ED3AAD" w:rsidRDefault="00D644A6" w:rsidP="00F47FA3">
            <w:pPr>
              <w:pStyle w:val="ListParagraph"/>
              <w:numPr>
                <w:ilvl w:val="1"/>
                <w:numId w:val="57"/>
              </w:numPr>
              <w:spacing w:after="200"/>
              <w:ind w:right="0"/>
              <w:jc w:val="both"/>
            </w:pPr>
            <w:r w:rsidRPr="00ED3AAD">
              <w:t xml:space="preserve"> If price adjustment is allowed in accordance with ITB 17.7, the estimated effect of the price adjustment provisions of the Conditions of Contract, applied over the period of execution of the Contract, shall not be </w:t>
            </w:r>
            <w:proofErr w:type="gramStart"/>
            <w:r w:rsidRPr="00ED3AAD">
              <w:t>taken into account</w:t>
            </w:r>
            <w:proofErr w:type="gramEnd"/>
            <w:r w:rsidRPr="00ED3AAD">
              <w:t xml:space="preserve"> in </w:t>
            </w:r>
            <w:r w:rsidR="00D166BF">
              <w:t>Proposal</w:t>
            </w:r>
            <w:r w:rsidRPr="00ED3AAD">
              <w:t xml:space="preserve"> evaluation.</w:t>
            </w:r>
          </w:p>
          <w:p w14:paraId="3BFAEA0C" w14:textId="3A155CB9" w:rsidR="00CC76CD" w:rsidRDefault="0006305D" w:rsidP="00F24D4D">
            <w:pPr>
              <w:pStyle w:val="S1-subpara"/>
              <w:numPr>
                <w:ilvl w:val="0"/>
                <w:numId w:val="0"/>
              </w:numPr>
              <w:ind w:left="720" w:right="0" w:hanging="648"/>
            </w:pPr>
            <w:r>
              <w:lastRenderedPageBreak/>
              <w:t xml:space="preserve">35.4  </w:t>
            </w:r>
            <w:r w:rsidR="00F24D4D">
              <w:t xml:space="preserve"> </w:t>
            </w:r>
            <w:r w:rsidR="00CC76CD" w:rsidRPr="004528A5">
              <w:t xml:space="preserve">If this </w:t>
            </w:r>
            <w:r w:rsidR="004B3D8F">
              <w:t>bidding</w:t>
            </w:r>
            <w:r w:rsidR="00CC76CD" w:rsidRPr="004528A5">
              <w:t xml:space="preserve"> document allows </w:t>
            </w:r>
            <w:r w:rsidR="004B3D8F">
              <w:t>Bidder</w:t>
            </w:r>
            <w:r w:rsidR="00CC76CD" w:rsidRPr="004528A5">
              <w:t xml:space="preserve">s to quote separate prices for different lots (contracts), and the award to a single </w:t>
            </w:r>
            <w:r w:rsidR="004B3D8F">
              <w:t>Bidder</w:t>
            </w:r>
            <w:r w:rsidR="00CC76CD" w:rsidRPr="004528A5">
              <w:t xml:space="preserve"> of multiple </w:t>
            </w:r>
            <w:r w:rsidR="00CC76CD" w:rsidRPr="007F06EF">
              <w:t xml:space="preserve">lots (contracts), the methodology to determine the </w:t>
            </w:r>
            <w:r w:rsidR="0043715D" w:rsidRPr="007F06EF">
              <w:t xml:space="preserve">most </w:t>
            </w:r>
            <w:r w:rsidR="0009020B" w:rsidRPr="007F06EF">
              <w:t xml:space="preserve">economically </w:t>
            </w:r>
            <w:r w:rsidR="0043715D" w:rsidRPr="007F06EF">
              <w:t xml:space="preserve">advantageous </w:t>
            </w:r>
            <w:r w:rsidR="00D166BF">
              <w:t>proposal</w:t>
            </w:r>
            <w:r w:rsidR="0043715D" w:rsidRPr="007F06EF">
              <w:t xml:space="preserve"> </w:t>
            </w:r>
            <w:r w:rsidR="00CC76CD" w:rsidRPr="004528A5">
              <w:t xml:space="preserve">of the lot (contract) combinations, including any discounts offered in the Letter of </w:t>
            </w:r>
            <w:r w:rsidR="0043715D">
              <w:t xml:space="preserve">Price </w:t>
            </w:r>
            <w:r w:rsidR="00D166BF">
              <w:t>Proposal</w:t>
            </w:r>
            <w:r w:rsidR="00CC76CD" w:rsidRPr="004528A5">
              <w:t>, is specified in Section III, Evaluation and Qualification Criteria.</w:t>
            </w:r>
          </w:p>
          <w:p w14:paraId="23F19E9C" w14:textId="77777777" w:rsidR="00B70892" w:rsidRPr="004528A5" w:rsidRDefault="00B70892" w:rsidP="00643EF1">
            <w:pPr>
              <w:pStyle w:val="S1-subpara"/>
              <w:numPr>
                <w:ilvl w:val="0"/>
                <w:numId w:val="0"/>
              </w:numPr>
              <w:ind w:left="1296" w:right="0" w:hanging="576"/>
            </w:pPr>
          </w:p>
        </w:tc>
      </w:tr>
      <w:tr w:rsidR="00CC76CD" w:rsidRPr="00E204F2" w14:paraId="0334D176" w14:textId="77777777" w:rsidTr="00CC76CD">
        <w:trPr>
          <w:gridAfter w:val="1"/>
          <w:wAfter w:w="14" w:type="pct"/>
        </w:trPr>
        <w:tc>
          <w:tcPr>
            <w:tcW w:w="1223" w:type="pct"/>
          </w:tcPr>
          <w:p w14:paraId="519751E9" w14:textId="77777777" w:rsidR="00CC76CD" w:rsidRPr="00E204F2" w:rsidRDefault="00CC76CD" w:rsidP="00F47FA3">
            <w:pPr>
              <w:pStyle w:val="S1-Header2"/>
              <w:numPr>
                <w:ilvl w:val="0"/>
                <w:numId w:val="111"/>
              </w:numPr>
              <w:spacing w:after="120"/>
              <w:rPr>
                <w:noProof/>
              </w:rPr>
            </w:pPr>
            <w:bookmarkStart w:id="372" w:name="_Toc438532651"/>
            <w:bookmarkStart w:id="373" w:name="_Toc438532652"/>
            <w:bookmarkStart w:id="374" w:name="_Toc438532653"/>
            <w:bookmarkStart w:id="375" w:name="_Toc431888689"/>
            <w:bookmarkStart w:id="376" w:name="_Toc436556156"/>
            <w:bookmarkStart w:id="377" w:name="_Toc45019267"/>
            <w:bookmarkEnd w:id="372"/>
            <w:bookmarkEnd w:id="373"/>
            <w:bookmarkEnd w:id="374"/>
            <w:bookmarkEnd w:id="375"/>
            <w:r w:rsidRPr="00E204F2">
              <w:rPr>
                <w:noProof/>
              </w:rPr>
              <w:lastRenderedPageBreak/>
              <w:t xml:space="preserve">Comparison of </w:t>
            </w:r>
            <w:r w:rsidR="00D166BF">
              <w:rPr>
                <w:noProof/>
              </w:rPr>
              <w:t>Proposal</w:t>
            </w:r>
            <w:r w:rsidRPr="00E204F2">
              <w:rPr>
                <w:noProof/>
              </w:rPr>
              <w:t>s</w:t>
            </w:r>
            <w:bookmarkEnd w:id="376"/>
            <w:bookmarkEnd w:id="377"/>
          </w:p>
        </w:tc>
        <w:tc>
          <w:tcPr>
            <w:tcW w:w="3763" w:type="pct"/>
          </w:tcPr>
          <w:p w14:paraId="352E42A5" w14:textId="77777777" w:rsidR="00643EF1" w:rsidRDefault="00643EF1" w:rsidP="00F47FA3">
            <w:pPr>
              <w:pStyle w:val="S1-subpara"/>
              <w:numPr>
                <w:ilvl w:val="1"/>
                <w:numId w:val="111"/>
              </w:numPr>
              <w:ind w:left="792" w:right="0"/>
            </w:pPr>
            <w:r>
              <w:t xml:space="preserve"> </w:t>
            </w:r>
            <w:r w:rsidR="003A58C1" w:rsidRPr="003A58C1">
              <w:t xml:space="preserve">The Employer shall use the criteria and methodologies listed in this clause. No other evaluation criteria or methodologies shall be permitted. </w:t>
            </w:r>
            <w:r>
              <w:t xml:space="preserve">The Employer shall use the criteria and methodology of </w:t>
            </w:r>
            <w:r w:rsidR="00C82499">
              <w:t xml:space="preserve">Most Economically Advantageous </w:t>
            </w:r>
            <w:r w:rsidR="00D166BF">
              <w:t>Proposal</w:t>
            </w:r>
            <w:r>
              <w:t xml:space="preserve"> </w:t>
            </w:r>
            <w:r w:rsidR="00C82499">
              <w:t>(MEAT</w:t>
            </w:r>
            <w:r>
              <w:t>).</w:t>
            </w:r>
          </w:p>
          <w:p w14:paraId="4ABF761A" w14:textId="77777777" w:rsidR="00D67506" w:rsidRDefault="00D67506" w:rsidP="00F47FA3">
            <w:pPr>
              <w:pStyle w:val="S1-subpara"/>
              <w:numPr>
                <w:ilvl w:val="1"/>
                <w:numId w:val="111"/>
              </w:numPr>
              <w:ind w:left="792" w:right="0"/>
            </w:pPr>
            <w:r>
              <w:t xml:space="preserve"> In the case </w:t>
            </w:r>
            <w:r w:rsidRPr="005468F8">
              <w:t>of</w:t>
            </w:r>
            <w:r w:rsidR="003E4EBD" w:rsidRPr="005468F8">
              <w:t xml:space="preserve"> MEAT</w:t>
            </w:r>
            <w:r w:rsidRPr="005468F8">
              <w:t xml:space="preserve">, the total score is calculated by </w:t>
            </w:r>
            <w:r w:rsidR="00454381" w:rsidRPr="005468F8">
              <w:t>add</w:t>
            </w:r>
            <w:r w:rsidR="005B397B" w:rsidRPr="005468F8">
              <w:t>ition of</w:t>
            </w:r>
            <w:r w:rsidRPr="005468F8">
              <w:t xml:space="preserve"> the technical and </w:t>
            </w:r>
            <w:r w:rsidR="000D2824" w:rsidRPr="005468F8">
              <w:t>price</w:t>
            </w:r>
            <w:r w:rsidRPr="005468F8">
              <w:t xml:space="preserve"> scores as per the formula and instructions in the </w:t>
            </w:r>
            <w:r w:rsidR="00D166BF" w:rsidRPr="005468F8">
              <w:t>Proposal</w:t>
            </w:r>
            <w:r w:rsidRPr="005468F8">
              <w:t xml:space="preserve"> Data Sheet. </w:t>
            </w:r>
            <w:r w:rsidR="0075556B" w:rsidRPr="005468F8">
              <w:t xml:space="preserve">The proposals will then be ranked from the highest to the lowest total score. </w:t>
            </w:r>
            <w:r w:rsidRPr="005468F8">
              <w:t>The</w:t>
            </w:r>
            <w:r>
              <w:t xml:space="preserve"> Most </w:t>
            </w:r>
            <w:r w:rsidR="000D2824">
              <w:t xml:space="preserve">Economically </w:t>
            </w:r>
            <w:r>
              <w:t xml:space="preserve">Advantageous </w:t>
            </w:r>
            <w:r w:rsidR="00D166BF">
              <w:t>Proposal</w:t>
            </w:r>
            <w:r>
              <w:t xml:space="preserve"> is the </w:t>
            </w:r>
            <w:r w:rsidR="00D166BF">
              <w:t>Proposal</w:t>
            </w:r>
            <w:r>
              <w:t xml:space="preserve"> that achieves the highest combined technical and price scores.</w:t>
            </w:r>
          </w:p>
          <w:p w14:paraId="2E22AC32" w14:textId="77777777" w:rsidR="00CC76CD" w:rsidRPr="005F162B" w:rsidRDefault="00CC76CD" w:rsidP="00D67506">
            <w:pPr>
              <w:pStyle w:val="S1-subpara"/>
              <w:numPr>
                <w:ilvl w:val="0"/>
                <w:numId w:val="0"/>
              </w:numPr>
              <w:ind w:left="1296" w:right="0" w:hanging="576"/>
            </w:pPr>
          </w:p>
        </w:tc>
      </w:tr>
      <w:tr w:rsidR="00CC76CD" w:rsidRPr="00E204F2" w14:paraId="1B7F0F8C" w14:textId="77777777" w:rsidTr="00CC76CD">
        <w:trPr>
          <w:gridAfter w:val="1"/>
          <w:wAfter w:w="14" w:type="pct"/>
        </w:trPr>
        <w:tc>
          <w:tcPr>
            <w:tcW w:w="1223" w:type="pct"/>
          </w:tcPr>
          <w:p w14:paraId="1C54406F" w14:textId="77777777" w:rsidR="00CC76CD" w:rsidRPr="00E204F2" w:rsidRDefault="00CC76CD" w:rsidP="00F47FA3">
            <w:pPr>
              <w:pStyle w:val="S1-Header2"/>
              <w:numPr>
                <w:ilvl w:val="0"/>
                <w:numId w:val="111"/>
              </w:numPr>
              <w:spacing w:after="120"/>
              <w:ind w:left="432" w:hanging="432"/>
              <w:rPr>
                <w:noProof/>
              </w:rPr>
            </w:pPr>
            <w:bookmarkStart w:id="378" w:name="_Toc436556157"/>
            <w:bookmarkStart w:id="379" w:name="_Toc45019268"/>
            <w:r w:rsidRPr="00E204F2">
              <w:rPr>
                <w:noProof/>
              </w:rPr>
              <w:t xml:space="preserve">Abnormally Low </w:t>
            </w:r>
            <w:r w:rsidR="00D166BF">
              <w:rPr>
                <w:noProof/>
              </w:rPr>
              <w:t>Proposal</w:t>
            </w:r>
            <w:r w:rsidRPr="00E204F2">
              <w:rPr>
                <w:noProof/>
              </w:rPr>
              <w:t>s</w:t>
            </w:r>
            <w:bookmarkEnd w:id="378"/>
            <w:bookmarkEnd w:id="379"/>
          </w:p>
        </w:tc>
        <w:tc>
          <w:tcPr>
            <w:tcW w:w="3763" w:type="pct"/>
          </w:tcPr>
          <w:p w14:paraId="6738AE60" w14:textId="77777777" w:rsidR="00CC76CD" w:rsidRPr="00C772EC" w:rsidRDefault="00CC76CD" w:rsidP="00F47FA3">
            <w:pPr>
              <w:pStyle w:val="S1-subpara"/>
              <w:numPr>
                <w:ilvl w:val="1"/>
                <w:numId w:val="59"/>
              </w:numPr>
              <w:ind w:left="576" w:right="0" w:hanging="576"/>
            </w:pPr>
            <w:r w:rsidRPr="00C772EC">
              <w:t xml:space="preserve">An Abnormally Low </w:t>
            </w:r>
            <w:r w:rsidR="00D166BF">
              <w:t>Proposal</w:t>
            </w:r>
            <w:r w:rsidRPr="00C772EC">
              <w:t xml:space="preserve"> is one where the </w:t>
            </w:r>
            <w:r w:rsidR="00D166BF">
              <w:t>Proposal</w:t>
            </w:r>
            <w:r w:rsidRPr="00C772EC">
              <w:t xml:space="preserve"> price, in combination with other elements of the </w:t>
            </w:r>
            <w:r w:rsidR="00D166BF">
              <w:t>Proposal</w:t>
            </w:r>
            <w:r w:rsidRPr="00C772EC">
              <w:t xml:space="preserve">, appears so low that it raises material concerns as to the capability of the </w:t>
            </w:r>
            <w:r w:rsidR="004B3D8F">
              <w:t>Bidder</w:t>
            </w:r>
            <w:r w:rsidRPr="00C772EC">
              <w:t xml:space="preserve"> to perform the Contract for the offered </w:t>
            </w:r>
            <w:r w:rsidR="00D166BF">
              <w:t>Proposal</w:t>
            </w:r>
            <w:r w:rsidRPr="00C772EC">
              <w:t xml:space="preserve"> Price.</w:t>
            </w:r>
          </w:p>
          <w:p w14:paraId="048697BC" w14:textId="77777777" w:rsidR="00CC76CD" w:rsidRPr="00C772EC" w:rsidRDefault="00CC76CD" w:rsidP="00F47FA3">
            <w:pPr>
              <w:pStyle w:val="S1-subpara"/>
              <w:numPr>
                <w:ilvl w:val="1"/>
                <w:numId w:val="59"/>
              </w:numPr>
              <w:ind w:left="576" w:right="0" w:hanging="576"/>
            </w:pPr>
            <w:r w:rsidRPr="00C772EC">
              <w:t xml:space="preserve">In the event of identification of a potentially Abnormally Low </w:t>
            </w:r>
            <w:r w:rsidR="00D166BF">
              <w:t>Proposal</w:t>
            </w:r>
            <w:r w:rsidRPr="00C772EC">
              <w:t xml:space="preserve">, the Employer shall seek written clarifications from the </w:t>
            </w:r>
            <w:r w:rsidR="004B3D8F">
              <w:t>Bidder</w:t>
            </w:r>
            <w:r w:rsidRPr="00C772EC">
              <w:t xml:space="preserve">, including detailed price analyses of its </w:t>
            </w:r>
            <w:r w:rsidR="00D166BF">
              <w:t>Proposal</w:t>
            </w:r>
            <w:r w:rsidRPr="00C772EC">
              <w:t xml:space="preserve"> price in correlation to the subject matter of the contract, scope, proposed methodology, schedule, allocation of risks and responsibilities and any other requirements of the </w:t>
            </w:r>
            <w:r w:rsidR="004B3D8F">
              <w:t>bidding</w:t>
            </w:r>
            <w:r w:rsidRPr="00C772EC">
              <w:t xml:space="preserve"> document. </w:t>
            </w:r>
          </w:p>
          <w:p w14:paraId="3A77A844" w14:textId="77777777" w:rsidR="00CC76CD" w:rsidRPr="00C772EC" w:rsidRDefault="00CC76CD" w:rsidP="00F47FA3">
            <w:pPr>
              <w:pStyle w:val="S1-subpara"/>
              <w:numPr>
                <w:ilvl w:val="1"/>
                <w:numId w:val="59"/>
              </w:numPr>
              <w:ind w:left="576" w:right="0" w:hanging="576"/>
            </w:pPr>
            <w:r w:rsidRPr="00C772EC">
              <w:t xml:space="preserve">After evaluation of the price analyses, in the event that the Employer determines that the </w:t>
            </w:r>
            <w:r w:rsidR="004B3D8F">
              <w:t>Bidder</w:t>
            </w:r>
            <w:r w:rsidRPr="00C772EC">
              <w:t xml:space="preserve"> has failed to demonstrate its capability to deliver the contract for the offered tender price, the Employer shall reject the </w:t>
            </w:r>
            <w:r w:rsidR="00D166BF">
              <w:t>Proposal</w:t>
            </w:r>
            <w:r w:rsidRPr="00C772EC">
              <w:t xml:space="preserve">. </w:t>
            </w:r>
          </w:p>
        </w:tc>
      </w:tr>
      <w:tr w:rsidR="00CC76CD" w:rsidRPr="00E204F2" w14:paraId="26C36A41" w14:textId="77777777" w:rsidTr="00CC76CD">
        <w:trPr>
          <w:gridAfter w:val="1"/>
          <w:wAfter w:w="14" w:type="pct"/>
        </w:trPr>
        <w:tc>
          <w:tcPr>
            <w:tcW w:w="1223" w:type="pct"/>
          </w:tcPr>
          <w:p w14:paraId="74843557" w14:textId="77777777" w:rsidR="00CC76CD" w:rsidRPr="00E204F2" w:rsidRDefault="00CC76CD" w:rsidP="00F47FA3">
            <w:pPr>
              <w:pStyle w:val="S1-Header2"/>
              <w:numPr>
                <w:ilvl w:val="0"/>
                <w:numId w:val="111"/>
              </w:numPr>
              <w:spacing w:after="120"/>
              <w:ind w:left="432" w:hanging="432"/>
              <w:rPr>
                <w:noProof/>
              </w:rPr>
            </w:pPr>
            <w:bookmarkStart w:id="380" w:name="_Toc436556158"/>
            <w:bookmarkStart w:id="381" w:name="_Toc438438860"/>
            <w:bookmarkStart w:id="382" w:name="_Toc438532654"/>
            <w:bookmarkStart w:id="383" w:name="_Toc438734004"/>
            <w:bookmarkStart w:id="384" w:name="_Toc438907041"/>
            <w:bookmarkStart w:id="385" w:name="_Toc438907240"/>
            <w:bookmarkStart w:id="386" w:name="_Toc23236782"/>
            <w:bookmarkStart w:id="387" w:name="_Toc125783026"/>
            <w:bookmarkStart w:id="388" w:name="_Toc436556164"/>
            <w:bookmarkStart w:id="389" w:name="_Toc45019269"/>
            <w:bookmarkEnd w:id="380"/>
            <w:r w:rsidRPr="00E204F2">
              <w:rPr>
                <w:noProof/>
              </w:rPr>
              <w:t xml:space="preserve">Unbalanced or Front Loaded </w:t>
            </w:r>
            <w:r w:rsidR="00D166BF">
              <w:rPr>
                <w:noProof/>
              </w:rPr>
              <w:t>Proposal</w:t>
            </w:r>
            <w:r w:rsidRPr="00E204F2">
              <w:rPr>
                <w:noProof/>
              </w:rPr>
              <w:t>s</w:t>
            </w:r>
            <w:bookmarkEnd w:id="381"/>
            <w:bookmarkEnd w:id="382"/>
            <w:bookmarkEnd w:id="383"/>
            <w:bookmarkEnd w:id="384"/>
            <w:bookmarkEnd w:id="385"/>
            <w:bookmarkEnd w:id="386"/>
            <w:bookmarkEnd w:id="387"/>
            <w:bookmarkEnd w:id="388"/>
            <w:bookmarkEnd w:id="389"/>
          </w:p>
        </w:tc>
        <w:tc>
          <w:tcPr>
            <w:tcW w:w="3763" w:type="pct"/>
          </w:tcPr>
          <w:p w14:paraId="0EFF2F63" w14:textId="77777777" w:rsidR="00CC76CD" w:rsidRPr="00C772EC" w:rsidRDefault="00CC76CD" w:rsidP="00F47FA3">
            <w:pPr>
              <w:pStyle w:val="S1-subpara"/>
              <w:numPr>
                <w:ilvl w:val="1"/>
                <w:numId w:val="60"/>
              </w:numPr>
              <w:ind w:left="576" w:right="0" w:hanging="576"/>
            </w:pPr>
            <w:r w:rsidRPr="00C772EC">
              <w:rPr>
                <w:noProof/>
              </w:rPr>
              <w:t xml:space="preserve">If the </w:t>
            </w:r>
            <w:r w:rsidR="00D166BF">
              <w:rPr>
                <w:noProof/>
              </w:rPr>
              <w:t>Proposal</w:t>
            </w:r>
            <w:r w:rsidRPr="00C772EC">
              <w:rPr>
                <w:noProof/>
              </w:rPr>
              <w:t xml:space="preserve"> that is evaluated as the </w:t>
            </w:r>
            <w:r w:rsidR="00630D6D" w:rsidRPr="00C772EC">
              <w:rPr>
                <w:noProof/>
              </w:rPr>
              <w:t xml:space="preserve">Most </w:t>
            </w:r>
            <w:r w:rsidR="00C35F31" w:rsidRPr="00C772EC">
              <w:rPr>
                <w:noProof/>
              </w:rPr>
              <w:t xml:space="preserve">economically </w:t>
            </w:r>
            <w:r w:rsidR="00630D6D" w:rsidRPr="00C772EC">
              <w:rPr>
                <w:noProof/>
              </w:rPr>
              <w:t xml:space="preserve">advantageous </w:t>
            </w:r>
            <w:r w:rsidR="00D166BF">
              <w:rPr>
                <w:noProof/>
              </w:rPr>
              <w:t>proposal</w:t>
            </w:r>
            <w:r w:rsidR="005C316D" w:rsidRPr="00C772EC">
              <w:rPr>
                <w:noProof/>
              </w:rPr>
              <w:t xml:space="preserve"> </w:t>
            </w:r>
            <w:r w:rsidRPr="00C772EC">
              <w:rPr>
                <w:noProof/>
              </w:rPr>
              <w:t xml:space="preserve">is, in the Employer’s opinion, seriously unbalanced or front loaded the Employer may require the </w:t>
            </w:r>
            <w:r w:rsidR="004B3D8F">
              <w:rPr>
                <w:noProof/>
              </w:rPr>
              <w:t>Bidder</w:t>
            </w:r>
            <w:r w:rsidRPr="00C772EC">
              <w:rPr>
                <w:noProof/>
              </w:rPr>
              <w:t xml:space="preserve"> to provide written clarifications. Clarifications may include detailed price analyses to demonstrate the consistency of the </w:t>
            </w:r>
            <w:r w:rsidR="00D166BF">
              <w:rPr>
                <w:noProof/>
              </w:rPr>
              <w:lastRenderedPageBreak/>
              <w:t>Proposal</w:t>
            </w:r>
            <w:r w:rsidRPr="00C772EC">
              <w:rPr>
                <w:noProof/>
              </w:rPr>
              <w:t xml:space="preserve"> prices with the scope of works, proposed methodology, schedule and any other requirements of the </w:t>
            </w:r>
            <w:r w:rsidR="004B3D8F">
              <w:rPr>
                <w:noProof/>
              </w:rPr>
              <w:t>bidding</w:t>
            </w:r>
            <w:r w:rsidRPr="00C772EC">
              <w:rPr>
                <w:noProof/>
              </w:rPr>
              <w:t xml:space="preserve"> document.</w:t>
            </w:r>
          </w:p>
          <w:p w14:paraId="6EC9A847" w14:textId="77777777" w:rsidR="00CC76CD" w:rsidRPr="00C772EC" w:rsidRDefault="00CC76CD" w:rsidP="00F47FA3">
            <w:pPr>
              <w:pStyle w:val="S1-subpara"/>
              <w:numPr>
                <w:ilvl w:val="1"/>
                <w:numId w:val="60"/>
              </w:numPr>
              <w:ind w:left="576" w:right="0" w:hanging="576"/>
              <w:rPr>
                <w:noProof/>
              </w:rPr>
            </w:pPr>
            <w:r w:rsidRPr="00C772EC">
              <w:rPr>
                <w:noProof/>
              </w:rPr>
              <w:t xml:space="preserve">After the evaluation of the information and detailed price analyses presented by the </w:t>
            </w:r>
            <w:r w:rsidR="004B3D8F">
              <w:rPr>
                <w:noProof/>
              </w:rPr>
              <w:t>Bidder</w:t>
            </w:r>
            <w:r w:rsidRPr="00C772EC">
              <w:rPr>
                <w:noProof/>
              </w:rPr>
              <w:t>, the Employer may:</w:t>
            </w:r>
          </w:p>
          <w:p w14:paraId="4949984A"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accept the </w:t>
            </w:r>
            <w:r w:rsidR="00D166BF">
              <w:rPr>
                <w:noProof/>
              </w:rPr>
              <w:t>Proposal</w:t>
            </w:r>
            <w:r w:rsidRPr="00C772EC">
              <w:rPr>
                <w:noProof/>
              </w:rPr>
              <w:t xml:space="preserve">; or </w:t>
            </w:r>
          </w:p>
          <w:p w14:paraId="27642953" w14:textId="77777777" w:rsidR="00CC76CD" w:rsidRPr="00C772EC" w:rsidRDefault="00CC76CD" w:rsidP="00F47FA3">
            <w:pPr>
              <w:pStyle w:val="S1-subpara"/>
              <w:numPr>
                <w:ilvl w:val="2"/>
                <w:numId w:val="61"/>
              </w:numPr>
              <w:tabs>
                <w:tab w:val="clear" w:pos="864"/>
              </w:tabs>
              <w:ind w:left="1152" w:right="0" w:hanging="576"/>
              <w:rPr>
                <w:noProof/>
              </w:rPr>
            </w:pPr>
            <w:r w:rsidRPr="00C772EC">
              <w:rPr>
                <w:noProof/>
              </w:rPr>
              <w:t xml:space="preserve">if appropriate, require that the total amount of the Performance Security be increased, at the expense of the </w:t>
            </w:r>
            <w:r w:rsidR="004B3D8F">
              <w:rPr>
                <w:noProof/>
              </w:rPr>
              <w:t>Bidder</w:t>
            </w:r>
            <w:r w:rsidRPr="00C772EC">
              <w:rPr>
                <w:noProof/>
              </w:rPr>
              <w:t>, to a level not exceeding twenty percent (20%) of the Contract Price; or</w:t>
            </w:r>
          </w:p>
          <w:p w14:paraId="489211D8" w14:textId="77777777" w:rsidR="00CC76CD" w:rsidRPr="00C772EC" w:rsidRDefault="00CC76CD" w:rsidP="00F47FA3">
            <w:pPr>
              <w:pStyle w:val="S1-subpara"/>
              <w:numPr>
                <w:ilvl w:val="2"/>
                <w:numId w:val="61"/>
              </w:numPr>
              <w:tabs>
                <w:tab w:val="clear" w:pos="864"/>
              </w:tabs>
              <w:ind w:left="1152" w:right="0" w:hanging="576"/>
            </w:pPr>
            <w:r w:rsidRPr="00C772EC">
              <w:rPr>
                <w:noProof/>
              </w:rPr>
              <w:t xml:space="preserve">reject the </w:t>
            </w:r>
            <w:r w:rsidR="00D166BF">
              <w:rPr>
                <w:noProof/>
              </w:rPr>
              <w:t>Proposal</w:t>
            </w:r>
            <w:r w:rsidRPr="00C772EC">
              <w:rPr>
                <w:noProof/>
              </w:rPr>
              <w:t>.</w:t>
            </w:r>
          </w:p>
        </w:tc>
      </w:tr>
      <w:tr w:rsidR="00CC76CD" w:rsidRPr="00E204F2" w14:paraId="4CED9B86" w14:textId="77777777" w:rsidTr="00CC76CD">
        <w:trPr>
          <w:gridAfter w:val="1"/>
          <w:wAfter w:w="14" w:type="pct"/>
        </w:trPr>
        <w:tc>
          <w:tcPr>
            <w:tcW w:w="1223" w:type="pct"/>
          </w:tcPr>
          <w:p w14:paraId="31D010D6" w14:textId="77777777" w:rsidR="00CC76CD" w:rsidRPr="00E204F2" w:rsidRDefault="00CC76CD" w:rsidP="00E61823">
            <w:pPr>
              <w:pStyle w:val="S1-Header2"/>
              <w:spacing w:after="120"/>
              <w:ind w:left="432"/>
            </w:pPr>
            <w:bookmarkStart w:id="390" w:name="_Toc433185123"/>
            <w:bookmarkStart w:id="391" w:name="_Toc436556168"/>
            <w:bookmarkStart w:id="392" w:name="_Toc433185128"/>
            <w:bookmarkStart w:id="393" w:name="_Toc436556173"/>
            <w:bookmarkEnd w:id="390"/>
            <w:bookmarkEnd w:id="391"/>
            <w:bookmarkEnd w:id="392"/>
            <w:bookmarkEnd w:id="393"/>
          </w:p>
        </w:tc>
        <w:tc>
          <w:tcPr>
            <w:tcW w:w="3763" w:type="pct"/>
          </w:tcPr>
          <w:p w14:paraId="1622B7B0" w14:textId="77777777" w:rsidR="00CC76CD" w:rsidRPr="00E204F2" w:rsidRDefault="00CC76CD" w:rsidP="00E61823">
            <w:pPr>
              <w:pStyle w:val="S1-subpara"/>
              <w:numPr>
                <w:ilvl w:val="0"/>
                <w:numId w:val="0"/>
              </w:numPr>
              <w:ind w:right="0"/>
            </w:pPr>
          </w:p>
        </w:tc>
      </w:tr>
      <w:tr w:rsidR="00CC76CD" w:rsidRPr="00E204F2" w14:paraId="089CA729" w14:textId="77777777" w:rsidTr="00CC76CD">
        <w:trPr>
          <w:gridAfter w:val="1"/>
          <w:wAfter w:w="14" w:type="pct"/>
        </w:trPr>
        <w:tc>
          <w:tcPr>
            <w:tcW w:w="1223" w:type="pct"/>
          </w:tcPr>
          <w:p w14:paraId="5274538C" w14:textId="77777777" w:rsidR="00CC76CD" w:rsidRPr="00E204F2" w:rsidRDefault="00CC76CD" w:rsidP="00F47FA3">
            <w:pPr>
              <w:pStyle w:val="S1-Header2"/>
              <w:numPr>
                <w:ilvl w:val="0"/>
                <w:numId w:val="111"/>
              </w:numPr>
              <w:spacing w:after="120"/>
              <w:ind w:left="432" w:hanging="432"/>
              <w:rPr>
                <w:noProof/>
              </w:rPr>
            </w:pPr>
            <w:bookmarkStart w:id="394" w:name="_Toc433185136"/>
            <w:bookmarkStart w:id="395" w:name="_Toc436556178"/>
            <w:bookmarkStart w:id="396" w:name="_Toc438438862"/>
            <w:bookmarkStart w:id="397" w:name="_Toc438532656"/>
            <w:bookmarkStart w:id="398" w:name="_Toc438734006"/>
            <w:bookmarkStart w:id="399" w:name="_Toc438907043"/>
            <w:bookmarkStart w:id="400" w:name="_Toc438907242"/>
            <w:bookmarkStart w:id="401" w:name="_Toc23236784"/>
            <w:bookmarkStart w:id="402" w:name="_Toc125783028"/>
            <w:bookmarkStart w:id="403" w:name="_Toc45019270"/>
            <w:bookmarkEnd w:id="394"/>
            <w:r w:rsidRPr="00E204F2">
              <w:rPr>
                <w:noProof/>
              </w:rPr>
              <w:t xml:space="preserve">Employer’s right to Accept Any </w:t>
            </w:r>
            <w:r w:rsidR="00D166BF">
              <w:rPr>
                <w:noProof/>
              </w:rPr>
              <w:t>Proposal</w:t>
            </w:r>
            <w:r w:rsidRPr="00E204F2">
              <w:rPr>
                <w:noProof/>
              </w:rPr>
              <w:t xml:space="preserve"> and to Reject Any or All </w:t>
            </w:r>
            <w:r w:rsidR="00D166BF">
              <w:rPr>
                <w:noProof/>
              </w:rPr>
              <w:t>Proposal</w:t>
            </w:r>
            <w:r w:rsidRPr="00E204F2">
              <w:rPr>
                <w:noProof/>
              </w:rPr>
              <w:t>s</w:t>
            </w:r>
            <w:bookmarkEnd w:id="395"/>
            <w:bookmarkEnd w:id="396"/>
            <w:bookmarkEnd w:id="397"/>
            <w:bookmarkEnd w:id="398"/>
            <w:bookmarkEnd w:id="399"/>
            <w:bookmarkEnd w:id="400"/>
            <w:bookmarkEnd w:id="401"/>
            <w:bookmarkEnd w:id="402"/>
            <w:bookmarkEnd w:id="403"/>
          </w:p>
        </w:tc>
        <w:tc>
          <w:tcPr>
            <w:tcW w:w="3763" w:type="pct"/>
          </w:tcPr>
          <w:p w14:paraId="53B602F7" w14:textId="77777777" w:rsidR="00CC76CD" w:rsidRPr="00E204F2" w:rsidRDefault="00E61823" w:rsidP="00F47FA3">
            <w:pPr>
              <w:pStyle w:val="S1-subpara"/>
              <w:numPr>
                <w:ilvl w:val="1"/>
                <w:numId w:val="111"/>
              </w:numPr>
              <w:ind w:left="612" w:right="0" w:hanging="612"/>
            </w:pPr>
            <w:r>
              <w:t xml:space="preserve"> </w:t>
            </w:r>
            <w:r w:rsidR="00CC76CD" w:rsidRPr="00E204F2">
              <w:t xml:space="preserve">The Employer reserves the right to accept or reject any </w:t>
            </w:r>
            <w:r w:rsidR="00D166BF">
              <w:t>Proposal</w:t>
            </w:r>
            <w:r w:rsidR="00CC76CD" w:rsidRPr="00E204F2">
              <w:t xml:space="preserve">, and to annul the </w:t>
            </w:r>
            <w:r w:rsidR="004B3D8F">
              <w:t>Bidding</w:t>
            </w:r>
            <w:r w:rsidR="00CC76CD" w:rsidRPr="00E204F2">
              <w:t xml:space="preserve"> process and reject all </w:t>
            </w:r>
            <w:r w:rsidR="00D166BF">
              <w:t>Proposal</w:t>
            </w:r>
            <w:r w:rsidR="00CC76CD" w:rsidRPr="00E204F2">
              <w:t xml:space="preserve">s at any time prior to Contract Award, without thereby incurring any liability to </w:t>
            </w:r>
            <w:r w:rsidR="004B3D8F">
              <w:t>Bidder</w:t>
            </w:r>
            <w:r w:rsidR="00CC76CD" w:rsidRPr="00E204F2">
              <w:t xml:space="preserve">s. In case of annulment, all </w:t>
            </w:r>
            <w:r w:rsidR="00D166BF">
              <w:t>Proposal</w:t>
            </w:r>
            <w:r w:rsidR="00CC76CD" w:rsidRPr="00E204F2">
              <w:t xml:space="preserve">s submitted and specifically, </w:t>
            </w:r>
            <w:r w:rsidR="00D166BF">
              <w:t>Proposal</w:t>
            </w:r>
            <w:r w:rsidR="00CC76CD" w:rsidRPr="00E204F2">
              <w:t xml:space="preserve"> securities shall be promptly returned to the </w:t>
            </w:r>
            <w:r w:rsidR="004B3D8F">
              <w:t>Bidder</w:t>
            </w:r>
            <w:r w:rsidR="00CC76CD" w:rsidRPr="00E204F2">
              <w:t>s.</w:t>
            </w:r>
          </w:p>
        </w:tc>
      </w:tr>
      <w:tr w:rsidR="00CC76CD" w:rsidRPr="00E204F2" w14:paraId="4AFD6BB4" w14:textId="77777777" w:rsidTr="00CC76CD">
        <w:trPr>
          <w:gridAfter w:val="1"/>
          <w:wAfter w:w="14" w:type="pct"/>
        </w:trPr>
        <w:tc>
          <w:tcPr>
            <w:tcW w:w="1223" w:type="pct"/>
          </w:tcPr>
          <w:p w14:paraId="7CC572CF" w14:textId="77777777" w:rsidR="00CC76CD" w:rsidRPr="00E204F2" w:rsidRDefault="00CC76CD" w:rsidP="00F47FA3">
            <w:pPr>
              <w:pStyle w:val="S1-Header2"/>
              <w:numPr>
                <w:ilvl w:val="0"/>
                <w:numId w:val="111"/>
              </w:numPr>
              <w:spacing w:after="120"/>
              <w:ind w:left="432" w:hanging="432"/>
              <w:rPr>
                <w:noProof/>
              </w:rPr>
            </w:pPr>
            <w:bookmarkStart w:id="404" w:name="_Toc45019271"/>
            <w:r w:rsidRPr="00E204F2">
              <w:rPr>
                <w:noProof/>
              </w:rPr>
              <w:t>Standstill Period</w:t>
            </w:r>
            <w:bookmarkEnd w:id="404"/>
          </w:p>
        </w:tc>
        <w:tc>
          <w:tcPr>
            <w:tcW w:w="3763" w:type="pct"/>
          </w:tcPr>
          <w:p w14:paraId="3DD261C4" w14:textId="5C0C9BF8" w:rsidR="00CC76CD" w:rsidRPr="00E204F2" w:rsidRDefault="00CC76CD" w:rsidP="00F47FA3">
            <w:pPr>
              <w:pStyle w:val="S1-subpara"/>
              <w:numPr>
                <w:ilvl w:val="1"/>
                <w:numId w:val="111"/>
              </w:numPr>
              <w:ind w:left="612" w:right="0" w:hanging="540"/>
              <w:rPr>
                <w:szCs w:val="24"/>
              </w:rPr>
            </w:pPr>
            <w:r w:rsidRPr="00E204F2">
              <w:t>The Contract shall not be awarded</w:t>
            </w:r>
            <w:r w:rsidR="00896E6F">
              <w:t xml:space="preserve"> </w:t>
            </w:r>
            <w:r w:rsidR="00896E6F" w:rsidRPr="00896E6F">
              <w:t xml:space="preserve">and the financial offer shall not be opened </w:t>
            </w:r>
            <w:r w:rsidRPr="00E204F2">
              <w:t xml:space="preserve">earlier than the </w:t>
            </w:r>
            <w:r w:rsidRPr="005468F8">
              <w:t xml:space="preserve">expiry of the Standstill Period. </w:t>
            </w:r>
            <w:r w:rsidRPr="005468F8">
              <w:rPr>
                <w:iCs/>
              </w:rPr>
              <w:t xml:space="preserve">The Standstill Period shall be ten (10) Days in accordance with ITB </w:t>
            </w:r>
            <w:r w:rsidR="00F14801" w:rsidRPr="005468F8">
              <w:rPr>
                <w:iCs/>
              </w:rPr>
              <w:t xml:space="preserve">47.1 and PDS </w:t>
            </w:r>
            <w:r w:rsidRPr="005468F8">
              <w:rPr>
                <w:iCs/>
              </w:rPr>
              <w:t>4</w:t>
            </w:r>
            <w:r w:rsidR="00E32E74" w:rsidRPr="005468F8">
              <w:rPr>
                <w:iCs/>
              </w:rPr>
              <w:t>7</w:t>
            </w:r>
            <w:r w:rsidR="00F14801" w:rsidRPr="005468F8">
              <w:rPr>
                <w:iCs/>
              </w:rPr>
              <w:t>.1</w:t>
            </w:r>
            <w:r w:rsidRPr="005468F8">
              <w:rPr>
                <w:iCs/>
              </w:rPr>
              <w:t xml:space="preserve">. </w:t>
            </w:r>
            <w:r w:rsidRPr="005468F8">
              <w:t>The Standstill Period commences the day after the Employer</w:t>
            </w:r>
            <w:r w:rsidR="00A772D0" w:rsidRPr="005468F8">
              <w:t xml:space="preserve"> having published the Decision on qualification of the proposals or Contract Award Decision or decision on discontinuation of the procedure</w:t>
            </w:r>
            <w:r w:rsidR="0011116A" w:rsidRPr="005468F8">
              <w:t xml:space="preserve"> on the Employer‛s web page</w:t>
            </w:r>
            <w:r w:rsidRPr="005468F8">
              <w:t>.</w:t>
            </w:r>
          </w:p>
        </w:tc>
      </w:tr>
      <w:tr w:rsidR="00CC76CD" w:rsidRPr="00E204F2" w14:paraId="4D1473E7" w14:textId="77777777" w:rsidTr="00CC76CD">
        <w:trPr>
          <w:gridAfter w:val="1"/>
          <w:wAfter w:w="14" w:type="pct"/>
          <w:trHeight w:val="5760"/>
        </w:trPr>
        <w:tc>
          <w:tcPr>
            <w:tcW w:w="1223" w:type="pct"/>
          </w:tcPr>
          <w:p w14:paraId="7719A783" w14:textId="77777777" w:rsidR="00CC76CD" w:rsidRPr="00E204F2" w:rsidRDefault="00CC76CD" w:rsidP="00F47FA3">
            <w:pPr>
              <w:pStyle w:val="S1-Header2"/>
              <w:numPr>
                <w:ilvl w:val="0"/>
                <w:numId w:val="111"/>
              </w:numPr>
              <w:spacing w:after="120"/>
              <w:ind w:left="432" w:hanging="432"/>
            </w:pPr>
            <w:bookmarkStart w:id="405" w:name="_Toc45019272"/>
            <w:bookmarkStart w:id="406" w:name="_Toc436556179"/>
            <w:r w:rsidRPr="00E204F2">
              <w:rPr>
                <w:noProof/>
              </w:rPr>
              <w:lastRenderedPageBreak/>
              <w:t>Notification of Intention to Award</w:t>
            </w:r>
            <w:bookmarkEnd w:id="405"/>
            <w:r w:rsidRPr="00E204F2">
              <w:t xml:space="preserve"> </w:t>
            </w:r>
            <w:bookmarkEnd w:id="406"/>
          </w:p>
        </w:tc>
        <w:tc>
          <w:tcPr>
            <w:tcW w:w="3763" w:type="pct"/>
          </w:tcPr>
          <w:p w14:paraId="2E3C459A" w14:textId="77777777" w:rsidR="00CC76CD" w:rsidRPr="00E204F2" w:rsidRDefault="00E61823" w:rsidP="00795822">
            <w:pPr>
              <w:pStyle w:val="StyleHeader1-ClausesAfter10pt"/>
            </w:pPr>
            <w:r>
              <w:t xml:space="preserve"> </w:t>
            </w:r>
            <w:r w:rsidR="00CC76CD" w:rsidRPr="00E204F2">
              <w:t xml:space="preserve">The Employer shall send to each </w:t>
            </w:r>
            <w:r w:rsidR="004B3D8F">
              <w:t>Bidder</w:t>
            </w:r>
            <w:r w:rsidR="00CC76CD" w:rsidRPr="00E204F2">
              <w:t xml:space="preserve"> the Notification of Intention to Award the Contract to the successful </w:t>
            </w:r>
            <w:r w:rsidR="004B3D8F">
              <w:t>Bidder</w:t>
            </w:r>
            <w:r w:rsidR="00CC76CD" w:rsidRPr="00E204F2">
              <w:t>. The Notification of Intention to Award shall contain, at a minimum, the following information:</w:t>
            </w:r>
          </w:p>
          <w:p w14:paraId="5946E5E8" w14:textId="77777777" w:rsidR="00CC76CD" w:rsidRPr="00E204F2" w:rsidRDefault="00CC76CD" w:rsidP="00F47FA3">
            <w:pPr>
              <w:pStyle w:val="ListParagraph"/>
              <w:numPr>
                <w:ilvl w:val="0"/>
                <w:numId w:val="64"/>
              </w:numPr>
              <w:spacing w:after="120"/>
              <w:ind w:left="1061" w:right="0" w:hanging="450"/>
              <w:contextualSpacing w:val="0"/>
            </w:pPr>
            <w:r w:rsidRPr="00E204F2">
              <w:t xml:space="preserve">the name and address of the </w:t>
            </w:r>
            <w:r w:rsidR="004B3D8F">
              <w:t>Bidder</w:t>
            </w:r>
            <w:r w:rsidRPr="00E204F2">
              <w:t xml:space="preserve"> submitting the successful </w:t>
            </w:r>
            <w:r w:rsidR="00D166BF">
              <w:t>Proposal</w:t>
            </w:r>
            <w:r w:rsidRPr="00E204F2">
              <w:t xml:space="preserve">; </w:t>
            </w:r>
          </w:p>
          <w:p w14:paraId="0FEEE1A1" w14:textId="77777777" w:rsidR="00CC76CD" w:rsidRPr="00205EEA" w:rsidRDefault="00CC76CD" w:rsidP="00F47FA3">
            <w:pPr>
              <w:pStyle w:val="ListParagraph"/>
              <w:numPr>
                <w:ilvl w:val="0"/>
                <w:numId w:val="64"/>
              </w:numPr>
              <w:spacing w:after="120"/>
              <w:ind w:left="1061" w:right="0" w:hanging="450"/>
              <w:contextualSpacing w:val="0"/>
            </w:pPr>
            <w:r w:rsidRPr="00E204F2">
              <w:t xml:space="preserve">the Contract price of the </w:t>
            </w:r>
            <w:r w:rsidRPr="00205EEA">
              <w:t xml:space="preserve">successful </w:t>
            </w:r>
            <w:r w:rsidR="00D166BF">
              <w:t>Proposal</w:t>
            </w:r>
            <w:r w:rsidRPr="00205EEA">
              <w:t xml:space="preserve">; </w:t>
            </w:r>
          </w:p>
          <w:p w14:paraId="5A52A9FD" w14:textId="77777777" w:rsidR="00CC76CD" w:rsidRPr="00205EEA" w:rsidRDefault="00CC76CD" w:rsidP="00F47FA3">
            <w:pPr>
              <w:pStyle w:val="ListParagraph"/>
              <w:numPr>
                <w:ilvl w:val="0"/>
                <w:numId w:val="64"/>
              </w:numPr>
              <w:spacing w:after="120"/>
              <w:ind w:left="1061" w:right="0" w:hanging="450"/>
              <w:contextualSpacing w:val="0"/>
              <w:jc w:val="both"/>
            </w:pPr>
            <w:r w:rsidRPr="00205EEA">
              <w:t xml:space="preserve">the names of all </w:t>
            </w:r>
            <w:r w:rsidR="004B3D8F">
              <w:t>Bidder</w:t>
            </w:r>
            <w:r w:rsidRPr="00205EEA">
              <w:t xml:space="preserve">s who submitted </w:t>
            </w:r>
            <w:r w:rsidR="00D166BF">
              <w:t>Proposal</w:t>
            </w:r>
            <w:r w:rsidRPr="00205EEA">
              <w:t xml:space="preserve">s, and their </w:t>
            </w:r>
            <w:r w:rsidR="00D166BF">
              <w:t>Proposal</w:t>
            </w:r>
            <w:r w:rsidRPr="00205EEA">
              <w:t xml:space="preserve"> prices as readout, and as evaluated;</w:t>
            </w:r>
          </w:p>
          <w:p w14:paraId="30503A35" w14:textId="21277FCC" w:rsidR="00380549" w:rsidRPr="00205EEA" w:rsidRDefault="00380549" w:rsidP="00F47FA3">
            <w:pPr>
              <w:pStyle w:val="ListParagraph"/>
              <w:numPr>
                <w:ilvl w:val="0"/>
                <w:numId w:val="64"/>
              </w:numPr>
              <w:spacing w:after="120"/>
              <w:ind w:left="1062" w:right="0" w:hanging="450"/>
              <w:rPr>
                <w:bCs/>
              </w:rPr>
            </w:pPr>
            <w:r w:rsidRPr="00205EEA">
              <w:rPr>
                <w:bCs/>
              </w:rPr>
              <w:t xml:space="preserve">the overall </w:t>
            </w:r>
            <w:r w:rsidR="00CE4331" w:rsidRPr="00B92B03">
              <w:rPr>
                <w:bCs/>
              </w:rPr>
              <w:t xml:space="preserve">combined </w:t>
            </w:r>
            <w:r w:rsidRPr="00B92B03">
              <w:rPr>
                <w:bCs/>
              </w:rPr>
              <w:t>technical</w:t>
            </w:r>
            <w:r w:rsidR="00D643D1" w:rsidRPr="00B92B03">
              <w:rPr>
                <w:bCs/>
              </w:rPr>
              <w:t xml:space="preserve"> and price</w:t>
            </w:r>
            <w:r w:rsidR="005125C9" w:rsidRPr="00B92B03">
              <w:rPr>
                <w:bCs/>
              </w:rPr>
              <w:t xml:space="preserve"> </w:t>
            </w:r>
            <w:r w:rsidRPr="00B92B03">
              <w:rPr>
                <w:bCs/>
              </w:rPr>
              <w:t>scores and</w:t>
            </w:r>
            <w:r w:rsidRPr="00205EEA">
              <w:rPr>
                <w:bCs/>
              </w:rPr>
              <w:t xml:space="preserve"> scores assigned for each criterion and sub-criterion to each </w:t>
            </w:r>
            <w:r w:rsidR="004B3D8F">
              <w:rPr>
                <w:bCs/>
              </w:rPr>
              <w:t>Bidder</w:t>
            </w:r>
            <w:r w:rsidRPr="00205EEA">
              <w:rPr>
                <w:bCs/>
              </w:rPr>
              <w:t xml:space="preserve">; </w:t>
            </w:r>
          </w:p>
          <w:p w14:paraId="10D5E14B" w14:textId="77777777" w:rsidR="00380549" w:rsidRPr="00205EEA" w:rsidRDefault="00380549" w:rsidP="00F47FA3">
            <w:pPr>
              <w:pStyle w:val="ListParagraph"/>
              <w:numPr>
                <w:ilvl w:val="0"/>
                <w:numId w:val="64"/>
              </w:numPr>
              <w:spacing w:after="120"/>
              <w:ind w:left="1062" w:right="0" w:hanging="450"/>
              <w:rPr>
                <w:bCs/>
              </w:rPr>
            </w:pPr>
            <w:r w:rsidRPr="00205EEA">
              <w:rPr>
                <w:bCs/>
              </w:rPr>
              <w:t xml:space="preserve">the final combined scores and the final ranking of the </w:t>
            </w:r>
            <w:r w:rsidR="004B3D8F">
              <w:rPr>
                <w:bCs/>
              </w:rPr>
              <w:t>Bidder</w:t>
            </w:r>
            <w:r w:rsidRPr="00205EEA">
              <w:rPr>
                <w:bCs/>
              </w:rPr>
              <w:t xml:space="preserve">s; </w:t>
            </w:r>
          </w:p>
          <w:p w14:paraId="7830AC25" w14:textId="77777777" w:rsidR="00CC76CD" w:rsidRPr="00E204F2" w:rsidRDefault="00CC76CD" w:rsidP="00F47FA3">
            <w:pPr>
              <w:pStyle w:val="ListParagraph"/>
              <w:numPr>
                <w:ilvl w:val="0"/>
                <w:numId w:val="64"/>
              </w:numPr>
              <w:spacing w:after="120"/>
              <w:ind w:left="1061" w:right="0" w:hanging="450"/>
              <w:contextualSpacing w:val="0"/>
              <w:jc w:val="both"/>
            </w:pPr>
            <w:r w:rsidRPr="00205EEA">
              <w:rPr>
                <w:bCs/>
              </w:rPr>
              <w:t xml:space="preserve">a statement of the reason(s) </w:t>
            </w:r>
            <w:r w:rsidRPr="00205EEA">
              <w:rPr>
                <w:szCs w:val="24"/>
              </w:rPr>
              <w:t xml:space="preserve">the </w:t>
            </w:r>
            <w:r w:rsidR="00D166BF">
              <w:t>Proposal</w:t>
            </w:r>
            <w:r w:rsidRPr="00205EEA">
              <w:t xml:space="preserve"> </w:t>
            </w:r>
            <w:r w:rsidRPr="00205EEA">
              <w:rPr>
                <w:szCs w:val="24"/>
              </w:rPr>
              <w:t>(of the unsuccessful</w:t>
            </w:r>
            <w:r w:rsidRPr="00E204F2">
              <w:rPr>
                <w:szCs w:val="24"/>
              </w:rPr>
              <w:t xml:space="preserve"> </w:t>
            </w:r>
            <w:r w:rsidR="004B3D8F">
              <w:t>Bidder</w:t>
            </w:r>
            <w:r w:rsidRPr="00E204F2">
              <w:rPr>
                <w:szCs w:val="24"/>
              </w:rPr>
              <w:t xml:space="preserve"> to whom the notification is addressed) was unsuccessful</w:t>
            </w:r>
            <w:r w:rsidRPr="00E204F2">
              <w:rPr>
                <w:bCs/>
              </w:rPr>
              <w:t>, unless the price information in c) above already reveals the reason;</w:t>
            </w:r>
          </w:p>
          <w:p w14:paraId="7E490697" w14:textId="77777777" w:rsidR="00CC76CD" w:rsidRPr="00E204F2" w:rsidRDefault="00CC76CD" w:rsidP="00F47FA3">
            <w:pPr>
              <w:pStyle w:val="ListParagraph"/>
              <w:numPr>
                <w:ilvl w:val="0"/>
                <w:numId w:val="64"/>
              </w:numPr>
              <w:spacing w:after="120"/>
              <w:ind w:left="1061" w:right="0" w:hanging="450"/>
              <w:contextualSpacing w:val="0"/>
              <w:jc w:val="both"/>
            </w:pPr>
            <w:r w:rsidRPr="00E204F2">
              <w:t>the expiry date of the Standstill Period; and</w:t>
            </w:r>
          </w:p>
          <w:p w14:paraId="528ED87F" w14:textId="2F6325B3" w:rsidR="00CC76CD" w:rsidRPr="00E204F2" w:rsidRDefault="00CC76CD" w:rsidP="00F47FA3">
            <w:pPr>
              <w:pStyle w:val="ListParagraph"/>
              <w:numPr>
                <w:ilvl w:val="0"/>
                <w:numId w:val="64"/>
              </w:numPr>
              <w:spacing w:after="120"/>
              <w:ind w:left="1061" w:right="0" w:hanging="450"/>
              <w:contextualSpacing w:val="0"/>
              <w:jc w:val="both"/>
            </w:pPr>
            <w:r w:rsidRPr="00E204F2">
              <w:t>instructions on how to submit a complaint during the standstill period.</w:t>
            </w:r>
          </w:p>
        </w:tc>
      </w:tr>
      <w:tr w:rsidR="00CC76CD" w:rsidRPr="00E204F2" w14:paraId="6FEDE254" w14:textId="77777777" w:rsidTr="00CC76CD">
        <w:trPr>
          <w:gridAfter w:val="1"/>
          <w:wAfter w:w="14" w:type="pct"/>
        </w:trPr>
        <w:tc>
          <w:tcPr>
            <w:tcW w:w="4986" w:type="pct"/>
            <w:gridSpan w:val="2"/>
          </w:tcPr>
          <w:p w14:paraId="24AF30BF" w14:textId="77777777" w:rsidR="00CC76CD" w:rsidRPr="00383F8E" w:rsidRDefault="00CC76CD" w:rsidP="00F47FA3">
            <w:pPr>
              <w:pStyle w:val="S1-Header"/>
              <w:numPr>
                <w:ilvl w:val="0"/>
                <w:numId w:val="13"/>
              </w:numPr>
              <w:ind w:left="2401" w:right="1818" w:hanging="450"/>
            </w:pPr>
            <w:bookmarkStart w:id="407" w:name="_Toc436556180"/>
            <w:bookmarkStart w:id="408" w:name="_Toc45019273"/>
            <w:r w:rsidRPr="00383F8E">
              <w:t>Award of Contract</w:t>
            </w:r>
            <w:bookmarkEnd w:id="407"/>
            <w:bookmarkEnd w:id="408"/>
          </w:p>
        </w:tc>
      </w:tr>
      <w:tr w:rsidR="00CC76CD" w:rsidRPr="00E204F2" w14:paraId="69657AE2" w14:textId="77777777" w:rsidTr="00CC76CD">
        <w:trPr>
          <w:gridAfter w:val="1"/>
          <w:wAfter w:w="14" w:type="pct"/>
        </w:trPr>
        <w:tc>
          <w:tcPr>
            <w:tcW w:w="1223" w:type="pct"/>
          </w:tcPr>
          <w:p w14:paraId="1410B3A5" w14:textId="77777777" w:rsidR="00CC76CD" w:rsidRPr="00E204F2" w:rsidRDefault="00CC76CD" w:rsidP="00F47FA3">
            <w:pPr>
              <w:pStyle w:val="S1-Header2"/>
              <w:numPr>
                <w:ilvl w:val="0"/>
                <w:numId w:val="111"/>
              </w:numPr>
              <w:spacing w:after="120"/>
              <w:ind w:left="432" w:hanging="432"/>
            </w:pPr>
            <w:bookmarkStart w:id="409" w:name="_Toc433185141"/>
            <w:bookmarkStart w:id="410" w:name="_Toc436556181"/>
            <w:bookmarkStart w:id="411" w:name="_Toc438438864"/>
            <w:bookmarkStart w:id="412" w:name="_Toc438532658"/>
            <w:bookmarkStart w:id="413" w:name="_Toc438734008"/>
            <w:bookmarkStart w:id="414" w:name="_Toc438907044"/>
            <w:bookmarkStart w:id="415" w:name="_Toc438907243"/>
            <w:bookmarkStart w:id="416" w:name="_Toc23236786"/>
            <w:bookmarkStart w:id="417" w:name="_Toc125783030"/>
            <w:bookmarkStart w:id="418" w:name="_Toc436556184"/>
            <w:bookmarkStart w:id="419" w:name="_Toc45019274"/>
            <w:bookmarkEnd w:id="409"/>
            <w:bookmarkEnd w:id="410"/>
            <w:r w:rsidRPr="00E204F2">
              <w:rPr>
                <w:noProof/>
              </w:rPr>
              <w:t>Award Criteria</w:t>
            </w:r>
            <w:bookmarkEnd w:id="411"/>
            <w:bookmarkEnd w:id="412"/>
            <w:bookmarkEnd w:id="413"/>
            <w:bookmarkEnd w:id="414"/>
            <w:bookmarkEnd w:id="415"/>
            <w:bookmarkEnd w:id="416"/>
            <w:bookmarkEnd w:id="417"/>
            <w:bookmarkEnd w:id="418"/>
            <w:bookmarkEnd w:id="419"/>
          </w:p>
        </w:tc>
        <w:tc>
          <w:tcPr>
            <w:tcW w:w="3763" w:type="pct"/>
          </w:tcPr>
          <w:p w14:paraId="5FC86F9F" w14:textId="10DD3BCF" w:rsidR="0070212D" w:rsidRPr="00383F8E" w:rsidRDefault="00CC76CD" w:rsidP="0070212D">
            <w:pPr>
              <w:pStyle w:val="S1-subpara"/>
              <w:numPr>
                <w:ilvl w:val="0"/>
                <w:numId w:val="0"/>
              </w:numPr>
              <w:ind w:left="574" w:right="0" w:hanging="540"/>
            </w:pPr>
            <w:r w:rsidRPr="00383F8E">
              <w:t>4</w:t>
            </w:r>
            <w:r w:rsidR="00E61823" w:rsidRPr="00383F8E">
              <w:t>2.1</w:t>
            </w:r>
            <w:r w:rsidR="009C2A1D" w:rsidRPr="00383F8E">
              <w:rPr>
                <w:iCs/>
              </w:rPr>
              <w:t xml:space="preserve"> </w:t>
            </w:r>
            <w:r w:rsidR="009C2A1D" w:rsidRPr="00383F8E">
              <w:t xml:space="preserve">Subject to ITB </w:t>
            </w:r>
            <w:r w:rsidR="007B4C78" w:rsidRPr="00383F8E">
              <w:t>39</w:t>
            </w:r>
            <w:r w:rsidR="009C2A1D" w:rsidRPr="00383F8E">
              <w:t xml:space="preserve">, the Employer shall award the Contract to the successful </w:t>
            </w:r>
            <w:r w:rsidR="004B3D8F">
              <w:t>Bidder</w:t>
            </w:r>
            <w:r w:rsidR="009C2A1D" w:rsidRPr="00383F8E">
              <w:t xml:space="preserve">. This is the </w:t>
            </w:r>
            <w:r w:rsidR="004B3D8F">
              <w:t>Bidder</w:t>
            </w:r>
            <w:r w:rsidR="009C2A1D" w:rsidRPr="00383F8E">
              <w:t xml:space="preserve"> whose </w:t>
            </w:r>
            <w:r w:rsidR="00D166BF">
              <w:t>Proposal</w:t>
            </w:r>
            <w:r w:rsidR="009C2A1D" w:rsidRPr="00383F8E">
              <w:t xml:space="preserve"> has been determined to be the Most </w:t>
            </w:r>
            <w:r w:rsidR="00ED6D92" w:rsidRPr="00383F8E">
              <w:t xml:space="preserve">Economically </w:t>
            </w:r>
            <w:r w:rsidR="009C2A1D" w:rsidRPr="00383F8E">
              <w:t xml:space="preserve">Advantageous </w:t>
            </w:r>
            <w:r w:rsidR="00D166BF">
              <w:t>Proposal</w:t>
            </w:r>
            <w:r w:rsidR="009C2A1D" w:rsidRPr="00383F8E">
              <w:t xml:space="preserve">. </w:t>
            </w:r>
            <w:r w:rsidR="00AB2734" w:rsidRPr="00383F8E">
              <w:t xml:space="preserve">The </w:t>
            </w:r>
            <w:r w:rsidR="004B3D8F">
              <w:t>Bidder</w:t>
            </w:r>
            <w:r w:rsidR="00AB2734" w:rsidRPr="00383F8E">
              <w:t xml:space="preserve"> with the Most </w:t>
            </w:r>
            <w:r w:rsidR="00AA0A28" w:rsidRPr="00383F8E">
              <w:t xml:space="preserve">Economically </w:t>
            </w:r>
            <w:r w:rsidR="00AB2734" w:rsidRPr="00383F8E">
              <w:t xml:space="preserve">Advantageous </w:t>
            </w:r>
            <w:r w:rsidR="00D166BF">
              <w:t>Proposal</w:t>
            </w:r>
            <w:r w:rsidR="00AB2734" w:rsidRPr="00383F8E">
              <w:t xml:space="preserve">, </w:t>
            </w:r>
            <w:r w:rsidR="00AA0A28" w:rsidRPr="00383F8E">
              <w:t xml:space="preserve">is the </w:t>
            </w:r>
            <w:r w:rsidR="004B3D8F">
              <w:t>Bidder</w:t>
            </w:r>
            <w:r w:rsidR="00AA0A28" w:rsidRPr="00383F8E">
              <w:t xml:space="preserve"> whose </w:t>
            </w:r>
            <w:r w:rsidR="00D166BF">
              <w:t>Proposal</w:t>
            </w:r>
            <w:r w:rsidR="00AB2734" w:rsidRPr="00383F8E">
              <w:t xml:space="preserve"> achieves the highest combined technical and price scores</w:t>
            </w:r>
            <w:r w:rsidR="003F41DB">
              <w:t xml:space="preserve"> as per ITB 36.2</w:t>
            </w:r>
            <w:r w:rsidR="0070212D" w:rsidRPr="00383F8E">
              <w:t>.</w:t>
            </w:r>
          </w:p>
          <w:p w14:paraId="276F06D2" w14:textId="77777777" w:rsidR="00CC76CD" w:rsidRPr="00383F8E" w:rsidRDefault="00CC76CD" w:rsidP="00D07D18">
            <w:pPr>
              <w:pStyle w:val="S1-subpara"/>
              <w:numPr>
                <w:ilvl w:val="0"/>
                <w:numId w:val="0"/>
              </w:numPr>
              <w:ind w:left="574" w:right="0" w:hanging="540"/>
            </w:pPr>
          </w:p>
        </w:tc>
      </w:tr>
      <w:tr w:rsidR="00CC76CD" w:rsidRPr="00E204F2" w14:paraId="7BF53D3D" w14:textId="77777777" w:rsidTr="00CC76CD">
        <w:trPr>
          <w:gridAfter w:val="1"/>
          <w:wAfter w:w="14" w:type="pct"/>
        </w:trPr>
        <w:tc>
          <w:tcPr>
            <w:tcW w:w="1223" w:type="pct"/>
          </w:tcPr>
          <w:p w14:paraId="75280CB6" w14:textId="77777777" w:rsidR="00CC76CD" w:rsidRPr="00E204F2" w:rsidRDefault="00CC76CD" w:rsidP="00F47FA3">
            <w:pPr>
              <w:pStyle w:val="S1-Header2"/>
              <w:numPr>
                <w:ilvl w:val="0"/>
                <w:numId w:val="111"/>
              </w:numPr>
              <w:spacing w:after="120"/>
              <w:ind w:left="432" w:hanging="432"/>
            </w:pPr>
            <w:bookmarkStart w:id="420" w:name="_Toc438438866"/>
            <w:bookmarkStart w:id="421" w:name="_Toc438532660"/>
            <w:bookmarkStart w:id="422" w:name="_Toc438734010"/>
            <w:bookmarkStart w:id="423" w:name="_Toc438907046"/>
            <w:bookmarkStart w:id="424" w:name="_Toc438907245"/>
            <w:bookmarkStart w:id="425" w:name="_Toc23236787"/>
            <w:bookmarkStart w:id="426" w:name="_Toc125783031"/>
            <w:bookmarkStart w:id="427" w:name="_Toc436556185"/>
            <w:bookmarkStart w:id="428" w:name="_Toc45019275"/>
            <w:r w:rsidRPr="00E204F2">
              <w:rPr>
                <w:noProof/>
              </w:rPr>
              <w:t>Notification of Award</w:t>
            </w:r>
            <w:bookmarkEnd w:id="420"/>
            <w:bookmarkEnd w:id="421"/>
            <w:bookmarkEnd w:id="422"/>
            <w:bookmarkEnd w:id="423"/>
            <w:bookmarkEnd w:id="424"/>
            <w:bookmarkEnd w:id="425"/>
            <w:bookmarkEnd w:id="426"/>
            <w:bookmarkEnd w:id="427"/>
            <w:bookmarkEnd w:id="428"/>
          </w:p>
        </w:tc>
        <w:tc>
          <w:tcPr>
            <w:tcW w:w="3763" w:type="pct"/>
          </w:tcPr>
          <w:p w14:paraId="1C7C8F71" w14:textId="77777777" w:rsidR="00CC76CD" w:rsidRPr="00E204F2" w:rsidRDefault="00E61823" w:rsidP="00F47FA3">
            <w:pPr>
              <w:pStyle w:val="S1-subpara"/>
              <w:numPr>
                <w:ilvl w:val="1"/>
                <w:numId w:val="111"/>
              </w:numPr>
              <w:ind w:left="612" w:right="0" w:hanging="540"/>
            </w:pPr>
            <w:r>
              <w:t xml:space="preserve"> </w:t>
            </w:r>
            <w:r w:rsidR="00CC76CD" w:rsidRPr="00E204F2">
              <w:t xml:space="preserve">Prior to the expiration of the </w:t>
            </w:r>
            <w:r w:rsidR="00D166BF">
              <w:t>Proposal</w:t>
            </w:r>
            <w:r w:rsidR="00CC76CD" w:rsidRPr="00E204F2">
              <w:t xml:space="preserve"> Validity Period, and upon expiry of the Standstill Period, specified in ITB 4</w:t>
            </w:r>
            <w:r>
              <w:t>0</w:t>
            </w:r>
            <w:r w:rsidR="00CC76CD" w:rsidRPr="00E204F2">
              <w:t xml:space="preserve">.1 or any extension thereof, and upon satisfactorily addressing any complaint that has been filed within the Standstill Period, the Employer shall </w:t>
            </w:r>
            <w:r w:rsidR="00CC76CD" w:rsidRPr="00E204F2">
              <w:rPr>
                <w:szCs w:val="24"/>
              </w:rPr>
              <w:t xml:space="preserve">notify the successful </w:t>
            </w:r>
            <w:r w:rsidR="004B3D8F">
              <w:rPr>
                <w:szCs w:val="24"/>
              </w:rPr>
              <w:t>Bidder</w:t>
            </w:r>
            <w:r w:rsidR="00CC76CD" w:rsidRPr="00E204F2">
              <w:rPr>
                <w:szCs w:val="24"/>
              </w:rPr>
              <w:t xml:space="preserve">, in writing, that its </w:t>
            </w:r>
            <w:r w:rsidR="00D166BF">
              <w:rPr>
                <w:szCs w:val="24"/>
              </w:rPr>
              <w:t>Proposal</w:t>
            </w:r>
            <w:r w:rsidR="00CC76CD" w:rsidRPr="00E204F2">
              <w:rPr>
                <w:szCs w:val="24"/>
              </w:rPr>
              <w:t xml:space="preserve"> has been accepted. The notification of award (hereinafter and in the </w:t>
            </w:r>
            <w:proofErr w:type="gramStart"/>
            <w:r w:rsidR="00CC76CD" w:rsidRPr="00E204F2">
              <w:rPr>
                <w:szCs w:val="24"/>
              </w:rPr>
              <w:t>Contract</w:t>
            </w:r>
            <w:proofErr w:type="gramEnd"/>
            <w:r w:rsidR="00CC76CD" w:rsidRPr="00E204F2">
              <w:rPr>
                <w:szCs w:val="24"/>
              </w:rPr>
              <w:t xml:space="preserve"> Forms called the “Letter of Acceptance”) </w:t>
            </w:r>
            <w:r w:rsidR="00CC76CD" w:rsidRPr="00E204F2">
              <w:t xml:space="preserve">shall specify the sum that the Employer will pay the Contractor in consideration of the execution of the contract (hereinafter and in the Conditions of Contract and Contract Forms called “the Contract Price”). </w:t>
            </w:r>
          </w:p>
          <w:p w14:paraId="71979620" w14:textId="77777777" w:rsidR="00CC76CD" w:rsidRPr="00AB483A" w:rsidRDefault="00CC76CD" w:rsidP="00F47FA3">
            <w:pPr>
              <w:pStyle w:val="S1-subpara"/>
              <w:numPr>
                <w:ilvl w:val="1"/>
                <w:numId w:val="111"/>
              </w:numPr>
              <w:spacing w:after="120"/>
              <w:ind w:left="576" w:right="0" w:hanging="576"/>
              <w:rPr>
                <w:szCs w:val="24"/>
              </w:rPr>
            </w:pPr>
            <w:r w:rsidRPr="00E204F2">
              <w:lastRenderedPageBreak/>
              <w:t xml:space="preserve">Within ten (10) </w:t>
            </w:r>
            <w:r w:rsidRPr="00AB483A">
              <w:t xml:space="preserve">Business Days after the date of transmission of the Letter of Acceptance, the Employer shall publish the Contract Award Notice </w:t>
            </w:r>
            <w:r w:rsidRPr="00AB483A">
              <w:rPr>
                <w:szCs w:val="24"/>
              </w:rPr>
              <w:t>which shall contain, at a minimum, the following information:</w:t>
            </w:r>
          </w:p>
          <w:p w14:paraId="5F672CAE"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name and address of the Employer;</w:t>
            </w:r>
          </w:p>
          <w:p w14:paraId="1429EE2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 and reference number of the contract being awarded, and the selection method used; </w:t>
            </w:r>
          </w:p>
          <w:p w14:paraId="27A1E09A"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that submitted </w:t>
            </w:r>
            <w:r w:rsidR="00D166BF">
              <w:rPr>
                <w:rFonts w:eastAsia="Calibri"/>
                <w:szCs w:val="24"/>
              </w:rPr>
              <w:t>Proposal</w:t>
            </w:r>
            <w:r w:rsidRPr="00AB483A">
              <w:rPr>
                <w:rFonts w:eastAsia="Calibri"/>
                <w:szCs w:val="24"/>
              </w:rPr>
              <w:t xml:space="preserve">s, and their </w:t>
            </w:r>
            <w:r w:rsidR="00D166BF">
              <w:rPr>
                <w:rFonts w:eastAsia="Calibri"/>
                <w:szCs w:val="24"/>
              </w:rPr>
              <w:t>Proposal</w:t>
            </w:r>
            <w:r w:rsidRPr="00AB483A">
              <w:rPr>
                <w:rFonts w:eastAsia="Calibri"/>
                <w:szCs w:val="24"/>
              </w:rPr>
              <w:t xml:space="preserve"> prices as read out at </w:t>
            </w:r>
            <w:r w:rsidR="00D166BF">
              <w:rPr>
                <w:rFonts w:eastAsia="Calibri"/>
                <w:szCs w:val="24"/>
              </w:rPr>
              <w:t>Proposal</w:t>
            </w:r>
            <w:r w:rsidRPr="00AB483A">
              <w:rPr>
                <w:rFonts w:eastAsia="Calibri"/>
                <w:szCs w:val="24"/>
              </w:rPr>
              <w:t xml:space="preserve"> opening, and as evaluated; </w:t>
            </w:r>
          </w:p>
          <w:p w14:paraId="083241A6"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names of all </w:t>
            </w:r>
            <w:r w:rsidR="004B3D8F">
              <w:rPr>
                <w:rFonts w:eastAsia="Calibri"/>
                <w:szCs w:val="24"/>
              </w:rPr>
              <w:t>Bidder</w:t>
            </w:r>
            <w:r w:rsidRPr="00AB483A">
              <w:rPr>
                <w:rFonts w:eastAsia="Calibri"/>
                <w:szCs w:val="24"/>
              </w:rPr>
              <w:t xml:space="preserve">s whose </w:t>
            </w:r>
            <w:r w:rsidR="00D166BF">
              <w:rPr>
                <w:rFonts w:eastAsia="Calibri"/>
                <w:szCs w:val="24"/>
              </w:rPr>
              <w:t>Proposal</w:t>
            </w:r>
            <w:r w:rsidRPr="00AB483A">
              <w:rPr>
                <w:rFonts w:eastAsia="Calibri"/>
                <w:szCs w:val="24"/>
              </w:rPr>
              <w:t xml:space="preserve">s were rejected either as nonresponsive or as not meeting qualification criteria, or were not evaluated, with the reasons therefor; </w:t>
            </w:r>
          </w:p>
          <w:p w14:paraId="0B0D3EA5" w14:textId="77777777" w:rsidR="00CC76CD" w:rsidRPr="00AB483A" w:rsidRDefault="00CC76CD" w:rsidP="00F47FA3">
            <w:pPr>
              <w:pStyle w:val="ListParagraph"/>
              <w:numPr>
                <w:ilvl w:val="0"/>
                <w:numId w:val="65"/>
              </w:numPr>
              <w:spacing w:after="120"/>
              <w:ind w:right="0" w:hanging="469"/>
              <w:contextualSpacing w:val="0"/>
              <w:rPr>
                <w:rFonts w:eastAsia="Calibri"/>
                <w:szCs w:val="24"/>
              </w:rPr>
            </w:pPr>
            <w:r w:rsidRPr="00AB483A">
              <w:rPr>
                <w:rFonts w:eastAsia="Calibri"/>
                <w:szCs w:val="24"/>
              </w:rPr>
              <w:t xml:space="preserve">the name of the successful </w:t>
            </w:r>
            <w:r w:rsidR="004B3D8F">
              <w:rPr>
                <w:rFonts w:eastAsia="Calibri"/>
                <w:szCs w:val="24"/>
              </w:rPr>
              <w:t>Bidder</w:t>
            </w:r>
            <w:r w:rsidRPr="00AB483A">
              <w:rPr>
                <w:rFonts w:eastAsia="Calibri"/>
                <w:szCs w:val="24"/>
              </w:rPr>
              <w:t>, the final total contract price, the contract duration and a summary of its scope; and</w:t>
            </w:r>
          </w:p>
          <w:p w14:paraId="16290268" w14:textId="77777777" w:rsidR="00CC76CD" w:rsidRPr="00E204F2" w:rsidRDefault="00CC76CD" w:rsidP="00F47FA3">
            <w:pPr>
              <w:pStyle w:val="ListParagraph"/>
              <w:numPr>
                <w:ilvl w:val="0"/>
                <w:numId w:val="65"/>
              </w:numPr>
              <w:spacing w:after="120"/>
              <w:ind w:right="0" w:hanging="469"/>
              <w:contextualSpacing w:val="0"/>
              <w:rPr>
                <w:rFonts w:eastAsia="Calibri"/>
                <w:szCs w:val="24"/>
              </w:rPr>
            </w:pPr>
            <w:r w:rsidRPr="00E204F2">
              <w:t xml:space="preserve">successful </w:t>
            </w:r>
            <w:r w:rsidR="004B3D8F">
              <w:t>Bidder</w:t>
            </w:r>
            <w:r w:rsidRPr="00E204F2">
              <w:t xml:space="preserve">’s Beneficial Ownership Disclosure Form, if specified in </w:t>
            </w:r>
            <w:r w:rsidR="0096695D">
              <w:t>PDS</w:t>
            </w:r>
            <w:r w:rsidRPr="00E204F2">
              <w:t xml:space="preserve"> ITB 4</w:t>
            </w:r>
            <w:r w:rsidR="00E61823">
              <w:t>5</w:t>
            </w:r>
            <w:r w:rsidRPr="00E204F2">
              <w:t>.1</w:t>
            </w:r>
            <w:r w:rsidRPr="00E204F2">
              <w:rPr>
                <w:rFonts w:eastAsia="Calibri"/>
                <w:szCs w:val="24"/>
              </w:rPr>
              <w:t xml:space="preserve">. </w:t>
            </w:r>
          </w:p>
          <w:p w14:paraId="3E4E07AE" w14:textId="6CF77A99" w:rsidR="00CC76CD" w:rsidRPr="007C593B" w:rsidRDefault="00CC76CD" w:rsidP="00F47FA3">
            <w:pPr>
              <w:pStyle w:val="S1-subpara"/>
              <w:numPr>
                <w:ilvl w:val="1"/>
                <w:numId w:val="111"/>
              </w:numPr>
              <w:ind w:left="576" w:right="0" w:hanging="576"/>
            </w:pPr>
            <w:r w:rsidRPr="00E204F2">
              <w:t xml:space="preserve">The Contract Award Notice shall be published on the Employer’s website with free access if available, or in at least one newspaper of national circulation in the Employer’s Country, or in the official gazette. The Employer shall also publish the contract award notice </w:t>
            </w:r>
            <w:r w:rsidRPr="007C593B">
              <w:t xml:space="preserve">in </w:t>
            </w:r>
            <w:r w:rsidR="00C81824" w:rsidRPr="007C593B">
              <w:t>OJEU</w:t>
            </w:r>
            <w:r w:rsidRPr="007C593B">
              <w:t>.</w:t>
            </w:r>
          </w:p>
          <w:p w14:paraId="52896504" w14:textId="77777777" w:rsidR="00CC76CD" w:rsidRPr="00E204F2" w:rsidRDefault="00CC76CD" w:rsidP="00F47FA3">
            <w:pPr>
              <w:pStyle w:val="S1-subpara"/>
              <w:numPr>
                <w:ilvl w:val="1"/>
                <w:numId w:val="111"/>
              </w:numPr>
              <w:ind w:left="576" w:right="0" w:hanging="576"/>
            </w:pPr>
            <w:r w:rsidRPr="00E204F2">
              <w:t>Until a formal contract is prepared and executed, the Letter of Acceptance shall constitute a binding Contract</w:t>
            </w:r>
            <w:r w:rsidR="00E02312">
              <w:t>.</w:t>
            </w:r>
          </w:p>
        </w:tc>
      </w:tr>
      <w:tr w:rsidR="00CC76CD" w:rsidRPr="00E204F2" w14:paraId="2DCFE8C0" w14:textId="77777777" w:rsidTr="00CC76CD">
        <w:trPr>
          <w:gridAfter w:val="1"/>
          <w:wAfter w:w="14" w:type="pct"/>
        </w:trPr>
        <w:tc>
          <w:tcPr>
            <w:tcW w:w="1223" w:type="pct"/>
          </w:tcPr>
          <w:p w14:paraId="0A3B57DB" w14:textId="2648A369" w:rsidR="00CC76CD" w:rsidRPr="00E204F2" w:rsidRDefault="00026D7F" w:rsidP="00F47FA3">
            <w:pPr>
              <w:pStyle w:val="S1-Header2"/>
              <w:numPr>
                <w:ilvl w:val="0"/>
                <w:numId w:val="111"/>
              </w:numPr>
              <w:spacing w:after="120"/>
              <w:ind w:left="432" w:hanging="432"/>
            </w:pPr>
            <w:bookmarkStart w:id="429" w:name="_Toc436556186"/>
            <w:bookmarkStart w:id="430" w:name="_Toc45019276"/>
            <w:r>
              <w:rPr>
                <w:noProof/>
              </w:rPr>
              <w:lastRenderedPageBreak/>
              <w:t xml:space="preserve">Inspection of documents </w:t>
            </w:r>
            <w:bookmarkEnd w:id="429"/>
            <w:bookmarkEnd w:id="430"/>
          </w:p>
        </w:tc>
        <w:tc>
          <w:tcPr>
            <w:tcW w:w="3763" w:type="pct"/>
          </w:tcPr>
          <w:p w14:paraId="0C40FA90" w14:textId="390ECDFC" w:rsidR="00093209" w:rsidRPr="00FD5465" w:rsidRDefault="00A772D0" w:rsidP="00B86774">
            <w:pPr>
              <w:pStyle w:val="ListNumber2"/>
              <w:tabs>
                <w:tab w:val="clear" w:pos="720"/>
              </w:tabs>
              <w:suppressAutoHyphens/>
              <w:spacing w:after="120"/>
              <w:ind w:left="612" w:hanging="612"/>
              <w:rPr>
                <w:szCs w:val="24"/>
                <w:highlight w:val="cyan"/>
              </w:rPr>
            </w:pPr>
            <w:r>
              <w:t>44.</w:t>
            </w:r>
            <w:r w:rsidRPr="007C593B">
              <w:t xml:space="preserve">1 After having published the Decision on qualification of the proposals or Contract Award Decision or decision on discontinuation of the procedure, the </w:t>
            </w:r>
            <w:r w:rsidR="0084502D" w:rsidRPr="007C593B">
              <w:t xml:space="preserve">bidders are allowed </w:t>
            </w:r>
            <w:r w:rsidR="008D1FF4" w:rsidRPr="007C593B">
              <w:t xml:space="preserve">to ask for inspection of documents in accordance with article 149. of the Law on Public Procurement of the Republic of Serbia 91/2019. </w:t>
            </w:r>
            <w:r w:rsidR="00536826" w:rsidRPr="007C593B">
              <w:t>The</w:t>
            </w:r>
            <w:r w:rsidR="00536826" w:rsidRPr="00536826">
              <w:t xml:space="preserve"> Employer shall be obliged to protect confidential data in line with the provisions of the Law on Public Procurement of the Republic of Serbia.  </w:t>
            </w:r>
            <w:r w:rsidR="00F92D91">
              <w:t>Bidders shall</w:t>
            </w:r>
            <w:r w:rsidR="00CD0AA3">
              <w:t xml:space="preserve">, in their </w:t>
            </w:r>
            <w:proofErr w:type="spellStart"/>
            <w:proofErr w:type="gramStart"/>
            <w:r w:rsidR="00CD0AA3">
              <w:t>bid,</w:t>
            </w:r>
            <w:r w:rsidR="00F92D91">
              <w:t>mark</w:t>
            </w:r>
            <w:proofErr w:type="spellEnd"/>
            <w:proofErr w:type="gramEnd"/>
            <w:r w:rsidR="00F92D91">
              <w:t xml:space="preserve"> </w:t>
            </w:r>
            <w:r w:rsidR="00F92D91" w:rsidRPr="00F92D91">
              <w:t>as confidential</w:t>
            </w:r>
            <w:r w:rsidR="00F92D91">
              <w:t xml:space="preserve"> information</w:t>
            </w:r>
            <w:r w:rsidR="00F92D91" w:rsidRPr="00F92D91">
              <w:t>, in compliance with the law governing the protection of business secrets, or those that are confidential in terms of the law governing the confidentiality of data, including but not limited to the technical or business secrets</w:t>
            </w:r>
            <w:r w:rsidR="00F92D91">
              <w:t xml:space="preserve">. </w:t>
            </w:r>
            <w:r w:rsidR="00CD0AA3">
              <w:t>Bidder</w:t>
            </w:r>
            <w:r w:rsidR="00F92D91" w:rsidRPr="00F92D91">
              <w:t xml:space="preserve"> shall indicate the legal basis pursuant to which the information referred to in </w:t>
            </w:r>
            <w:r w:rsidR="00F92D91">
              <w:t xml:space="preserve">previous </w:t>
            </w:r>
            <w:r w:rsidR="00F92D91" w:rsidRPr="00F92D91">
              <w:t>paragraph</w:t>
            </w:r>
            <w:r w:rsidR="00F92D91">
              <w:t xml:space="preserve"> </w:t>
            </w:r>
            <w:r w:rsidR="00F92D91" w:rsidRPr="00F92D91">
              <w:t xml:space="preserve">is designated as confidential and explain the reason of confidentiality.  The </w:t>
            </w:r>
            <w:r w:rsidR="00CD0AA3">
              <w:t>bidder</w:t>
            </w:r>
            <w:r w:rsidR="00F92D91" w:rsidRPr="00F92D91">
              <w:t xml:space="preserve"> shall not mark as confidential the declaration and </w:t>
            </w:r>
            <w:r w:rsidR="00F92D91" w:rsidRPr="00F92D91">
              <w:lastRenderedPageBreak/>
              <w:t xml:space="preserve">information of fulfilment of the criteria for the qualitative selection of the </w:t>
            </w:r>
            <w:r w:rsidR="00CD0AA3">
              <w:t>bidders</w:t>
            </w:r>
            <w:r w:rsidR="00F92D91" w:rsidRPr="00F92D91">
              <w:t xml:space="preserve">, the catalogues, the offered price and price elements, as well as other information related to the contract award criteria and the conditions for performance of the contract. Only upon agreement of </w:t>
            </w:r>
            <w:r w:rsidR="00CD0AA3">
              <w:t>bidder</w:t>
            </w:r>
            <w:r w:rsidR="00F92D91" w:rsidRPr="00F92D91">
              <w:t xml:space="preserve"> participating in the public procurement procedure may </w:t>
            </w:r>
            <w:r w:rsidR="00CD0AA3">
              <w:t>employer</w:t>
            </w:r>
            <w:r w:rsidR="00F92D91" w:rsidRPr="00F92D91">
              <w:t xml:space="preserve"> reveal to other participants the confidential information communicated by the </w:t>
            </w:r>
            <w:r w:rsidR="00CD0AA3">
              <w:t>bidde</w:t>
            </w:r>
            <w:r w:rsidR="00F92D91" w:rsidRPr="00F92D91">
              <w:t>r concerned, whereby such agreement shall be given with reference to individually specific information and shall not take the form of a general waiver.</w:t>
            </w:r>
          </w:p>
          <w:p w14:paraId="33D92E3F" w14:textId="6508BA04" w:rsidR="00D31236" w:rsidRPr="00AC6CFC" w:rsidRDefault="00D31236" w:rsidP="00363ED9">
            <w:pPr>
              <w:pStyle w:val="ListNumber2"/>
              <w:tabs>
                <w:tab w:val="clear" w:pos="720"/>
              </w:tabs>
              <w:suppressAutoHyphens/>
              <w:spacing w:after="120"/>
              <w:ind w:left="360" w:firstLine="0"/>
              <w:rPr>
                <w:szCs w:val="24"/>
              </w:rPr>
            </w:pPr>
          </w:p>
        </w:tc>
      </w:tr>
      <w:tr w:rsidR="00CC76CD" w:rsidRPr="00E204F2" w14:paraId="400D9737" w14:textId="77777777" w:rsidTr="00CC76CD">
        <w:trPr>
          <w:gridAfter w:val="1"/>
          <w:wAfter w:w="14" w:type="pct"/>
          <w:trHeight w:val="5535"/>
        </w:trPr>
        <w:tc>
          <w:tcPr>
            <w:tcW w:w="1223" w:type="pct"/>
          </w:tcPr>
          <w:p w14:paraId="1C20DAA1" w14:textId="77777777" w:rsidR="00CC76CD" w:rsidRPr="00E204F2" w:rsidRDefault="00CC76CD" w:rsidP="00F47FA3">
            <w:pPr>
              <w:pStyle w:val="S1-Header2"/>
              <w:numPr>
                <w:ilvl w:val="0"/>
                <w:numId w:val="111"/>
              </w:numPr>
              <w:spacing w:after="120"/>
              <w:ind w:left="432" w:hanging="432"/>
            </w:pPr>
            <w:bookmarkStart w:id="431" w:name="_Toc438438867"/>
            <w:bookmarkStart w:id="432" w:name="_Toc438532661"/>
            <w:bookmarkStart w:id="433" w:name="_Toc438734011"/>
            <w:bookmarkStart w:id="434" w:name="_Toc438907047"/>
            <w:bookmarkStart w:id="435" w:name="_Toc438907246"/>
            <w:bookmarkStart w:id="436" w:name="_Toc23236788"/>
            <w:bookmarkStart w:id="437" w:name="_Toc125783032"/>
            <w:bookmarkStart w:id="438" w:name="_Toc436556187"/>
            <w:bookmarkStart w:id="439" w:name="_Toc45019277"/>
            <w:r w:rsidRPr="00E204F2">
              <w:rPr>
                <w:noProof/>
              </w:rPr>
              <w:lastRenderedPageBreak/>
              <w:t>Signing of Contract</w:t>
            </w:r>
            <w:bookmarkEnd w:id="431"/>
            <w:bookmarkEnd w:id="432"/>
            <w:bookmarkEnd w:id="433"/>
            <w:bookmarkEnd w:id="434"/>
            <w:bookmarkEnd w:id="435"/>
            <w:bookmarkEnd w:id="436"/>
            <w:bookmarkEnd w:id="437"/>
            <w:bookmarkEnd w:id="438"/>
            <w:bookmarkEnd w:id="439"/>
          </w:p>
        </w:tc>
        <w:tc>
          <w:tcPr>
            <w:tcW w:w="3763" w:type="pct"/>
          </w:tcPr>
          <w:p w14:paraId="337013E7" w14:textId="77777777" w:rsidR="00CC76CD" w:rsidRPr="00E204F2" w:rsidRDefault="00CC76CD" w:rsidP="00F47FA3">
            <w:pPr>
              <w:pStyle w:val="S1-subpara"/>
              <w:numPr>
                <w:ilvl w:val="1"/>
                <w:numId w:val="111"/>
              </w:numPr>
              <w:ind w:left="702" w:right="0" w:hanging="702"/>
            </w:pPr>
            <w:r w:rsidRPr="00E204F2">
              <w:t xml:space="preserve">The Employer shall send to the successful </w:t>
            </w:r>
            <w:r w:rsidR="004B3D8F">
              <w:t>Bidder</w:t>
            </w:r>
            <w:r w:rsidRPr="00E204F2">
              <w:t xml:space="preserve"> the Letter of Acceptance including the Contract </w:t>
            </w:r>
            <w:r w:rsidRPr="00E02312">
              <w:t xml:space="preserve">Agreement, and, if specified in the </w:t>
            </w:r>
            <w:r w:rsidR="0096695D">
              <w:t>PDS</w:t>
            </w:r>
            <w:r w:rsidRPr="00E02312">
              <w:t>, a request to submit the Beneficial Ownership Disclosure Form providing additional information</w:t>
            </w:r>
            <w:r w:rsidRPr="00E204F2">
              <w:t xml:space="preserve"> on its beneficial ownership. The Beneficial Ownership Disclosure Form, if so requested, shall be submitted within eight (8) Business Days of receiving this request. </w:t>
            </w:r>
          </w:p>
          <w:p w14:paraId="6DB84E58" w14:textId="77777777" w:rsidR="00CC76CD" w:rsidRPr="00E204F2" w:rsidRDefault="00CC76CD" w:rsidP="00F47FA3">
            <w:pPr>
              <w:pStyle w:val="S1-subpara"/>
              <w:numPr>
                <w:ilvl w:val="1"/>
                <w:numId w:val="111"/>
              </w:numPr>
              <w:ind w:left="576" w:right="0" w:hanging="576"/>
            </w:pPr>
            <w:r w:rsidRPr="00E204F2">
              <w:t xml:space="preserve">The successful </w:t>
            </w:r>
            <w:r w:rsidR="004B3D8F">
              <w:t>Bidder</w:t>
            </w:r>
            <w:r w:rsidRPr="00E204F2">
              <w:t xml:space="preserve"> shall sign, date and return to the Employer, the Contract Agreement within two (2) days of its receipt.</w:t>
            </w:r>
          </w:p>
          <w:p w14:paraId="52A28678" w14:textId="77777777" w:rsidR="00CC76CD" w:rsidRPr="00E204F2" w:rsidRDefault="00CC76CD" w:rsidP="00F47FA3">
            <w:pPr>
              <w:pStyle w:val="S1-subpara"/>
              <w:numPr>
                <w:ilvl w:val="1"/>
                <w:numId w:val="111"/>
              </w:numPr>
              <w:ind w:left="576" w:right="0" w:hanging="576"/>
            </w:pPr>
            <w:r w:rsidRPr="00E204F2">
              <w:rPr>
                <w:noProof/>
              </w:rPr>
              <w:t>Notwithstanding ITB 4</w:t>
            </w:r>
            <w:r w:rsidR="00E61823">
              <w:rPr>
                <w:noProof/>
              </w:rPr>
              <w:t>5</w:t>
            </w:r>
            <w:r w:rsidRPr="00E204F2">
              <w:rPr>
                <w:noProof/>
              </w:rPr>
              <w:t xml:space="preserve">.2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w:t>
            </w:r>
            <w:r w:rsidR="004B3D8F">
              <w:rPr>
                <w:noProof/>
              </w:rPr>
              <w:t>Bidder</w:t>
            </w:r>
            <w:r w:rsidRPr="00E204F2">
              <w:rPr>
                <w:noProof/>
              </w:rPr>
              <w:t xml:space="preserve"> shall not be bound by its </w:t>
            </w:r>
            <w:r w:rsidR="00D166BF">
              <w:rPr>
                <w:noProof/>
              </w:rPr>
              <w:t>Proposal</w:t>
            </w:r>
            <w:r w:rsidRPr="00E204F2">
              <w:rPr>
                <w:noProof/>
              </w:rPr>
              <w:t xml:space="preserve">, always provided, however, that the </w:t>
            </w:r>
            <w:r w:rsidR="004B3D8F">
              <w:rPr>
                <w:noProof/>
              </w:rPr>
              <w:t>Bidder</w:t>
            </w:r>
            <w:r w:rsidRPr="00E204F2">
              <w:rPr>
                <w:noProof/>
              </w:rPr>
              <w:t xml:space="preserve"> can demonstrate to the satisfaction of the Employer and of the Bank that signing of the Contact Agreement has not been prevented by any lack of diligence on the part of the </w:t>
            </w:r>
            <w:r w:rsidR="004B3D8F">
              <w:rPr>
                <w:noProof/>
              </w:rPr>
              <w:t>Bidder</w:t>
            </w:r>
            <w:r w:rsidRPr="00E204F2">
              <w:rPr>
                <w:noProof/>
              </w:rPr>
              <w:t xml:space="preserve"> in completing any formalities, including applying for permits, authorizations and licenses necessary for the export of the Plant and Installation Services under the terms of the Contract.</w:t>
            </w:r>
          </w:p>
        </w:tc>
      </w:tr>
      <w:tr w:rsidR="00CC76CD" w:rsidRPr="00E204F2" w14:paraId="444B2611" w14:textId="77777777" w:rsidTr="00CC76CD">
        <w:trPr>
          <w:gridAfter w:val="1"/>
          <w:wAfter w:w="14" w:type="pct"/>
        </w:trPr>
        <w:tc>
          <w:tcPr>
            <w:tcW w:w="1223" w:type="pct"/>
          </w:tcPr>
          <w:p w14:paraId="646EE8DA" w14:textId="77777777" w:rsidR="00CC76CD" w:rsidRPr="00E204F2" w:rsidRDefault="00CC76CD" w:rsidP="00F47FA3">
            <w:pPr>
              <w:pStyle w:val="S1-Header2"/>
              <w:numPr>
                <w:ilvl w:val="0"/>
                <w:numId w:val="111"/>
              </w:numPr>
              <w:spacing w:after="120"/>
              <w:ind w:left="432" w:hanging="432"/>
            </w:pPr>
            <w:bookmarkStart w:id="440" w:name="_Toc438438868"/>
            <w:bookmarkStart w:id="441" w:name="_Toc438532662"/>
            <w:bookmarkStart w:id="442" w:name="_Toc438734012"/>
            <w:bookmarkStart w:id="443" w:name="_Toc438907048"/>
            <w:bookmarkStart w:id="444" w:name="_Toc438907247"/>
            <w:bookmarkStart w:id="445" w:name="_Toc23236789"/>
            <w:bookmarkStart w:id="446" w:name="_Toc125783033"/>
            <w:bookmarkStart w:id="447" w:name="_Toc436556188"/>
            <w:bookmarkStart w:id="448" w:name="_Toc45019278"/>
            <w:r w:rsidRPr="00E204F2">
              <w:rPr>
                <w:noProof/>
              </w:rPr>
              <w:t>Performance Security</w:t>
            </w:r>
            <w:bookmarkEnd w:id="440"/>
            <w:bookmarkEnd w:id="441"/>
            <w:bookmarkEnd w:id="442"/>
            <w:bookmarkEnd w:id="443"/>
            <w:bookmarkEnd w:id="444"/>
            <w:bookmarkEnd w:id="445"/>
            <w:bookmarkEnd w:id="446"/>
            <w:bookmarkEnd w:id="447"/>
            <w:bookmarkEnd w:id="448"/>
          </w:p>
        </w:tc>
        <w:tc>
          <w:tcPr>
            <w:tcW w:w="3763" w:type="pct"/>
          </w:tcPr>
          <w:p w14:paraId="0DE7E52A" w14:textId="77777777" w:rsidR="00CC76CD" w:rsidRPr="00CC68C5" w:rsidRDefault="00CC76CD" w:rsidP="00B86774">
            <w:pPr>
              <w:pStyle w:val="S1-subpara"/>
              <w:numPr>
                <w:ilvl w:val="1"/>
                <w:numId w:val="111"/>
              </w:numPr>
              <w:ind w:left="522" w:right="0" w:hanging="522"/>
            </w:pPr>
            <w:r w:rsidRPr="00E204F2">
              <w:t xml:space="preserve">Within twenty-eight (28) days of the receipt of the Letter of Acceptance from the Employer, the successful </w:t>
            </w:r>
            <w:r w:rsidR="004B3D8F">
              <w:t>Bidder</w:t>
            </w:r>
            <w:r w:rsidRPr="00E204F2">
              <w:t xml:space="preserve">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w:t>
            </w:r>
            <w:r w:rsidR="004B3D8F">
              <w:t>Bidder</w:t>
            </w:r>
            <w:r w:rsidRPr="00E204F2">
              <w:t xml:space="preserve"> is in the form of a bond, it shall be issued by a bonding or insurance company that has been determined by the successful </w:t>
            </w:r>
            <w:r w:rsidR="004B3D8F">
              <w:t>Bidder</w:t>
            </w:r>
            <w:r w:rsidRPr="00E204F2">
              <w:t xml:space="preserve"> to be acceptable to the Employer.  A foreign institution </w:t>
            </w:r>
            <w:r w:rsidRPr="00CC68C5">
              <w:t xml:space="preserve">providing a </w:t>
            </w:r>
            <w:r w:rsidRPr="00CC68C5">
              <w:lastRenderedPageBreak/>
              <w:t>bond shall have a correspondent financial institution located in the Employer’s Country, unless the Employer has agreed in writing that a correspondent financial institution is not required.</w:t>
            </w:r>
          </w:p>
          <w:p w14:paraId="144F3A4D" w14:textId="77777777" w:rsidR="00153D30" w:rsidRPr="00CC68C5" w:rsidRDefault="00153D30" w:rsidP="00F47FA3">
            <w:pPr>
              <w:pStyle w:val="S1-subpara"/>
              <w:numPr>
                <w:ilvl w:val="1"/>
                <w:numId w:val="111"/>
              </w:numPr>
              <w:ind w:left="576" w:right="0" w:hanging="576"/>
            </w:pPr>
            <w:r w:rsidRPr="00CC68C5">
              <w:t xml:space="preserve">Failure of the successful </w:t>
            </w:r>
            <w:r w:rsidR="004B3D8F">
              <w:t>Bidder</w:t>
            </w:r>
            <w:r w:rsidRPr="00CC68C5">
              <w:t xml:space="preserve"> to submit the above-mentioned Performance Security or sign the Contract shall constitute sufficient grounds for the annulment of the award and forfeiture of the </w:t>
            </w:r>
            <w:r w:rsidR="00D166BF">
              <w:t>Proposal</w:t>
            </w:r>
            <w:r w:rsidRPr="00CC68C5">
              <w:t xml:space="preserve"> Security.  In that event the Employer may award the Contract to the </w:t>
            </w:r>
            <w:r w:rsidR="004B3D8F">
              <w:t>Bidder</w:t>
            </w:r>
            <w:r w:rsidRPr="00CC68C5">
              <w:t xml:space="preserve"> offering the next Most </w:t>
            </w:r>
            <w:r w:rsidR="00F3636E" w:rsidRPr="00CC68C5">
              <w:t xml:space="preserve">Economically </w:t>
            </w:r>
            <w:r w:rsidRPr="00CC68C5">
              <w:t xml:space="preserve">Advantageous </w:t>
            </w:r>
            <w:r w:rsidR="00D166BF">
              <w:t>Proposal</w:t>
            </w:r>
            <w:r w:rsidRPr="00CC68C5">
              <w:t>.</w:t>
            </w:r>
          </w:p>
          <w:p w14:paraId="3E7C5EBC" w14:textId="77777777" w:rsidR="00CC76CD" w:rsidRPr="00E204F2" w:rsidRDefault="00CC76CD" w:rsidP="004533E0">
            <w:pPr>
              <w:pStyle w:val="S1-subpara"/>
              <w:numPr>
                <w:ilvl w:val="0"/>
                <w:numId w:val="0"/>
              </w:numPr>
              <w:ind w:left="576" w:right="0"/>
            </w:pPr>
          </w:p>
        </w:tc>
      </w:tr>
      <w:tr w:rsidR="00CC76CD" w:rsidRPr="00E204F2" w14:paraId="5FD40FDC" w14:textId="77777777" w:rsidTr="00CC76CD">
        <w:trPr>
          <w:gridAfter w:val="1"/>
          <w:wAfter w:w="14" w:type="pct"/>
        </w:trPr>
        <w:tc>
          <w:tcPr>
            <w:tcW w:w="1223" w:type="pct"/>
          </w:tcPr>
          <w:p w14:paraId="120036DD" w14:textId="77777777" w:rsidR="00CC76CD" w:rsidRPr="00E204F2" w:rsidRDefault="00CC76CD" w:rsidP="00F47FA3">
            <w:pPr>
              <w:pStyle w:val="S1-Header2"/>
              <w:numPr>
                <w:ilvl w:val="0"/>
                <w:numId w:val="111"/>
              </w:numPr>
              <w:spacing w:after="120"/>
              <w:ind w:left="432" w:hanging="432"/>
              <w:rPr>
                <w:noProof/>
              </w:rPr>
            </w:pPr>
            <w:bookmarkStart w:id="449" w:name="_Toc45019279"/>
            <w:r w:rsidRPr="00E204F2">
              <w:lastRenderedPageBreak/>
              <w:t>Procurement Related Complaint</w:t>
            </w:r>
            <w:bookmarkEnd w:id="449"/>
          </w:p>
        </w:tc>
        <w:tc>
          <w:tcPr>
            <w:tcW w:w="3763" w:type="pct"/>
          </w:tcPr>
          <w:p w14:paraId="2D458A36" w14:textId="4BFF34A9" w:rsidR="00CC76CD" w:rsidRPr="00E204F2" w:rsidRDefault="00CC76CD" w:rsidP="00B86774">
            <w:pPr>
              <w:pStyle w:val="S1-subpara"/>
              <w:numPr>
                <w:ilvl w:val="1"/>
                <w:numId w:val="111"/>
              </w:numPr>
              <w:ind w:left="522" w:right="0" w:hanging="522"/>
            </w:pPr>
            <w:r w:rsidRPr="00E204F2">
              <w:t xml:space="preserve">The </w:t>
            </w:r>
            <w:bookmarkStart w:id="450" w:name="_Hlk55680545"/>
            <w:r w:rsidRPr="00E204F2">
              <w:t xml:space="preserve">procedures for making a Procurement-related Complaint </w:t>
            </w:r>
            <w:bookmarkEnd w:id="450"/>
            <w:r w:rsidRPr="00E204F2">
              <w:t xml:space="preserve">are as specified in the </w:t>
            </w:r>
            <w:r w:rsidR="0096695D">
              <w:t>PDS</w:t>
            </w:r>
            <w:r w:rsidRPr="00E204F2">
              <w:t>.</w:t>
            </w:r>
          </w:p>
        </w:tc>
      </w:tr>
    </w:tbl>
    <w:p w14:paraId="65714762" w14:textId="77777777" w:rsidR="00CC76CD" w:rsidRPr="00E204F2" w:rsidRDefault="00CC76CD" w:rsidP="00CC76CD"/>
    <w:p w14:paraId="45CC59FC" w14:textId="77777777" w:rsidR="00CC76CD" w:rsidRPr="00E204F2" w:rsidRDefault="00CC76CD" w:rsidP="00CC76CD"/>
    <w:p w14:paraId="4BA4FB27" w14:textId="77777777" w:rsidR="00CC76CD" w:rsidRPr="00E204F2" w:rsidRDefault="00CC76CD" w:rsidP="00CC76CD"/>
    <w:p w14:paraId="1343E282" w14:textId="77777777" w:rsidR="00CC76CD" w:rsidRPr="00E204F2" w:rsidRDefault="00CC76CD" w:rsidP="00CC76CD"/>
    <w:p w14:paraId="2E5558D0" w14:textId="77777777" w:rsidR="00CC76CD" w:rsidRPr="00E204F2" w:rsidRDefault="00CC76CD" w:rsidP="00CC76CD"/>
    <w:p w14:paraId="1B3CF743" w14:textId="77777777" w:rsidR="00CC76CD" w:rsidRPr="00E204F2" w:rsidRDefault="00CC76CD" w:rsidP="00CC76CD"/>
    <w:p w14:paraId="0CE674B3" w14:textId="77777777" w:rsidR="00CC76CD" w:rsidRPr="00E204F2" w:rsidRDefault="00CC76CD" w:rsidP="00CC76CD"/>
    <w:p w14:paraId="0017A2B7" w14:textId="77777777" w:rsidR="00CC76CD" w:rsidRDefault="00CC76CD" w:rsidP="00CC76CD"/>
    <w:p w14:paraId="25C9F5FD" w14:textId="77777777" w:rsidR="007F201A" w:rsidRDefault="007F201A" w:rsidP="00CC76CD"/>
    <w:p w14:paraId="4FEEA488" w14:textId="77777777" w:rsidR="007F201A" w:rsidRDefault="007F201A" w:rsidP="00CC76CD"/>
    <w:p w14:paraId="112AD0AC" w14:textId="77777777" w:rsidR="007F201A" w:rsidRDefault="007F201A" w:rsidP="00CC76CD"/>
    <w:p w14:paraId="3294131A" w14:textId="77777777" w:rsidR="007F201A" w:rsidRDefault="007F201A" w:rsidP="00CC76CD"/>
    <w:p w14:paraId="75ADA442" w14:textId="77777777" w:rsidR="007F201A" w:rsidRDefault="007F201A" w:rsidP="00CC76CD"/>
    <w:p w14:paraId="218373AF" w14:textId="77777777" w:rsidR="007F201A" w:rsidRDefault="007F201A" w:rsidP="00CC76CD"/>
    <w:p w14:paraId="4AF9D638" w14:textId="77777777" w:rsidR="007F201A" w:rsidRDefault="007F201A" w:rsidP="00CC76CD"/>
    <w:p w14:paraId="6D9BED6B" w14:textId="77777777" w:rsidR="00CD6133" w:rsidRDefault="00CD6133" w:rsidP="00CC76CD"/>
    <w:p w14:paraId="11F0223A" w14:textId="77777777" w:rsidR="00CD6133" w:rsidRDefault="00CD6133" w:rsidP="00CC76CD"/>
    <w:p w14:paraId="445DC464" w14:textId="77777777" w:rsidR="00CD6133" w:rsidRDefault="00CD6133" w:rsidP="00CC76CD"/>
    <w:p w14:paraId="5C440871" w14:textId="619B5286" w:rsidR="00CD6133" w:rsidRDefault="00CD6133" w:rsidP="00CC76CD"/>
    <w:p w14:paraId="1EB9BB5E" w14:textId="5655D313" w:rsidR="00363ED9" w:rsidRDefault="00363ED9" w:rsidP="00CC76CD"/>
    <w:p w14:paraId="358F5625" w14:textId="21616295" w:rsidR="00363ED9" w:rsidRDefault="00363ED9" w:rsidP="00CC76CD"/>
    <w:p w14:paraId="300FA31B" w14:textId="77777777" w:rsidR="00363ED9" w:rsidRPr="00E204F2" w:rsidRDefault="00363ED9" w:rsidP="00CC76CD"/>
    <w:tbl>
      <w:tblPr>
        <w:tblW w:w="92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
        <w:gridCol w:w="1331"/>
        <w:gridCol w:w="7759"/>
        <w:gridCol w:w="72"/>
      </w:tblGrid>
      <w:tr w:rsidR="00CC76CD" w:rsidRPr="00E204F2" w14:paraId="6508D1C6" w14:textId="77777777" w:rsidTr="00977B64">
        <w:trPr>
          <w:cantSplit/>
        </w:trPr>
        <w:tc>
          <w:tcPr>
            <w:tcW w:w="9270" w:type="dxa"/>
            <w:gridSpan w:val="4"/>
            <w:tcBorders>
              <w:top w:val="nil"/>
              <w:left w:val="nil"/>
              <w:bottom w:val="single" w:sz="12" w:space="0" w:color="000000"/>
              <w:right w:val="nil"/>
            </w:tcBorders>
            <w:vAlign w:val="center"/>
          </w:tcPr>
          <w:p w14:paraId="3904C845" w14:textId="77777777" w:rsidR="00CC76CD" w:rsidRPr="00E204F2" w:rsidRDefault="00CC76CD" w:rsidP="00CC76CD">
            <w:pPr>
              <w:pStyle w:val="SectionHeadings"/>
            </w:pPr>
            <w:bookmarkStart w:id="451" w:name="_Toc438366665"/>
            <w:bookmarkStart w:id="452" w:name="_Toc41971239"/>
            <w:bookmarkStart w:id="453" w:name="_Toc125954059"/>
            <w:bookmarkStart w:id="454" w:name="_Toc197840915"/>
            <w:bookmarkStart w:id="455" w:name="_Toc11153925"/>
            <w:bookmarkStart w:id="456" w:name="_Toc45019216"/>
            <w:r w:rsidRPr="00E204F2">
              <w:t xml:space="preserve">Section II - </w:t>
            </w:r>
            <w:r w:rsidR="00D166BF">
              <w:t>Proposal</w:t>
            </w:r>
            <w:r w:rsidRPr="00E204F2">
              <w:t xml:space="preserve"> Data Sheet</w:t>
            </w:r>
            <w:bookmarkStart w:id="457" w:name="PDS"/>
            <w:bookmarkEnd w:id="451"/>
            <w:bookmarkEnd w:id="452"/>
            <w:bookmarkEnd w:id="453"/>
            <w:bookmarkEnd w:id="454"/>
            <w:bookmarkEnd w:id="455"/>
            <w:bookmarkEnd w:id="456"/>
            <w:bookmarkEnd w:id="457"/>
          </w:p>
          <w:p w14:paraId="0783C427" w14:textId="77777777" w:rsidR="00CC76CD" w:rsidRPr="00505BE4" w:rsidRDefault="00CC76CD" w:rsidP="00CC76CD">
            <w:bookmarkStart w:id="458" w:name="_Toc435536130"/>
            <w:r w:rsidRPr="00E204F2">
              <w:t xml:space="preserve">The following specific data for the Facilities to be procured shall complement, supplement, or amend the provisions in the Instructions to </w:t>
            </w:r>
            <w:r w:rsidR="004B3D8F">
              <w:t>Bidder</w:t>
            </w:r>
            <w:r w:rsidRPr="00E204F2">
              <w:t>s (ITB). Whenever there is a conflict, the provisions herein shall prevail over those in ITB.</w:t>
            </w:r>
            <w:bookmarkEnd w:id="458"/>
          </w:p>
        </w:tc>
      </w:tr>
      <w:tr w:rsidR="00CC76CD" w:rsidRPr="00E204F2" w14:paraId="12DAEFF8" w14:textId="77777777" w:rsidTr="00977B64">
        <w:trPr>
          <w:cantSplit/>
        </w:trPr>
        <w:tc>
          <w:tcPr>
            <w:tcW w:w="9270" w:type="dxa"/>
            <w:gridSpan w:val="4"/>
            <w:tcBorders>
              <w:top w:val="single" w:sz="12" w:space="0" w:color="000000"/>
              <w:bottom w:val="single" w:sz="12" w:space="0" w:color="000000"/>
            </w:tcBorders>
            <w:shd w:val="clear" w:color="auto" w:fill="auto"/>
            <w:vAlign w:val="center"/>
          </w:tcPr>
          <w:p w14:paraId="1E648F52" w14:textId="77777777" w:rsidR="00CC76CD" w:rsidRPr="00E204F2" w:rsidRDefault="00CC76CD" w:rsidP="00CC76CD">
            <w:pPr>
              <w:spacing w:before="120" w:after="120"/>
              <w:jc w:val="center"/>
              <w:rPr>
                <w:b/>
                <w:sz w:val="28"/>
              </w:rPr>
            </w:pPr>
            <w:r w:rsidRPr="00E204F2">
              <w:rPr>
                <w:b/>
                <w:sz w:val="28"/>
              </w:rPr>
              <w:t>A.  General</w:t>
            </w:r>
          </w:p>
        </w:tc>
      </w:tr>
      <w:tr w:rsidR="00CC76CD" w:rsidRPr="00E204F2" w14:paraId="7963B238" w14:textId="77777777" w:rsidTr="00977B64">
        <w:trPr>
          <w:cantSplit/>
        </w:trPr>
        <w:tc>
          <w:tcPr>
            <w:tcW w:w="1439" w:type="dxa"/>
            <w:gridSpan w:val="2"/>
            <w:tcBorders>
              <w:top w:val="single" w:sz="12" w:space="0" w:color="000000"/>
              <w:bottom w:val="single" w:sz="12" w:space="0" w:color="000000"/>
              <w:right w:val="single" w:sz="12" w:space="0" w:color="000000"/>
            </w:tcBorders>
            <w:shd w:val="clear" w:color="auto" w:fill="auto"/>
          </w:tcPr>
          <w:p w14:paraId="7434B2E4" w14:textId="77777777" w:rsidR="00CC76CD" w:rsidRPr="00E204F2" w:rsidRDefault="00CC76CD" w:rsidP="00CC76CD">
            <w:pPr>
              <w:spacing w:before="120" w:after="120"/>
              <w:rPr>
                <w:b/>
              </w:rPr>
            </w:pPr>
            <w:r w:rsidRPr="00E204F2">
              <w:rPr>
                <w:b/>
              </w:rPr>
              <w:t>ITB 1.1</w:t>
            </w:r>
          </w:p>
        </w:tc>
        <w:tc>
          <w:tcPr>
            <w:tcW w:w="7831" w:type="dxa"/>
            <w:gridSpan w:val="2"/>
            <w:tcBorders>
              <w:top w:val="single" w:sz="12" w:space="0" w:color="000000"/>
              <w:left w:val="single" w:sz="12" w:space="0" w:color="000000"/>
              <w:bottom w:val="single" w:sz="12" w:space="0" w:color="000000"/>
            </w:tcBorders>
            <w:shd w:val="clear" w:color="auto" w:fill="auto"/>
          </w:tcPr>
          <w:p w14:paraId="24BFBEB4" w14:textId="31A6EE7A" w:rsidR="00CC76CD" w:rsidRPr="00814525" w:rsidRDefault="00CC76CD" w:rsidP="00CC76CD">
            <w:pPr>
              <w:tabs>
                <w:tab w:val="right" w:pos="7272"/>
              </w:tabs>
              <w:spacing w:before="120" w:after="120"/>
              <w:rPr>
                <w:u w:val="single"/>
              </w:rPr>
            </w:pPr>
            <w:r w:rsidRPr="00E204F2">
              <w:t xml:space="preserve">The reference number of </w:t>
            </w:r>
            <w:r w:rsidRPr="00B64C73">
              <w:t xml:space="preserve">the </w:t>
            </w:r>
            <w:r w:rsidR="005153CA" w:rsidRPr="00B64C73">
              <w:t>Procurement Notice</w:t>
            </w:r>
            <w:r w:rsidR="00D278DC" w:rsidRPr="00B64C73">
              <w:t xml:space="preserve"> – Tender Documents (TD)</w:t>
            </w:r>
            <w:r w:rsidRPr="00B64C73">
              <w:t xml:space="preserve"> is: </w:t>
            </w:r>
            <w:r w:rsidR="000861D2" w:rsidRPr="00814525">
              <w:rPr>
                <w:b/>
                <w:szCs w:val="24"/>
              </w:rPr>
              <w:t>IOP/</w:t>
            </w:r>
            <w:r w:rsidR="00341801" w:rsidRPr="00814525">
              <w:rPr>
                <w:b/>
                <w:szCs w:val="24"/>
              </w:rPr>
              <w:t>40</w:t>
            </w:r>
            <w:r w:rsidR="000861D2" w:rsidRPr="00814525">
              <w:rPr>
                <w:b/>
                <w:szCs w:val="24"/>
              </w:rPr>
              <w:t>-20</w:t>
            </w:r>
            <w:r w:rsidR="002D5470">
              <w:rPr>
                <w:b/>
                <w:szCs w:val="24"/>
              </w:rPr>
              <w:t>21</w:t>
            </w:r>
            <w:r w:rsidR="000861D2" w:rsidRPr="00814525">
              <w:rPr>
                <w:b/>
                <w:szCs w:val="24"/>
              </w:rPr>
              <w:t>/RD</w:t>
            </w:r>
          </w:p>
          <w:p w14:paraId="6B03CC31" w14:textId="77777777" w:rsidR="00CC76CD" w:rsidRPr="00B3252E" w:rsidRDefault="00CC76CD" w:rsidP="00CC76CD">
            <w:pPr>
              <w:tabs>
                <w:tab w:val="right" w:pos="7272"/>
              </w:tabs>
              <w:spacing w:before="120" w:after="120"/>
              <w:rPr>
                <w:u w:val="single"/>
              </w:rPr>
            </w:pPr>
            <w:r w:rsidRPr="00B3252E">
              <w:t xml:space="preserve">The Employer is: </w:t>
            </w:r>
            <w:r w:rsidRPr="00B3252E">
              <w:rPr>
                <w:b/>
                <w:lang w:val="en-GB"/>
              </w:rPr>
              <w:t>Public Investment Management Office</w:t>
            </w:r>
          </w:p>
          <w:p w14:paraId="391F8F85" w14:textId="7CF6AC02" w:rsidR="00B51846" w:rsidRDefault="00CC76CD" w:rsidP="000861D2">
            <w:pPr>
              <w:tabs>
                <w:tab w:val="right" w:pos="7272"/>
              </w:tabs>
              <w:spacing w:before="120" w:after="120"/>
              <w:rPr>
                <w:b/>
              </w:rPr>
            </w:pPr>
            <w:r w:rsidRPr="00321F47">
              <w:t xml:space="preserve">The name of the </w:t>
            </w:r>
            <w:r w:rsidR="00F21C76" w:rsidRPr="00B64C73">
              <w:t>Tender Documents (TD)</w:t>
            </w:r>
            <w:r w:rsidRPr="00B64C73">
              <w:t xml:space="preserve"> is: </w:t>
            </w:r>
            <w:r w:rsidR="00400405" w:rsidRPr="00400405">
              <w:rPr>
                <w:b/>
              </w:rPr>
              <w:t>Proposals from eligible Bidders for Procurement of National Center for Production of Positron Radiopharmaceuticals and two PET/CT camera with associated equipment, design, construction works, installation, fitting (turnkey) and   commissioning.</w:t>
            </w:r>
            <w:r w:rsidR="00400405">
              <w:rPr>
                <w:b/>
              </w:rPr>
              <w:t xml:space="preserve"> </w:t>
            </w:r>
            <w:r w:rsidR="003E24EE" w:rsidRPr="00B64C73">
              <w:t>The name, identification, and number of lots</w:t>
            </w:r>
            <w:r w:rsidR="003E24EE" w:rsidRPr="00B64C73">
              <w:rPr>
                <w:b/>
              </w:rPr>
              <w:t>: This bidding procedure is not organized in lots.</w:t>
            </w:r>
          </w:p>
          <w:p w14:paraId="0BBD549D" w14:textId="30D4FBD1" w:rsidR="00B51846" w:rsidRPr="000861D2" w:rsidRDefault="00B51846" w:rsidP="000861D2">
            <w:pPr>
              <w:tabs>
                <w:tab w:val="right" w:pos="7272"/>
              </w:tabs>
              <w:spacing w:before="120" w:after="120"/>
              <w:rPr>
                <w:b/>
              </w:rPr>
            </w:pPr>
          </w:p>
        </w:tc>
      </w:tr>
      <w:tr w:rsidR="00CC76CD" w:rsidRPr="00E204F2" w14:paraId="53CC7360" w14:textId="77777777" w:rsidTr="00977B64">
        <w:trPr>
          <w:cantSplit/>
        </w:trPr>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0B90E7A" w14:textId="77777777" w:rsidR="00CC76CD" w:rsidRPr="00E204F2" w:rsidRDefault="00CC76CD" w:rsidP="00CC76CD">
            <w:pPr>
              <w:spacing w:before="120" w:after="120"/>
              <w:rPr>
                <w:b/>
              </w:rPr>
            </w:pPr>
            <w:r w:rsidRPr="00E204F2">
              <w:rPr>
                <w:b/>
              </w:rPr>
              <w:t>ITB 2.1</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66D02CF" w14:textId="77777777" w:rsidR="00CC76CD" w:rsidRPr="00E204F2" w:rsidRDefault="00CC76CD" w:rsidP="00CC76CD">
            <w:pPr>
              <w:tabs>
                <w:tab w:val="right" w:pos="7272"/>
              </w:tabs>
              <w:spacing w:before="120" w:after="120"/>
              <w:rPr>
                <w:u w:val="single"/>
              </w:rPr>
            </w:pPr>
            <w:r w:rsidRPr="00E204F2">
              <w:t xml:space="preserve">The Borrower is: </w:t>
            </w:r>
            <w:r w:rsidRPr="00E204F2">
              <w:rPr>
                <w:b/>
                <w:lang w:val="en-GB"/>
              </w:rPr>
              <w:t>The</w:t>
            </w:r>
            <w:r w:rsidRPr="00E204F2">
              <w:rPr>
                <w:lang w:val="en-GB"/>
              </w:rPr>
              <w:t xml:space="preserve"> </w:t>
            </w:r>
            <w:r w:rsidRPr="00E204F2">
              <w:rPr>
                <w:b/>
                <w:iCs/>
                <w:lang w:val="en-GB"/>
              </w:rPr>
              <w:t>Republic of Serbia</w:t>
            </w:r>
          </w:p>
          <w:p w14:paraId="2F11AAA6" w14:textId="77777777" w:rsidR="00CC76CD" w:rsidRPr="00E204F2" w:rsidRDefault="00CC76CD" w:rsidP="00CC76CD">
            <w:pPr>
              <w:tabs>
                <w:tab w:val="right" w:pos="7272"/>
              </w:tabs>
              <w:spacing w:before="120" w:after="120"/>
              <w:rPr>
                <w:b/>
                <w:i/>
              </w:rPr>
            </w:pPr>
            <w:r w:rsidRPr="00E204F2">
              <w:t xml:space="preserve">The name of the Project is: </w:t>
            </w:r>
            <w:r w:rsidRPr="00E204F2">
              <w:rPr>
                <w:b/>
                <w:bCs/>
                <w:iCs/>
                <w:lang w:val="en-GB"/>
              </w:rPr>
              <w:t>Public Sector Research and Development</w:t>
            </w:r>
          </w:p>
        </w:tc>
      </w:tr>
      <w:tr w:rsidR="00CC76CD" w:rsidRPr="00E204F2" w14:paraId="0B75F1B8"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vAlign w:val="center"/>
          </w:tcPr>
          <w:p w14:paraId="6573183E" w14:textId="77777777" w:rsidR="00CC76CD" w:rsidRPr="00E204F2" w:rsidRDefault="00CC76CD" w:rsidP="00CC76CD">
            <w:pPr>
              <w:tabs>
                <w:tab w:val="right" w:pos="7434"/>
              </w:tabs>
              <w:spacing w:before="120" w:after="120"/>
              <w:jc w:val="center"/>
              <w:rPr>
                <w:b/>
                <w:sz w:val="28"/>
              </w:rPr>
            </w:pPr>
            <w:r w:rsidRPr="00E204F2">
              <w:rPr>
                <w:b/>
                <w:sz w:val="28"/>
              </w:rPr>
              <w:t xml:space="preserve">B.  </w:t>
            </w:r>
            <w:r w:rsidR="004B3D8F">
              <w:rPr>
                <w:b/>
                <w:sz w:val="28"/>
              </w:rPr>
              <w:t>Bidding</w:t>
            </w:r>
            <w:r w:rsidRPr="00E204F2">
              <w:rPr>
                <w:b/>
                <w:sz w:val="28"/>
              </w:rPr>
              <w:t xml:space="preserve"> Document</w:t>
            </w:r>
          </w:p>
        </w:tc>
      </w:tr>
      <w:tr w:rsidR="00CC76CD" w:rsidRPr="00E204F2" w14:paraId="5A0A280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6C6E899" w14:textId="77777777" w:rsidR="00CC76CD" w:rsidRPr="00E204F2" w:rsidRDefault="00CC76CD" w:rsidP="00CC76CD">
            <w:pPr>
              <w:tabs>
                <w:tab w:val="right" w:pos="7254"/>
              </w:tabs>
              <w:spacing w:before="120" w:after="120"/>
              <w:rPr>
                <w:b/>
              </w:rPr>
            </w:pPr>
            <w:r w:rsidRPr="00E204F2">
              <w:rPr>
                <w:b/>
              </w:rPr>
              <w:t>ITB 7.1</w:t>
            </w:r>
          </w:p>
        </w:tc>
        <w:tc>
          <w:tcPr>
            <w:tcW w:w="7831" w:type="dxa"/>
            <w:gridSpan w:val="2"/>
            <w:tcBorders>
              <w:top w:val="single" w:sz="12" w:space="0" w:color="000000"/>
              <w:left w:val="single" w:sz="12" w:space="0" w:color="000000"/>
              <w:bottom w:val="single" w:sz="12" w:space="0" w:color="000000"/>
            </w:tcBorders>
            <w:shd w:val="clear" w:color="auto" w:fill="auto"/>
          </w:tcPr>
          <w:p w14:paraId="57D61DBB" w14:textId="77777777" w:rsidR="00CC76CD" w:rsidRPr="00E204F2" w:rsidRDefault="00CC76CD" w:rsidP="00CC76CD">
            <w:pPr>
              <w:tabs>
                <w:tab w:val="right" w:pos="7254"/>
              </w:tabs>
              <w:spacing w:before="120" w:after="120"/>
              <w:jc w:val="left"/>
            </w:pPr>
            <w:r w:rsidRPr="00E204F2">
              <w:t xml:space="preserve">For </w:t>
            </w:r>
            <w:r w:rsidRPr="00E204F2">
              <w:rPr>
                <w:b/>
                <w:bCs/>
                <w:u w:val="single"/>
              </w:rPr>
              <w:t>C</w:t>
            </w:r>
            <w:r w:rsidRPr="00E204F2">
              <w:rPr>
                <w:b/>
                <w:u w:val="single"/>
              </w:rPr>
              <w:t xml:space="preserve">larification of </w:t>
            </w:r>
            <w:r w:rsidR="00D166BF">
              <w:rPr>
                <w:b/>
                <w:u w:val="single"/>
              </w:rPr>
              <w:t>Proposal</w:t>
            </w:r>
            <w:r w:rsidRPr="00E204F2">
              <w:rPr>
                <w:b/>
                <w:u w:val="single"/>
              </w:rPr>
              <w:t xml:space="preserve"> purposes</w:t>
            </w:r>
            <w:r w:rsidRPr="00E204F2">
              <w:t xml:space="preserve"> only, the Employer’s address is:</w:t>
            </w:r>
          </w:p>
          <w:p w14:paraId="4C3F7B34" w14:textId="4AA71A95" w:rsidR="00CC76CD" w:rsidRPr="00E204F2" w:rsidRDefault="00CC76CD" w:rsidP="00D04104">
            <w:r w:rsidRPr="00E204F2">
              <w:t xml:space="preserve">To submit clarification requests, use this </w:t>
            </w:r>
            <w:hyperlink r:id="rId25" w:history="1">
              <w:r w:rsidR="00D04104">
                <w:rPr>
                  <w:rStyle w:val="Hyperlink"/>
                </w:rPr>
                <w:t>https://forms.office.com/r/bpRznKR419</w:t>
              </w:r>
            </w:hyperlink>
            <w:r w:rsidR="00D04104">
              <w:t xml:space="preserve"> </w:t>
            </w:r>
            <w:r w:rsidRPr="00E204F2">
              <w:t xml:space="preserve">(click the blue underlined text). </w:t>
            </w:r>
          </w:p>
          <w:p w14:paraId="3A6665CA" w14:textId="77777777" w:rsidR="00CC76CD" w:rsidRPr="00E204F2" w:rsidRDefault="00CC76CD" w:rsidP="00CC76CD">
            <w:pPr>
              <w:tabs>
                <w:tab w:val="right" w:pos="7254"/>
              </w:tabs>
              <w:spacing w:before="120" w:after="120"/>
              <w:rPr>
                <w:lang w:val="en-GB"/>
              </w:rPr>
            </w:pPr>
            <w:r w:rsidRPr="00E204F2">
              <w:rPr>
                <w:lang w:val="en-GB"/>
              </w:rPr>
              <w:t>Employer’s address is:</w:t>
            </w:r>
          </w:p>
          <w:p w14:paraId="055BBF71" w14:textId="77777777" w:rsidR="00CC76CD" w:rsidRPr="00E204F2" w:rsidRDefault="00CC76CD" w:rsidP="00CC76CD">
            <w:pPr>
              <w:tabs>
                <w:tab w:val="right" w:pos="7254"/>
              </w:tabs>
              <w:spacing w:before="120" w:after="120"/>
              <w:rPr>
                <w:lang w:val="en-GB"/>
              </w:rPr>
            </w:pPr>
            <w:r w:rsidRPr="00E204F2">
              <w:rPr>
                <w:lang w:val="en-GB"/>
              </w:rPr>
              <w:t xml:space="preserve">Kancelarija za </w:t>
            </w:r>
            <w:proofErr w:type="spellStart"/>
            <w:r w:rsidRPr="00E204F2">
              <w:rPr>
                <w:lang w:val="en-GB"/>
              </w:rPr>
              <w:t>upravljanje</w:t>
            </w:r>
            <w:proofErr w:type="spellEnd"/>
            <w:r w:rsidRPr="00E204F2">
              <w:rPr>
                <w:lang w:val="en-GB"/>
              </w:rPr>
              <w:t xml:space="preserve"> </w:t>
            </w:r>
            <w:proofErr w:type="spellStart"/>
            <w:r w:rsidRPr="00E204F2">
              <w:rPr>
                <w:lang w:val="en-GB"/>
              </w:rPr>
              <w:t>javnim</w:t>
            </w:r>
            <w:proofErr w:type="spellEnd"/>
            <w:r w:rsidRPr="00E204F2">
              <w:rPr>
                <w:lang w:val="en-GB"/>
              </w:rPr>
              <w:t xml:space="preserve"> </w:t>
            </w:r>
            <w:proofErr w:type="spellStart"/>
            <w:r w:rsidRPr="00E204F2">
              <w:rPr>
                <w:lang w:val="en-GB"/>
              </w:rPr>
              <w:t>ulaganjima</w:t>
            </w:r>
            <w:proofErr w:type="spellEnd"/>
          </w:p>
          <w:p w14:paraId="2BCC0959" w14:textId="77777777" w:rsidR="00CC76CD" w:rsidRPr="00E204F2" w:rsidRDefault="00CC76CD" w:rsidP="00CC76CD">
            <w:pPr>
              <w:tabs>
                <w:tab w:val="right" w:pos="7254"/>
              </w:tabs>
              <w:spacing w:before="120" w:after="120"/>
              <w:rPr>
                <w:b/>
                <w:lang w:val="en-GB"/>
              </w:rPr>
            </w:pPr>
            <w:r w:rsidRPr="00E204F2">
              <w:rPr>
                <w:lang w:val="en-GB"/>
              </w:rPr>
              <w:t xml:space="preserve">Attention: </w:t>
            </w:r>
            <w:r w:rsidRPr="00E204F2">
              <w:rPr>
                <w:b/>
                <w:lang w:val="en-GB"/>
              </w:rPr>
              <w:t xml:space="preserve">no. </w:t>
            </w:r>
            <w:r w:rsidR="00064B17">
              <w:rPr>
                <w:b/>
                <w:lang w:val="en-GB"/>
              </w:rPr>
              <w:t>22-26</w:t>
            </w:r>
            <w:r w:rsidRPr="00E204F2">
              <w:rPr>
                <w:b/>
                <w:lang w:val="en-GB"/>
              </w:rPr>
              <w:t xml:space="preserve">, </w:t>
            </w:r>
            <w:proofErr w:type="spellStart"/>
            <w:r w:rsidRPr="00E204F2">
              <w:rPr>
                <w:b/>
                <w:lang w:val="en-GB"/>
              </w:rPr>
              <w:t>Nemanjina</w:t>
            </w:r>
            <w:proofErr w:type="spellEnd"/>
            <w:r w:rsidRPr="00E204F2">
              <w:rPr>
                <w:b/>
                <w:lang w:val="en-GB"/>
              </w:rPr>
              <w:t xml:space="preserve"> street</w:t>
            </w:r>
          </w:p>
          <w:p w14:paraId="4D8F771E" w14:textId="77777777" w:rsidR="00CC76CD" w:rsidRPr="00E204F2" w:rsidRDefault="00CC76CD" w:rsidP="00CC76CD">
            <w:pPr>
              <w:rPr>
                <w:b/>
                <w:lang w:val="en-GB"/>
              </w:rPr>
            </w:pPr>
            <w:r w:rsidRPr="00E204F2">
              <w:rPr>
                <w:lang w:val="en-GB"/>
              </w:rPr>
              <w:t xml:space="preserve">City: </w:t>
            </w:r>
            <w:r w:rsidRPr="00E204F2">
              <w:rPr>
                <w:b/>
                <w:lang w:val="en-GB"/>
              </w:rPr>
              <w:t>11000 Belgrade</w:t>
            </w:r>
          </w:p>
          <w:p w14:paraId="13D9A74C" w14:textId="77777777" w:rsidR="00CC76CD" w:rsidRPr="00E204F2" w:rsidRDefault="00CC76CD" w:rsidP="00CC76CD">
            <w:pPr>
              <w:tabs>
                <w:tab w:val="right" w:pos="7254"/>
              </w:tabs>
              <w:spacing w:before="120" w:after="120"/>
              <w:rPr>
                <w:b/>
                <w:lang w:val="en-GB"/>
              </w:rPr>
            </w:pPr>
            <w:r w:rsidRPr="00E204F2">
              <w:rPr>
                <w:lang w:val="en-GB"/>
              </w:rPr>
              <w:t xml:space="preserve">Country: </w:t>
            </w:r>
            <w:r w:rsidRPr="00E204F2">
              <w:rPr>
                <w:b/>
                <w:lang w:val="en-GB"/>
              </w:rPr>
              <w:t>The Republic of Serbia</w:t>
            </w:r>
          </w:p>
          <w:p w14:paraId="1FF3C995" w14:textId="77777777" w:rsidR="00CC76CD" w:rsidRPr="00E204F2" w:rsidRDefault="00CC76CD" w:rsidP="00CC76CD">
            <w:pPr>
              <w:tabs>
                <w:tab w:val="right" w:pos="7254"/>
              </w:tabs>
              <w:spacing w:before="120" w:after="120"/>
              <w:rPr>
                <w:b/>
                <w:lang w:val="en-GB"/>
              </w:rPr>
            </w:pPr>
            <w:r w:rsidRPr="00E204F2">
              <w:rPr>
                <w:lang w:val="en-GB"/>
              </w:rPr>
              <w:t xml:space="preserve">Facsimile number: </w:t>
            </w:r>
            <w:r w:rsidRPr="00E204F2">
              <w:rPr>
                <w:b/>
                <w:lang w:val="en-GB"/>
              </w:rPr>
              <w:t>+381 11 3617-737</w:t>
            </w:r>
          </w:p>
          <w:p w14:paraId="66890ABB" w14:textId="77777777" w:rsidR="00CC76CD" w:rsidRPr="00E204F2" w:rsidRDefault="00CC76CD" w:rsidP="00CC76CD">
            <w:pPr>
              <w:tabs>
                <w:tab w:val="right" w:pos="7254"/>
              </w:tabs>
              <w:spacing w:before="120" w:after="120"/>
              <w:rPr>
                <w:lang w:val="en-GB"/>
              </w:rPr>
            </w:pPr>
            <w:r w:rsidRPr="00E204F2">
              <w:rPr>
                <w:lang w:val="en-GB"/>
              </w:rPr>
              <w:t xml:space="preserve">Electronic mail address: </w:t>
            </w:r>
            <w:hyperlink r:id="rId26" w:history="1">
              <w:r w:rsidRPr="00E204F2">
                <w:rPr>
                  <w:rStyle w:val="Hyperlink"/>
                  <w:color w:val="auto"/>
                  <w:lang w:val="en-GB"/>
                </w:rPr>
                <w:t>procurement.rd@pim.gov.rs</w:t>
              </w:r>
            </w:hyperlink>
          </w:p>
          <w:p w14:paraId="326D8B37" w14:textId="4A2071A8" w:rsidR="00CC76CD" w:rsidRPr="00E204F2" w:rsidRDefault="00CC76CD" w:rsidP="00CC76CD">
            <w:pPr>
              <w:tabs>
                <w:tab w:val="right" w:pos="7272"/>
              </w:tabs>
              <w:spacing w:before="120" w:after="120"/>
              <w:rPr>
                <w:u w:val="single"/>
              </w:rPr>
            </w:pPr>
            <w:r w:rsidRPr="00E204F2">
              <w:rPr>
                <w:iCs/>
                <w:lang w:val="en-GB"/>
              </w:rPr>
              <w:lastRenderedPageBreak/>
              <w:t>It</w:t>
            </w:r>
            <w:r w:rsidRPr="00E204F2">
              <w:rPr>
                <w:b/>
                <w:iCs/>
                <w:lang w:val="en-GB"/>
              </w:rPr>
              <w:t xml:space="preserve"> </w:t>
            </w:r>
            <w:r w:rsidRPr="00E204F2">
              <w:rPr>
                <w:iCs/>
                <w:lang w:val="en-GB"/>
              </w:rPr>
              <w:t xml:space="preserve">should be on the letterhead of the </w:t>
            </w:r>
            <w:r w:rsidR="004B3D8F">
              <w:rPr>
                <w:iCs/>
                <w:lang w:val="en-GB"/>
              </w:rPr>
              <w:t>Bidder</w:t>
            </w:r>
            <w:r w:rsidRPr="00E204F2">
              <w:rPr>
                <w:iCs/>
                <w:lang w:val="en-GB"/>
              </w:rPr>
              <w:t xml:space="preserve"> and should be signed by a person with the proper authority to sign documents that are binding on the </w:t>
            </w:r>
            <w:r w:rsidR="004B3D8F">
              <w:rPr>
                <w:iCs/>
                <w:lang w:val="en-GB"/>
              </w:rPr>
              <w:t>Bidder</w:t>
            </w:r>
            <w:r w:rsidRPr="00E204F2">
              <w:rPr>
                <w:lang w:val="en-GB"/>
              </w:rPr>
              <w:t xml:space="preserve"> and should bear the following identification mark (subject):</w:t>
            </w:r>
            <w:r w:rsidRPr="00E204F2">
              <w:rPr>
                <w:iCs/>
                <w:lang w:val="en-GB"/>
              </w:rPr>
              <w:t xml:space="preserve"> </w:t>
            </w:r>
            <w:r w:rsidR="000861D2" w:rsidRPr="000861D2">
              <w:rPr>
                <w:b/>
                <w:szCs w:val="24"/>
              </w:rPr>
              <w:t>IOP/</w:t>
            </w:r>
            <w:r w:rsidR="003F28FB">
              <w:rPr>
                <w:b/>
                <w:szCs w:val="24"/>
              </w:rPr>
              <w:t>40</w:t>
            </w:r>
            <w:r w:rsidR="000861D2" w:rsidRPr="000861D2">
              <w:rPr>
                <w:b/>
                <w:szCs w:val="24"/>
              </w:rPr>
              <w:t>-20</w:t>
            </w:r>
            <w:r w:rsidR="002D5470">
              <w:rPr>
                <w:b/>
                <w:szCs w:val="24"/>
              </w:rPr>
              <w:t>21</w:t>
            </w:r>
            <w:r w:rsidR="000861D2" w:rsidRPr="000861D2">
              <w:rPr>
                <w:b/>
                <w:szCs w:val="24"/>
              </w:rPr>
              <w:t>/RD</w:t>
            </w:r>
          </w:p>
          <w:p w14:paraId="2F828A4F" w14:textId="77777777" w:rsidR="00CC76CD" w:rsidRPr="00E204F2" w:rsidRDefault="00CC76CD" w:rsidP="00CC76CD">
            <w:pPr>
              <w:rPr>
                <w:lang w:val="en-GB"/>
              </w:rPr>
            </w:pPr>
            <w:r w:rsidRPr="00E204F2">
              <w:rPr>
                <w:b/>
                <w:iCs/>
                <w:lang w:val="en-GB"/>
              </w:rPr>
              <w:t xml:space="preserve">The Employer will consolidate all the requests for clarification received from the </w:t>
            </w:r>
            <w:r w:rsidR="004B3D8F">
              <w:rPr>
                <w:b/>
                <w:iCs/>
                <w:lang w:val="en-GB"/>
              </w:rPr>
              <w:t>Bidder</w:t>
            </w:r>
            <w:r w:rsidRPr="00E204F2">
              <w:rPr>
                <w:b/>
                <w:iCs/>
                <w:lang w:val="en-GB"/>
              </w:rPr>
              <w:t>s and will published them with answers (</w:t>
            </w:r>
            <w:proofErr w:type="spellStart"/>
            <w:r w:rsidRPr="00E204F2">
              <w:rPr>
                <w:b/>
                <w:lang w:val="en-GB"/>
              </w:rPr>
              <w:t>i.e</w:t>
            </w:r>
            <w:proofErr w:type="spellEnd"/>
            <w:r w:rsidRPr="00E204F2">
              <w:rPr>
                <w:b/>
                <w:lang w:val="en-GB"/>
              </w:rPr>
              <w:t xml:space="preserve"> the description of the inquiry but without identifying its source)</w:t>
            </w:r>
            <w:r w:rsidRPr="00E204F2">
              <w:rPr>
                <w:lang w:val="en-GB"/>
              </w:rPr>
              <w:t xml:space="preserve"> </w:t>
            </w:r>
            <w:r w:rsidRPr="00E204F2">
              <w:rPr>
                <w:b/>
                <w:iCs/>
                <w:lang w:val="en-GB"/>
              </w:rPr>
              <w:t xml:space="preserve">on the following website: </w:t>
            </w:r>
            <w:hyperlink r:id="rId27" w:history="1">
              <w:r w:rsidRPr="00E204F2">
                <w:rPr>
                  <w:rFonts w:eastAsia="Calibri"/>
                  <w:u w:val="single"/>
                  <w:lang w:val="en-GB"/>
                </w:rPr>
                <w:t>http://www.obnova.gov.rs/english/public-procurement</w:t>
              </w:r>
            </w:hyperlink>
          </w:p>
          <w:p w14:paraId="3E00BD8F" w14:textId="7F42E006" w:rsidR="00CC76CD" w:rsidRPr="00E204F2" w:rsidRDefault="00CC76CD" w:rsidP="00CC76CD">
            <w:pPr>
              <w:tabs>
                <w:tab w:val="right" w:pos="7254"/>
              </w:tabs>
              <w:spacing w:before="120" w:after="120"/>
              <w:rPr>
                <w:b/>
                <w:iCs/>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clarification the </w:t>
            </w:r>
            <w:r w:rsidR="004B3D8F">
              <w:rPr>
                <w:b/>
                <w:iCs/>
                <w:lang w:val="en-GB"/>
              </w:rPr>
              <w:t>Bidding</w:t>
            </w:r>
            <w:r w:rsidRPr="00E204F2">
              <w:rPr>
                <w:b/>
                <w:iCs/>
                <w:lang w:val="en-GB"/>
              </w:rPr>
              <w:t xml:space="preserve"> Documents</w:t>
            </w:r>
            <w:r w:rsidR="00FB27E1">
              <w:rPr>
                <w:b/>
                <w:iCs/>
                <w:lang w:val="en-GB"/>
              </w:rPr>
              <w:t>.</w:t>
            </w:r>
          </w:p>
          <w:p w14:paraId="3D74EE04" w14:textId="77777777" w:rsidR="00CC76CD" w:rsidRPr="00E204F2" w:rsidRDefault="00CC76CD" w:rsidP="00CC76CD">
            <w:pPr>
              <w:rPr>
                <w:b/>
                <w:iCs/>
                <w:lang w:val="en-GB"/>
              </w:rPr>
            </w:pPr>
            <w:r w:rsidRPr="00E204F2">
              <w:rPr>
                <w:b/>
                <w:iCs/>
                <w:lang w:val="en-GB"/>
              </w:rPr>
              <w:t xml:space="preserve">The amendments to the </w:t>
            </w:r>
            <w:r w:rsidR="004B3D8F">
              <w:rPr>
                <w:b/>
                <w:iCs/>
                <w:lang w:val="en-GB"/>
              </w:rPr>
              <w:t>Bidding</w:t>
            </w:r>
            <w:r w:rsidRPr="00E204F2">
              <w:rPr>
                <w:b/>
                <w:iCs/>
                <w:lang w:val="en-GB"/>
              </w:rPr>
              <w:t xml:space="preserve"> Documents will be published on the</w:t>
            </w:r>
          </w:p>
          <w:p w14:paraId="49DBEBD7" w14:textId="77777777" w:rsidR="00CC76CD" w:rsidRPr="00E204F2" w:rsidRDefault="00CC76CD" w:rsidP="00CC76CD">
            <w:pPr>
              <w:rPr>
                <w:lang w:val="en-GB"/>
              </w:rPr>
            </w:pPr>
            <w:r w:rsidRPr="00E204F2">
              <w:rPr>
                <w:b/>
                <w:iCs/>
                <w:lang w:val="en-GB"/>
              </w:rPr>
              <w:t xml:space="preserve"> following website </w:t>
            </w:r>
            <w:hyperlink r:id="rId28" w:history="1">
              <w:r w:rsidRPr="00E204F2">
                <w:rPr>
                  <w:rFonts w:eastAsia="Calibri"/>
                  <w:u w:val="single"/>
                  <w:lang w:val="en-GB"/>
                </w:rPr>
                <w:t>http://www.obnova.gov.rs/english/public-procurement</w:t>
              </w:r>
            </w:hyperlink>
          </w:p>
          <w:p w14:paraId="14F36F86" w14:textId="77777777" w:rsidR="00CC76CD" w:rsidRPr="00E204F2" w:rsidRDefault="00CC76CD" w:rsidP="00CC76CD">
            <w:pPr>
              <w:tabs>
                <w:tab w:val="right" w:pos="7254"/>
              </w:tabs>
              <w:spacing w:before="120" w:after="120"/>
              <w:rPr>
                <w:lang w:val="en-GB"/>
              </w:rPr>
            </w:pPr>
            <w:r w:rsidRPr="00E204F2">
              <w:rPr>
                <w:b/>
                <w:iCs/>
                <w:lang w:val="en-GB"/>
              </w:rPr>
              <w:t xml:space="preserve">The </w:t>
            </w:r>
            <w:r w:rsidR="004B3D8F">
              <w:rPr>
                <w:b/>
                <w:iCs/>
                <w:lang w:val="en-GB"/>
              </w:rPr>
              <w:t>Bidder</w:t>
            </w:r>
            <w:r w:rsidRPr="00E204F2">
              <w:rPr>
                <w:b/>
                <w:iCs/>
                <w:lang w:val="en-GB"/>
              </w:rPr>
              <w:t xml:space="preserve">s shall have to check regularly the above website for amendments to the </w:t>
            </w:r>
            <w:r w:rsidR="004B3D8F">
              <w:rPr>
                <w:b/>
                <w:iCs/>
                <w:lang w:val="en-GB"/>
              </w:rPr>
              <w:t>Bidding</w:t>
            </w:r>
            <w:r w:rsidRPr="00E204F2">
              <w:rPr>
                <w:b/>
                <w:iCs/>
                <w:lang w:val="en-GB"/>
              </w:rPr>
              <w:t xml:space="preserve"> Documents.</w:t>
            </w:r>
          </w:p>
        </w:tc>
      </w:tr>
      <w:tr w:rsidR="00CC76CD" w:rsidRPr="00E204F2" w14:paraId="668D6D04"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2AF08F5" w14:textId="19C346DA" w:rsidR="00CC76CD" w:rsidRPr="007B1060" w:rsidRDefault="00CC76CD" w:rsidP="00CC76CD">
            <w:pPr>
              <w:tabs>
                <w:tab w:val="right" w:pos="7254"/>
              </w:tabs>
              <w:spacing w:before="120" w:after="120"/>
              <w:rPr>
                <w:b/>
              </w:rPr>
            </w:pPr>
            <w:r w:rsidRPr="007B1060">
              <w:rPr>
                <w:b/>
              </w:rPr>
              <w:lastRenderedPageBreak/>
              <w:t xml:space="preserve">ITB </w:t>
            </w:r>
            <w:r w:rsidR="00873040" w:rsidRPr="007B1060">
              <w:rPr>
                <w:b/>
              </w:rPr>
              <w:t xml:space="preserve"> 7.6</w:t>
            </w:r>
          </w:p>
        </w:tc>
        <w:tc>
          <w:tcPr>
            <w:tcW w:w="7831" w:type="dxa"/>
            <w:gridSpan w:val="2"/>
            <w:tcBorders>
              <w:top w:val="single" w:sz="12" w:space="0" w:color="000000"/>
              <w:left w:val="single" w:sz="12" w:space="0" w:color="000000"/>
              <w:bottom w:val="single" w:sz="12" w:space="0" w:color="000000"/>
            </w:tcBorders>
            <w:shd w:val="clear" w:color="auto" w:fill="auto"/>
          </w:tcPr>
          <w:p w14:paraId="1FF78C7A" w14:textId="77777777" w:rsidR="00EF40FF" w:rsidRPr="003212B0" w:rsidRDefault="00CC76CD" w:rsidP="00EF40FF">
            <w:pPr>
              <w:tabs>
                <w:tab w:val="right" w:pos="7254"/>
              </w:tabs>
              <w:spacing w:before="120" w:after="120"/>
            </w:pPr>
            <w:r w:rsidRPr="003212B0">
              <w:t xml:space="preserve">A site visit conducted by the Employer </w:t>
            </w:r>
            <w:r w:rsidRPr="003212B0">
              <w:rPr>
                <w:i/>
              </w:rPr>
              <w:t>shall be</w:t>
            </w:r>
            <w:r w:rsidR="00DE56AD" w:rsidRPr="003212B0">
              <w:rPr>
                <w:i/>
              </w:rPr>
              <w:t xml:space="preserve"> </w:t>
            </w:r>
            <w:r w:rsidRPr="003212B0">
              <w:t>organized.</w:t>
            </w:r>
            <w:r w:rsidR="00EF40FF" w:rsidRPr="003212B0">
              <w:t xml:space="preserve"> All parties interested for this public procurement procedure will be duly informed in writing about the date and location of a site visit, by publishing a relevant notification </w:t>
            </w:r>
            <w:r w:rsidR="00EF40FF" w:rsidRPr="003212B0">
              <w:rPr>
                <w:iCs/>
                <w:lang w:val="en-GB"/>
              </w:rPr>
              <w:t xml:space="preserve">on the following website: </w:t>
            </w:r>
            <w:hyperlink r:id="rId29" w:history="1">
              <w:r w:rsidR="00EF40FF" w:rsidRPr="003212B0">
                <w:rPr>
                  <w:rFonts w:eastAsia="Calibri"/>
                  <w:u w:val="single"/>
                </w:rPr>
                <w:t>http://www.obnova.gov.rs/english/public-procurement</w:t>
              </w:r>
            </w:hyperlink>
          </w:p>
          <w:p w14:paraId="76D4E641" w14:textId="77777777" w:rsidR="00EF40FF" w:rsidRPr="003212B0" w:rsidRDefault="00EF40FF" w:rsidP="00EF40FF">
            <w:pPr>
              <w:tabs>
                <w:tab w:val="right" w:pos="7254"/>
              </w:tabs>
              <w:spacing w:before="120" w:after="120"/>
              <w:rPr>
                <w:rFonts w:eastAsia="Calibri"/>
                <w:u w:val="single"/>
              </w:rPr>
            </w:pPr>
            <w:r w:rsidRPr="003212B0">
              <w:t xml:space="preserve">If necessary, the Employer shall organize a pre-tender meeting of which, the date and location of a pre-tender meeting, all parties interested for this public procurement procedure will be duly informed in writing, by publishing a relevant notification </w:t>
            </w:r>
            <w:r w:rsidRPr="003212B0">
              <w:rPr>
                <w:iCs/>
                <w:lang w:val="en-GB"/>
              </w:rPr>
              <w:t xml:space="preserve">on the following website: </w:t>
            </w:r>
            <w:hyperlink r:id="rId30" w:history="1">
              <w:r w:rsidRPr="003212B0">
                <w:rPr>
                  <w:rFonts w:eastAsia="Calibri"/>
                  <w:u w:val="single"/>
                </w:rPr>
                <w:t>http://www.obnova.gov.rs/english/public-procurement</w:t>
              </w:r>
            </w:hyperlink>
            <w:r w:rsidRPr="003212B0">
              <w:rPr>
                <w:rFonts w:eastAsia="Calibri"/>
              </w:rPr>
              <w:t xml:space="preserve"> </w:t>
            </w:r>
            <w:hyperlink r:id="rId31" w:history="1">
              <w:r w:rsidRPr="003212B0">
                <w:rPr>
                  <w:rFonts w:eastAsia="Calibri"/>
                  <w:u w:val="single"/>
                </w:rPr>
                <w:t xml:space="preserve"> </w:t>
              </w:r>
            </w:hyperlink>
          </w:p>
          <w:p w14:paraId="609245D2" w14:textId="77777777" w:rsidR="00CC76CD" w:rsidRPr="003212B0" w:rsidRDefault="00EF40FF" w:rsidP="00EF40FF">
            <w:pPr>
              <w:tabs>
                <w:tab w:val="right" w:pos="7254"/>
              </w:tabs>
              <w:spacing w:before="120" w:after="120"/>
            </w:pPr>
            <w:r w:rsidRPr="003212B0">
              <w:t xml:space="preserve">A site visit and a pre-tender meeting will be organized during the period for submission of </w:t>
            </w:r>
            <w:r w:rsidR="00D166BF">
              <w:t>proposal</w:t>
            </w:r>
            <w:r w:rsidRPr="003212B0">
              <w:t xml:space="preserve">s so that leave enough time to all parties interested for this public procurement procedure to submit requests for qualification in order to get all information that may be necessary for preparing the </w:t>
            </w:r>
            <w:r w:rsidR="00D166BF">
              <w:t>Proposal</w:t>
            </w:r>
            <w:r w:rsidRPr="003212B0">
              <w:t xml:space="preserve"> and entering into a Contract for the provision of Plant and Installation Services.</w:t>
            </w:r>
          </w:p>
        </w:tc>
      </w:tr>
      <w:tr w:rsidR="00CC76CD" w:rsidRPr="00EE0F08" w14:paraId="3FEE4E0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A9C2996" w14:textId="4FD0FD38" w:rsidR="00CC76CD" w:rsidRPr="007B1060" w:rsidRDefault="00CC76CD" w:rsidP="00CC76CD">
            <w:pPr>
              <w:tabs>
                <w:tab w:val="right" w:pos="7254"/>
              </w:tabs>
              <w:spacing w:before="120" w:after="120"/>
              <w:rPr>
                <w:b/>
              </w:rPr>
            </w:pPr>
            <w:r w:rsidRPr="007B1060">
              <w:rPr>
                <w:b/>
              </w:rPr>
              <w:t xml:space="preserve">ITB </w:t>
            </w:r>
            <w:r w:rsidR="00523C66" w:rsidRPr="007B1060">
              <w:rPr>
                <w:b/>
              </w:rPr>
              <w:t xml:space="preserve">7.8 </w:t>
            </w:r>
          </w:p>
        </w:tc>
        <w:tc>
          <w:tcPr>
            <w:tcW w:w="7831" w:type="dxa"/>
            <w:gridSpan w:val="2"/>
            <w:tcBorders>
              <w:top w:val="single" w:sz="12" w:space="0" w:color="000000"/>
              <w:left w:val="single" w:sz="12" w:space="0" w:color="000000"/>
              <w:bottom w:val="single" w:sz="12" w:space="0" w:color="000000"/>
            </w:tcBorders>
            <w:shd w:val="clear" w:color="auto" w:fill="auto"/>
          </w:tcPr>
          <w:p w14:paraId="33F4585A" w14:textId="77777777" w:rsidR="00CC76CD" w:rsidRPr="004533E0" w:rsidRDefault="00CC76CD" w:rsidP="00CC76CD">
            <w:pPr>
              <w:tabs>
                <w:tab w:val="right" w:pos="7254"/>
              </w:tabs>
              <w:spacing w:before="120" w:after="120"/>
              <w:rPr>
                <w:highlight w:val="yellow"/>
                <w:lang w:val="fr-FR"/>
              </w:rPr>
            </w:pPr>
            <w:r w:rsidRPr="00CC240E">
              <w:rPr>
                <w:bCs/>
                <w:lang w:val="fr-FR"/>
              </w:rPr>
              <w:t xml:space="preserve">Web </w:t>
            </w:r>
            <w:proofErr w:type="gramStart"/>
            <w:r w:rsidRPr="00CC240E">
              <w:rPr>
                <w:bCs/>
                <w:lang w:val="fr-FR"/>
              </w:rPr>
              <w:t>page:</w:t>
            </w:r>
            <w:proofErr w:type="gramEnd"/>
            <w:r w:rsidRPr="00CC240E">
              <w:rPr>
                <w:bCs/>
                <w:lang w:val="fr-FR"/>
              </w:rPr>
              <w:t xml:space="preserve"> </w:t>
            </w:r>
            <w:hyperlink r:id="rId32" w:history="1">
              <w:r w:rsidRPr="00CC240E">
                <w:rPr>
                  <w:rFonts w:eastAsia="Calibri"/>
                  <w:u w:val="single"/>
                  <w:lang w:val="fr-FR"/>
                </w:rPr>
                <w:t>http://www.obnova.gov.rs/english/public-procurement</w:t>
              </w:r>
            </w:hyperlink>
          </w:p>
        </w:tc>
      </w:tr>
      <w:tr w:rsidR="00CC76CD" w:rsidRPr="00E204F2" w14:paraId="39357635"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34339059" w14:textId="77777777" w:rsidR="00CC76CD" w:rsidRPr="00E204F2" w:rsidRDefault="00CC76CD" w:rsidP="00CC76CD">
            <w:pPr>
              <w:spacing w:before="120" w:after="120"/>
              <w:jc w:val="center"/>
              <w:rPr>
                <w:b/>
                <w:sz w:val="28"/>
              </w:rPr>
            </w:pPr>
            <w:r w:rsidRPr="00E204F2">
              <w:rPr>
                <w:b/>
                <w:sz w:val="28"/>
              </w:rPr>
              <w:t xml:space="preserve">C.  Preparation of </w:t>
            </w:r>
            <w:r w:rsidR="00D166BF">
              <w:rPr>
                <w:b/>
                <w:sz w:val="28"/>
              </w:rPr>
              <w:t>Proposal</w:t>
            </w:r>
            <w:r w:rsidRPr="00E204F2">
              <w:rPr>
                <w:b/>
                <w:sz w:val="28"/>
              </w:rPr>
              <w:t>s</w:t>
            </w:r>
          </w:p>
        </w:tc>
      </w:tr>
      <w:tr w:rsidR="00CC76CD" w:rsidRPr="00E204F2" w14:paraId="4ACE0B0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3049ADB" w14:textId="77777777" w:rsidR="00CC76CD" w:rsidRPr="00E204F2" w:rsidRDefault="00CC76CD" w:rsidP="00CC76CD">
            <w:pPr>
              <w:tabs>
                <w:tab w:val="right" w:pos="7254"/>
              </w:tabs>
              <w:spacing w:before="120" w:after="120"/>
              <w:rPr>
                <w:b/>
              </w:rPr>
            </w:pPr>
            <w:r w:rsidRPr="00E204F2">
              <w:rPr>
                <w:b/>
              </w:rPr>
              <w:t>ITB 10.1</w:t>
            </w:r>
          </w:p>
        </w:tc>
        <w:tc>
          <w:tcPr>
            <w:tcW w:w="7831" w:type="dxa"/>
            <w:gridSpan w:val="2"/>
            <w:tcBorders>
              <w:top w:val="single" w:sz="12" w:space="0" w:color="000000"/>
              <w:left w:val="single" w:sz="12" w:space="0" w:color="000000"/>
              <w:bottom w:val="single" w:sz="12" w:space="0" w:color="000000"/>
            </w:tcBorders>
            <w:shd w:val="clear" w:color="auto" w:fill="auto"/>
          </w:tcPr>
          <w:p w14:paraId="72B5A7F6" w14:textId="77777777" w:rsidR="00CC76CD" w:rsidRPr="00E204F2" w:rsidRDefault="00CC76CD" w:rsidP="00CC76CD">
            <w:pPr>
              <w:spacing w:before="120" w:after="120"/>
              <w:rPr>
                <w:iCs/>
                <w:spacing w:val="-4"/>
                <w:lang w:val="en-GB"/>
              </w:rPr>
            </w:pPr>
            <w:r w:rsidRPr="00E204F2">
              <w:rPr>
                <w:lang w:val="en-GB"/>
              </w:rPr>
              <w:t xml:space="preserve">The language of the </w:t>
            </w:r>
            <w:r w:rsidR="00D166BF">
              <w:rPr>
                <w:lang w:val="en-GB"/>
              </w:rPr>
              <w:t>proposal</w:t>
            </w:r>
            <w:r w:rsidRPr="00E204F2">
              <w:rPr>
                <w:lang w:val="en-GB"/>
              </w:rPr>
              <w:t xml:space="preserve"> is: </w:t>
            </w:r>
            <w:r w:rsidRPr="00E204F2">
              <w:rPr>
                <w:b/>
                <w:iCs/>
                <w:lang w:val="en-GB"/>
              </w:rPr>
              <w:t>English</w:t>
            </w:r>
          </w:p>
          <w:p w14:paraId="3DF9717E" w14:textId="77777777" w:rsidR="00CC76CD" w:rsidRPr="00E204F2" w:rsidRDefault="00CC76CD" w:rsidP="00CC76CD">
            <w:pPr>
              <w:spacing w:before="120" w:after="120"/>
              <w:rPr>
                <w:iCs/>
                <w:spacing w:val="-4"/>
                <w:lang w:val="en-GB"/>
              </w:rPr>
            </w:pPr>
            <w:r w:rsidRPr="00E204F2">
              <w:rPr>
                <w:iCs/>
                <w:spacing w:val="-4"/>
                <w:lang w:val="en-GB"/>
              </w:rPr>
              <w:t xml:space="preserve">All correspondence exchange shall be </w:t>
            </w:r>
            <w:r w:rsidRPr="00E204F2">
              <w:rPr>
                <w:b/>
                <w:iCs/>
                <w:spacing w:val="-4"/>
                <w:lang w:val="en-GB"/>
              </w:rPr>
              <w:t>in English</w:t>
            </w:r>
          </w:p>
          <w:p w14:paraId="2583C29F" w14:textId="77777777" w:rsidR="00CC76CD" w:rsidRPr="00E204F2" w:rsidRDefault="00CC76CD" w:rsidP="00CC76CD">
            <w:pPr>
              <w:spacing w:before="120" w:after="120"/>
              <w:rPr>
                <w:iCs/>
                <w:spacing w:val="-4"/>
              </w:rPr>
            </w:pPr>
            <w:r w:rsidRPr="00E204F2">
              <w:rPr>
                <w:iCs/>
                <w:spacing w:val="-4"/>
                <w:lang w:val="en-GB"/>
              </w:rPr>
              <w:t xml:space="preserve">Language for translation of supporting documents/documentary evidences and printed literature is </w:t>
            </w:r>
            <w:r w:rsidRPr="00E204F2">
              <w:rPr>
                <w:b/>
                <w:iCs/>
                <w:spacing w:val="-4"/>
                <w:lang w:val="en-GB"/>
              </w:rPr>
              <w:t xml:space="preserve">English or Serbian, except for documents and evidences made in Serbian or issued by the relevant authority in Serbian language. </w:t>
            </w:r>
          </w:p>
        </w:tc>
      </w:tr>
      <w:tr w:rsidR="006A3C25" w:rsidRPr="00E204F2" w14:paraId="3176634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D8AE1E4" w14:textId="35E5349F" w:rsidR="006A3C25" w:rsidRPr="00E204F2" w:rsidRDefault="006A3C25" w:rsidP="00CC76CD">
            <w:pPr>
              <w:tabs>
                <w:tab w:val="right" w:pos="7434"/>
              </w:tabs>
              <w:spacing w:before="120" w:after="120"/>
              <w:rPr>
                <w:b/>
              </w:rPr>
            </w:pPr>
            <w:r w:rsidRPr="008441CA">
              <w:rPr>
                <w:b/>
              </w:rPr>
              <w:t>ITB 11.</w:t>
            </w:r>
            <w:r w:rsidR="00653792" w:rsidRPr="008441CA">
              <w:rPr>
                <w:b/>
              </w:rPr>
              <w:t xml:space="preserve">3 </w:t>
            </w:r>
          </w:p>
        </w:tc>
        <w:tc>
          <w:tcPr>
            <w:tcW w:w="7831" w:type="dxa"/>
            <w:gridSpan w:val="2"/>
            <w:tcBorders>
              <w:top w:val="single" w:sz="12" w:space="0" w:color="000000"/>
              <w:left w:val="single" w:sz="12" w:space="0" w:color="000000"/>
              <w:bottom w:val="single" w:sz="12" w:space="0" w:color="000000"/>
            </w:tcBorders>
            <w:shd w:val="clear" w:color="auto" w:fill="auto"/>
          </w:tcPr>
          <w:p w14:paraId="3408BE72" w14:textId="77777777" w:rsidR="006A3C25" w:rsidRPr="00C219FF" w:rsidRDefault="006A3C25" w:rsidP="006A3C25">
            <w:pPr>
              <w:tabs>
                <w:tab w:val="right" w:pos="7254"/>
              </w:tabs>
              <w:spacing w:before="120" w:after="120"/>
              <w:rPr>
                <w:b/>
                <w:lang w:val="en-GB"/>
              </w:rPr>
            </w:pPr>
            <w:r w:rsidRPr="00C219FF">
              <w:rPr>
                <w:b/>
                <w:lang w:val="en-GB"/>
              </w:rPr>
              <w:t xml:space="preserve">The </w:t>
            </w:r>
            <w:r w:rsidR="004B3D8F">
              <w:rPr>
                <w:b/>
                <w:lang w:val="en-GB"/>
              </w:rPr>
              <w:t>Bidder</w:t>
            </w:r>
            <w:r w:rsidRPr="00C219FF">
              <w:rPr>
                <w:b/>
                <w:lang w:val="en-GB"/>
              </w:rPr>
              <w:t>s shall attach tender documents</w:t>
            </w:r>
            <w:r w:rsidR="00C42D00" w:rsidRPr="00C219FF">
              <w:rPr>
                <w:b/>
                <w:lang w:val="en-GB"/>
              </w:rPr>
              <w:t xml:space="preserve"> in the Technical </w:t>
            </w:r>
            <w:r w:rsidR="00D166BF">
              <w:rPr>
                <w:b/>
                <w:lang w:val="en-GB"/>
              </w:rPr>
              <w:t>Proposal</w:t>
            </w:r>
            <w:r w:rsidRPr="00C219FF">
              <w:rPr>
                <w:b/>
                <w:lang w:val="en-GB"/>
              </w:rPr>
              <w:t xml:space="preserve"> in order as follows:</w:t>
            </w:r>
          </w:p>
          <w:p w14:paraId="4E7EF45A"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Written confirmation authorizing the signatory of the </w:t>
            </w:r>
            <w:r w:rsidR="00D166BF">
              <w:rPr>
                <w:lang w:val="en-GB"/>
              </w:rPr>
              <w:t>Proposal</w:t>
            </w:r>
          </w:p>
          <w:p w14:paraId="777111D5" w14:textId="77777777" w:rsidR="006A3C25" w:rsidRPr="00C219FF" w:rsidRDefault="004B3D8F" w:rsidP="00F47FA3">
            <w:pPr>
              <w:pStyle w:val="ListParagraph"/>
              <w:numPr>
                <w:ilvl w:val="0"/>
                <w:numId w:val="73"/>
              </w:numPr>
              <w:tabs>
                <w:tab w:val="right" w:pos="7254"/>
              </w:tabs>
              <w:spacing w:before="120" w:after="120"/>
              <w:ind w:right="0"/>
              <w:rPr>
                <w:lang w:val="en-GB"/>
              </w:rPr>
            </w:pPr>
            <w:r>
              <w:rPr>
                <w:lang w:val="en-GB"/>
              </w:rPr>
              <w:lastRenderedPageBreak/>
              <w:t>Bidder</w:t>
            </w:r>
            <w:r w:rsidR="006A3C25" w:rsidRPr="00C219FF">
              <w:rPr>
                <w:lang w:val="en-GB"/>
              </w:rPr>
              <w:t xml:space="preserve"> Information Form</w:t>
            </w:r>
          </w:p>
          <w:p w14:paraId="47C62339" w14:textId="77777777" w:rsidR="006A3C25" w:rsidRPr="00C219FF" w:rsidRDefault="00D166BF" w:rsidP="00F47FA3">
            <w:pPr>
              <w:pStyle w:val="ListParagraph"/>
              <w:numPr>
                <w:ilvl w:val="0"/>
                <w:numId w:val="73"/>
              </w:numPr>
              <w:tabs>
                <w:tab w:val="right" w:pos="7254"/>
              </w:tabs>
              <w:spacing w:before="120" w:after="120"/>
              <w:ind w:right="0"/>
              <w:rPr>
                <w:lang w:val="en-GB"/>
              </w:rPr>
            </w:pPr>
            <w:r>
              <w:rPr>
                <w:lang w:val="en-GB"/>
              </w:rPr>
              <w:t>Proposal</w:t>
            </w:r>
            <w:r w:rsidR="006A3C25" w:rsidRPr="00C219FF">
              <w:rPr>
                <w:lang w:val="en-GB"/>
              </w:rPr>
              <w:t xml:space="preserve"> Security</w:t>
            </w:r>
          </w:p>
          <w:p w14:paraId="17420B84" w14:textId="77777777" w:rsidR="006A3C25" w:rsidRPr="00C219FF" w:rsidRDefault="00A96D24" w:rsidP="00F47FA3">
            <w:pPr>
              <w:pStyle w:val="ListParagraph"/>
              <w:numPr>
                <w:ilvl w:val="0"/>
                <w:numId w:val="73"/>
              </w:numPr>
              <w:tabs>
                <w:tab w:val="right" w:pos="7254"/>
              </w:tabs>
              <w:spacing w:before="120" w:after="120"/>
              <w:ind w:right="0"/>
              <w:rPr>
                <w:lang w:val="en-GB"/>
              </w:rPr>
            </w:pPr>
            <w:r w:rsidRPr="00C219FF">
              <w:rPr>
                <w:lang w:val="en-GB"/>
              </w:rPr>
              <w:t xml:space="preserve">Letter of Technical </w:t>
            </w:r>
            <w:r w:rsidR="00D166BF">
              <w:rPr>
                <w:lang w:val="en-GB"/>
              </w:rPr>
              <w:t>Proposal</w:t>
            </w:r>
          </w:p>
          <w:p w14:paraId="5BC07735" w14:textId="4AE613E3" w:rsidR="006A3C25" w:rsidRPr="006741F8" w:rsidRDefault="006A3C25" w:rsidP="00F47FA3">
            <w:pPr>
              <w:pStyle w:val="ListParagraph"/>
              <w:numPr>
                <w:ilvl w:val="0"/>
                <w:numId w:val="73"/>
              </w:numPr>
              <w:tabs>
                <w:tab w:val="right" w:pos="7254"/>
              </w:tabs>
              <w:spacing w:before="120" w:after="120"/>
              <w:ind w:right="0"/>
              <w:rPr>
                <w:lang w:val="en-GB"/>
              </w:rPr>
            </w:pPr>
            <w:r w:rsidRPr="006741F8">
              <w:rPr>
                <w:lang w:val="en-GB"/>
              </w:rPr>
              <w:t>Technical Specifications</w:t>
            </w:r>
          </w:p>
          <w:p w14:paraId="7795DA81" w14:textId="41D2EF78" w:rsidR="00434361" w:rsidRPr="00427953" w:rsidRDefault="005F1046" w:rsidP="00872EC5">
            <w:pPr>
              <w:pStyle w:val="ListParagraph"/>
              <w:numPr>
                <w:ilvl w:val="0"/>
                <w:numId w:val="73"/>
              </w:numPr>
              <w:rPr>
                <w:lang w:val="en-GB"/>
              </w:rPr>
            </w:pPr>
            <w:r w:rsidRPr="006741F8">
              <w:rPr>
                <w:lang w:val="en-GB"/>
              </w:rPr>
              <w:t>A copy of the Joint Venture Agreement entered into by all partners. Alternatively, a Letter of Intent to execute a Joint Venture Agreement</w:t>
            </w:r>
            <w:r w:rsidR="00872EC5" w:rsidRPr="006741F8">
              <w:rPr>
                <w:lang w:val="en-GB"/>
              </w:rPr>
              <w:t>.</w:t>
            </w:r>
            <w:r w:rsidR="00872EC5" w:rsidRPr="006741F8">
              <w:t xml:space="preserve"> </w:t>
            </w:r>
            <w:r w:rsidR="00872EC5" w:rsidRPr="006741F8">
              <w:rPr>
                <w:lang w:val="en-GB"/>
              </w:rPr>
              <w:t xml:space="preserve">The JV agreement will be delivered with no financial information or if it contains any financial information, </w:t>
            </w:r>
            <w:r w:rsidR="00872EC5" w:rsidRPr="00427953">
              <w:rPr>
                <w:lang w:val="en-GB"/>
              </w:rPr>
              <w:t xml:space="preserve">such information should be marked so to be hidden and not disclosed.;    </w:t>
            </w:r>
          </w:p>
          <w:p w14:paraId="01AA0533" w14:textId="1280F310" w:rsidR="006A3C25" w:rsidRPr="00427953" w:rsidRDefault="006A3C25" w:rsidP="008441CA">
            <w:pPr>
              <w:pStyle w:val="ListParagraph"/>
              <w:numPr>
                <w:ilvl w:val="0"/>
                <w:numId w:val="73"/>
              </w:numPr>
              <w:tabs>
                <w:tab w:val="right" w:pos="7254"/>
              </w:tabs>
              <w:spacing w:before="120" w:after="120"/>
              <w:ind w:right="0"/>
              <w:jc w:val="both"/>
              <w:rPr>
                <w:lang w:val="en-GB"/>
              </w:rPr>
            </w:pPr>
            <w:r w:rsidRPr="00427953">
              <w:rPr>
                <w:lang w:val="en-GB"/>
              </w:rPr>
              <w:t>Covenant of Integrity, Social and Environmental Covenant</w:t>
            </w:r>
            <w:r w:rsidR="008441CA" w:rsidRPr="00427953">
              <w:rPr>
                <w:lang w:val="en-GB"/>
              </w:rPr>
              <w:t xml:space="preserve"> -  It should be noted that, in the Covenant of Integrity, the tenderer is requested to self-declare all sanctions and / or exclusions (including any similar decisions having the effect of imposing conditions on the tenderer or its subsidiaries or to exclude the said tenderer or its subsidiaries, such as temporary suspension, conditional non-exclusion, etc.) imposed by the European institutions or any multilateral development banks (including the World Bank Group, the African Development Bank, the Asian Development Bank, European Bank for Reconstruction and Development, European Investment Bank or Inter-American Development Bank), regardless of the date of issue and the expiration or not of such decisions and of the current status of any sanction and / or exclusion. In this regard, any omission or misrepresentation, made knowingly or recklessly, may be considered as fraud under the EIB Anti-Fraud Policy. Therefore, the Client reserves the right to reject any offer presenting an inaccurate or incomplete Covenant of Integrity, and may cause the rejection of the offer for prohibited conduct.</w:t>
            </w:r>
          </w:p>
          <w:p w14:paraId="729619F1"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 xml:space="preserve">Other </w:t>
            </w:r>
            <w:r w:rsidR="004B3D8F">
              <w:rPr>
                <w:lang w:val="en-GB"/>
              </w:rPr>
              <w:t>Bidding</w:t>
            </w:r>
            <w:r w:rsidRPr="00C219FF">
              <w:rPr>
                <w:lang w:val="en-GB"/>
              </w:rPr>
              <w:t xml:space="preserve"> Forms</w:t>
            </w:r>
          </w:p>
          <w:p w14:paraId="036E1709" w14:textId="77777777" w:rsidR="006A3C25" w:rsidRPr="00C219FF" w:rsidRDefault="006A3C25" w:rsidP="00F47FA3">
            <w:pPr>
              <w:pStyle w:val="ListParagraph"/>
              <w:numPr>
                <w:ilvl w:val="0"/>
                <w:numId w:val="73"/>
              </w:numPr>
              <w:tabs>
                <w:tab w:val="right" w:pos="7254"/>
              </w:tabs>
              <w:spacing w:before="120" w:after="120"/>
              <w:ind w:right="0"/>
              <w:rPr>
                <w:lang w:val="en-GB"/>
              </w:rPr>
            </w:pPr>
            <w:r w:rsidRPr="00C219FF">
              <w:rPr>
                <w:lang w:val="en-GB"/>
              </w:rPr>
              <w:t>All other documents defined by tender documents</w:t>
            </w:r>
          </w:p>
        </w:tc>
      </w:tr>
      <w:tr w:rsidR="00CC76CD" w:rsidRPr="00E204F2" w14:paraId="576A607E"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5CA63D2" w14:textId="70EEA4B4" w:rsidR="00CC76CD" w:rsidRPr="00536E5F" w:rsidRDefault="00CC76CD" w:rsidP="00CC76CD">
            <w:pPr>
              <w:tabs>
                <w:tab w:val="right" w:pos="7434"/>
              </w:tabs>
              <w:spacing w:before="120" w:after="120"/>
              <w:rPr>
                <w:b/>
              </w:rPr>
            </w:pPr>
            <w:r w:rsidRPr="00536E5F">
              <w:rPr>
                <w:b/>
              </w:rPr>
              <w:lastRenderedPageBreak/>
              <w:t xml:space="preserve">ITB </w:t>
            </w:r>
            <w:proofErr w:type="gramStart"/>
            <w:r w:rsidRPr="00536E5F">
              <w:rPr>
                <w:b/>
              </w:rPr>
              <w:t>11.</w:t>
            </w:r>
            <w:r w:rsidR="00D01B8E" w:rsidRPr="00536E5F">
              <w:rPr>
                <w:b/>
              </w:rPr>
              <w:t xml:space="preserve">3 </w:t>
            </w:r>
            <w:r w:rsidRPr="00536E5F">
              <w:rPr>
                <w:b/>
              </w:rPr>
              <w:t xml:space="preserve"> (</w:t>
            </w:r>
            <w:proofErr w:type="gramEnd"/>
            <w:r w:rsidR="0027549A" w:rsidRPr="00536E5F">
              <w:rPr>
                <w:b/>
              </w:rPr>
              <w:t>l</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60643366" w14:textId="77777777" w:rsidR="00CC76CD" w:rsidRPr="00C219FF" w:rsidRDefault="00CC76CD" w:rsidP="00CC76CD">
            <w:pPr>
              <w:tabs>
                <w:tab w:val="right" w:pos="7254"/>
              </w:tabs>
              <w:spacing w:before="120" w:after="120"/>
            </w:pPr>
            <w:r w:rsidRPr="00C219FF">
              <w:t xml:space="preserve">The </w:t>
            </w:r>
            <w:r w:rsidR="004B3D8F">
              <w:t>Bidder</w:t>
            </w:r>
            <w:r w:rsidRPr="00C219FF">
              <w:t xml:space="preserve"> shall submit the following additional documents in its </w:t>
            </w:r>
            <w:r w:rsidR="0027549A" w:rsidRPr="00C219FF">
              <w:t xml:space="preserve">Technical </w:t>
            </w:r>
            <w:r w:rsidR="00D166BF">
              <w:t>Proposal</w:t>
            </w:r>
            <w:r w:rsidRPr="00C219FF">
              <w:t xml:space="preserve">: </w:t>
            </w:r>
            <w:bookmarkStart w:id="459" w:name="_Hlk530387013"/>
          </w:p>
          <w:p w14:paraId="7F14AE29" w14:textId="77777777" w:rsidR="00CC76CD" w:rsidRPr="00C219FF" w:rsidRDefault="00CC76CD" w:rsidP="00CC76CD">
            <w:pPr>
              <w:tabs>
                <w:tab w:val="right" w:pos="7254"/>
              </w:tabs>
              <w:spacing w:before="120" w:after="120"/>
            </w:pPr>
            <w:r w:rsidRPr="00C219FF">
              <w:rPr>
                <w:b/>
                <w:lang w:val="en-GB"/>
              </w:rPr>
              <w:t>Not applicable</w:t>
            </w:r>
            <w:bookmarkEnd w:id="459"/>
          </w:p>
        </w:tc>
      </w:tr>
      <w:tr w:rsidR="0027549A" w:rsidRPr="00E204F2" w14:paraId="70F89FF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7049685" w14:textId="1ABEF840" w:rsidR="0027549A" w:rsidRPr="00536E5F" w:rsidRDefault="0027549A" w:rsidP="00CC76CD">
            <w:pPr>
              <w:tabs>
                <w:tab w:val="right" w:pos="7434"/>
              </w:tabs>
              <w:spacing w:before="120" w:after="120"/>
              <w:rPr>
                <w:b/>
              </w:rPr>
            </w:pPr>
            <w:r w:rsidRPr="00536E5F">
              <w:rPr>
                <w:b/>
              </w:rPr>
              <w:t xml:space="preserve">ITB </w:t>
            </w:r>
            <w:proofErr w:type="gramStart"/>
            <w:r w:rsidRPr="00536E5F">
              <w:rPr>
                <w:b/>
              </w:rPr>
              <w:t>11.</w:t>
            </w:r>
            <w:r w:rsidR="00D01B8E" w:rsidRPr="00536E5F">
              <w:rPr>
                <w:b/>
              </w:rPr>
              <w:t xml:space="preserve">4 </w:t>
            </w:r>
            <w:r w:rsidRPr="00536E5F">
              <w:rPr>
                <w:b/>
              </w:rPr>
              <w:t xml:space="preserve"> (</w:t>
            </w:r>
            <w:proofErr w:type="gramEnd"/>
            <w:r w:rsidR="00D01B8E" w:rsidRPr="00536E5F">
              <w:rPr>
                <w:b/>
              </w:rPr>
              <w:t xml:space="preserve">e </w:t>
            </w:r>
            <w:r w:rsidRPr="00536E5F">
              <w:rPr>
                <w:b/>
              </w:rPr>
              <w:t>)</w:t>
            </w:r>
          </w:p>
        </w:tc>
        <w:tc>
          <w:tcPr>
            <w:tcW w:w="7831" w:type="dxa"/>
            <w:gridSpan w:val="2"/>
            <w:tcBorders>
              <w:top w:val="single" w:sz="12" w:space="0" w:color="000000"/>
              <w:left w:val="single" w:sz="12" w:space="0" w:color="000000"/>
              <w:bottom w:val="single" w:sz="12" w:space="0" w:color="000000"/>
            </w:tcBorders>
            <w:shd w:val="clear" w:color="auto" w:fill="auto"/>
          </w:tcPr>
          <w:p w14:paraId="760F3080" w14:textId="77777777" w:rsidR="0027549A" w:rsidRDefault="0027549A" w:rsidP="0027549A">
            <w:pPr>
              <w:tabs>
                <w:tab w:val="right" w:pos="7254"/>
              </w:tabs>
              <w:spacing w:before="120" w:after="120"/>
            </w:pPr>
            <w:r>
              <w:t xml:space="preserve">The </w:t>
            </w:r>
            <w:r w:rsidR="004B3D8F">
              <w:t>Bidder</w:t>
            </w:r>
            <w:r>
              <w:t xml:space="preserve"> shall submit the following additional documents in its Price </w:t>
            </w:r>
            <w:r w:rsidR="00D166BF">
              <w:t>Proposal</w:t>
            </w:r>
            <w:r>
              <w:t xml:space="preserve">: </w:t>
            </w:r>
          </w:p>
          <w:p w14:paraId="3FC48394" w14:textId="77777777" w:rsidR="0027549A" w:rsidRPr="00E204F2" w:rsidRDefault="0027549A" w:rsidP="0027549A">
            <w:pPr>
              <w:tabs>
                <w:tab w:val="right" w:pos="7254"/>
              </w:tabs>
              <w:spacing w:before="120" w:after="120"/>
            </w:pPr>
            <w:r>
              <w:t>Not applicable</w:t>
            </w:r>
          </w:p>
        </w:tc>
      </w:tr>
      <w:tr w:rsidR="00CC76CD" w:rsidRPr="00E204F2" w14:paraId="00101048"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D1D2FA8" w14:textId="77777777" w:rsidR="00CC76CD" w:rsidRPr="00E204F2" w:rsidRDefault="00CC76CD" w:rsidP="00CC76CD">
            <w:pPr>
              <w:tabs>
                <w:tab w:val="right" w:pos="7434"/>
              </w:tabs>
              <w:spacing w:before="120" w:after="120"/>
              <w:rPr>
                <w:b/>
              </w:rPr>
            </w:pPr>
            <w:r w:rsidRPr="00E204F2">
              <w:rPr>
                <w:b/>
              </w:rPr>
              <w:t>ITB 13.1</w:t>
            </w:r>
          </w:p>
        </w:tc>
        <w:tc>
          <w:tcPr>
            <w:tcW w:w="7831" w:type="dxa"/>
            <w:gridSpan w:val="2"/>
            <w:tcBorders>
              <w:top w:val="single" w:sz="12" w:space="0" w:color="000000"/>
              <w:left w:val="single" w:sz="12" w:space="0" w:color="000000"/>
              <w:bottom w:val="single" w:sz="12" w:space="0" w:color="000000"/>
            </w:tcBorders>
            <w:shd w:val="clear" w:color="auto" w:fill="auto"/>
          </w:tcPr>
          <w:p w14:paraId="33B9F59B" w14:textId="77777777" w:rsidR="00CC76CD" w:rsidRPr="00E204F2" w:rsidRDefault="00CC76CD" w:rsidP="00CC76CD">
            <w:pPr>
              <w:spacing w:before="120" w:after="120"/>
            </w:pPr>
            <w:r w:rsidRPr="00BE1DB9">
              <w:t xml:space="preserve">Alternative </w:t>
            </w:r>
            <w:r w:rsidR="00D166BF" w:rsidRPr="00BE1DB9">
              <w:t>Proposal</w:t>
            </w:r>
            <w:r w:rsidRPr="00BE1DB9">
              <w:t xml:space="preserve">s </w:t>
            </w:r>
            <w:r w:rsidRPr="00BE1DB9">
              <w:rPr>
                <w:b/>
              </w:rPr>
              <w:t xml:space="preserve">shall not be </w:t>
            </w:r>
            <w:r w:rsidRPr="00BE1DB9">
              <w:t>considered.</w:t>
            </w:r>
          </w:p>
        </w:tc>
      </w:tr>
      <w:tr w:rsidR="00AB36E8" w:rsidRPr="00E204F2" w14:paraId="46F505D1" w14:textId="77777777" w:rsidTr="00977B64">
        <w:tblPrEx>
          <w:tblBorders>
            <w:insideH w:val="single" w:sz="8" w:space="0" w:color="000000"/>
          </w:tblBorders>
        </w:tblPrEx>
        <w:trPr>
          <w:trHeight w:val="609"/>
        </w:trPr>
        <w:tc>
          <w:tcPr>
            <w:tcW w:w="1439" w:type="dxa"/>
            <w:gridSpan w:val="2"/>
            <w:tcBorders>
              <w:top w:val="single" w:sz="12" w:space="0" w:color="000000"/>
              <w:bottom w:val="single" w:sz="12" w:space="0" w:color="000000"/>
              <w:right w:val="single" w:sz="12" w:space="0" w:color="000000"/>
            </w:tcBorders>
            <w:shd w:val="clear" w:color="auto" w:fill="auto"/>
          </w:tcPr>
          <w:p w14:paraId="034D4CE3" w14:textId="77777777" w:rsidR="00AB36E8" w:rsidRPr="00E204F2" w:rsidRDefault="00AB36E8" w:rsidP="00CC76CD">
            <w:pPr>
              <w:tabs>
                <w:tab w:val="right" w:pos="7434"/>
              </w:tabs>
              <w:spacing w:before="120" w:after="120"/>
              <w:rPr>
                <w:b/>
              </w:rPr>
            </w:pPr>
            <w:r w:rsidRPr="00E204F2">
              <w:rPr>
                <w:b/>
              </w:rPr>
              <w:t>ITB 13.</w:t>
            </w:r>
            <w:r>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478B52D1" w14:textId="77777777" w:rsidR="00AB36E8" w:rsidRPr="00E204F2" w:rsidRDefault="00AB36E8" w:rsidP="00CC76CD">
            <w:pPr>
              <w:spacing w:before="120" w:after="120"/>
            </w:pPr>
            <w:r w:rsidRPr="005C3A4A">
              <w:t xml:space="preserve">Alternative Time for </w:t>
            </w:r>
            <w:r w:rsidRPr="005C3A4A">
              <w:rPr>
                <w:szCs w:val="24"/>
              </w:rPr>
              <w:t>Completion</w:t>
            </w:r>
            <w:r w:rsidRPr="005C3A4A">
              <w:rPr>
                <w:b/>
                <w:szCs w:val="24"/>
              </w:rPr>
              <w:t xml:space="preserve"> is NOT invited.</w:t>
            </w:r>
          </w:p>
        </w:tc>
      </w:tr>
      <w:tr w:rsidR="00CC76CD" w:rsidRPr="00E204F2" w14:paraId="208FAD6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0ED0E26" w14:textId="77777777" w:rsidR="00CC76CD" w:rsidRPr="00E204F2" w:rsidRDefault="00CC76CD" w:rsidP="00CC76CD">
            <w:pPr>
              <w:tabs>
                <w:tab w:val="right" w:pos="7434"/>
              </w:tabs>
              <w:spacing w:before="120" w:after="120"/>
              <w:jc w:val="left"/>
              <w:rPr>
                <w:b/>
              </w:rPr>
            </w:pPr>
            <w:r w:rsidRPr="00E204F2">
              <w:rPr>
                <w:b/>
              </w:rPr>
              <w:t>ITB 17.</w:t>
            </w:r>
            <w:r w:rsidR="00EF7661">
              <w:rPr>
                <w:b/>
              </w:rPr>
              <w:t>4</w:t>
            </w:r>
          </w:p>
        </w:tc>
        <w:tc>
          <w:tcPr>
            <w:tcW w:w="7831" w:type="dxa"/>
            <w:gridSpan w:val="2"/>
            <w:tcBorders>
              <w:top w:val="single" w:sz="12" w:space="0" w:color="000000"/>
              <w:left w:val="single" w:sz="12" w:space="0" w:color="000000"/>
              <w:bottom w:val="single" w:sz="12" w:space="0" w:color="000000"/>
            </w:tcBorders>
            <w:shd w:val="clear" w:color="auto" w:fill="auto"/>
          </w:tcPr>
          <w:p w14:paraId="61449EDF" w14:textId="77777777" w:rsidR="00CC76CD" w:rsidRPr="000B1937" w:rsidRDefault="000B1937" w:rsidP="00CC76CD">
            <w:pPr>
              <w:tabs>
                <w:tab w:val="right" w:pos="7254"/>
              </w:tabs>
              <w:spacing w:before="120" w:after="120"/>
              <w:rPr>
                <w:rFonts w:eastAsia="Arial" w:cs="Arial"/>
                <w:lang w:val="en-GB"/>
              </w:rPr>
            </w:pPr>
            <w:r w:rsidRPr="0093439B">
              <w:t>Named place (Final destination -Project Site)</w:t>
            </w:r>
            <w:r w:rsidR="00CC76CD" w:rsidRPr="0093439B">
              <w:t xml:space="preserve">: </w:t>
            </w:r>
            <w:r w:rsidR="00CC76CD" w:rsidRPr="0093439B">
              <w:rPr>
                <w:rFonts w:eastAsia="Arial" w:cs="Arial"/>
                <w:lang w:val="en-GB"/>
              </w:rPr>
              <w:t>The Clinical Centre of Serbia complex, Belgrade</w:t>
            </w:r>
            <w:r w:rsidRPr="0093439B">
              <w:rPr>
                <w:rFonts w:eastAsia="Arial" w:cs="Arial"/>
                <w:lang w:val="en-GB"/>
              </w:rPr>
              <w:t>.</w:t>
            </w:r>
          </w:p>
        </w:tc>
      </w:tr>
      <w:tr w:rsidR="00CC76CD" w:rsidRPr="00E204F2" w14:paraId="304688C1"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2FBFA78" w14:textId="77777777" w:rsidR="00CC76CD" w:rsidRPr="00E204F2" w:rsidRDefault="00CC76CD" w:rsidP="00CC76CD">
            <w:pPr>
              <w:tabs>
                <w:tab w:val="right" w:pos="7434"/>
              </w:tabs>
              <w:spacing w:before="120" w:after="120"/>
              <w:rPr>
                <w:b/>
              </w:rPr>
            </w:pPr>
            <w:r w:rsidRPr="00E204F2">
              <w:rPr>
                <w:b/>
              </w:rPr>
              <w:lastRenderedPageBreak/>
              <w:t>ITB 17.6</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7C4B452" w14:textId="77777777" w:rsidR="00CC76CD" w:rsidRPr="00E204F2" w:rsidRDefault="00CC76CD" w:rsidP="00CC76CD">
            <w:pPr>
              <w:pStyle w:val="i"/>
              <w:spacing w:before="120" w:after="120"/>
              <w:jc w:val="left"/>
              <w:rPr>
                <w:rFonts w:ascii="Times New Roman" w:hAnsi="Times New Roman"/>
              </w:rPr>
            </w:pPr>
            <w:r w:rsidRPr="00E204F2">
              <w:rPr>
                <w:lang w:val="en-GB"/>
              </w:rPr>
              <w:t xml:space="preserve">The Incoterms edition is </w:t>
            </w:r>
            <w:r w:rsidRPr="00E204F2">
              <w:rPr>
                <w:b/>
                <w:bCs/>
                <w:lang w:val="en-GB"/>
              </w:rPr>
              <w:t xml:space="preserve">the latest edition published by the International Chamber of Commerce, 38 </w:t>
            </w:r>
            <w:proofErr w:type="spellStart"/>
            <w:r w:rsidRPr="00E204F2">
              <w:rPr>
                <w:b/>
                <w:bCs/>
                <w:lang w:val="en-GB"/>
              </w:rPr>
              <w:t>Cours</w:t>
            </w:r>
            <w:proofErr w:type="spellEnd"/>
            <w:r w:rsidRPr="00E204F2">
              <w:rPr>
                <w:b/>
                <w:bCs/>
                <w:lang w:val="en-GB"/>
              </w:rPr>
              <w:t xml:space="preserve"> Albert 1er, 75008 Paris, France</w:t>
            </w:r>
            <w:r w:rsidRPr="00E204F2">
              <w:rPr>
                <w:b/>
                <w:iCs/>
                <w:lang w:val="en-GB"/>
              </w:rPr>
              <w:t xml:space="preserve"> the official </w:t>
            </w:r>
            <w:r w:rsidRPr="00E204F2">
              <w:rPr>
                <w:b/>
                <w:lang w:val="en-GB"/>
              </w:rPr>
              <w:t xml:space="preserve">web site at </w:t>
            </w:r>
            <w:hyperlink r:id="rId33" w:history="1">
              <w:r w:rsidRPr="00E204F2">
                <w:rPr>
                  <w:rStyle w:val="Hyperlink"/>
                  <w:color w:val="auto"/>
                  <w:lang w:val="en-GB"/>
                </w:rPr>
                <w:t>http://www.iccwbo.org/index_incoterms.asp</w:t>
              </w:r>
            </w:hyperlink>
            <w:bookmarkStart w:id="460" w:name="_Hlt212280355"/>
            <w:bookmarkEnd w:id="460"/>
          </w:p>
        </w:tc>
      </w:tr>
      <w:tr w:rsidR="00CC76CD" w:rsidRPr="00E204F2" w14:paraId="68AF5CC9" w14:textId="77777777" w:rsidTr="00977B64">
        <w:tblPrEx>
          <w:tblBorders>
            <w:insideH w:val="single" w:sz="8" w:space="0" w:color="000000"/>
          </w:tblBorders>
        </w:tblPrEx>
        <w:tc>
          <w:tcPr>
            <w:tcW w:w="143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CF91B39" w14:textId="77777777" w:rsidR="00CC76CD" w:rsidRPr="00E204F2" w:rsidRDefault="00CC76CD" w:rsidP="00CC76CD">
            <w:pPr>
              <w:tabs>
                <w:tab w:val="right" w:pos="7434"/>
              </w:tabs>
              <w:spacing w:before="120" w:after="120"/>
              <w:rPr>
                <w:b/>
              </w:rPr>
            </w:pPr>
            <w:r w:rsidRPr="00E204F2">
              <w:rPr>
                <w:b/>
              </w:rPr>
              <w:t>ITB 17.7</w:t>
            </w:r>
          </w:p>
        </w:tc>
        <w:tc>
          <w:tcPr>
            <w:tcW w:w="783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961BA5" w14:textId="77777777" w:rsidR="00CC76CD" w:rsidRPr="00E204F2" w:rsidRDefault="00CC76CD" w:rsidP="00CC76CD">
            <w:pPr>
              <w:pStyle w:val="i"/>
              <w:spacing w:before="120" w:after="120"/>
              <w:jc w:val="left"/>
              <w:rPr>
                <w:rFonts w:ascii="Times New Roman" w:hAnsi="Times New Roman"/>
              </w:rPr>
            </w:pPr>
            <w:r w:rsidRPr="00E204F2">
              <w:t xml:space="preserve">The prices quoted by the </w:t>
            </w:r>
            <w:r w:rsidR="004B3D8F">
              <w:t>Bidder</w:t>
            </w:r>
            <w:r w:rsidRPr="00E204F2">
              <w:t xml:space="preserve"> </w:t>
            </w:r>
            <w:r w:rsidRPr="00E204F2">
              <w:rPr>
                <w:b/>
              </w:rPr>
              <w:t>shall not</w:t>
            </w:r>
            <w:r w:rsidRPr="00E204F2">
              <w:rPr>
                <w:b/>
                <w:i/>
              </w:rPr>
              <w:t xml:space="preserve"> </w:t>
            </w:r>
            <w:r w:rsidRPr="00E204F2">
              <w:t>be subject to adjustment during the performance of the Contract.</w:t>
            </w:r>
          </w:p>
        </w:tc>
      </w:tr>
      <w:tr w:rsidR="00CC76CD" w:rsidRPr="00E204F2" w14:paraId="29C55949"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2A876EAD" w14:textId="77777777" w:rsidR="00CC76CD" w:rsidRPr="00E204F2" w:rsidRDefault="00CC76CD" w:rsidP="00CC76CD">
            <w:pPr>
              <w:tabs>
                <w:tab w:val="right" w:pos="7434"/>
              </w:tabs>
              <w:spacing w:before="120" w:after="120"/>
              <w:rPr>
                <w:b/>
                <w:i/>
              </w:rPr>
            </w:pPr>
            <w:r w:rsidRPr="00E204F2">
              <w:rPr>
                <w:b/>
              </w:rPr>
              <w:t>ITB 18.1</w:t>
            </w:r>
          </w:p>
        </w:tc>
        <w:tc>
          <w:tcPr>
            <w:tcW w:w="7831" w:type="dxa"/>
            <w:gridSpan w:val="2"/>
            <w:tcBorders>
              <w:top w:val="single" w:sz="12" w:space="0" w:color="000000"/>
              <w:left w:val="single" w:sz="12" w:space="0" w:color="000000"/>
              <w:bottom w:val="single" w:sz="12" w:space="0" w:color="000000"/>
            </w:tcBorders>
            <w:shd w:val="clear" w:color="auto" w:fill="auto"/>
          </w:tcPr>
          <w:p w14:paraId="28ADACA7" w14:textId="77777777" w:rsidR="00CC76CD" w:rsidRPr="00E204F2" w:rsidRDefault="00CC76CD" w:rsidP="00CC76CD">
            <w:pPr>
              <w:tabs>
                <w:tab w:val="right" w:pos="7254"/>
              </w:tabs>
              <w:spacing w:before="120" w:after="120"/>
              <w:rPr>
                <w:i/>
              </w:rPr>
            </w:pPr>
            <w:r w:rsidRPr="00E204F2">
              <w:t xml:space="preserve">The </w:t>
            </w:r>
            <w:r w:rsidR="004B3D8F">
              <w:t>Bidder</w:t>
            </w:r>
            <w:r w:rsidRPr="00E204F2">
              <w:t xml:space="preserve"> </w:t>
            </w:r>
            <w:r w:rsidRPr="00E204F2">
              <w:rPr>
                <w:b/>
              </w:rPr>
              <w:t>is not</w:t>
            </w:r>
            <w:r w:rsidRPr="00E204F2">
              <w:rPr>
                <w:b/>
                <w:i/>
              </w:rPr>
              <w:t xml:space="preserve"> </w:t>
            </w:r>
            <w:r w:rsidRPr="00E204F2">
              <w:t xml:space="preserve">required to quote in the currency of the Employer’s Country the portion of the </w:t>
            </w:r>
            <w:r w:rsidR="00D166BF">
              <w:t>Proposal</w:t>
            </w:r>
            <w:r w:rsidRPr="00E204F2">
              <w:t xml:space="preserve"> price that corresponds to expenditures incurred in that currency. </w:t>
            </w:r>
          </w:p>
        </w:tc>
      </w:tr>
      <w:tr w:rsidR="00BC06A6" w:rsidRPr="00E204F2" w14:paraId="220B5EC0"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1961394" w14:textId="74B0409D" w:rsidR="00BC06A6" w:rsidRPr="00E204F2" w:rsidRDefault="00BC06A6" w:rsidP="00CC76CD">
            <w:pPr>
              <w:tabs>
                <w:tab w:val="right" w:pos="7434"/>
              </w:tabs>
              <w:spacing w:before="120" w:after="120"/>
              <w:rPr>
                <w:b/>
              </w:rPr>
            </w:pPr>
            <w:r>
              <w:rPr>
                <w:b/>
              </w:rPr>
              <w:t>ITB 18.2</w:t>
            </w:r>
          </w:p>
        </w:tc>
        <w:tc>
          <w:tcPr>
            <w:tcW w:w="7831" w:type="dxa"/>
            <w:gridSpan w:val="2"/>
            <w:tcBorders>
              <w:top w:val="single" w:sz="12" w:space="0" w:color="000000"/>
              <w:left w:val="single" w:sz="12" w:space="0" w:color="000000"/>
              <w:bottom w:val="single" w:sz="12" w:space="0" w:color="000000"/>
            </w:tcBorders>
            <w:shd w:val="clear" w:color="auto" w:fill="auto"/>
          </w:tcPr>
          <w:p w14:paraId="190CCF79" w14:textId="77777777" w:rsidR="00493355" w:rsidRDefault="00493355" w:rsidP="00493355">
            <w:pPr>
              <w:tabs>
                <w:tab w:val="right" w:pos="7254"/>
              </w:tabs>
              <w:spacing w:before="120" w:after="120"/>
            </w:pPr>
            <w:r>
              <w:t xml:space="preserve">The currency of the bid is European Economic and Monetary Union Euro (EUR), United States Dollar (USD) or Serbian Dinar (RSD). </w:t>
            </w:r>
          </w:p>
          <w:p w14:paraId="1B801493" w14:textId="77777777" w:rsidR="00493355" w:rsidRDefault="00493355" w:rsidP="00493355">
            <w:pPr>
              <w:tabs>
                <w:tab w:val="right" w:pos="7254"/>
              </w:tabs>
              <w:spacing w:before="120" w:after="120"/>
            </w:pPr>
            <w:r>
              <w:t>Payments shall be made to the Contractor’s account in currency of the bid if the contractor is not a resident of the Republic of Serbia.</w:t>
            </w:r>
          </w:p>
          <w:p w14:paraId="1BA2070C" w14:textId="77777777" w:rsidR="00493355" w:rsidRDefault="00493355" w:rsidP="00493355">
            <w:pPr>
              <w:tabs>
                <w:tab w:val="right" w:pos="7254"/>
              </w:tabs>
              <w:spacing w:before="120" w:after="120"/>
            </w:pPr>
            <w:r>
              <w:t>Resident of the Republic of Serbia who bids in EUR or USD shall be paid in RSD according to the middle exchange rate of the National Bank of Serbia on the date of issuing of invoice/proforma invoice.</w:t>
            </w:r>
          </w:p>
          <w:p w14:paraId="3579F07B" w14:textId="0B0E257C" w:rsidR="00BC06A6" w:rsidRPr="00E204F2" w:rsidRDefault="00493355" w:rsidP="00BC06A6">
            <w:pPr>
              <w:tabs>
                <w:tab w:val="right" w:pos="7254"/>
              </w:tabs>
              <w:spacing w:before="120" w:after="120"/>
            </w:pPr>
            <w:r>
              <w:t>Prices expressed in other will be converted into EURO at the exchange rate indicated and date indicated ITB 33.1.</w:t>
            </w:r>
          </w:p>
        </w:tc>
      </w:tr>
      <w:tr w:rsidR="00CC76CD" w:rsidRPr="00E204F2" w14:paraId="20A2216C"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2FF1E76" w14:textId="77777777" w:rsidR="00CC76CD" w:rsidRPr="00E204F2" w:rsidRDefault="00CC76CD" w:rsidP="00CC76CD">
            <w:pPr>
              <w:tabs>
                <w:tab w:val="right" w:pos="7434"/>
              </w:tabs>
              <w:spacing w:before="120" w:after="120"/>
              <w:rPr>
                <w:b/>
              </w:rPr>
            </w:pPr>
            <w:r w:rsidRPr="00E204F2">
              <w:rPr>
                <w:b/>
              </w:rPr>
              <w:t>ITB 19.1</w:t>
            </w:r>
          </w:p>
        </w:tc>
        <w:tc>
          <w:tcPr>
            <w:tcW w:w="7831" w:type="dxa"/>
            <w:gridSpan w:val="2"/>
            <w:tcBorders>
              <w:top w:val="single" w:sz="12" w:space="0" w:color="000000"/>
              <w:left w:val="single" w:sz="12" w:space="0" w:color="000000"/>
              <w:bottom w:val="single" w:sz="12" w:space="0" w:color="000000"/>
            </w:tcBorders>
            <w:shd w:val="clear" w:color="auto" w:fill="auto"/>
          </w:tcPr>
          <w:p w14:paraId="60405FA5" w14:textId="2AB7A4A4" w:rsidR="00CC76CD" w:rsidRPr="00E204F2" w:rsidRDefault="00CC76CD" w:rsidP="00CC76CD">
            <w:pPr>
              <w:tabs>
                <w:tab w:val="right" w:pos="7254"/>
              </w:tabs>
              <w:spacing w:before="120" w:after="120"/>
            </w:pPr>
            <w:r w:rsidRPr="00E204F2">
              <w:rPr>
                <w:lang w:val="en-GB"/>
              </w:rPr>
              <w:t xml:space="preserve">The </w:t>
            </w:r>
            <w:r w:rsidR="00D166BF">
              <w:rPr>
                <w:lang w:val="en-GB"/>
              </w:rPr>
              <w:t>proposal</w:t>
            </w:r>
            <w:r w:rsidRPr="00E204F2">
              <w:rPr>
                <w:lang w:val="en-GB"/>
              </w:rPr>
              <w:t xml:space="preserve"> validity period shall be </w:t>
            </w:r>
            <w:r w:rsidR="00D001F4">
              <w:rPr>
                <w:b/>
                <w:iCs/>
                <w:lang w:val="en-GB"/>
              </w:rPr>
              <w:t>12</w:t>
            </w:r>
            <w:r w:rsidRPr="00E204F2">
              <w:rPr>
                <w:b/>
                <w:iCs/>
                <w:lang w:val="en-GB"/>
              </w:rPr>
              <w:t xml:space="preserve">0 </w:t>
            </w:r>
            <w:r w:rsidRPr="00E204F2">
              <w:rPr>
                <w:lang w:val="en-GB"/>
              </w:rPr>
              <w:t>days.</w:t>
            </w:r>
          </w:p>
        </w:tc>
      </w:tr>
      <w:tr w:rsidR="00CC76CD" w:rsidRPr="00E204F2" w14:paraId="099457B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6E8F5F8" w14:textId="77777777" w:rsidR="00CC76CD" w:rsidRPr="00E204F2" w:rsidRDefault="00CC76CD" w:rsidP="00CC76CD">
            <w:pPr>
              <w:tabs>
                <w:tab w:val="right" w:pos="7434"/>
              </w:tabs>
              <w:spacing w:before="120" w:after="120"/>
              <w:rPr>
                <w:b/>
              </w:rPr>
            </w:pPr>
            <w:r w:rsidRPr="00E204F2">
              <w:rPr>
                <w:b/>
              </w:rPr>
              <w:t>ITB 20.1</w:t>
            </w:r>
          </w:p>
          <w:p w14:paraId="3230D461" w14:textId="77777777" w:rsidR="00CC76CD" w:rsidRPr="00E204F2" w:rsidRDefault="00CC76CD" w:rsidP="00CC76CD">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16506A4D"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 Security</w:t>
            </w:r>
            <w:r w:rsidRPr="00E204F2">
              <w:rPr>
                <w:b/>
                <w:i/>
              </w:rPr>
              <w:t xml:space="preserve"> shall be </w:t>
            </w:r>
            <w:r w:rsidRPr="00E204F2">
              <w:t xml:space="preserve">required. </w:t>
            </w:r>
          </w:p>
          <w:p w14:paraId="260AD661" w14:textId="77777777" w:rsidR="00CC76CD" w:rsidRPr="00E204F2" w:rsidRDefault="00CC76CD" w:rsidP="00CC76CD">
            <w:pPr>
              <w:tabs>
                <w:tab w:val="right" w:pos="7254"/>
              </w:tabs>
              <w:spacing w:before="120" w:after="120"/>
            </w:pPr>
            <w:r w:rsidRPr="00E204F2">
              <w:t xml:space="preserve">A </w:t>
            </w:r>
            <w:r w:rsidR="00D166BF">
              <w:t>Proposal</w:t>
            </w:r>
            <w:r w:rsidRPr="00E204F2">
              <w:t xml:space="preserve">-Securing Declaration </w:t>
            </w:r>
            <w:r w:rsidRPr="00E204F2">
              <w:rPr>
                <w:b/>
                <w:bCs/>
                <w:i/>
              </w:rPr>
              <w:t>shall not be</w:t>
            </w:r>
            <w:r w:rsidRPr="00E204F2">
              <w:t xml:space="preserve"> required.</w:t>
            </w:r>
          </w:p>
          <w:p w14:paraId="08CF08E1" w14:textId="77777777" w:rsidR="00CC76CD" w:rsidRPr="00E204F2" w:rsidRDefault="008B5015" w:rsidP="00CC76CD">
            <w:pPr>
              <w:tabs>
                <w:tab w:val="right" w:pos="7254"/>
              </w:tabs>
              <w:spacing w:before="120" w:after="120"/>
              <w:rPr>
                <w:iCs/>
                <w:u w:val="single"/>
              </w:rPr>
            </w:pPr>
            <w:r w:rsidRPr="008B5015">
              <w:rPr>
                <w:b/>
              </w:rPr>
              <w:t xml:space="preserve">All </w:t>
            </w:r>
            <w:r w:rsidR="00D166BF">
              <w:rPr>
                <w:b/>
              </w:rPr>
              <w:t>Proposal</w:t>
            </w:r>
            <w:r w:rsidRPr="008B5015">
              <w:rPr>
                <w:b/>
              </w:rPr>
              <w:t xml:space="preserve">s must be accompanied by a bank guarantee for Tender Security to be submitted in the </w:t>
            </w:r>
            <w:r w:rsidRPr="008263EC">
              <w:rPr>
                <w:b/>
              </w:rPr>
              <w:t xml:space="preserve">amount of </w:t>
            </w:r>
            <w:r w:rsidR="005F78C5" w:rsidRPr="008263EC">
              <w:rPr>
                <w:b/>
              </w:rPr>
              <w:t xml:space="preserve">300.000 </w:t>
            </w:r>
            <w:r w:rsidRPr="008263EC">
              <w:rPr>
                <w:b/>
              </w:rPr>
              <w:t>EUR</w:t>
            </w:r>
            <w:r w:rsidRPr="008263EC">
              <w:t>. For</w:t>
            </w:r>
            <w:r w:rsidRPr="008B5015">
              <w:t xml:space="preserve"> the Tenderer from the Employer’s Country: Payable in RSD at the middle exchange rate of The National Bank of Serbia on the day invoking of the guarantee.</w:t>
            </w:r>
          </w:p>
        </w:tc>
      </w:tr>
      <w:tr w:rsidR="00CC76CD" w:rsidRPr="00E204F2" w14:paraId="574D9FD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AF5AEE5" w14:textId="77777777" w:rsidR="00CC76CD" w:rsidRPr="00E204F2" w:rsidRDefault="00CC76CD" w:rsidP="00CC76CD">
            <w:pPr>
              <w:tabs>
                <w:tab w:val="right" w:pos="7434"/>
              </w:tabs>
              <w:spacing w:before="120" w:after="120"/>
              <w:rPr>
                <w:b/>
              </w:rPr>
            </w:pPr>
            <w:r w:rsidRPr="00E204F2">
              <w:rPr>
                <w:b/>
              </w:rPr>
              <w:t>ITB 21.1</w:t>
            </w:r>
          </w:p>
        </w:tc>
        <w:tc>
          <w:tcPr>
            <w:tcW w:w="7831" w:type="dxa"/>
            <w:gridSpan w:val="2"/>
            <w:tcBorders>
              <w:top w:val="single" w:sz="12" w:space="0" w:color="000000"/>
              <w:left w:val="single" w:sz="12" w:space="0" w:color="000000"/>
              <w:bottom w:val="single" w:sz="12" w:space="0" w:color="000000"/>
            </w:tcBorders>
            <w:shd w:val="clear" w:color="auto" w:fill="auto"/>
          </w:tcPr>
          <w:p w14:paraId="5E434F7F" w14:textId="77777777" w:rsidR="00CC76CD" w:rsidRPr="001F791E" w:rsidRDefault="00CC76CD" w:rsidP="00CC76CD">
            <w:pPr>
              <w:tabs>
                <w:tab w:val="right" w:pos="7254"/>
              </w:tabs>
              <w:spacing w:before="120" w:after="120"/>
            </w:pPr>
            <w:r w:rsidRPr="001F791E">
              <w:rPr>
                <w:lang w:val="en-GB"/>
              </w:rPr>
              <w:t xml:space="preserve">In addition to the original of the </w:t>
            </w:r>
            <w:r w:rsidR="00D166BF">
              <w:rPr>
                <w:lang w:val="en-GB"/>
              </w:rPr>
              <w:t>proposal</w:t>
            </w:r>
            <w:r w:rsidRPr="001F791E">
              <w:rPr>
                <w:lang w:val="en-GB"/>
              </w:rPr>
              <w:t>, the number of copies is</w:t>
            </w:r>
            <w:r w:rsidRPr="001F791E">
              <w:rPr>
                <w:b/>
                <w:lang w:val="en-GB"/>
              </w:rPr>
              <w:t xml:space="preserve">: 1, plus 1 CD with </w:t>
            </w:r>
            <w:r w:rsidRPr="001F791E">
              <w:rPr>
                <w:b/>
                <w:iCs/>
                <w:lang w:val="en-GB"/>
              </w:rPr>
              <w:t xml:space="preserve">electronic copy of the </w:t>
            </w:r>
            <w:r w:rsidR="00D166BF">
              <w:rPr>
                <w:b/>
                <w:iCs/>
                <w:lang w:val="en-GB"/>
              </w:rPr>
              <w:t>proposal</w:t>
            </w:r>
            <w:r w:rsidRPr="001F791E">
              <w:rPr>
                <w:iCs/>
                <w:lang w:val="en-GB"/>
              </w:rPr>
              <w:t xml:space="preserve"> (all documents in PDF</w:t>
            </w:r>
            <w:r w:rsidRPr="001F791E">
              <w:rPr>
                <w:i/>
                <w:iCs/>
                <w:lang w:val="en-GB"/>
              </w:rPr>
              <w:t xml:space="preserve"> </w:t>
            </w:r>
            <w:r w:rsidRPr="001F791E">
              <w:rPr>
                <w:iCs/>
                <w:lang w:val="en-GB"/>
              </w:rPr>
              <w:t xml:space="preserve">format apart from the Price Schedules which should be in </w:t>
            </w:r>
            <w:r w:rsidR="002615D1" w:rsidRPr="001F791E">
              <w:rPr>
                <w:iCs/>
                <w:lang w:val="en-GB"/>
              </w:rPr>
              <w:t>Excel</w:t>
            </w:r>
            <w:r w:rsidRPr="001F791E">
              <w:rPr>
                <w:iCs/>
                <w:lang w:val="en-GB"/>
              </w:rPr>
              <w:t>).</w:t>
            </w:r>
          </w:p>
        </w:tc>
      </w:tr>
      <w:tr w:rsidR="00B35BD1" w:rsidRPr="00E204F2" w14:paraId="075BE1E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57F9D9BD" w14:textId="77777777" w:rsidR="00B35BD1" w:rsidRPr="00E204F2" w:rsidRDefault="00B35BD1" w:rsidP="00CC76CD">
            <w:pPr>
              <w:tabs>
                <w:tab w:val="right" w:pos="7434"/>
              </w:tabs>
              <w:spacing w:before="120" w:after="120"/>
              <w:rPr>
                <w:b/>
              </w:rPr>
            </w:pPr>
            <w:r w:rsidRPr="00E204F2">
              <w:rPr>
                <w:b/>
              </w:rPr>
              <w:t>ITB 21.</w:t>
            </w:r>
            <w:r w:rsidR="00FB2526">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27231150" w14:textId="77777777" w:rsidR="00B35BD1" w:rsidRPr="001F791E" w:rsidRDefault="00B35BD1" w:rsidP="00CC76CD">
            <w:pPr>
              <w:tabs>
                <w:tab w:val="right" w:pos="7254"/>
              </w:tabs>
              <w:spacing w:before="120" w:after="120"/>
              <w:rPr>
                <w:lang w:val="en-GB"/>
              </w:rPr>
            </w:pPr>
            <w:r w:rsidRPr="001F791E">
              <w:rPr>
                <w:color w:val="000000"/>
                <w:szCs w:val="24"/>
                <w:lang w:val="en-GB"/>
              </w:rPr>
              <w:t xml:space="preserve">The Tenderer shall attach to the </w:t>
            </w:r>
            <w:r w:rsidR="00D166BF">
              <w:rPr>
                <w:color w:val="000000"/>
                <w:szCs w:val="24"/>
                <w:lang w:val="en-GB"/>
              </w:rPr>
              <w:t>Proposal</w:t>
            </w:r>
            <w:r w:rsidRPr="001F791E">
              <w:rPr>
                <w:color w:val="000000"/>
                <w:szCs w:val="24"/>
                <w:lang w:val="en-GB"/>
              </w:rPr>
              <w:t xml:space="preserve"> the </w:t>
            </w:r>
            <w:r w:rsidRPr="001F791E">
              <w:rPr>
                <w:b/>
                <w:color w:val="000000"/>
                <w:szCs w:val="24"/>
                <w:lang w:val="en-GB"/>
              </w:rPr>
              <w:t xml:space="preserve">Power of Attorney in a written form </w:t>
            </w:r>
            <w:r w:rsidRPr="001F791E">
              <w:rPr>
                <w:color w:val="000000"/>
                <w:szCs w:val="24"/>
                <w:lang w:val="en-GB"/>
              </w:rPr>
              <w:t xml:space="preserve">authorizing the signatory of the </w:t>
            </w:r>
            <w:r w:rsidR="00D166BF">
              <w:rPr>
                <w:color w:val="000000"/>
                <w:szCs w:val="24"/>
                <w:lang w:val="en-GB"/>
              </w:rPr>
              <w:t>Proposal</w:t>
            </w:r>
            <w:r w:rsidRPr="001F791E">
              <w:rPr>
                <w:color w:val="000000"/>
                <w:szCs w:val="24"/>
                <w:lang w:val="en-GB"/>
              </w:rPr>
              <w:t>.</w:t>
            </w:r>
          </w:p>
        </w:tc>
      </w:tr>
      <w:tr w:rsidR="006D6354" w:rsidRPr="00E204F2" w14:paraId="1756F83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AF5814D" w14:textId="77777777" w:rsidR="006D6354" w:rsidRPr="00E204F2" w:rsidRDefault="006D6354" w:rsidP="00CC76CD">
            <w:pPr>
              <w:tabs>
                <w:tab w:val="right" w:pos="7434"/>
              </w:tabs>
              <w:spacing w:before="120" w:after="120"/>
              <w:rPr>
                <w:b/>
              </w:rPr>
            </w:pPr>
            <w:r w:rsidRPr="006D6354">
              <w:rPr>
                <w:b/>
              </w:rPr>
              <w:t>ITB 22.</w:t>
            </w:r>
            <w:r w:rsidR="00D253AE">
              <w:rPr>
                <w:b/>
              </w:rPr>
              <w:t>2</w:t>
            </w:r>
          </w:p>
        </w:tc>
        <w:tc>
          <w:tcPr>
            <w:tcW w:w="7831" w:type="dxa"/>
            <w:gridSpan w:val="2"/>
            <w:tcBorders>
              <w:top w:val="single" w:sz="12" w:space="0" w:color="000000"/>
              <w:left w:val="single" w:sz="12" w:space="0" w:color="000000"/>
              <w:bottom w:val="single" w:sz="12" w:space="0" w:color="000000"/>
            </w:tcBorders>
            <w:shd w:val="clear" w:color="auto" w:fill="auto"/>
          </w:tcPr>
          <w:p w14:paraId="676E5DE2" w14:textId="77777777" w:rsidR="006D6354" w:rsidRPr="006F0207" w:rsidRDefault="006D6354" w:rsidP="006D6354">
            <w:pPr>
              <w:tabs>
                <w:tab w:val="right" w:pos="7254"/>
              </w:tabs>
              <w:spacing w:before="120" w:after="120"/>
              <w:rPr>
                <w:color w:val="000000"/>
                <w:szCs w:val="24"/>
                <w:lang w:val="en-GB"/>
              </w:rPr>
            </w:pPr>
            <w:r w:rsidRPr="006F0207">
              <w:rPr>
                <w:color w:val="000000"/>
                <w:szCs w:val="24"/>
                <w:lang w:val="en-GB"/>
              </w:rPr>
              <w:t xml:space="preserve">The </w:t>
            </w:r>
            <w:r w:rsidR="004B3D8F">
              <w:rPr>
                <w:color w:val="000000"/>
                <w:szCs w:val="24"/>
                <w:lang w:val="en-GB"/>
              </w:rPr>
              <w:t>Bidder</w:t>
            </w:r>
            <w:r w:rsidRPr="006F0207">
              <w:rPr>
                <w:color w:val="000000"/>
                <w:szCs w:val="24"/>
                <w:lang w:val="en-GB"/>
              </w:rPr>
              <w:t xml:space="preserve"> must submit:</w:t>
            </w:r>
          </w:p>
          <w:p w14:paraId="10148B22" w14:textId="77777777" w:rsidR="006D6354" w:rsidRPr="006F0207" w:rsidRDefault="006D6354" w:rsidP="006D6354">
            <w:pPr>
              <w:tabs>
                <w:tab w:val="right" w:pos="7254"/>
              </w:tabs>
              <w:spacing w:before="120" w:after="120"/>
              <w:rPr>
                <w:color w:val="000000"/>
                <w:szCs w:val="24"/>
                <w:lang w:val="en-GB"/>
              </w:rPr>
            </w:pPr>
            <w:r w:rsidRPr="006F0207">
              <w:rPr>
                <w:color w:val="000000"/>
                <w:szCs w:val="24"/>
                <w:lang w:val="en-GB"/>
              </w:rPr>
              <w:t xml:space="preserve">(a) Technical </w:t>
            </w:r>
            <w:r w:rsidR="00D166BF">
              <w:rPr>
                <w:color w:val="000000"/>
                <w:szCs w:val="24"/>
                <w:lang w:val="en-GB"/>
              </w:rPr>
              <w:t>Proposal</w:t>
            </w:r>
            <w:r w:rsidRPr="006F0207">
              <w:rPr>
                <w:color w:val="000000"/>
                <w:szCs w:val="24"/>
                <w:lang w:val="en-GB"/>
              </w:rPr>
              <w:t>: one (1) original and two (2) copies in hardcopy for as well as 1 (one) CD ROM;</w:t>
            </w:r>
          </w:p>
          <w:p w14:paraId="7F2A5DA1" w14:textId="335E6782" w:rsidR="006D6354" w:rsidRPr="00DA17F3" w:rsidRDefault="006D6354" w:rsidP="006D6354">
            <w:pPr>
              <w:tabs>
                <w:tab w:val="right" w:pos="7254"/>
              </w:tabs>
              <w:spacing w:before="120" w:after="120"/>
              <w:rPr>
                <w:color w:val="000000"/>
                <w:szCs w:val="24"/>
                <w:highlight w:val="yellow"/>
                <w:lang w:val="en-GB"/>
              </w:rPr>
            </w:pPr>
            <w:r w:rsidRPr="006F0207">
              <w:rPr>
                <w:color w:val="000000"/>
                <w:szCs w:val="24"/>
                <w:lang w:val="en-GB"/>
              </w:rPr>
              <w:t xml:space="preserve">(b) Price </w:t>
            </w:r>
            <w:r w:rsidR="00D166BF">
              <w:rPr>
                <w:color w:val="000000"/>
                <w:szCs w:val="24"/>
                <w:lang w:val="en-GB"/>
              </w:rPr>
              <w:t>Proposal</w:t>
            </w:r>
            <w:r w:rsidRPr="006F0207">
              <w:rPr>
                <w:color w:val="000000"/>
                <w:szCs w:val="24"/>
                <w:lang w:val="en-GB"/>
              </w:rPr>
              <w:t>: one (1) original and two (2) copies in hardcopy as well as 1 (one) CD ROM.</w:t>
            </w:r>
            <w:r w:rsidR="00861E5D">
              <w:rPr>
                <w:color w:val="000000"/>
                <w:szCs w:val="24"/>
                <w:lang w:val="en-GB"/>
              </w:rPr>
              <w:t xml:space="preserve"> </w:t>
            </w:r>
          </w:p>
        </w:tc>
      </w:tr>
      <w:tr w:rsidR="00861E5D" w:rsidRPr="00E204F2" w14:paraId="51BF7F2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9603D1A" w14:textId="415394A1" w:rsidR="00861E5D" w:rsidRPr="006D6354" w:rsidRDefault="00D34738" w:rsidP="00CC76CD">
            <w:pPr>
              <w:tabs>
                <w:tab w:val="right" w:pos="7434"/>
              </w:tabs>
              <w:spacing w:before="120" w:after="120"/>
              <w:rPr>
                <w:b/>
              </w:rPr>
            </w:pPr>
            <w:r>
              <w:rPr>
                <w:b/>
              </w:rPr>
              <w:lastRenderedPageBreak/>
              <w:t>ITB 22.3</w:t>
            </w:r>
          </w:p>
        </w:tc>
        <w:tc>
          <w:tcPr>
            <w:tcW w:w="7831" w:type="dxa"/>
            <w:gridSpan w:val="2"/>
            <w:tcBorders>
              <w:top w:val="single" w:sz="12" w:space="0" w:color="000000"/>
              <w:left w:val="single" w:sz="12" w:space="0" w:color="000000"/>
              <w:bottom w:val="single" w:sz="12" w:space="0" w:color="000000"/>
            </w:tcBorders>
            <w:shd w:val="clear" w:color="auto" w:fill="auto"/>
          </w:tcPr>
          <w:p w14:paraId="4C14B70E" w14:textId="3E79C6CB" w:rsidR="00861E5D" w:rsidRPr="006741F8" w:rsidRDefault="00D34738" w:rsidP="006D6354">
            <w:pPr>
              <w:tabs>
                <w:tab w:val="right" w:pos="7254"/>
              </w:tabs>
              <w:spacing w:before="120" w:after="120"/>
              <w:rPr>
                <w:color w:val="000000"/>
                <w:szCs w:val="24"/>
                <w:lang w:val="en-GB"/>
              </w:rPr>
            </w:pPr>
            <w:r w:rsidRPr="006741F8">
              <w:rPr>
                <w:color w:val="000000"/>
                <w:szCs w:val="24"/>
                <w:lang w:val="en-GB"/>
              </w:rPr>
              <w:t>Bidders doesn't have the option of submitting their proposals electronically.</w:t>
            </w:r>
          </w:p>
        </w:tc>
      </w:tr>
      <w:tr w:rsidR="00CC76CD" w:rsidRPr="00E204F2" w14:paraId="3507D482" w14:textId="77777777" w:rsidTr="00977B64">
        <w:tblPrEx>
          <w:tblBorders>
            <w:insideH w:val="single" w:sz="8" w:space="0" w:color="000000"/>
          </w:tblBorders>
        </w:tblPrEx>
        <w:tc>
          <w:tcPr>
            <w:tcW w:w="9270" w:type="dxa"/>
            <w:gridSpan w:val="4"/>
            <w:tcBorders>
              <w:top w:val="single" w:sz="12" w:space="0" w:color="000000"/>
              <w:bottom w:val="single" w:sz="12" w:space="0" w:color="000000"/>
            </w:tcBorders>
            <w:shd w:val="clear" w:color="auto" w:fill="auto"/>
          </w:tcPr>
          <w:p w14:paraId="7E7DA3F4" w14:textId="77777777" w:rsidR="00CC76CD" w:rsidRPr="00E204F2" w:rsidRDefault="00CC76CD" w:rsidP="00CC76CD">
            <w:pPr>
              <w:tabs>
                <w:tab w:val="right" w:pos="7434"/>
              </w:tabs>
              <w:spacing w:before="120" w:after="120"/>
              <w:jc w:val="center"/>
              <w:rPr>
                <w:b/>
                <w:sz w:val="28"/>
              </w:rPr>
            </w:pPr>
            <w:r w:rsidRPr="00E204F2">
              <w:rPr>
                <w:b/>
                <w:sz w:val="28"/>
              </w:rPr>
              <w:t xml:space="preserve">D.  Submission and Opening of </w:t>
            </w:r>
            <w:r w:rsidR="00D166BF">
              <w:rPr>
                <w:b/>
                <w:sz w:val="28"/>
              </w:rPr>
              <w:t>Proposal</w:t>
            </w:r>
            <w:r w:rsidRPr="00E204F2">
              <w:rPr>
                <w:b/>
                <w:sz w:val="28"/>
              </w:rPr>
              <w:t>s</w:t>
            </w:r>
          </w:p>
        </w:tc>
      </w:tr>
      <w:tr w:rsidR="00CC76CD" w:rsidRPr="00E204F2" w14:paraId="13672C5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870454A" w14:textId="77777777" w:rsidR="00CC76CD" w:rsidRPr="00E204F2" w:rsidRDefault="00CC76CD" w:rsidP="00CC76CD">
            <w:pPr>
              <w:tabs>
                <w:tab w:val="right" w:pos="7434"/>
              </w:tabs>
              <w:spacing w:before="120" w:after="120"/>
              <w:rPr>
                <w:b/>
              </w:rPr>
            </w:pPr>
            <w:r w:rsidRPr="00E204F2">
              <w:rPr>
                <w:b/>
                <w:bCs/>
              </w:rPr>
              <w:t xml:space="preserve">ITB </w:t>
            </w:r>
            <w:r w:rsidRPr="00E204F2">
              <w:rPr>
                <w:b/>
              </w:rPr>
              <w:t>23.1</w:t>
            </w:r>
          </w:p>
        </w:tc>
        <w:tc>
          <w:tcPr>
            <w:tcW w:w="7831" w:type="dxa"/>
            <w:gridSpan w:val="2"/>
            <w:tcBorders>
              <w:top w:val="single" w:sz="12" w:space="0" w:color="000000"/>
              <w:left w:val="single" w:sz="12" w:space="0" w:color="000000"/>
              <w:bottom w:val="single" w:sz="12" w:space="0" w:color="000000"/>
            </w:tcBorders>
            <w:shd w:val="clear" w:color="auto" w:fill="auto"/>
          </w:tcPr>
          <w:p w14:paraId="561ED4FD" w14:textId="77777777" w:rsidR="00CC76CD" w:rsidRPr="00E204F2" w:rsidRDefault="00CC76CD" w:rsidP="00CC76CD">
            <w:pPr>
              <w:tabs>
                <w:tab w:val="right" w:pos="7254"/>
              </w:tabs>
              <w:spacing w:before="120" w:after="120"/>
              <w:rPr>
                <w:b/>
                <w:i/>
              </w:rPr>
            </w:pPr>
            <w:r w:rsidRPr="00E204F2">
              <w:t xml:space="preserve">For </w:t>
            </w:r>
            <w:r w:rsidR="00D166BF">
              <w:rPr>
                <w:b/>
                <w:u w:val="single"/>
              </w:rPr>
              <w:t>Proposal</w:t>
            </w:r>
            <w:r w:rsidRPr="00E204F2">
              <w:rPr>
                <w:b/>
                <w:u w:val="single"/>
              </w:rPr>
              <w:t xml:space="preserve"> submission purposes </w:t>
            </w:r>
            <w:r w:rsidRPr="00E204F2">
              <w:t xml:space="preserve">only, the Employer’s address is: </w:t>
            </w:r>
          </w:p>
          <w:p w14:paraId="77DDD515" w14:textId="77777777" w:rsidR="00CC76CD" w:rsidRPr="00E204F2" w:rsidRDefault="00CC76CD" w:rsidP="00CC76CD">
            <w:pPr>
              <w:tabs>
                <w:tab w:val="right" w:pos="7254"/>
              </w:tabs>
              <w:spacing w:before="60" w:after="60"/>
              <w:rPr>
                <w:b/>
                <w:lang w:val="en-GB"/>
              </w:rPr>
            </w:pPr>
            <w:r w:rsidRPr="00E204F2">
              <w:rPr>
                <w:lang w:val="en-GB"/>
              </w:rPr>
              <w:t xml:space="preserve">Attention: </w:t>
            </w:r>
            <w:bookmarkStart w:id="461" w:name="_Hlk53505443"/>
            <w:r w:rsidRPr="00E204F2">
              <w:rPr>
                <w:b/>
                <w:lang w:val="en-GB"/>
              </w:rPr>
              <w:t>Administration for Joint Services of the Republic Bodies registry</w:t>
            </w:r>
            <w:bookmarkEnd w:id="461"/>
          </w:p>
          <w:p w14:paraId="14448B68" w14:textId="77777777" w:rsidR="00CC76CD" w:rsidRPr="00E204F2" w:rsidRDefault="00CC76CD" w:rsidP="00CC76CD">
            <w:pPr>
              <w:tabs>
                <w:tab w:val="right" w:pos="7254"/>
              </w:tabs>
              <w:spacing w:before="60" w:after="60"/>
              <w:rPr>
                <w:lang w:val="en-GB"/>
              </w:rPr>
            </w:pPr>
            <w:r w:rsidRPr="00E204F2">
              <w:rPr>
                <w:lang w:val="en-GB"/>
              </w:rPr>
              <w:t xml:space="preserve">Street Address: </w:t>
            </w:r>
            <w:r w:rsidRPr="00E204F2">
              <w:rPr>
                <w:b/>
                <w:lang w:val="en-GB"/>
              </w:rPr>
              <w:t>no. 22-26</w:t>
            </w:r>
            <w:r w:rsidRPr="00E204F2">
              <w:rPr>
                <w:b/>
                <w:lang w:val="sr-Cyrl-CS"/>
              </w:rPr>
              <w:t>,</w:t>
            </w:r>
            <w:r w:rsidRPr="00E204F2">
              <w:rPr>
                <w:b/>
                <w:lang w:val="en-GB"/>
              </w:rPr>
              <w:t xml:space="preserve"> </w:t>
            </w:r>
            <w:proofErr w:type="spellStart"/>
            <w:r w:rsidRPr="00E204F2">
              <w:rPr>
                <w:b/>
                <w:lang w:val="en-GB"/>
              </w:rPr>
              <w:t>Nemanjina</w:t>
            </w:r>
            <w:proofErr w:type="spellEnd"/>
            <w:r w:rsidRPr="00E204F2">
              <w:rPr>
                <w:b/>
                <w:lang w:val="en-GB"/>
              </w:rPr>
              <w:t xml:space="preserve"> street,</w:t>
            </w:r>
            <w:r w:rsidRPr="00E204F2">
              <w:rPr>
                <w:lang w:val="en-GB"/>
              </w:rPr>
              <w:tab/>
            </w:r>
          </w:p>
          <w:p w14:paraId="24A4C32A" w14:textId="77777777" w:rsidR="00CC76CD" w:rsidRPr="00E204F2" w:rsidRDefault="00CC76CD" w:rsidP="00CC76CD">
            <w:pPr>
              <w:tabs>
                <w:tab w:val="left" w:pos="1878"/>
              </w:tabs>
              <w:spacing w:before="60" w:after="60"/>
              <w:rPr>
                <w:lang w:val="en-GB"/>
              </w:rPr>
            </w:pPr>
            <w:r w:rsidRPr="00E204F2">
              <w:rPr>
                <w:lang w:val="en-GB"/>
              </w:rPr>
              <w:t xml:space="preserve">City: </w:t>
            </w:r>
            <w:r w:rsidRPr="00E204F2">
              <w:rPr>
                <w:b/>
                <w:lang w:val="en-GB"/>
              </w:rPr>
              <w:t>Belgrade</w:t>
            </w:r>
            <w:r w:rsidRPr="00E204F2">
              <w:rPr>
                <w:b/>
                <w:lang w:val="en-GB"/>
              </w:rPr>
              <w:tab/>
            </w:r>
          </w:p>
          <w:p w14:paraId="5FDFE671" w14:textId="77777777" w:rsidR="00CC76CD" w:rsidRPr="00E204F2" w:rsidRDefault="00CC76CD" w:rsidP="00CC76CD">
            <w:pPr>
              <w:tabs>
                <w:tab w:val="right" w:pos="7254"/>
              </w:tabs>
              <w:spacing w:before="60" w:after="60"/>
              <w:rPr>
                <w:b/>
                <w:lang w:val="en-GB"/>
              </w:rPr>
            </w:pPr>
            <w:r w:rsidRPr="00E204F2">
              <w:rPr>
                <w:lang w:val="en-GB"/>
              </w:rPr>
              <w:t xml:space="preserve">ZIP/Postal Code: </w:t>
            </w:r>
            <w:r w:rsidRPr="00E204F2">
              <w:rPr>
                <w:b/>
                <w:lang w:val="en-GB"/>
              </w:rPr>
              <w:t xml:space="preserve">11000 </w:t>
            </w:r>
          </w:p>
          <w:p w14:paraId="2B986221" w14:textId="77777777" w:rsidR="00CC76CD" w:rsidRPr="00035BFB" w:rsidRDefault="00CC76CD" w:rsidP="00CC76CD">
            <w:pPr>
              <w:tabs>
                <w:tab w:val="right" w:pos="7254"/>
              </w:tabs>
              <w:spacing w:before="60" w:after="120"/>
              <w:rPr>
                <w:lang w:val="en-GB"/>
              </w:rPr>
            </w:pPr>
            <w:r w:rsidRPr="00E204F2">
              <w:rPr>
                <w:lang w:val="en-GB"/>
              </w:rPr>
              <w:t xml:space="preserve">Country: </w:t>
            </w:r>
            <w:r w:rsidRPr="00035BFB">
              <w:rPr>
                <w:b/>
                <w:lang w:val="en-GB"/>
              </w:rPr>
              <w:t>The Republic of Serbia</w:t>
            </w:r>
          </w:p>
          <w:p w14:paraId="0FF9671B" w14:textId="77777777" w:rsidR="00CC76CD" w:rsidRPr="00035BFB" w:rsidRDefault="00CC76CD" w:rsidP="00CC76CD">
            <w:pPr>
              <w:tabs>
                <w:tab w:val="right" w:pos="7254"/>
              </w:tabs>
              <w:spacing w:before="60" w:after="60"/>
              <w:rPr>
                <w:lang w:val="en-GB"/>
              </w:rPr>
            </w:pPr>
            <w:bookmarkStart w:id="462" w:name="_Hlk55558631"/>
            <w:r w:rsidRPr="00035BFB">
              <w:rPr>
                <w:b/>
                <w:lang w:val="en-GB"/>
              </w:rPr>
              <w:t xml:space="preserve">The deadline for </w:t>
            </w:r>
            <w:r w:rsidR="00D166BF" w:rsidRPr="00035BFB">
              <w:rPr>
                <w:b/>
                <w:lang w:val="en-GB"/>
              </w:rPr>
              <w:t>proposal</w:t>
            </w:r>
            <w:r w:rsidRPr="00035BFB">
              <w:rPr>
                <w:b/>
                <w:lang w:val="en-GB"/>
              </w:rPr>
              <w:t xml:space="preserve"> submission </w:t>
            </w:r>
            <w:bookmarkEnd w:id="462"/>
            <w:r w:rsidRPr="00035BFB">
              <w:rPr>
                <w:b/>
                <w:lang w:val="en-GB"/>
              </w:rPr>
              <w:t xml:space="preserve">is: </w:t>
            </w:r>
          </w:p>
          <w:p w14:paraId="6DF5257D" w14:textId="1A3F3F72" w:rsidR="00CC76CD" w:rsidRPr="00AE1A70" w:rsidRDefault="00CC76CD" w:rsidP="00CC76CD">
            <w:pPr>
              <w:spacing w:after="120"/>
              <w:rPr>
                <w:b/>
                <w:lang w:val="en-GB"/>
              </w:rPr>
            </w:pPr>
            <w:r w:rsidRPr="00035BFB">
              <w:rPr>
                <w:lang w:val="en-GB"/>
              </w:rPr>
              <w:t>Date:</w:t>
            </w:r>
            <w:r w:rsidR="00665843" w:rsidRPr="00035BFB">
              <w:rPr>
                <w:lang w:val="en-GB"/>
              </w:rPr>
              <w:t xml:space="preserve"> </w:t>
            </w:r>
            <w:r w:rsidR="00907FD1">
              <w:rPr>
                <w:b/>
                <w:lang w:val="en-GB"/>
              </w:rPr>
              <w:t>September 7</w:t>
            </w:r>
            <w:r w:rsidR="00AE1A70" w:rsidRPr="00035BFB">
              <w:rPr>
                <w:b/>
                <w:lang w:val="en-GB"/>
              </w:rPr>
              <w:t>, 2021</w:t>
            </w:r>
          </w:p>
          <w:p w14:paraId="70AC0C77" w14:textId="77777777" w:rsidR="00CC76CD" w:rsidRPr="00E204F2" w:rsidRDefault="00CC76CD" w:rsidP="00CC76CD">
            <w:pPr>
              <w:suppressAutoHyphens/>
              <w:spacing w:before="120" w:after="120"/>
            </w:pPr>
            <w:r w:rsidRPr="00E204F2">
              <w:rPr>
                <w:lang w:val="en-GB"/>
              </w:rPr>
              <w:t>Time</w:t>
            </w:r>
            <w:r w:rsidRPr="00EE6B05">
              <w:rPr>
                <w:lang w:val="en-GB"/>
              </w:rPr>
              <w:t xml:space="preserve">: </w:t>
            </w:r>
            <w:r w:rsidRPr="00EE6B05">
              <w:rPr>
                <w:b/>
                <w:lang w:val="en-GB"/>
              </w:rPr>
              <w:t>not later than 11 a.m. by local time</w:t>
            </w:r>
            <w:r w:rsidRPr="00E204F2">
              <w:rPr>
                <w:lang w:val="en-GB"/>
              </w:rPr>
              <w:tab/>
            </w:r>
            <w:r w:rsidRPr="00E204F2">
              <w:rPr>
                <w:b/>
                <w:i/>
                <w:spacing w:val="-4"/>
              </w:rPr>
              <w:t xml:space="preserve"> </w:t>
            </w:r>
          </w:p>
        </w:tc>
      </w:tr>
      <w:tr w:rsidR="00CC76CD" w:rsidRPr="00E204F2" w14:paraId="5F0475A7"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781CC9DD" w14:textId="77777777" w:rsidR="00CC76CD" w:rsidRPr="00E204F2" w:rsidRDefault="00CC76CD" w:rsidP="00CC76CD">
            <w:pPr>
              <w:tabs>
                <w:tab w:val="right" w:pos="7434"/>
              </w:tabs>
              <w:spacing w:before="120" w:after="120"/>
              <w:rPr>
                <w:b/>
              </w:rPr>
            </w:pPr>
            <w:r w:rsidRPr="00E204F2">
              <w:rPr>
                <w:b/>
              </w:rPr>
              <w:t>ITB 26.1</w:t>
            </w:r>
          </w:p>
        </w:tc>
        <w:tc>
          <w:tcPr>
            <w:tcW w:w="7831" w:type="dxa"/>
            <w:gridSpan w:val="2"/>
            <w:tcBorders>
              <w:top w:val="single" w:sz="12" w:space="0" w:color="000000"/>
              <w:left w:val="single" w:sz="12" w:space="0" w:color="000000"/>
              <w:bottom w:val="single" w:sz="12" w:space="0" w:color="000000"/>
            </w:tcBorders>
            <w:shd w:val="clear" w:color="auto" w:fill="auto"/>
          </w:tcPr>
          <w:p w14:paraId="03790F56" w14:textId="77777777" w:rsidR="006D6354" w:rsidRPr="004B028D" w:rsidRDefault="006D6354" w:rsidP="006D6354">
            <w:r w:rsidRPr="004B028D">
              <w:t xml:space="preserve">The </w:t>
            </w:r>
            <w:r w:rsidR="00D166BF">
              <w:t>proposal</w:t>
            </w:r>
            <w:r w:rsidRPr="004B028D">
              <w:t xml:space="preserve"> opening of Technical </w:t>
            </w:r>
            <w:r w:rsidR="00D166BF">
              <w:t>Proposal</w:t>
            </w:r>
            <w:r w:rsidRPr="004B028D">
              <w:t>s shall take place at:</w:t>
            </w:r>
          </w:p>
          <w:p w14:paraId="564E0705" w14:textId="77777777" w:rsidR="00CC76CD" w:rsidRPr="004B028D" w:rsidRDefault="00CC76CD" w:rsidP="00CC76CD">
            <w:pPr>
              <w:tabs>
                <w:tab w:val="right" w:pos="7254"/>
              </w:tabs>
              <w:spacing w:before="60" w:after="60"/>
              <w:rPr>
                <w:lang w:val="en-GB"/>
              </w:rPr>
            </w:pPr>
            <w:r w:rsidRPr="004B028D">
              <w:rPr>
                <w:lang w:val="en-GB"/>
              </w:rPr>
              <w:t xml:space="preserve">Street Address: </w:t>
            </w:r>
            <w:r w:rsidRPr="004B028D">
              <w:rPr>
                <w:b/>
                <w:lang w:val="en-GB"/>
              </w:rPr>
              <w:t xml:space="preserve">no. 58, </w:t>
            </w:r>
            <w:proofErr w:type="spellStart"/>
            <w:r w:rsidRPr="004B028D">
              <w:rPr>
                <w:b/>
                <w:lang w:val="en-GB"/>
              </w:rPr>
              <w:t>Krunska</w:t>
            </w:r>
            <w:proofErr w:type="spellEnd"/>
            <w:r w:rsidRPr="004B028D">
              <w:rPr>
                <w:b/>
                <w:lang w:val="en-GB"/>
              </w:rPr>
              <w:t xml:space="preserve"> street</w:t>
            </w:r>
            <w:r w:rsidRPr="004B028D">
              <w:rPr>
                <w:lang w:val="en-GB"/>
              </w:rPr>
              <w:tab/>
            </w:r>
          </w:p>
          <w:p w14:paraId="0A702E2D" w14:textId="77777777" w:rsidR="00CC76CD" w:rsidRPr="004B028D" w:rsidRDefault="00CC76CD" w:rsidP="00CC76CD">
            <w:pPr>
              <w:tabs>
                <w:tab w:val="left" w:pos="1878"/>
              </w:tabs>
              <w:spacing w:before="60" w:after="60"/>
              <w:rPr>
                <w:lang w:val="en-GB"/>
              </w:rPr>
            </w:pPr>
            <w:r w:rsidRPr="004B028D">
              <w:rPr>
                <w:lang w:val="en-GB"/>
              </w:rPr>
              <w:t xml:space="preserve">City: </w:t>
            </w:r>
            <w:r w:rsidRPr="004B028D">
              <w:rPr>
                <w:b/>
                <w:lang w:val="en-GB"/>
              </w:rPr>
              <w:t>Belgrade</w:t>
            </w:r>
            <w:r w:rsidRPr="004B028D">
              <w:rPr>
                <w:b/>
                <w:lang w:val="en-GB"/>
              </w:rPr>
              <w:tab/>
            </w:r>
          </w:p>
          <w:p w14:paraId="0CA82248" w14:textId="77777777" w:rsidR="00CC76CD" w:rsidRPr="004B028D" w:rsidRDefault="00CC76CD" w:rsidP="00CC76CD">
            <w:pPr>
              <w:tabs>
                <w:tab w:val="right" w:pos="7254"/>
              </w:tabs>
              <w:spacing w:before="60" w:after="60"/>
              <w:rPr>
                <w:b/>
                <w:lang w:val="en-GB"/>
              </w:rPr>
            </w:pPr>
            <w:r w:rsidRPr="004B028D">
              <w:rPr>
                <w:lang w:val="en-GB"/>
              </w:rPr>
              <w:t xml:space="preserve">ZIP/Postal Code: </w:t>
            </w:r>
            <w:r w:rsidRPr="004B028D">
              <w:rPr>
                <w:b/>
                <w:lang w:val="en-GB"/>
              </w:rPr>
              <w:t xml:space="preserve">11000 </w:t>
            </w:r>
          </w:p>
          <w:p w14:paraId="2937E4E5" w14:textId="77777777" w:rsidR="00CC76CD" w:rsidRPr="00035BFB" w:rsidRDefault="00CC76CD" w:rsidP="00CC76CD">
            <w:pPr>
              <w:tabs>
                <w:tab w:val="right" w:pos="7254"/>
              </w:tabs>
              <w:spacing w:before="60" w:after="60"/>
              <w:rPr>
                <w:lang w:val="en-GB"/>
              </w:rPr>
            </w:pPr>
            <w:r w:rsidRPr="00035BFB">
              <w:rPr>
                <w:lang w:val="en-GB"/>
              </w:rPr>
              <w:t xml:space="preserve">Country: </w:t>
            </w:r>
            <w:r w:rsidRPr="00035BFB">
              <w:rPr>
                <w:b/>
                <w:lang w:val="en-GB"/>
              </w:rPr>
              <w:t>The Republic of Serbia</w:t>
            </w:r>
          </w:p>
          <w:p w14:paraId="6054FCA2" w14:textId="0287AFAD" w:rsidR="00CC76CD" w:rsidRPr="00AE1A70" w:rsidRDefault="00CC76CD" w:rsidP="00CC76CD">
            <w:pPr>
              <w:rPr>
                <w:b/>
                <w:lang w:val="en-GB"/>
              </w:rPr>
            </w:pPr>
            <w:r w:rsidRPr="00035BFB">
              <w:rPr>
                <w:lang w:val="en-GB"/>
              </w:rPr>
              <w:t>Date</w:t>
            </w:r>
            <w:r w:rsidR="00EE6B05" w:rsidRPr="00035BFB">
              <w:rPr>
                <w:lang w:val="en-GB"/>
              </w:rPr>
              <w:t>:</w:t>
            </w:r>
            <w:r w:rsidR="00AE1A70" w:rsidRPr="00035BFB">
              <w:rPr>
                <w:lang w:val="en-GB"/>
              </w:rPr>
              <w:t xml:space="preserve"> </w:t>
            </w:r>
            <w:r w:rsidR="00907FD1">
              <w:rPr>
                <w:b/>
                <w:lang w:val="en-GB"/>
              </w:rPr>
              <w:t>Septem</w:t>
            </w:r>
            <w:bookmarkStart w:id="463" w:name="_GoBack"/>
            <w:bookmarkEnd w:id="463"/>
            <w:r w:rsidR="00907FD1">
              <w:rPr>
                <w:b/>
                <w:lang w:val="en-GB"/>
              </w:rPr>
              <w:t>ber 7</w:t>
            </w:r>
            <w:r w:rsidR="00AE1A70" w:rsidRPr="00035BFB">
              <w:rPr>
                <w:b/>
                <w:lang w:val="en-GB"/>
              </w:rPr>
              <w:t>, 2021</w:t>
            </w:r>
          </w:p>
          <w:p w14:paraId="376CABB8" w14:textId="0C107598" w:rsidR="00CC76CD" w:rsidRPr="004B028D" w:rsidRDefault="00CC76CD" w:rsidP="00CC76CD">
            <w:pPr>
              <w:tabs>
                <w:tab w:val="right" w:pos="7254"/>
              </w:tabs>
              <w:spacing w:before="120" w:after="120"/>
            </w:pPr>
            <w:r w:rsidRPr="004B028D">
              <w:rPr>
                <w:rFonts w:eastAsia="Calibri"/>
                <w:lang w:val="en-GB"/>
              </w:rPr>
              <w:t>Time:</w:t>
            </w:r>
            <w:r w:rsidRPr="004B028D">
              <w:rPr>
                <w:rFonts w:eastAsia="Calibri"/>
                <w:b/>
                <w:lang w:val="en-GB"/>
              </w:rPr>
              <w:t xml:space="preserve"> 1</w:t>
            </w:r>
            <w:r w:rsidR="00534629">
              <w:rPr>
                <w:rFonts w:eastAsia="Calibri"/>
                <w:b/>
                <w:lang w:val="en-GB"/>
              </w:rPr>
              <w:t>1.30</w:t>
            </w:r>
            <w:r w:rsidRPr="004B028D">
              <w:rPr>
                <w:rFonts w:eastAsia="Calibri"/>
                <w:b/>
                <w:lang w:val="en-GB"/>
              </w:rPr>
              <w:t xml:space="preserve"> </w:t>
            </w:r>
            <w:r w:rsidR="00534629">
              <w:rPr>
                <w:rFonts w:eastAsia="Calibri"/>
                <w:b/>
                <w:lang w:val="en-GB"/>
              </w:rPr>
              <w:t>a</w:t>
            </w:r>
            <w:r w:rsidRPr="004B028D">
              <w:rPr>
                <w:rFonts w:eastAsia="Calibri"/>
                <w:b/>
                <w:lang w:val="en-GB"/>
              </w:rPr>
              <w:t>.m. by local time</w:t>
            </w:r>
          </w:p>
        </w:tc>
      </w:tr>
      <w:tr w:rsidR="00CC76CD" w:rsidRPr="00E204F2" w14:paraId="49FD926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9227045" w14:textId="3160F2BB" w:rsidR="00CC76CD" w:rsidRPr="00E204F2" w:rsidRDefault="00CC76CD" w:rsidP="00CC76CD">
            <w:pPr>
              <w:tabs>
                <w:tab w:val="right" w:pos="7434"/>
              </w:tabs>
              <w:spacing w:before="120" w:after="120"/>
              <w:rPr>
                <w:b/>
                <w:bCs/>
              </w:rPr>
            </w:pPr>
            <w:r w:rsidRPr="00536E5F">
              <w:rPr>
                <w:b/>
                <w:bCs/>
              </w:rPr>
              <w:t>ITB 26.</w:t>
            </w:r>
            <w:r w:rsidR="00371905" w:rsidRPr="00536E5F">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939D06C" w14:textId="77777777" w:rsidR="00CC76CD" w:rsidRPr="004B028D" w:rsidRDefault="00CC76CD" w:rsidP="00CC76CD">
            <w:pPr>
              <w:tabs>
                <w:tab w:val="right" w:pos="7254"/>
              </w:tabs>
              <w:spacing w:before="120" w:after="120"/>
            </w:pPr>
            <w:r w:rsidRPr="004B028D">
              <w:t xml:space="preserve">The Letter of </w:t>
            </w:r>
            <w:r w:rsidR="003D534D" w:rsidRPr="004B028D">
              <w:t xml:space="preserve">Technical </w:t>
            </w:r>
            <w:r w:rsidR="00D166BF">
              <w:t>Proposal</w:t>
            </w:r>
            <w:r w:rsidRPr="004B028D">
              <w:t xml:space="preserve"> </w:t>
            </w:r>
            <w:r w:rsidRPr="004B028D">
              <w:rPr>
                <w:iCs/>
              </w:rPr>
              <w:t xml:space="preserve">shall </w:t>
            </w:r>
            <w:r w:rsidRPr="004B028D">
              <w:t xml:space="preserve">be initialed by representatives of the Employer conducting </w:t>
            </w:r>
            <w:r w:rsidR="00D166BF">
              <w:t>Proposal</w:t>
            </w:r>
            <w:r w:rsidRPr="004B028D">
              <w:t xml:space="preserve"> opening</w:t>
            </w:r>
            <w:r w:rsidRPr="004B028D">
              <w:rPr>
                <w:i/>
              </w:rPr>
              <w:t xml:space="preserve">. </w:t>
            </w:r>
          </w:p>
        </w:tc>
      </w:tr>
      <w:tr w:rsidR="00CD3FC0" w:rsidRPr="00E204F2" w14:paraId="50D92EE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1FE66B16" w14:textId="6CE04563" w:rsidR="00CD3FC0" w:rsidRPr="00536E5F" w:rsidRDefault="00CD3FC0" w:rsidP="00CC76CD">
            <w:pPr>
              <w:tabs>
                <w:tab w:val="right" w:pos="7434"/>
              </w:tabs>
              <w:spacing w:before="120" w:after="120"/>
              <w:rPr>
                <w:b/>
                <w:bCs/>
              </w:rPr>
            </w:pPr>
            <w:r w:rsidRPr="00536E5F">
              <w:rPr>
                <w:b/>
                <w:bCs/>
              </w:rPr>
              <w:t>ITB 26.</w:t>
            </w:r>
            <w:r w:rsidR="00371905" w:rsidRPr="00536E5F">
              <w:rPr>
                <w:b/>
                <w:bCs/>
              </w:rPr>
              <w:t>12</w:t>
            </w:r>
          </w:p>
        </w:tc>
        <w:tc>
          <w:tcPr>
            <w:tcW w:w="7831" w:type="dxa"/>
            <w:gridSpan w:val="2"/>
            <w:tcBorders>
              <w:top w:val="single" w:sz="12" w:space="0" w:color="000000"/>
              <w:left w:val="single" w:sz="12" w:space="0" w:color="000000"/>
              <w:bottom w:val="single" w:sz="12" w:space="0" w:color="000000"/>
            </w:tcBorders>
            <w:shd w:val="clear" w:color="auto" w:fill="auto"/>
          </w:tcPr>
          <w:p w14:paraId="65A6F385" w14:textId="3DFC4B62" w:rsidR="00CD3FC0" w:rsidRPr="00536E5F" w:rsidRDefault="00CD3FC0" w:rsidP="00CC76CD">
            <w:pPr>
              <w:tabs>
                <w:tab w:val="right" w:pos="7254"/>
              </w:tabs>
              <w:spacing w:before="120" w:after="120"/>
            </w:pPr>
            <w:r w:rsidRPr="00536E5F">
              <w:t xml:space="preserve">Following the completion of the evaluation of the Technical </w:t>
            </w:r>
            <w:r w:rsidR="00D166BF" w:rsidRPr="00536E5F">
              <w:t>Proposal</w:t>
            </w:r>
            <w:r w:rsidRPr="00536E5F">
              <w:t>s, the Employer will notify</w:t>
            </w:r>
            <w:r w:rsidR="00371905" w:rsidRPr="00536E5F">
              <w:t xml:space="preserve"> all the Bidders who have submitted substantially responsive Technical Proposals</w:t>
            </w:r>
            <w:r w:rsidRPr="00536E5F">
              <w:t xml:space="preserve"> of the location, date and time of the public opening of Price </w:t>
            </w:r>
            <w:r w:rsidR="00D166BF" w:rsidRPr="00536E5F">
              <w:t>Proposal</w:t>
            </w:r>
            <w:r w:rsidRPr="00536E5F">
              <w:t>s.</w:t>
            </w:r>
          </w:p>
        </w:tc>
      </w:tr>
      <w:tr w:rsidR="003D534D" w:rsidRPr="00E204F2" w14:paraId="529E9D5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6EA0C5F" w14:textId="43F7C75A" w:rsidR="003D534D" w:rsidRPr="00E204F2" w:rsidRDefault="00447A51" w:rsidP="00CC76CD">
            <w:pPr>
              <w:tabs>
                <w:tab w:val="right" w:pos="7434"/>
              </w:tabs>
              <w:spacing w:before="120" w:after="120"/>
              <w:rPr>
                <w:b/>
                <w:bCs/>
              </w:rPr>
            </w:pPr>
            <w:r w:rsidRPr="009C7755">
              <w:rPr>
                <w:b/>
                <w:bCs/>
              </w:rPr>
              <w:t>ITB 26.1</w:t>
            </w:r>
            <w:r w:rsidR="00371905" w:rsidRPr="009C7755">
              <w:rPr>
                <w:b/>
                <w:bCs/>
              </w:rPr>
              <w:t>6</w:t>
            </w:r>
          </w:p>
        </w:tc>
        <w:tc>
          <w:tcPr>
            <w:tcW w:w="7831" w:type="dxa"/>
            <w:gridSpan w:val="2"/>
            <w:tcBorders>
              <w:top w:val="single" w:sz="12" w:space="0" w:color="000000"/>
              <w:left w:val="single" w:sz="12" w:space="0" w:color="000000"/>
              <w:bottom w:val="single" w:sz="12" w:space="0" w:color="000000"/>
            </w:tcBorders>
            <w:shd w:val="clear" w:color="auto" w:fill="auto"/>
          </w:tcPr>
          <w:p w14:paraId="4BE95CEC" w14:textId="77777777" w:rsidR="003D534D" w:rsidRPr="00E204F2" w:rsidRDefault="00447A51" w:rsidP="00CC76CD">
            <w:pPr>
              <w:tabs>
                <w:tab w:val="right" w:pos="7254"/>
              </w:tabs>
              <w:spacing w:before="120" w:after="120"/>
            </w:pPr>
            <w:r w:rsidRPr="00447A51">
              <w:t xml:space="preserve">The Letter of Price </w:t>
            </w:r>
            <w:r w:rsidR="00D166BF">
              <w:t>Proposal</w:t>
            </w:r>
            <w:r w:rsidRPr="00447A51">
              <w:t xml:space="preserve"> and Price Schedules shall be initialed by</w:t>
            </w:r>
            <w:r>
              <w:t xml:space="preserve"> </w:t>
            </w:r>
            <w:r w:rsidRPr="00447A51">
              <w:t xml:space="preserve">representatives of the Employer attending the Price </w:t>
            </w:r>
            <w:r w:rsidR="00D166BF">
              <w:t>Proposal</w:t>
            </w:r>
            <w:r w:rsidRPr="00447A51">
              <w:t xml:space="preserve"> opening.</w:t>
            </w:r>
          </w:p>
        </w:tc>
      </w:tr>
      <w:tr w:rsidR="00CC76CD" w:rsidRPr="00E204F2" w14:paraId="7BFF2D5D" w14:textId="77777777" w:rsidTr="00977B64">
        <w:tblPrEx>
          <w:tblBorders>
            <w:insideH w:val="single" w:sz="8" w:space="0" w:color="000000"/>
          </w:tblBorders>
        </w:tblPrEx>
        <w:trPr>
          <w:trHeight w:val="583"/>
        </w:trPr>
        <w:tc>
          <w:tcPr>
            <w:tcW w:w="9270" w:type="dxa"/>
            <w:gridSpan w:val="4"/>
            <w:tcBorders>
              <w:top w:val="single" w:sz="12" w:space="0" w:color="000000"/>
              <w:bottom w:val="single" w:sz="12" w:space="0" w:color="000000"/>
            </w:tcBorders>
            <w:shd w:val="clear" w:color="auto" w:fill="auto"/>
          </w:tcPr>
          <w:p w14:paraId="2A077ACF" w14:textId="77777777" w:rsidR="00CC76CD" w:rsidRPr="00E204F2" w:rsidRDefault="00CC76CD" w:rsidP="00CC76CD">
            <w:pPr>
              <w:keepNext/>
              <w:keepLines/>
              <w:tabs>
                <w:tab w:val="right" w:pos="7434"/>
              </w:tabs>
              <w:spacing w:before="120" w:after="120"/>
              <w:jc w:val="center"/>
              <w:rPr>
                <w:b/>
                <w:sz w:val="28"/>
              </w:rPr>
            </w:pPr>
            <w:r w:rsidRPr="00E204F2">
              <w:rPr>
                <w:b/>
                <w:sz w:val="28"/>
              </w:rPr>
              <w:t xml:space="preserve">E.  Evaluation, and Comparison of </w:t>
            </w:r>
            <w:r w:rsidR="00D166BF">
              <w:rPr>
                <w:b/>
                <w:sz w:val="28"/>
              </w:rPr>
              <w:t>Proposal</w:t>
            </w:r>
            <w:r w:rsidRPr="00E204F2">
              <w:rPr>
                <w:b/>
                <w:sz w:val="28"/>
              </w:rPr>
              <w:t>s</w:t>
            </w:r>
          </w:p>
        </w:tc>
      </w:tr>
      <w:tr w:rsidR="00042A3E" w:rsidRPr="00E204F2" w14:paraId="71B8761D"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77C44A5" w14:textId="77777777" w:rsidR="00042A3E" w:rsidRPr="00042A3E" w:rsidRDefault="00042A3E" w:rsidP="00CC76CD">
            <w:pPr>
              <w:tabs>
                <w:tab w:val="right" w:pos="7434"/>
              </w:tabs>
              <w:spacing w:before="120" w:after="120"/>
              <w:rPr>
                <w:b/>
                <w:highlight w:val="green"/>
              </w:rPr>
            </w:pPr>
            <w:bookmarkStart w:id="464" w:name="_Hlk47539036"/>
            <w:r w:rsidRPr="00146151">
              <w:rPr>
                <w:b/>
              </w:rPr>
              <w:t>ITB 30.</w:t>
            </w:r>
            <w:r w:rsidR="00FD2034" w:rsidRPr="00146151">
              <w:rPr>
                <w:b/>
              </w:rPr>
              <w:t>14</w:t>
            </w:r>
          </w:p>
        </w:tc>
        <w:tc>
          <w:tcPr>
            <w:tcW w:w="7831" w:type="dxa"/>
            <w:gridSpan w:val="2"/>
            <w:tcBorders>
              <w:top w:val="single" w:sz="12" w:space="0" w:color="000000"/>
              <w:left w:val="single" w:sz="12" w:space="0" w:color="000000"/>
              <w:bottom w:val="single" w:sz="12" w:space="0" w:color="000000"/>
            </w:tcBorders>
            <w:shd w:val="clear" w:color="auto" w:fill="auto"/>
          </w:tcPr>
          <w:p w14:paraId="45622B28" w14:textId="77777777" w:rsidR="00042A3E" w:rsidRPr="00146151" w:rsidRDefault="00FD2034" w:rsidP="00CC76CD">
            <w:pPr>
              <w:tabs>
                <w:tab w:val="right" w:pos="7254"/>
              </w:tabs>
              <w:spacing w:before="120" w:after="120"/>
            </w:pPr>
            <w:bookmarkStart w:id="465" w:name="_Hlk47539123"/>
            <w:r w:rsidRPr="00146151">
              <w:t xml:space="preserve">Criteria, sub-criteria, and point system for the evaluation of the Technical </w:t>
            </w:r>
            <w:r w:rsidR="00D166BF" w:rsidRPr="00146151">
              <w:t>Proposal</w:t>
            </w:r>
            <w:r w:rsidRPr="00146151">
              <w:t xml:space="preserve"> are:</w:t>
            </w:r>
          </w:p>
          <w:p w14:paraId="621E86BB" w14:textId="77777777" w:rsidR="007E028C" w:rsidRPr="00146151" w:rsidRDefault="007E028C" w:rsidP="007E028C">
            <w:pPr>
              <w:tabs>
                <w:tab w:val="right" w:pos="7254"/>
              </w:tabs>
              <w:spacing w:before="120" w:after="120"/>
              <w:rPr>
                <w:lang w:val="en-GB"/>
              </w:rPr>
            </w:pPr>
            <w:r w:rsidRPr="00146151">
              <w:rPr>
                <w:lang w:val="en-GB"/>
              </w:rPr>
              <w:t xml:space="preserve">When evaluating the Technical </w:t>
            </w:r>
            <w:r w:rsidR="00D166BF" w:rsidRPr="00146151">
              <w:rPr>
                <w:lang w:val="en-GB"/>
              </w:rPr>
              <w:t>proposal</w:t>
            </w:r>
            <w:r w:rsidRPr="00146151">
              <w:rPr>
                <w:lang w:val="en-GB"/>
              </w:rPr>
              <w:t xml:space="preserve">s received, each Technical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lastRenderedPageBreak/>
              <w:t>Proposal</w:t>
            </w:r>
            <w:r w:rsidRPr="00146151">
              <w:t xml:space="preserve"> that meets the eligibility and qualifying criteria specified in Section 3 (Evaluation and Qualification Criteria),</w:t>
            </w:r>
            <w:r w:rsidR="00DF5F1C" w:rsidRPr="00146151">
              <w:t xml:space="preserve"> Point 2. Qualification requirements</w:t>
            </w:r>
            <w:r w:rsidRPr="00146151">
              <w:t xml:space="preserve"> including the requirements regarding the </w:t>
            </w:r>
            <w:r w:rsidR="00D166BF" w:rsidRPr="00146151">
              <w:t>Proposal</w:t>
            </w:r>
            <w:r w:rsidRPr="00146151">
              <w:t xml:space="preserve"> security, </w:t>
            </w:r>
            <w:r w:rsidRPr="00146151">
              <w:rPr>
                <w:lang w:val="en-GB"/>
              </w:rPr>
              <w:t xml:space="preserve">shall be assigned a certain number of </w:t>
            </w:r>
            <w:r w:rsidR="00694517" w:rsidRPr="00146151">
              <w:rPr>
                <w:lang w:val="en-GB"/>
              </w:rPr>
              <w:t xml:space="preserve">technical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7E028C" w:rsidRPr="00315568" w14:paraId="4EAFCFC6"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48238EAC"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1725350D"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9710207" w14:textId="77777777" w:rsidR="007E028C" w:rsidRPr="00146151" w:rsidRDefault="007E028C" w:rsidP="007E028C">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4F6772E6" w14:textId="77777777" w:rsidR="007E028C" w:rsidRPr="00146151" w:rsidRDefault="007E028C" w:rsidP="007E028C">
                  <w:pPr>
                    <w:spacing w:before="60" w:after="60"/>
                    <w:jc w:val="right"/>
                    <w:rPr>
                      <w:rFonts w:eastAsia="Arial" w:cs="Arial"/>
                      <w:b/>
                      <w:lang w:val="en-GB"/>
                    </w:rPr>
                  </w:pPr>
                  <w:r w:rsidRPr="00146151">
                    <w:rPr>
                      <w:rFonts w:eastAsia="Arial" w:cs="Arial"/>
                      <w:b/>
                      <w:lang w:val="en-GB"/>
                    </w:rPr>
                    <w:t>Maximum number of points</w:t>
                  </w:r>
                </w:p>
              </w:tc>
            </w:tr>
            <w:tr w:rsidR="007E028C" w:rsidRPr="00315568" w14:paraId="33F7B410" w14:textId="77777777" w:rsidTr="00C06AD3">
              <w:tc>
                <w:tcPr>
                  <w:tcW w:w="323" w:type="pct"/>
                  <w:tcBorders>
                    <w:top w:val="single" w:sz="8" w:space="0" w:color="auto"/>
                  </w:tcBorders>
                </w:tcPr>
                <w:p w14:paraId="49C2C030" w14:textId="77777777" w:rsidR="007E028C" w:rsidRPr="00146151" w:rsidRDefault="007E028C" w:rsidP="007E028C">
                  <w:pPr>
                    <w:spacing w:before="60" w:after="60"/>
                    <w:jc w:val="center"/>
                    <w:rPr>
                      <w:rFonts w:eastAsia="Arial" w:cs="Arial"/>
                      <w:lang w:val="en-GB"/>
                    </w:rPr>
                  </w:pPr>
                  <w:r w:rsidRPr="00146151">
                    <w:rPr>
                      <w:rFonts w:eastAsia="Arial" w:cs="Arial"/>
                      <w:lang w:val="en-GB"/>
                    </w:rPr>
                    <w:t>1</w:t>
                  </w:r>
                </w:p>
              </w:tc>
              <w:tc>
                <w:tcPr>
                  <w:tcW w:w="476" w:type="pct"/>
                  <w:tcBorders>
                    <w:top w:val="single" w:sz="8" w:space="0" w:color="auto"/>
                  </w:tcBorders>
                </w:tcPr>
                <w:p w14:paraId="4F53C26F" w14:textId="77777777" w:rsidR="007E028C" w:rsidRPr="00146151" w:rsidRDefault="007E028C" w:rsidP="007E028C">
                  <w:pPr>
                    <w:spacing w:before="60" w:after="60"/>
                    <w:jc w:val="center"/>
                    <w:rPr>
                      <w:rFonts w:eastAsia="Arial" w:cs="Arial"/>
                      <w:lang w:val="en-GB"/>
                    </w:rPr>
                  </w:pPr>
                  <w:r w:rsidRPr="00146151">
                    <w:rPr>
                      <w:rFonts w:eastAsia="Arial" w:cs="Arial"/>
                      <w:lang w:val="en-GB"/>
                    </w:rPr>
                    <w:t>B1</w:t>
                  </w:r>
                </w:p>
              </w:tc>
              <w:tc>
                <w:tcPr>
                  <w:tcW w:w="3396" w:type="pct"/>
                  <w:tcBorders>
                    <w:top w:val="single" w:sz="8" w:space="0" w:color="auto"/>
                  </w:tcBorders>
                </w:tcPr>
                <w:p w14:paraId="5B5703B9" w14:textId="012226DA" w:rsidR="007E028C" w:rsidRPr="00146151" w:rsidRDefault="007E028C" w:rsidP="007E028C">
                  <w:pPr>
                    <w:spacing w:before="60" w:after="60"/>
                    <w:jc w:val="left"/>
                    <w:rPr>
                      <w:rFonts w:eastAsia="Arial" w:cs="Arial"/>
                      <w:lang w:val="en-GB"/>
                    </w:rPr>
                  </w:pPr>
                  <w:r w:rsidRPr="00146151">
                    <w:rPr>
                      <w:rFonts w:eastAsia="Arial" w:cs="Arial"/>
                      <w:lang w:val="en-GB"/>
                    </w:rPr>
                    <w:t>Maximum energy of the proton beam of the offered cyclotron.  The minimum acceptable energy is 1</w:t>
                  </w:r>
                  <w:r w:rsidR="00E862C7" w:rsidRPr="00146151">
                    <w:rPr>
                      <w:rFonts w:eastAsia="Arial" w:cs="Arial"/>
                      <w:lang w:val="en-GB"/>
                    </w:rPr>
                    <w:t>5</w:t>
                  </w:r>
                  <w:r w:rsidRPr="00146151">
                    <w:rPr>
                      <w:rFonts w:eastAsia="Arial" w:cs="Arial"/>
                      <w:lang w:val="en-GB"/>
                    </w:rPr>
                    <w:t xml:space="preserve"> MeV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3436C386" w14:textId="2989EABF" w:rsidR="007E028C" w:rsidRPr="00146151" w:rsidRDefault="008C4190" w:rsidP="007E028C">
                  <w:pPr>
                    <w:spacing w:before="60" w:after="60"/>
                    <w:jc w:val="right"/>
                    <w:rPr>
                      <w:rFonts w:eastAsia="Arial" w:cs="Arial"/>
                      <w:lang w:val="en-GB"/>
                    </w:rPr>
                  </w:pPr>
                  <w:r w:rsidRPr="00146151">
                    <w:rPr>
                      <w:rFonts w:eastAsia="Arial" w:cs="Arial"/>
                      <w:lang w:val="en-GB"/>
                    </w:rPr>
                    <w:t>13</w:t>
                  </w:r>
                </w:p>
              </w:tc>
            </w:tr>
            <w:tr w:rsidR="007E028C" w:rsidRPr="00315568" w14:paraId="0F1E9816" w14:textId="77777777" w:rsidTr="00C06AD3">
              <w:tc>
                <w:tcPr>
                  <w:tcW w:w="323" w:type="pct"/>
                </w:tcPr>
                <w:p w14:paraId="40C38F1F" w14:textId="77777777" w:rsidR="007E028C" w:rsidRPr="00146151" w:rsidRDefault="007E028C" w:rsidP="007E028C">
                  <w:pPr>
                    <w:spacing w:before="60" w:after="60"/>
                    <w:jc w:val="center"/>
                    <w:rPr>
                      <w:rFonts w:eastAsia="Arial" w:cs="Arial"/>
                      <w:lang w:val="en-GB"/>
                    </w:rPr>
                  </w:pPr>
                  <w:r w:rsidRPr="00146151">
                    <w:rPr>
                      <w:rFonts w:eastAsia="Arial" w:cs="Arial"/>
                      <w:lang w:val="en-GB"/>
                    </w:rPr>
                    <w:t>2</w:t>
                  </w:r>
                </w:p>
              </w:tc>
              <w:tc>
                <w:tcPr>
                  <w:tcW w:w="476" w:type="pct"/>
                </w:tcPr>
                <w:p w14:paraId="295672C7" w14:textId="77777777" w:rsidR="007E028C" w:rsidRPr="00146151" w:rsidRDefault="007E028C" w:rsidP="007E028C">
                  <w:pPr>
                    <w:spacing w:before="60" w:after="60"/>
                    <w:jc w:val="center"/>
                    <w:rPr>
                      <w:rFonts w:eastAsia="Arial" w:cs="Arial"/>
                      <w:lang w:val="en-GB"/>
                    </w:rPr>
                  </w:pPr>
                  <w:r w:rsidRPr="00146151">
                    <w:rPr>
                      <w:rFonts w:eastAsia="Arial" w:cs="Arial"/>
                      <w:lang w:val="en-GB"/>
                    </w:rPr>
                    <w:t>B2</w:t>
                  </w:r>
                </w:p>
              </w:tc>
              <w:tc>
                <w:tcPr>
                  <w:tcW w:w="3396" w:type="pct"/>
                </w:tcPr>
                <w:p w14:paraId="747DFFF3"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146151">
                    <w:rPr>
                      <w:rFonts w:eastAsia="Arial" w:cs="Arial"/>
                      <w:lang w:val="en-GB"/>
                    </w:rPr>
                    <w:t>μA</w:t>
                  </w:r>
                  <w:proofErr w:type="spellEnd"/>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20D10E4E" w14:textId="6A653139" w:rsidR="007E028C" w:rsidRPr="00146151" w:rsidRDefault="008C4190" w:rsidP="007E028C">
                  <w:pPr>
                    <w:spacing w:before="60" w:after="60"/>
                    <w:jc w:val="right"/>
                    <w:rPr>
                      <w:rFonts w:eastAsia="Arial" w:cs="Arial"/>
                      <w:lang w:val="en-GB"/>
                    </w:rPr>
                  </w:pPr>
                  <w:r w:rsidRPr="00146151">
                    <w:rPr>
                      <w:rFonts w:eastAsia="Arial" w:cs="Arial"/>
                      <w:lang w:val="en-GB"/>
                    </w:rPr>
                    <w:t>12</w:t>
                  </w:r>
                </w:p>
              </w:tc>
            </w:tr>
            <w:tr w:rsidR="007E028C" w:rsidRPr="00315568" w14:paraId="1AC910C6" w14:textId="77777777" w:rsidTr="00C06AD3">
              <w:tc>
                <w:tcPr>
                  <w:tcW w:w="323" w:type="pct"/>
                </w:tcPr>
                <w:p w14:paraId="23BD3DFD" w14:textId="77777777" w:rsidR="007E028C" w:rsidRPr="00146151" w:rsidRDefault="007E028C" w:rsidP="007E028C">
                  <w:pPr>
                    <w:spacing w:before="60" w:after="60"/>
                    <w:jc w:val="center"/>
                    <w:rPr>
                      <w:rFonts w:eastAsia="Arial" w:cs="Arial"/>
                      <w:lang w:val="en-GB"/>
                    </w:rPr>
                  </w:pPr>
                  <w:r w:rsidRPr="00146151">
                    <w:rPr>
                      <w:rFonts w:eastAsia="Arial" w:cs="Arial"/>
                      <w:lang w:val="en-GB"/>
                    </w:rPr>
                    <w:t>3</w:t>
                  </w:r>
                </w:p>
              </w:tc>
              <w:tc>
                <w:tcPr>
                  <w:tcW w:w="476" w:type="pct"/>
                  <w:tcBorders>
                    <w:bottom w:val="single" w:sz="2" w:space="0" w:color="auto"/>
                  </w:tcBorders>
                </w:tcPr>
                <w:p w14:paraId="2DFFDD04" w14:textId="77777777" w:rsidR="007E028C" w:rsidRPr="00146151" w:rsidRDefault="007E028C" w:rsidP="007E028C">
                  <w:pPr>
                    <w:spacing w:before="60" w:after="60"/>
                    <w:jc w:val="center"/>
                    <w:rPr>
                      <w:rFonts w:eastAsia="Arial" w:cs="Arial"/>
                      <w:lang w:val="en-GB"/>
                    </w:rPr>
                  </w:pPr>
                  <w:r w:rsidRPr="00146151">
                    <w:rPr>
                      <w:rFonts w:eastAsia="Arial" w:cs="Arial"/>
                      <w:lang w:val="en-GB"/>
                    </w:rPr>
                    <w:t>B3</w:t>
                  </w:r>
                </w:p>
              </w:tc>
              <w:tc>
                <w:tcPr>
                  <w:tcW w:w="3396" w:type="pct"/>
                  <w:tcBorders>
                    <w:bottom w:val="single" w:sz="2" w:space="0" w:color="auto"/>
                  </w:tcBorders>
                </w:tcPr>
                <w:p w14:paraId="4BCEAE94"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ports for the targets of the offered cyclotron (Letter of Technical </w:t>
                  </w:r>
                  <w:r w:rsidR="00D166BF" w:rsidRPr="00146151">
                    <w:rPr>
                      <w:rFonts w:eastAsia="Arial" w:cs="Arial"/>
                      <w:lang w:val="en-GB"/>
                    </w:rPr>
                    <w:t>Proposal</w:t>
                  </w:r>
                  <w:r w:rsidRPr="00146151">
                    <w:rPr>
                      <w:rFonts w:eastAsia="Arial" w:cs="Arial"/>
                      <w:lang w:val="en-GB"/>
                    </w:rPr>
                    <w:t>)</w:t>
                  </w:r>
                </w:p>
              </w:tc>
              <w:tc>
                <w:tcPr>
                  <w:tcW w:w="805" w:type="pct"/>
                  <w:tcBorders>
                    <w:bottom w:val="single" w:sz="2" w:space="0" w:color="auto"/>
                  </w:tcBorders>
                </w:tcPr>
                <w:p w14:paraId="530C5295" w14:textId="36396265" w:rsidR="007E028C" w:rsidRPr="00146151" w:rsidRDefault="008C4190" w:rsidP="007E028C">
                  <w:pPr>
                    <w:spacing w:before="60" w:after="60"/>
                    <w:jc w:val="right"/>
                    <w:rPr>
                      <w:rFonts w:eastAsia="Arial" w:cs="Arial"/>
                      <w:lang w:val="en-GB"/>
                    </w:rPr>
                  </w:pPr>
                  <w:r w:rsidRPr="00146151">
                    <w:rPr>
                      <w:rFonts w:eastAsia="Arial" w:cs="Arial"/>
                      <w:lang w:val="en-GB"/>
                    </w:rPr>
                    <w:t>10</w:t>
                  </w:r>
                </w:p>
              </w:tc>
            </w:tr>
            <w:tr w:rsidR="007E028C" w:rsidRPr="00315568" w14:paraId="5E4C27A1" w14:textId="77777777" w:rsidTr="00C06AD3">
              <w:tc>
                <w:tcPr>
                  <w:tcW w:w="323" w:type="pct"/>
                </w:tcPr>
                <w:p w14:paraId="2E952BF6" w14:textId="77777777" w:rsidR="007E028C" w:rsidRPr="00146151" w:rsidRDefault="007E028C" w:rsidP="007E028C">
                  <w:pPr>
                    <w:spacing w:before="60" w:after="60"/>
                    <w:jc w:val="center"/>
                    <w:rPr>
                      <w:rFonts w:eastAsia="Arial" w:cs="Arial"/>
                      <w:lang w:val="en-GB"/>
                    </w:rPr>
                  </w:pPr>
                  <w:r w:rsidRPr="00146151">
                    <w:rPr>
                      <w:rFonts w:eastAsia="Arial" w:cs="Arial"/>
                      <w:lang w:val="en-GB"/>
                    </w:rPr>
                    <w:t>4</w:t>
                  </w:r>
                </w:p>
              </w:tc>
              <w:tc>
                <w:tcPr>
                  <w:tcW w:w="476" w:type="pct"/>
                  <w:tcBorders>
                    <w:top w:val="single" w:sz="2" w:space="0" w:color="auto"/>
                    <w:bottom w:val="single" w:sz="8" w:space="0" w:color="auto"/>
                  </w:tcBorders>
                </w:tcPr>
                <w:p w14:paraId="2BC44067" w14:textId="77777777" w:rsidR="007E028C" w:rsidRPr="00146151" w:rsidRDefault="007E028C" w:rsidP="007E028C">
                  <w:pPr>
                    <w:spacing w:before="60" w:after="60"/>
                    <w:jc w:val="center"/>
                    <w:rPr>
                      <w:rFonts w:eastAsia="Arial" w:cs="Arial"/>
                      <w:lang w:val="en-GB"/>
                    </w:rPr>
                  </w:pPr>
                  <w:r w:rsidRPr="00146151">
                    <w:rPr>
                      <w:rFonts w:eastAsia="Arial" w:cs="Arial"/>
                      <w:lang w:val="en-GB"/>
                    </w:rPr>
                    <w:t>B4</w:t>
                  </w:r>
                </w:p>
              </w:tc>
              <w:tc>
                <w:tcPr>
                  <w:tcW w:w="3396" w:type="pct"/>
                  <w:tcBorders>
                    <w:top w:val="single" w:sz="2" w:space="0" w:color="auto"/>
                    <w:bottom w:val="single" w:sz="8" w:space="0" w:color="auto"/>
                  </w:tcBorders>
                </w:tcPr>
                <w:p w14:paraId="22E7869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2" w:space="0" w:color="auto"/>
                    <w:bottom w:val="single" w:sz="8" w:space="0" w:color="auto"/>
                  </w:tcBorders>
                </w:tcPr>
                <w:p w14:paraId="2721FF4E"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4F157C96" w14:textId="77777777" w:rsidTr="00C06AD3">
              <w:tc>
                <w:tcPr>
                  <w:tcW w:w="323" w:type="pct"/>
                </w:tcPr>
                <w:p w14:paraId="2A993297" w14:textId="77777777" w:rsidR="007E028C" w:rsidRPr="00146151" w:rsidRDefault="007E028C" w:rsidP="007E028C">
                  <w:pPr>
                    <w:spacing w:before="60" w:after="60"/>
                    <w:jc w:val="center"/>
                    <w:rPr>
                      <w:rFonts w:eastAsia="Arial" w:cs="Arial"/>
                      <w:lang w:val="en-GB"/>
                    </w:rPr>
                  </w:pPr>
                  <w:r w:rsidRPr="00146151">
                    <w:rPr>
                      <w:rFonts w:eastAsia="Arial" w:cs="Arial"/>
                      <w:lang w:val="en-GB"/>
                    </w:rPr>
                    <w:t>5</w:t>
                  </w:r>
                </w:p>
              </w:tc>
              <w:tc>
                <w:tcPr>
                  <w:tcW w:w="476" w:type="pct"/>
                  <w:tcBorders>
                    <w:top w:val="single" w:sz="8" w:space="0" w:color="auto"/>
                  </w:tcBorders>
                </w:tcPr>
                <w:p w14:paraId="5236A24C" w14:textId="77777777" w:rsidR="007E028C" w:rsidRPr="00146151" w:rsidRDefault="007E028C" w:rsidP="007E028C">
                  <w:pPr>
                    <w:spacing w:before="60" w:after="60"/>
                    <w:jc w:val="center"/>
                    <w:rPr>
                      <w:rFonts w:eastAsia="Arial" w:cs="Arial"/>
                      <w:lang w:val="en-GB"/>
                    </w:rPr>
                  </w:pPr>
                  <w:r w:rsidRPr="00146151">
                    <w:rPr>
                      <w:rFonts w:eastAsia="Arial" w:cs="Arial"/>
                      <w:lang w:val="en-GB"/>
                    </w:rPr>
                    <w:t>B5</w:t>
                  </w:r>
                </w:p>
              </w:tc>
              <w:tc>
                <w:tcPr>
                  <w:tcW w:w="3396" w:type="pct"/>
                  <w:tcBorders>
                    <w:top w:val="single" w:sz="8" w:space="0" w:color="auto"/>
                  </w:tcBorders>
                </w:tcPr>
                <w:p w14:paraId="14FD167A"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guaranteed corrected radio-chemical yield (%) of the radiopharmaceutical FDG (the yield back-corrected to the moment of the end of bombardment, EOB) that can be achieved by the offered module for synthesising FDG.  The minimum acceptable value is 60%. (Letter of Technical </w:t>
                  </w:r>
                  <w:r w:rsidR="00D166BF" w:rsidRPr="00146151">
                    <w:rPr>
                      <w:rFonts w:eastAsia="Arial" w:cs="Arial"/>
                      <w:lang w:val="en-GB"/>
                    </w:rPr>
                    <w:t>Proposal</w:t>
                  </w:r>
                  <w:r w:rsidRPr="00146151">
                    <w:rPr>
                      <w:rFonts w:eastAsia="Arial" w:cs="Arial"/>
                      <w:lang w:val="en-GB"/>
                    </w:rPr>
                    <w:t>)</w:t>
                  </w:r>
                </w:p>
              </w:tc>
              <w:tc>
                <w:tcPr>
                  <w:tcW w:w="805" w:type="pct"/>
                  <w:tcBorders>
                    <w:top w:val="single" w:sz="8" w:space="0" w:color="auto"/>
                  </w:tcBorders>
                </w:tcPr>
                <w:p w14:paraId="4C540A21" w14:textId="77777777" w:rsidR="007E028C" w:rsidRPr="00315568" w:rsidRDefault="007E028C" w:rsidP="007E028C">
                  <w:pPr>
                    <w:spacing w:before="60" w:after="60"/>
                    <w:jc w:val="right"/>
                    <w:rPr>
                      <w:rFonts w:eastAsia="Arial" w:cs="Arial"/>
                      <w:highlight w:val="green"/>
                      <w:lang w:val="en-GB"/>
                    </w:rPr>
                  </w:pPr>
                  <w:r w:rsidRPr="00146151">
                    <w:rPr>
                      <w:rFonts w:eastAsia="Arial" w:cs="Arial"/>
                      <w:lang w:val="en-GB"/>
                    </w:rPr>
                    <w:t>5</w:t>
                  </w:r>
                </w:p>
              </w:tc>
            </w:tr>
            <w:tr w:rsidR="007E028C" w:rsidRPr="00146151" w14:paraId="01A3CED8" w14:textId="77777777" w:rsidTr="00C06AD3">
              <w:tc>
                <w:tcPr>
                  <w:tcW w:w="323" w:type="pct"/>
                </w:tcPr>
                <w:p w14:paraId="06597637" w14:textId="77777777" w:rsidR="007E028C" w:rsidRPr="00146151" w:rsidRDefault="007E028C" w:rsidP="007E028C">
                  <w:pPr>
                    <w:spacing w:before="60" w:after="60"/>
                    <w:jc w:val="center"/>
                    <w:rPr>
                      <w:rFonts w:eastAsia="Arial" w:cs="Arial"/>
                      <w:lang w:val="en-GB"/>
                    </w:rPr>
                  </w:pPr>
                  <w:r w:rsidRPr="00146151">
                    <w:rPr>
                      <w:rFonts w:eastAsia="Arial" w:cs="Arial"/>
                      <w:lang w:val="en-GB"/>
                    </w:rPr>
                    <w:t>6</w:t>
                  </w:r>
                </w:p>
              </w:tc>
              <w:tc>
                <w:tcPr>
                  <w:tcW w:w="476" w:type="pct"/>
                </w:tcPr>
                <w:p w14:paraId="3118C8CA" w14:textId="77777777" w:rsidR="007E028C" w:rsidRPr="00146151" w:rsidRDefault="007E028C" w:rsidP="007E028C">
                  <w:pPr>
                    <w:spacing w:before="60" w:after="60"/>
                    <w:jc w:val="center"/>
                    <w:rPr>
                      <w:rFonts w:eastAsia="Arial" w:cs="Arial"/>
                      <w:lang w:val="en-GB"/>
                    </w:rPr>
                  </w:pPr>
                  <w:r w:rsidRPr="00146151">
                    <w:rPr>
                      <w:rFonts w:eastAsia="Arial" w:cs="Arial"/>
                      <w:lang w:val="en-GB"/>
                    </w:rPr>
                    <w:t>B6</w:t>
                  </w:r>
                </w:p>
              </w:tc>
              <w:tc>
                <w:tcPr>
                  <w:tcW w:w="3396" w:type="pct"/>
                </w:tcPr>
                <w:p w14:paraId="1EDBB8B0" w14:textId="77777777" w:rsidR="007E028C" w:rsidRPr="00146151" w:rsidRDefault="007E028C" w:rsidP="007E028C">
                  <w:pPr>
                    <w:spacing w:before="60" w:after="60"/>
                    <w:jc w:val="left"/>
                    <w:rPr>
                      <w:rFonts w:eastAsia="Arial" w:cs="Arial"/>
                      <w:lang w:val="en-GB"/>
                    </w:rPr>
                  </w:pPr>
                  <w:r w:rsidRPr="00146151">
                    <w:rPr>
                      <w:rFonts w:eastAsia="Arial" w:cs="Arial"/>
                      <w:lang w:val="en-GB"/>
                    </w:rPr>
                    <w:t xml:space="preserve">The number of relevant references of the </w:t>
                  </w:r>
                  <w:r w:rsidR="004B3D8F" w:rsidRPr="00146151">
                    <w:rPr>
                      <w:rFonts w:eastAsia="Arial" w:cs="Arial"/>
                      <w:lang w:val="en-GB"/>
                    </w:rPr>
                    <w:t>Bidder</w:t>
                  </w:r>
                  <w:r w:rsidRPr="00146151">
                    <w:rPr>
                      <w:rFonts w:eastAsia="Arial" w:cs="Arial"/>
                      <w:lang w:val="en-GB"/>
                    </w:rPr>
                    <w:t xml:space="preserve">s pertaining to the delivery of a cyclotron of the same energy level as the subject of the </w:t>
                  </w:r>
                  <w:r w:rsidR="00D166BF" w:rsidRPr="00146151">
                    <w:rPr>
                      <w:rFonts w:eastAsia="Arial" w:cs="Arial"/>
                      <w:lang w:val="en-GB"/>
                    </w:rPr>
                    <w:t>proposal</w:t>
                  </w:r>
                  <w:r w:rsidRPr="00146151">
                    <w:rPr>
                      <w:rFonts w:eastAsia="Arial" w:cs="Arial"/>
                      <w:lang w:val="en-GB"/>
                    </w:rPr>
                    <w:t xml:space="preserve"> (Letter of Technical </w:t>
                  </w:r>
                  <w:r w:rsidR="00D166BF" w:rsidRPr="00146151">
                    <w:rPr>
                      <w:rFonts w:eastAsia="Arial" w:cs="Arial"/>
                      <w:lang w:val="en-GB"/>
                    </w:rPr>
                    <w:t>Proposal</w:t>
                  </w:r>
                  <w:r w:rsidRPr="00146151">
                    <w:rPr>
                      <w:rFonts w:eastAsia="Arial" w:cs="Arial"/>
                      <w:lang w:val="en-GB"/>
                    </w:rPr>
                    <w:t>)</w:t>
                  </w:r>
                </w:p>
              </w:tc>
              <w:tc>
                <w:tcPr>
                  <w:tcW w:w="805" w:type="pct"/>
                </w:tcPr>
                <w:p w14:paraId="6E490077" w14:textId="77777777" w:rsidR="007E028C" w:rsidRPr="00146151" w:rsidRDefault="007E028C" w:rsidP="007E028C">
                  <w:pPr>
                    <w:spacing w:before="60" w:after="60"/>
                    <w:jc w:val="right"/>
                    <w:rPr>
                      <w:rFonts w:eastAsia="Arial" w:cs="Arial"/>
                      <w:lang w:val="en-GB"/>
                    </w:rPr>
                  </w:pPr>
                  <w:r w:rsidRPr="00146151">
                    <w:rPr>
                      <w:rFonts w:eastAsia="Arial" w:cs="Arial"/>
                      <w:lang w:val="en-GB"/>
                    </w:rPr>
                    <w:t>5</w:t>
                  </w:r>
                </w:p>
              </w:tc>
            </w:tr>
            <w:tr w:rsidR="007E028C" w:rsidRPr="00315568" w14:paraId="55CD26A9" w14:textId="77777777" w:rsidTr="00C06AD3">
              <w:tc>
                <w:tcPr>
                  <w:tcW w:w="323" w:type="pct"/>
                  <w:tcBorders>
                    <w:bottom w:val="single" w:sz="8" w:space="0" w:color="auto"/>
                  </w:tcBorders>
                </w:tcPr>
                <w:p w14:paraId="1B1EB640" w14:textId="13A79998" w:rsidR="007E028C" w:rsidRPr="0033323A" w:rsidRDefault="006741F8" w:rsidP="007E028C">
                  <w:pPr>
                    <w:spacing w:before="60" w:after="60"/>
                    <w:jc w:val="center"/>
                    <w:rPr>
                      <w:rFonts w:eastAsia="Arial" w:cs="Arial"/>
                      <w:lang w:val="en-GB"/>
                    </w:rPr>
                  </w:pPr>
                  <w:r w:rsidRPr="0033323A">
                    <w:rPr>
                      <w:rFonts w:eastAsia="Arial" w:cs="Arial"/>
                      <w:lang w:val="en-GB"/>
                    </w:rPr>
                    <w:t>7</w:t>
                  </w:r>
                </w:p>
              </w:tc>
              <w:tc>
                <w:tcPr>
                  <w:tcW w:w="476" w:type="pct"/>
                  <w:tcBorders>
                    <w:bottom w:val="single" w:sz="8" w:space="0" w:color="auto"/>
                  </w:tcBorders>
                </w:tcPr>
                <w:p w14:paraId="04427458" w14:textId="77777777" w:rsidR="007E028C" w:rsidRPr="0033323A" w:rsidRDefault="007E028C" w:rsidP="007E028C">
                  <w:pPr>
                    <w:spacing w:before="60" w:after="60"/>
                    <w:jc w:val="center"/>
                    <w:rPr>
                      <w:rFonts w:eastAsia="Arial" w:cs="Arial"/>
                      <w:lang w:val="en-GB"/>
                    </w:rPr>
                  </w:pPr>
                  <w:proofErr w:type="spellStart"/>
                  <w:r w:rsidRPr="0033323A">
                    <w:rPr>
                      <w:rFonts w:eastAsia="Arial" w:cs="Arial"/>
                      <w:lang w:val="en-GB"/>
                    </w:rPr>
                    <w:t>Btt</w:t>
                  </w:r>
                  <w:proofErr w:type="spellEnd"/>
                </w:p>
              </w:tc>
              <w:tc>
                <w:tcPr>
                  <w:tcW w:w="3396" w:type="pct"/>
                  <w:tcBorders>
                    <w:bottom w:val="single" w:sz="8" w:space="0" w:color="auto"/>
                  </w:tcBorders>
                </w:tcPr>
                <w:p w14:paraId="04760533" w14:textId="77777777" w:rsidR="007E028C" w:rsidRPr="0033323A" w:rsidRDefault="007E028C" w:rsidP="007E028C">
                  <w:pPr>
                    <w:spacing w:before="60" w:after="60"/>
                    <w:jc w:val="left"/>
                    <w:rPr>
                      <w:rFonts w:eastAsia="Arial" w:cs="Arial"/>
                      <w:lang w:val="en-GB"/>
                    </w:rPr>
                  </w:pPr>
                  <w:r w:rsidRPr="0033323A">
                    <w:rPr>
                      <w:rFonts w:eastAsia="Arial" w:cs="Arial"/>
                      <w:lang w:val="en-GB"/>
                    </w:rPr>
                    <w:t xml:space="preserve">The total number of </w:t>
                  </w:r>
                  <w:r w:rsidR="00FC0900" w:rsidRPr="0033323A">
                    <w:rPr>
                      <w:rFonts w:eastAsia="Arial" w:cs="Arial"/>
                      <w:lang w:val="en-GB"/>
                    </w:rPr>
                    <w:t xml:space="preserve">technical </w:t>
                  </w:r>
                  <w:r w:rsidRPr="0033323A">
                    <w:rPr>
                      <w:rFonts w:eastAsia="Arial" w:cs="Arial"/>
                      <w:lang w:val="en-GB"/>
                    </w:rPr>
                    <w:t>points</w:t>
                  </w:r>
                </w:p>
              </w:tc>
              <w:tc>
                <w:tcPr>
                  <w:tcW w:w="805" w:type="pct"/>
                  <w:tcBorders>
                    <w:bottom w:val="single" w:sz="8" w:space="0" w:color="auto"/>
                  </w:tcBorders>
                </w:tcPr>
                <w:p w14:paraId="3EB235F7" w14:textId="77777777" w:rsidR="007E028C" w:rsidRPr="0033323A" w:rsidRDefault="00FC0900" w:rsidP="007E028C">
                  <w:pPr>
                    <w:spacing w:before="60" w:after="60"/>
                    <w:jc w:val="right"/>
                    <w:rPr>
                      <w:rFonts w:eastAsia="Arial" w:cs="Arial"/>
                      <w:lang w:val="en-GB"/>
                    </w:rPr>
                  </w:pPr>
                  <w:r w:rsidRPr="0033323A">
                    <w:rPr>
                      <w:rFonts w:eastAsia="Arial" w:cs="Arial"/>
                      <w:lang w:val="en-GB"/>
                    </w:rPr>
                    <w:t>5</w:t>
                  </w:r>
                  <w:r w:rsidR="007E028C" w:rsidRPr="0033323A">
                    <w:rPr>
                      <w:rFonts w:eastAsia="Arial" w:cs="Arial"/>
                      <w:lang w:val="en-GB"/>
                    </w:rPr>
                    <w:t>0</w:t>
                  </w:r>
                </w:p>
              </w:tc>
            </w:tr>
          </w:tbl>
          <w:p w14:paraId="3A510ABF" w14:textId="77777777" w:rsidR="007E028C" w:rsidRPr="00315568" w:rsidRDefault="007E028C" w:rsidP="007E028C">
            <w:pPr>
              <w:tabs>
                <w:tab w:val="right" w:pos="7254"/>
              </w:tabs>
              <w:spacing w:before="120" w:after="120"/>
              <w:rPr>
                <w:highlight w:val="green"/>
                <w:lang w:val="en-GB"/>
              </w:rPr>
            </w:pPr>
          </w:p>
          <w:p w14:paraId="521603B3" w14:textId="77777777" w:rsidR="007E028C" w:rsidRPr="00146151" w:rsidRDefault="007E028C" w:rsidP="007E028C">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w:t>
            </w:r>
            <w:r w:rsidRPr="00146151">
              <w:rPr>
                <w:lang w:val="en-GB"/>
              </w:rPr>
              <w:lastRenderedPageBreak/>
              <w:t xml:space="preserve">each characteristic a corresponding number of </w:t>
            </w:r>
            <w:r w:rsidR="00694517" w:rsidRPr="00146151">
              <w:rPr>
                <w:lang w:val="en-GB"/>
              </w:rPr>
              <w:t xml:space="preserve">technical </w:t>
            </w:r>
            <w:r w:rsidRPr="00146151">
              <w:rPr>
                <w:lang w:val="en-GB"/>
              </w:rPr>
              <w:t xml:space="preserve">points, following which it shall calculate the total number of points of </w:t>
            </w:r>
            <w:r w:rsidR="00B00C41" w:rsidRPr="00146151">
              <w:rPr>
                <w:lang w:val="en-GB"/>
              </w:rPr>
              <w:t xml:space="preserve">Technical </w:t>
            </w:r>
            <w:r w:rsidR="00D166BF" w:rsidRPr="00146151">
              <w:rPr>
                <w:lang w:val="en-GB"/>
              </w:rPr>
              <w:t>Proposal</w:t>
            </w:r>
            <w:r w:rsidR="00B00C41" w:rsidRPr="00146151">
              <w:rPr>
                <w:lang w:val="en-GB"/>
              </w:rPr>
              <w:t xml:space="preserve"> (</w:t>
            </w:r>
            <w:proofErr w:type="spellStart"/>
            <w:r w:rsidR="00B00C41" w:rsidRPr="00146151">
              <w:rPr>
                <w:lang w:val="en-GB"/>
              </w:rPr>
              <w:t>Btt</w:t>
            </w:r>
            <w:proofErr w:type="spellEnd"/>
            <w:r w:rsidR="00B00C41" w:rsidRPr="00146151">
              <w:rPr>
                <w:lang w:val="en-GB"/>
              </w:rPr>
              <w:t>)</w:t>
            </w:r>
            <w:r w:rsidRPr="00146151">
              <w:rPr>
                <w:lang w:val="en-GB"/>
              </w:rPr>
              <w:t xml:space="preserve"> according to the formula given below:</w:t>
            </w:r>
          </w:p>
          <w:p w14:paraId="3198BA5A" w14:textId="77777777" w:rsidR="007E028C" w:rsidRPr="00146151" w:rsidRDefault="007E028C" w:rsidP="007E028C">
            <w:pPr>
              <w:tabs>
                <w:tab w:val="right" w:pos="7254"/>
              </w:tabs>
              <w:spacing w:before="120" w:after="120"/>
              <w:rPr>
                <w:lang w:val="en-GB"/>
              </w:rPr>
            </w:pPr>
          </w:p>
          <w:p w14:paraId="4B31DDBF" w14:textId="2AFF5F94" w:rsidR="007E028C" w:rsidRPr="00146151" w:rsidRDefault="007E028C" w:rsidP="007E028C">
            <w:pPr>
              <w:tabs>
                <w:tab w:val="left" w:pos="953"/>
              </w:tabs>
              <w:spacing w:after="0"/>
              <w:rPr>
                <w:rFonts w:eastAsia="Arial"/>
                <w:b/>
                <w:szCs w:val="24"/>
                <w:lang w:val="en-GB"/>
              </w:rPr>
            </w:pPr>
            <w:proofErr w:type="spellStart"/>
            <w:r w:rsidRPr="00146151">
              <w:rPr>
                <w:rFonts w:eastAsia="Arial"/>
                <w:b/>
                <w:szCs w:val="24"/>
                <w:lang w:val="en-GB"/>
              </w:rPr>
              <w:t>Bt</w:t>
            </w:r>
            <w:r w:rsidR="00B00C41" w:rsidRPr="00146151">
              <w:rPr>
                <w:rFonts w:eastAsia="Arial"/>
                <w:b/>
                <w:szCs w:val="24"/>
                <w:lang w:val="en-GB"/>
              </w:rPr>
              <w:t>t</w:t>
            </w:r>
            <w:proofErr w:type="spellEnd"/>
            <w:r w:rsidRPr="00146151">
              <w:rPr>
                <w:rFonts w:eastAsia="Arial"/>
                <w:b/>
                <w:szCs w:val="24"/>
                <w:lang w:val="en-GB"/>
              </w:rPr>
              <w:t xml:space="preserve"> = B1 + B2 + B3 + B4 + B5 + B6 </w:t>
            </w:r>
          </w:p>
          <w:p w14:paraId="5314B410" w14:textId="77777777" w:rsidR="007E028C" w:rsidRPr="00146151" w:rsidRDefault="007E028C" w:rsidP="007E028C">
            <w:pPr>
              <w:tabs>
                <w:tab w:val="left" w:pos="953"/>
              </w:tabs>
              <w:spacing w:after="0"/>
              <w:rPr>
                <w:rFonts w:eastAsia="Arial"/>
                <w:b/>
                <w:szCs w:val="24"/>
                <w:lang w:val="en-GB"/>
              </w:rPr>
            </w:pPr>
          </w:p>
          <w:p w14:paraId="5C4CB52F" w14:textId="77777777" w:rsidR="007E028C" w:rsidRPr="00146151" w:rsidRDefault="007E028C" w:rsidP="007E028C">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05CFB115" w14:textId="77777777" w:rsidR="007E028C" w:rsidRPr="00146151" w:rsidRDefault="007E028C" w:rsidP="007E028C">
            <w:pPr>
              <w:tabs>
                <w:tab w:val="left" w:pos="953"/>
              </w:tabs>
              <w:spacing w:after="0"/>
              <w:rPr>
                <w:rFonts w:eastAsia="Arial"/>
                <w:szCs w:val="24"/>
                <w:lang w:val="en-GB"/>
              </w:rPr>
            </w:pPr>
          </w:p>
          <w:p w14:paraId="0BC9206A" w14:textId="77777777" w:rsidR="007E028C" w:rsidRPr="00146151" w:rsidRDefault="007E028C" w:rsidP="007E028C">
            <w:pPr>
              <w:spacing w:after="0"/>
              <w:rPr>
                <w:rFonts w:eastAsia="Arial"/>
                <w:szCs w:val="24"/>
                <w:lang w:val="en-GB"/>
              </w:rPr>
            </w:pPr>
          </w:p>
          <w:p w14:paraId="3DED354F"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1</w:t>
            </w:r>
            <w:r w:rsidRPr="00146151">
              <w:rPr>
                <w:rFonts w:eastAsia="Arial"/>
                <w:b/>
                <w:szCs w:val="24"/>
                <w:u w:val="single"/>
                <w:lang w:val="en-GB"/>
              </w:rPr>
              <w:t xml:space="preserve"> points</w:t>
            </w:r>
          </w:p>
          <w:p w14:paraId="5022F762" w14:textId="77777777" w:rsidR="007E028C" w:rsidRPr="00146151" w:rsidRDefault="007E028C" w:rsidP="007E028C">
            <w:pPr>
              <w:spacing w:after="0"/>
              <w:rPr>
                <w:szCs w:val="24"/>
                <w:lang w:val="en-GB"/>
              </w:rPr>
            </w:pPr>
          </w:p>
          <w:p w14:paraId="687942B7" w14:textId="77777777" w:rsidR="007E028C" w:rsidRPr="00146151" w:rsidRDefault="007E028C" w:rsidP="007E028C">
            <w:pPr>
              <w:rPr>
                <w:szCs w:val="24"/>
                <w:lang w:val="en-GB"/>
              </w:rPr>
            </w:pPr>
            <w:r w:rsidRPr="00146151">
              <w:rPr>
                <w:szCs w:val="24"/>
                <w:lang w:val="en-GB"/>
              </w:rPr>
              <w:t>The number of points to be awarded on the basis of the maximum energy of the proton beam of the cyclotron on offer shall be calculated based on the following formula:</w:t>
            </w:r>
          </w:p>
          <w:p w14:paraId="0F0157B3" w14:textId="552D7DC2"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1</w:t>
            </w:r>
            <w:r w:rsidRPr="00146151">
              <w:rPr>
                <w:b/>
                <w:szCs w:val="24"/>
                <w:lang w:val="en-GB"/>
              </w:rPr>
              <w:t xml:space="preserve"> = 1</w:t>
            </w:r>
            <w:r w:rsidR="008C4190" w:rsidRPr="00146151">
              <w:rPr>
                <w:b/>
                <w:szCs w:val="24"/>
                <w:lang w:val="en-GB"/>
              </w:rPr>
              <w:t>3</w:t>
            </w:r>
            <w:r w:rsidRPr="00146151">
              <w:rPr>
                <w:b/>
                <w:szCs w:val="24"/>
                <w:lang w:val="en-GB"/>
              </w:rPr>
              <w:t xml:space="preserve"> × </w:t>
            </w:r>
            <w:proofErr w:type="spellStart"/>
            <w:r w:rsidRPr="00146151">
              <w:rPr>
                <w:b/>
                <w:szCs w:val="24"/>
                <w:lang w:val="en-GB"/>
              </w:rPr>
              <w:t>Eo</w:t>
            </w:r>
            <w:proofErr w:type="spellEnd"/>
            <w:r w:rsidRPr="00146151">
              <w:rPr>
                <w:b/>
                <w:szCs w:val="24"/>
                <w:lang w:val="en-GB"/>
              </w:rPr>
              <w:t>/</w:t>
            </w:r>
            <w:proofErr w:type="spellStart"/>
            <w:r w:rsidRPr="00146151">
              <w:rPr>
                <w:b/>
                <w:szCs w:val="24"/>
                <w:lang w:val="en-GB"/>
              </w:rPr>
              <w:t>Eom</w:t>
            </w:r>
            <w:proofErr w:type="spellEnd"/>
            <w:r w:rsidRPr="00146151">
              <w:rPr>
                <w:b/>
                <w:szCs w:val="24"/>
                <w:lang w:val="en-GB"/>
              </w:rPr>
              <w:t>,</w:t>
            </w:r>
          </w:p>
          <w:p w14:paraId="418E331D" w14:textId="77777777" w:rsidR="007E028C" w:rsidRPr="00146151" w:rsidRDefault="007E028C" w:rsidP="007E028C">
            <w:pPr>
              <w:rPr>
                <w:szCs w:val="24"/>
                <w:lang w:val="en-GB"/>
              </w:rPr>
            </w:pPr>
            <w:r w:rsidRPr="00146151">
              <w:rPr>
                <w:szCs w:val="24"/>
                <w:lang w:val="en-GB"/>
              </w:rPr>
              <w:t>where:</w:t>
            </w:r>
          </w:p>
          <w:p w14:paraId="074BA52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1</w:t>
            </w:r>
            <w:r w:rsidRPr="00146151">
              <w:rPr>
                <w:szCs w:val="24"/>
                <w:lang w:val="en-GB"/>
              </w:rPr>
              <w:t xml:space="preserve"> stands for the number of points awarded on the basis of the maximum energy of the proton beam of the cyclotron on offer,</w:t>
            </w:r>
          </w:p>
          <w:p w14:paraId="7C0B4C76"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w:t>
            </w:r>
            <w:proofErr w:type="spellEnd"/>
            <w:r w:rsidRPr="00146151">
              <w:rPr>
                <w:szCs w:val="24"/>
                <w:lang w:val="en-GB"/>
              </w:rPr>
              <w:t xml:space="preserve"> stands for the maximum energy of the proton beam of the cyclotron on offer, and</w:t>
            </w:r>
          </w:p>
          <w:p w14:paraId="58814AC5"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Eom</w:t>
            </w:r>
            <w:proofErr w:type="spellEnd"/>
            <w:r w:rsidRPr="00146151">
              <w:rPr>
                <w:szCs w:val="24"/>
                <w:lang w:val="en-GB"/>
              </w:rPr>
              <w:t xml:space="preserve"> stands for the highest maximum energy of the cyclotron proton beam offered among substantially responsive </w:t>
            </w:r>
            <w:r w:rsidR="004B3D8F" w:rsidRPr="00146151">
              <w:rPr>
                <w:szCs w:val="24"/>
                <w:lang w:val="en-GB"/>
              </w:rPr>
              <w:t>Bidder</w:t>
            </w:r>
            <w:r w:rsidRPr="00146151">
              <w:rPr>
                <w:szCs w:val="24"/>
                <w:lang w:val="en-GB"/>
              </w:rPr>
              <w:t>s.</w:t>
            </w:r>
          </w:p>
          <w:p w14:paraId="731E43CD"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6B1C0050"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2</w:t>
            </w:r>
            <w:r w:rsidRPr="00146151">
              <w:rPr>
                <w:rFonts w:eastAsia="Arial"/>
                <w:b/>
                <w:szCs w:val="24"/>
                <w:u w:val="single"/>
                <w:lang w:val="en-GB"/>
              </w:rPr>
              <w:t xml:space="preserve"> points</w:t>
            </w:r>
          </w:p>
          <w:p w14:paraId="2C44EC2F" w14:textId="77777777" w:rsidR="007E028C" w:rsidRPr="00146151" w:rsidRDefault="007E028C" w:rsidP="007E028C">
            <w:pPr>
              <w:spacing w:after="0"/>
              <w:rPr>
                <w:szCs w:val="24"/>
                <w:lang w:val="en-GB"/>
              </w:rPr>
            </w:pPr>
          </w:p>
          <w:p w14:paraId="6B2588EF" w14:textId="77777777" w:rsidR="007E028C" w:rsidRPr="00146151" w:rsidRDefault="007E028C" w:rsidP="007E028C">
            <w:pPr>
              <w:rPr>
                <w:szCs w:val="24"/>
                <w:lang w:val="en-GB"/>
              </w:rPr>
            </w:pPr>
            <w:r w:rsidRPr="00146151">
              <w:rPr>
                <w:szCs w:val="24"/>
                <w:lang w:val="en-GB"/>
              </w:rPr>
              <w:t>The number of points to be awarded on the basis of the maximum proton current that can be delivered through each extraction port</w:t>
            </w:r>
            <w:r w:rsidRPr="00146151">
              <w:rPr>
                <w:rFonts w:eastAsia="Arial"/>
                <w:szCs w:val="24"/>
                <w:lang w:val="en-GB"/>
              </w:rPr>
              <w:t xml:space="preserve"> when the cyclotron delivers maximum energy protons shall be calculated based on the following formula</w:t>
            </w:r>
            <w:r w:rsidRPr="00146151">
              <w:rPr>
                <w:szCs w:val="24"/>
                <w:lang w:val="en-GB"/>
              </w:rPr>
              <w:t>:</w:t>
            </w:r>
          </w:p>
          <w:p w14:paraId="1A032C11" w14:textId="27754F9A"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2</w:t>
            </w:r>
            <w:r w:rsidRPr="00146151">
              <w:rPr>
                <w:b/>
                <w:szCs w:val="24"/>
                <w:lang w:val="en-GB"/>
              </w:rPr>
              <w:t xml:space="preserve"> = 1</w:t>
            </w:r>
            <w:r w:rsidR="008C4190" w:rsidRPr="00146151">
              <w:rPr>
                <w:b/>
                <w:szCs w:val="24"/>
                <w:lang w:val="en-GB"/>
              </w:rPr>
              <w:t>2</w:t>
            </w:r>
            <w:r w:rsidRPr="00146151">
              <w:rPr>
                <w:b/>
                <w:szCs w:val="24"/>
                <w:lang w:val="en-GB"/>
              </w:rPr>
              <w:t xml:space="preserve"> × Co/Com,</w:t>
            </w:r>
          </w:p>
          <w:p w14:paraId="06BE49BE" w14:textId="77777777" w:rsidR="007E028C" w:rsidRPr="00146151" w:rsidRDefault="007E028C" w:rsidP="007E028C">
            <w:pPr>
              <w:rPr>
                <w:szCs w:val="24"/>
                <w:lang w:val="en-GB"/>
              </w:rPr>
            </w:pPr>
            <w:r w:rsidRPr="00146151">
              <w:rPr>
                <w:szCs w:val="24"/>
                <w:lang w:val="en-GB"/>
              </w:rPr>
              <w:t>where:</w:t>
            </w:r>
          </w:p>
          <w:p w14:paraId="4D1FAF0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2</w:t>
            </w:r>
            <w:r w:rsidRPr="00146151">
              <w:rPr>
                <w:szCs w:val="24"/>
                <w:lang w:val="en-GB"/>
              </w:rPr>
              <w:t xml:space="preserve"> stands for the number of points awarded on the basis of the maximum proton current that the cyclotron on offer delivers,</w:t>
            </w:r>
          </w:p>
          <w:p w14:paraId="538A7170"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w:t>
            </w:r>
            <w:r w:rsidRPr="00146151">
              <w:rPr>
                <w:szCs w:val="24"/>
                <w:lang w:val="en-GB"/>
              </w:rPr>
              <w:t xml:space="preserve"> stands for the maximum proton current of the cyclotron on offer, and</w:t>
            </w:r>
          </w:p>
          <w:p w14:paraId="012EC3FC"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Com</w:t>
            </w:r>
            <w:r w:rsidRPr="00146151">
              <w:rPr>
                <w:szCs w:val="24"/>
                <w:lang w:val="en-GB"/>
              </w:rPr>
              <w:t xml:space="preserve"> stands for the highest-level maximum proton current offered among substantially responsive </w:t>
            </w:r>
            <w:r w:rsidR="004B3D8F" w:rsidRPr="00146151">
              <w:rPr>
                <w:szCs w:val="24"/>
                <w:lang w:val="en-GB"/>
              </w:rPr>
              <w:t>Bidder</w:t>
            </w:r>
            <w:r w:rsidRPr="00146151">
              <w:rPr>
                <w:szCs w:val="24"/>
                <w:lang w:val="en-GB"/>
              </w:rPr>
              <w:t>s.</w:t>
            </w:r>
          </w:p>
          <w:p w14:paraId="7A215C68" w14:textId="77777777" w:rsidR="007E028C" w:rsidRPr="00146151" w:rsidRDefault="007E028C" w:rsidP="007E028C">
            <w:pPr>
              <w:spacing w:after="0"/>
              <w:rPr>
                <w:szCs w:val="24"/>
                <w:lang w:val="en-GB"/>
              </w:rPr>
            </w:pPr>
          </w:p>
          <w:p w14:paraId="6CE2F505" w14:textId="77777777" w:rsidR="007E028C" w:rsidRPr="00146151" w:rsidRDefault="007E028C" w:rsidP="007E028C">
            <w:pPr>
              <w:spacing w:after="0"/>
              <w:rPr>
                <w:szCs w:val="24"/>
                <w:lang w:val="en-GB"/>
              </w:rPr>
            </w:pPr>
          </w:p>
          <w:p w14:paraId="59DEB421"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3</w:t>
            </w:r>
            <w:r w:rsidRPr="00146151">
              <w:rPr>
                <w:rFonts w:eastAsia="Arial"/>
                <w:b/>
                <w:szCs w:val="24"/>
                <w:u w:val="single"/>
                <w:lang w:val="en-GB"/>
              </w:rPr>
              <w:t xml:space="preserve"> points</w:t>
            </w:r>
          </w:p>
          <w:p w14:paraId="4FB144CE" w14:textId="77777777" w:rsidR="007E028C" w:rsidRPr="00146151" w:rsidRDefault="007E028C" w:rsidP="007E028C">
            <w:pPr>
              <w:spacing w:after="0"/>
              <w:rPr>
                <w:szCs w:val="24"/>
                <w:lang w:val="en-GB"/>
              </w:rPr>
            </w:pPr>
          </w:p>
          <w:p w14:paraId="5EA9857A" w14:textId="77777777" w:rsidR="007E028C" w:rsidRPr="00146151" w:rsidRDefault="007E028C" w:rsidP="007E028C">
            <w:pPr>
              <w:rPr>
                <w:szCs w:val="24"/>
                <w:lang w:val="en-GB"/>
              </w:rPr>
            </w:pPr>
            <w:r w:rsidRPr="00146151">
              <w:rPr>
                <w:szCs w:val="24"/>
                <w:lang w:val="en-GB"/>
              </w:rPr>
              <w:lastRenderedPageBreak/>
              <w:t>The number of points to be awarded on the basis of the number of ports for the targets of the cyclotron on offer shall be calculated based on the following formula:</w:t>
            </w:r>
          </w:p>
          <w:p w14:paraId="28726FB7" w14:textId="471D82FE"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3</w:t>
            </w:r>
            <w:r w:rsidRPr="00146151">
              <w:rPr>
                <w:b/>
                <w:szCs w:val="24"/>
                <w:lang w:val="en-GB"/>
              </w:rPr>
              <w:t xml:space="preserve"> = </w:t>
            </w:r>
            <w:r w:rsidR="008C4190" w:rsidRPr="00146151">
              <w:rPr>
                <w:b/>
                <w:szCs w:val="24"/>
                <w:lang w:val="en-GB"/>
              </w:rPr>
              <w:t>10</w:t>
            </w:r>
            <w:r w:rsidRPr="00146151">
              <w:rPr>
                <w:b/>
                <w:szCs w:val="24"/>
                <w:lang w:val="en-GB"/>
              </w:rPr>
              <w:t>× Np/</w:t>
            </w:r>
            <w:proofErr w:type="spellStart"/>
            <w:r w:rsidRPr="00146151">
              <w:rPr>
                <w:b/>
                <w:szCs w:val="24"/>
                <w:lang w:val="en-GB"/>
              </w:rPr>
              <w:t>Npm</w:t>
            </w:r>
            <w:proofErr w:type="spellEnd"/>
            <w:r w:rsidRPr="00146151">
              <w:rPr>
                <w:b/>
                <w:szCs w:val="24"/>
                <w:lang w:val="en-GB"/>
              </w:rPr>
              <w:t>,</w:t>
            </w:r>
          </w:p>
          <w:p w14:paraId="49348384" w14:textId="77777777" w:rsidR="007E028C" w:rsidRPr="00146151" w:rsidRDefault="007E028C" w:rsidP="007E028C">
            <w:pPr>
              <w:rPr>
                <w:szCs w:val="24"/>
                <w:lang w:val="en-GB"/>
              </w:rPr>
            </w:pPr>
            <w:r w:rsidRPr="00146151">
              <w:rPr>
                <w:szCs w:val="24"/>
                <w:lang w:val="en-GB"/>
              </w:rPr>
              <w:t>where:</w:t>
            </w:r>
          </w:p>
          <w:p w14:paraId="7EA63617"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3</w:t>
            </w:r>
            <w:r w:rsidRPr="00146151">
              <w:rPr>
                <w:szCs w:val="24"/>
                <w:lang w:val="en-GB"/>
              </w:rPr>
              <w:t xml:space="preserve"> stands for the number of points awarded on the basis of the number of ports for the targets that the cyclotron on offer has,</w:t>
            </w:r>
          </w:p>
          <w:p w14:paraId="49761A13"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Np</w:t>
            </w:r>
            <w:r w:rsidRPr="00146151">
              <w:rPr>
                <w:szCs w:val="24"/>
                <w:lang w:val="en-GB"/>
              </w:rPr>
              <w:t xml:space="preserve"> stands for the number of ports for the targets of the cyclotron on offer, and</w:t>
            </w:r>
          </w:p>
          <w:p w14:paraId="52D31F59" w14:textId="77777777" w:rsidR="007E028C" w:rsidRPr="00146151" w:rsidRDefault="007E028C" w:rsidP="007E028C">
            <w:pPr>
              <w:tabs>
                <w:tab w:val="num" w:pos="1134"/>
              </w:tabs>
              <w:spacing w:after="0"/>
              <w:ind w:left="851" w:right="0" w:hanging="284"/>
              <w:contextualSpacing/>
              <w:rPr>
                <w:szCs w:val="24"/>
                <w:lang w:val="en-GB"/>
              </w:rPr>
            </w:pPr>
            <w:proofErr w:type="spellStart"/>
            <w:r w:rsidRPr="00146151">
              <w:rPr>
                <w:b/>
                <w:szCs w:val="24"/>
                <w:lang w:val="en-GB"/>
              </w:rPr>
              <w:t>Npm</w:t>
            </w:r>
            <w:proofErr w:type="spellEnd"/>
            <w:r w:rsidRPr="00146151">
              <w:rPr>
                <w:szCs w:val="24"/>
                <w:lang w:val="en-GB"/>
              </w:rPr>
              <w:t xml:space="preserve"> stands for the greatest number of ports for the targets offered among substantially responsive </w:t>
            </w:r>
            <w:r w:rsidR="004B3D8F" w:rsidRPr="00146151">
              <w:rPr>
                <w:szCs w:val="24"/>
                <w:lang w:val="en-GB"/>
              </w:rPr>
              <w:t>Bidder</w:t>
            </w:r>
            <w:r w:rsidRPr="00146151">
              <w:rPr>
                <w:szCs w:val="24"/>
                <w:lang w:val="en-GB"/>
              </w:rPr>
              <w:t>s.</w:t>
            </w:r>
          </w:p>
          <w:p w14:paraId="08666803" w14:textId="77777777" w:rsidR="00B00C41" w:rsidRPr="00146151" w:rsidRDefault="00B00C41" w:rsidP="007E028C">
            <w:pPr>
              <w:tabs>
                <w:tab w:val="num" w:pos="1134"/>
              </w:tabs>
              <w:spacing w:after="0"/>
              <w:ind w:left="851" w:right="0" w:hanging="284"/>
              <w:contextualSpacing/>
              <w:rPr>
                <w:szCs w:val="24"/>
                <w:lang w:val="en-GB"/>
              </w:rPr>
            </w:pPr>
          </w:p>
          <w:p w14:paraId="5BB0E3ED"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4</w:t>
            </w:r>
            <w:r w:rsidRPr="00146151">
              <w:rPr>
                <w:rFonts w:eastAsia="Arial"/>
                <w:b/>
                <w:szCs w:val="24"/>
                <w:u w:val="single"/>
                <w:lang w:val="en-GB"/>
              </w:rPr>
              <w:t xml:space="preserve"> points</w:t>
            </w:r>
          </w:p>
          <w:p w14:paraId="2C24D4B7" w14:textId="77777777" w:rsidR="007E028C" w:rsidRPr="00146151" w:rsidRDefault="007E028C" w:rsidP="007E028C">
            <w:pPr>
              <w:spacing w:after="0"/>
              <w:rPr>
                <w:szCs w:val="24"/>
                <w:lang w:val="en-GB"/>
              </w:rPr>
            </w:pPr>
          </w:p>
          <w:p w14:paraId="1C012D40" w14:textId="77777777" w:rsidR="007E028C" w:rsidRPr="00146151" w:rsidRDefault="007E028C" w:rsidP="007E028C">
            <w:pPr>
              <w:rPr>
                <w:szCs w:val="24"/>
                <w:lang w:val="en-GB"/>
              </w:rPr>
            </w:pPr>
            <w:r w:rsidRPr="00146151">
              <w:rPr>
                <w:szCs w:val="24"/>
                <w:lang w:val="en-GB"/>
              </w:rPr>
              <w:t xml:space="preserve">The number of points to be awarded on the basis of the guaranteed practical yield of the radionuclide </w:t>
            </w:r>
            <w:r w:rsidRPr="00146151">
              <w:rPr>
                <w:szCs w:val="24"/>
                <w:vertAlign w:val="superscript"/>
                <w:lang w:val="en-GB"/>
              </w:rPr>
              <w:t>18</w:t>
            </w:r>
            <w:r w:rsidRPr="00146151">
              <w:rPr>
                <w:szCs w:val="24"/>
                <w:lang w:val="en-GB"/>
              </w:rPr>
              <w:t>F</w:t>
            </w:r>
            <w:proofErr w:type="gramStart"/>
            <w:r w:rsidRPr="00146151">
              <w:rPr>
                <w:szCs w:val="24"/>
                <w:vertAlign w:val="superscript"/>
                <w:lang w:val="en-GB"/>
              </w:rPr>
              <w:t>–</w:t>
            </w:r>
            <w:r w:rsidRPr="00146151">
              <w:rPr>
                <w:szCs w:val="24"/>
                <w:lang w:val="en-GB"/>
              </w:rPr>
              <w:t xml:space="preserve">  shall</w:t>
            </w:r>
            <w:proofErr w:type="gramEnd"/>
            <w:r w:rsidRPr="00146151">
              <w:rPr>
                <w:szCs w:val="24"/>
                <w:lang w:val="en-GB"/>
              </w:rPr>
              <w:t xml:space="preserve"> be calculated based on the following formula:</w:t>
            </w:r>
          </w:p>
          <w:p w14:paraId="7431AFA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4</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312BF3AE" w14:textId="77777777" w:rsidR="007E028C" w:rsidRPr="00146151" w:rsidRDefault="007E028C" w:rsidP="007E028C">
            <w:pPr>
              <w:rPr>
                <w:szCs w:val="24"/>
                <w:lang w:val="en-GB"/>
              </w:rPr>
            </w:pPr>
            <w:r w:rsidRPr="00146151">
              <w:rPr>
                <w:szCs w:val="24"/>
                <w:lang w:val="en-GB"/>
              </w:rPr>
              <w:t>where:</w:t>
            </w:r>
          </w:p>
          <w:p w14:paraId="7E30309A"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4</w:t>
            </w:r>
            <w:r w:rsidRPr="00146151">
              <w:rPr>
                <w:szCs w:val="24"/>
                <w:lang w:val="en-GB"/>
              </w:rPr>
              <w:t xml:space="preserve"> stands for the number of points awarded on the basis of a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produced and transferred into the module for synthesising the FDG radiopharmaceutical after one hour of operation of the cyclotron on offer and the corresponding targets,</w:t>
            </w:r>
          </w:p>
          <w:p w14:paraId="19C56E5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guaranteed practical yield of the radionuclide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that can be obtained and transferred into the module for synthesising the FDG radiopharmaceutical after one hour of operation of the cyclotron on offer and the corresponding targets, and</w:t>
            </w:r>
          </w:p>
          <w:p w14:paraId="4626FD1C"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practical yield of </w:t>
            </w:r>
            <w:r w:rsidRPr="00146151">
              <w:rPr>
                <w:szCs w:val="24"/>
                <w:vertAlign w:val="superscript"/>
                <w:lang w:val="en-GB"/>
              </w:rPr>
              <w:t>18</w:t>
            </w:r>
            <w:r w:rsidRPr="00146151">
              <w:rPr>
                <w:szCs w:val="24"/>
                <w:lang w:val="en-GB"/>
              </w:rPr>
              <w:t>F</w:t>
            </w:r>
            <w:r w:rsidRPr="00146151">
              <w:rPr>
                <w:szCs w:val="24"/>
                <w:vertAlign w:val="superscript"/>
                <w:lang w:val="en-GB"/>
              </w:rPr>
              <w:t>–</w:t>
            </w:r>
            <w:r w:rsidRPr="00146151">
              <w:rPr>
                <w:szCs w:val="24"/>
                <w:lang w:val="en-GB"/>
              </w:rPr>
              <w:t xml:space="preserve"> (GBq</w:t>
            </w:r>
            <w:r w:rsidRPr="00146151">
              <w:rPr>
                <w:rFonts w:eastAsia="MS Gothic"/>
                <w:szCs w:val="24"/>
                <w:lang w:val="en-GB"/>
              </w:rPr>
              <w:t>‧</w:t>
            </w:r>
            <w:r w:rsidRPr="00146151">
              <w:rPr>
                <w:szCs w:val="24"/>
                <w:lang w:val="en-GB"/>
              </w:rPr>
              <w:t>h</w:t>
            </w:r>
            <w:r w:rsidRPr="00146151">
              <w:rPr>
                <w:szCs w:val="24"/>
                <w:vertAlign w:val="superscript"/>
                <w:lang w:val="en-GB"/>
              </w:rPr>
              <w:t>-1</w:t>
            </w:r>
            <w:r w:rsidRPr="00146151">
              <w:rPr>
                <w:szCs w:val="24"/>
                <w:lang w:val="en-GB"/>
              </w:rPr>
              <w:t xml:space="preserve">) that can be obtained and transferred into the module for synthesising the FDG radiopharmaceutical of the cyclotron and the corresponding targets offered among substantially responsive </w:t>
            </w:r>
            <w:r w:rsidR="004B3D8F" w:rsidRPr="00146151">
              <w:rPr>
                <w:szCs w:val="24"/>
                <w:lang w:val="en-GB"/>
              </w:rPr>
              <w:t>Bidder</w:t>
            </w:r>
            <w:r w:rsidRPr="00146151">
              <w:rPr>
                <w:szCs w:val="24"/>
                <w:lang w:val="en-GB"/>
              </w:rPr>
              <w:t>s.</w:t>
            </w:r>
          </w:p>
          <w:p w14:paraId="60C8FE86" w14:textId="77777777" w:rsidR="007E028C" w:rsidRPr="00146151" w:rsidRDefault="007E028C" w:rsidP="007E028C">
            <w:pPr>
              <w:pBdr>
                <w:top w:val="nil"/>
                <w:left w:val="nil"/>
                <w:bottom w:val="nil"/>
                <w:right w:val="nil"/>
                <w:between w:val="nil"/>
              </w:pBdr>
              <w:spacing w:after="0"/>
              <w:ind w:right="0"/>
              <w:rPr>
                <w:rFonts w:eastAsia="Calibri"/>
                <w:szCs w:val="24"/>
                <w:lang w:val="en-GB" w:eastAsia="sr-Latn-CS"/>
              </w:rPr>
            </w:pPr>
          </w:p>
          <w:p w14:paraId="19D95557"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5</w:t>
            </w:r>
            <w:r w:rsidRPr="00146151">
              <w:rPr>
                <w:rFonts w:eastAsia="Arial"/>
                <w:b/>
                <w:szCs w:val="24"/>
                <w:u w:val="single"/>
                <w:lang w:val="en-GB"/>
              </w:rPr>
              <w:t xml:space="preserve"> points</w:t>
            </w:r>
          </w:p>
          <w:p w14:paraId="41ABAB58" w14:textId="77777777" w:rsidR="007E028C" w:rsidRPr="00146151" w:rsidRDefault="007E028C" w:rsidP="007E028C">
            <w:pPr>
              <w:spacing w:after="0"/>
              <w:rPr>
                <w:szCs w:val="24"/>
                <w:lang w:val="en-GB"/>
              </w:rPr>
            </w:pPr>
          </w:p>
          <w:p w14:paraId="71D92668" w14:textId="77777777" w:rsidR="007E028C" w:rsidRPr="00146151" w:rsidRDefault="007E028C" w:rsidP="007E028C">
            <w:pPr>
              <w:rPr>
                <w:szCs w:val="24"/>
                <w:lang w:val="en-GB"/>
              </w:rPr>
            </w:pPr>
            <w:r w:rsidRPr="00146151">
              <w:rPr>
                <w:szCs w:val="24"/>
                <w:lang w:val="en-GB"/>
              </w:rPr>
              <w:t xml:space="preserve">The number of points to be awarded on the basis of the guaranteed corrected </w:t>
            </w:r>
            <w:r w:rsidRPr="00146151">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146151">
              <w:rPr>
                <w:szCs w:val="24"/>
                <w:lang w:val="en-GB"/>
              </w:rPr>
              <w:t>:</w:t>
            </w:r>
          </w:p>
          <w:p w14:paraId="32A36303"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5</w:t>
            </w:r>
            <w:r w:rsidRPr="00146151">
              <w:rPr>
                <w:b/>
                <w:szCs w:val="24"/>
                <w:lang w:val="en-GB"/>
              </w:rPr>
              <w:t xml:space="preserve"> = 5 × </w:t>
            </w:r>
            <w:proofErr w:type="spellStart"/>
            <w:r w:rsidRPr="00146151">
              <w:rPr>
                <w:b/>
                <w:szCs w:val="24"/>
                <w:lang w:val="en-GB"/>
              </w:rPr>
              <w:t>Yf</w:t>
            </w:r>
            <w:proofErr w:type="spellEnd"/>
            <w:r w:rsidRPr="00146151">
              <w:rPr>
                <w:b/>
                <w:szCs w:val="24"/>
                <w:lang w:val="en-GB"/>
              </w:rPr>
              <w:t>/</w:t>
            </w:r>
            <w:proofErr w:type="spellStart"/>
            <w:r w:rsidRPr="00146151">
              <w:rPr>
                <w:b/>
                <w:szCs w:val="24"/>
                <w:lang w:val="en-GB"/>
              </w:rPr>
              <w:t>Yfm</w:t>
            </w:r>
            <w:proofErr w:type="spellEnd"/>
            <w:r w:rsidRPr="00146151">
              <w:rPr>
                <w:b/>
                <w:szCs w:val="24"/>
                <w:lang w:val="en-GB"/>
              </w:rPr>
              <w:t>,</w:t>
            </w:r>
          </w:p>
          <w:p w14:paraId="411A2E0D" w14:textId="77777777" w:rsidR="007E028C" w:rsidRPr="00146151" w:rsidRDefault="007E028C" w:rsidP="007E028C">
            <w:pPr>
              <w:rPr>
                <w:szCs w:val="24"/>
                <w:lang w:val="en-GB"/>
              </w:rPr>
            </w:pPr>
            <w:r w:rsidRPr="00146151">
              <w:rPr>
                <w:szCs w:val="24"/>
                <w:lang w:val="en-GB"/>
              </w:rPr>
              <w:t>where:</w:t>
            </w:r>
          </w:p>
          <w:p w14:paraId="246578E6"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lastRenderedPageBreak/>
              <w:t>B</w:t>
            </w:r>
            <w:r w:rsidR="00B00C41" w:rsidRPr="00146151">
              <w:rPr>
                <w:b/>
                <w:szCs w:val="24"/>
                <w:lang w:val="en-GB"/>
              </w:rPr>
              <w:t>5</w:t>
            </w:r>
            <w:r w:rsidRPr="00146151">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63DBD0AA"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w:t>
            </w:r>
            <w:proofErr w:type="spellEnd"/>
            <w:r w:rsidRPr="00146151">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02E1040B"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Yfm</w:t>
            </w:r>
            <w:proofErr w:type="spellEnd"/>
            <w:r w:rsidRPr="00146151">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w:t>
            </w:r>
            <w:r w:rsidR="004B3D8F" w:rsidRPr="00146151">
              <w:rPr>
                <w:szCs w:val="24"/>
                <w:lang w:val="en-GB"/>
              </w:rPr>
              <w:t>Bidder</w:t>
            </w:r>
            <w:r w:rsidRPr="00146151">
              <w:rPr>
                <w:szCs w:val="24"/>
                <w:lang w:val="en-GB"/>
              </w:rPr>
              <w:t>s.</w:t>
            </w:r>
          </w:p>
          <w:p w14:paraId="0D64DE42" w14:textId="77777777" w:rsidR="007E028C" w:rsidRPr="00146151" w:rsidRDefault="007E028C" w:rsidP="007E028C">
            <w:pPr>
              <w:spacing w:after="0"/>
              <w:rPr>
                <w:rFonts w:eastAsia="Arial"/>
                <w:szCs w:val="24"/>
                <w:lang w:val="en-GB"/>
              </w:rPr>
            </w:pPr>
          </w:p>
          <w:p w14:paraId="71AF4FA9" w14:textId="77777777" w:rsidR="007E028C" w:rsidRPr="00146151" w:rsidRDefault="007E028C" w:rsidP="007E028C">
            <w:pPr>
              <w:spacing w:after="0"/>
              <w:rPr>
                <w:rFonts w:eastAsia="Arial"/>
                <w:szCs w:val="24"/>
                <w:lang w:val="en-GB"/>
              </w:rPr>
            </w:pPr>
          </w:p>
          <w:p w14:paraId="6D8FF463" w14:textId="77777777" w:rsidR="007E028C" w:rsidRPr="00146151" w:rsidRDefault="007E028C" w:rsidP="007E028C">
            <w:pPr>
              <w:tabs>
                <w:tab w:val="left" w:pos="953"/>
              </w:tabs>
              <w:spacing w:after="0"/>
              <w:rPr>
                <w:rFonts w:eastAsia="Arial"/>
                <w:b/>
                <w:szCs w:val="24"/>
                <w:u w:val="single"/>
                <w:lang w:val="en-GB"/>
              </w:rPr>
            </w:pPr>
            <w:r w:rsidRPr="00146151">
              <w:rPr>
                <w:rFonts w:eastAsia="Arial"/>
                <w:b/>
                <w:szCs w:val="24"/>
                <w:u w:val="single"/>
                <w:lang w:val="en-GB"/>
              </w:rPr>
              <w:t>Determining the B</w:t>
            </w:r>
            <w:r w:rsidR="00B00C41" w:rsidRPr="00146151">
              <w:rPr>
                <w:rFonts w:eastAsia="Arial"/>
                <w:b/>
                <w:szCs w:val="24"/>
                <w:u w:val="single"/>
                <w:lang w:val="en-GB"/>
              </w:rPr>
              <w:t>6</w:t>
            </w:r>
            <w:r w:rsidRPr="00146151">
              <w:rPr>
                <w:rFonts w:eastAsia="Arial"/>
                <w:b/>
                <w:szCs w:val="24"/>
                <w:u w:val="single"/>
                <w:lang w:val="en-GB"/>
              </w:rPr>
              <w:t xml:space="preserve"> points</w:t>
            </w:r>
          </w:p>
          <w:p w14:paraId="469F6CAE" w14:textId="77777777" w:rsidR="007E028C" w:rsidRPr="00146151" w:rsidRDefault="007E028C" w:rsidP="007E028C">
            <w:pPr>
              <w:spacing w:after="0"/>
              <w:rPr>
                <w:rFonts w:eastAsia="Arial"/>
                <w:szCs w:val="24"/>
                <w:lang w:val="en-GB"/>
              </w:rPr>
            </w:pPr>
          </w:p>
          <w:p w14:paraId="6D192CA5" w14:textId="77777777" w:rsidR="007E028C" w:rsidRPr="00146151" w:rsidRDefault="007E028C" w:rsidP="007E028C">
            <w:pPr>
              <w:rPr>
                <w:szCs w:val="24"/>
                <w:lang w:val="en-GB"/>
              </w:rPr>
            </w:pPr>
            <w:r w:rsidRPr="00146151">
              <w:rPr>
                <w:szCs w:val="24"/>
                <w:lang w:val="en-GB"/>
              </w:rPr>
              <w:t xml:space="preserve">The </w:t>
            </w:r>
            <w:r w:rsidR="004B3D8F" w:rsidRPr="00146151">
              <w:rPr>
                <w:szCs w:val="24"/>
                <w:lang w:val="en-GB"/>
              </w:rPr>
              <w:t>Bidding</w:t>
            </w:r>
            <w:r w:rsidRPr="00146151">
              <w:rPr>
                <w:szCs w:val="24"/>
                <w:lang w:val="en-GB"/>
              </w:rPr>
              <w:t xml:space="preserve">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w:t>
            </w:r>
            <w:r w:rsidR="00D166BF" w:rsidRPr="00146151">
              <w:rPr>
                <w:szCs w:val="24"/>
                <w:lang w:val="en-GB"/>
              </w:rPr>
              <w:t>proposal</w:t>
            </w:r>
            <w:r w:rsidRPr="00146151">
              <w:rPr>
                <w:szCs w:val="24"/>
                <w:lang w:val="en-GB"/>
              </w:rPr>
              <w:t xml:space="preserve">, which have the same maximum energies as the cyclotron referred to in the </w:t>
            </w:r>
            <w:r w:rsidR="00D166BF" w:rsidRPr="00146151">
              <w:rPr>
                <w:szCs w:val="24"/>
                <w:lang w:val="en-GB"/>
              </w:rPr>
              <w:t>proposal</w:t>
            </w:r>
            <w:r w:rsidRPr="00146151">
              <w:rPr>
                <w:szCs w:val="24"/>
                <w:lang w:val="en-GB"/>
              </w:rPr>
              <w:t>. The number of points to be awarded on the basis of the relevant references shall be calculated based on the following formula:</w:t>
            </w:r>
          </w:p>
          <w:p w14:paraId="79D2A32F" w14:textId="77777777" w:rsidR="007E028C" w:rsidRPr="00146151" w:rsidRDefault="007E028C" w:rsidP="007E028C">
            <w:pPr>
              <w:jc w:val="center"/>
              <w:rPr>
                <w:b/>
                <w:szCs w:val="24"/>
                <w:lang w:val="en-GB"/>
              </w:rPr>
            </w:pPr>
            <w:r w:rsidRPr="00146151">
              <w:rPr>
                <w:b/>
                <w:szCs w:val="24"/>
                <w:lang w:val="en-GB"/>
              </w:rPr>
              <w:t>B</w:t>
            </w:r>
            <w:r w:rsidR="00B00C41" w:rsidRPr="00146151">
              <w:rPr>
                <w:b/>
                <w:szCs w:val="24"/>
                <w:lang w:val="en-GB"/>
              </w:rPr>
              <w:t>6</w:t>
            </w:r>
            <w:r w:rsidRPr="00146151">
              <w:rPr>
                <w:b/>
                <w:szCs w:val="24"/>
                <w:lang w:val="en-GB"/>
              </w:rPr>
              <w:t xml:space="preserve"> = 5 × Rr/</w:t>
            </w:r>
            <w:proofErr w:type="spellStart"/>
            <w:r w:rsidRPr="00146151">
              <w:rPr>
                <w:b/>
                <w:szCs w:val="24"/>
                <w:lang w:val="en-GB"/>
              </w:rPr>
              <w:t>Rrm</w:t>
            </w:r>
            <w:proofErr w:type="spellEnd"/>
            <w:r w:rsidRPr="00146151">
              <w:rPr>
                <w:b/>
                <w:szCs w:val="24"/>
                <w:lang w:val="en-GB"/>
              </w:rPr>
              <w:t>,</w:t>
            </w:r>
          </w:p>
          <w:p w14:paraId="20CB3BFC" w14:textId="77777777" w:rsidR="007E028C" w:rsidRPr="00146151" w:rsidRDefault="007E028C" w:rsidP="007E028C">
            <w:pPr>
              <w:rPr>
                <w:szCs w:val="24"/>
                <w:lang w:val="en-GB"/>
              </w:rPr>
            </w:pPr>
            <w:r w:rsidRPr="00146151">
              <w:rPr>
                <w:szCs w:val="24"/>
                <w:lang w:val="en-GB"/>
              </w:rPr>
              <w:t>where:</w:t>
            </w:r>
          </w:p>
          <w:p w14:paraId="2FC8FA68"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B</w:t>
            </w:r>
            <w:r w:rsidR="00B00C41" w:rsidRPr="00146151">
              <w:rPr>
                <w:b/>
                <w:szCs w:val="24"/>
                <w:lang w:val="en-GB"/>
              </w:rPr>
              <w:t>6</w:t>
            </w:r>
            <w:r w:rsidRPr="00146151">
              <w:rPr>
                <w:szCs w:val="24"/>
                <w:lang w:val="en-GB"/>
              </w:rPr>
              <w:t xml:space="preserve"> stands for the number of points awarded on the basis of relevant references given by the </w:t>
            </w:r>
            <w:r w:rsidR="004B3D8F" w:rsidRPr="00146151">
              <w:rPr>
                <w:szCs w:val="24"/>
                <w:lang w:val="en-GB"/>
              </w:rPr>
              <w:t>Bidder</w:t>
            </w:r>
            <w:r w:rsidRPr="00146151">
              <w:rPr>
                <w:szCs w:val="24"/>
                <w:lang w:val="en-GB"/>
              </w:rPr>
              <w:t>,</w:t>
            </w:r>
          </w:p>
          <w:p w14:paraId="4C3B22AD" w14:textId="77777777" w:rsidR="007E028C" w:rsidRPr="00146151" w:rsidRDefault="007E028C" w:rsidP="007E028C">
            <w:pPr>
              <w:tabs>
                <w:tab w:val="num" w:pos="1134"/>
              </w:tabs>
              <w:spacing w:after="120"/>
              <w:ind w:left="851" w:right="0" w:hanging="284"/>
              <w:contextualSpacing/>
              <w:rPr>
                <w:szCs w:val="24"/>
                <w:lang w:val="en-GB"/>
              </w:rPr>
            </w:pPr>
            <w:r w:rsidRPr="00146151">
              <w:rPr>
                <w:b/>
                <w:szCs w:val="24"/>
                <w:lang w:val="en-GB"/>
              </w:rPr>
              <w:t>Rr</w:t>
            </w:r>
            <w:r w:rsidRPr="00146151">
              <w:rPr>
                <w:szCs w:val="24"/>
                <w:lang w:val="en-GB"/>
              </w:rPr>
              <w:t xml:space="preserve"> stands for the number of relevant references given by the </w:t>
            </w:r>
            <w:r w:rsidR="004B3D8F" w:rsidRPr="00146151">
              <w:rPr>
                <w:szCs w:val="24"/>
                <w:lang w:val="en-GB"/>
              </w:rPr>
              <w:t>Bidder</w:t>
            </w:r>
            <w:r w:rsidRPr="00146151">
              <w:rPr>
                <w:szCs w:val="24"/>
                <w:lang w:val="en-GB"/>
              </w:rPr>
              <w:t xml:space="preserve"> in question, and</w:t>
            </w:r>
          </w:p>
          <w:p w14:paraId="13AE17D9" w14:textId="77777777" w:rsidR="007E028C" w:rsidRPr="00146151" w:rsidRDefault="007E028C" w:rsidP="007E028C">
            <w:pPr>
              <w:tabs>
                <w:tab w:val="num" w:pos="1134"/>
              </w:tabs>
              <w:spacing w:after="120"/>
              <w:ind w:left="851" w:right="0" w:hanging="284"/>
              <w:contextualSpacing/>
              <w:rPr>
                <w:szCs w:val="24"/>
                <w:lang w:val="en-GB"/>
              </w:rPr>
            </w:pPr>
            <w:proofErr w:type="spellStart"/>
            <w:r w:rsidRPr="00146151">
              <w:rPr>
                <w:b/>
                <w:szCs w:val="24"/>
                <w:lang w:val="en-GB"/>
              </w:rPr>
              <w:t>Rrm</w:t>
            </w:r>
            <w:proofErr w:type="spellEnd"/>
            <w:r w:rsidRPr="00146151">
              <w:rPr>
                <w:szCs w:val="24"/>
                <w:lang w:val="en-GB"/>
              </w:rPr>
              <w:t xml:space="preserve"> stands for the maximum number of relevant references given by among substantially responsive </w:t>
            </w:r>
            <w:r w:rsidR="004B3D8F" w:rsidRPr="00146151">
              <w:rPr>
                <w:szCs w:val="24"/>
                <w:lang w:val="en-GB"/>
              </w:rPr>
              <w:t>Bidder</w:t>
            </w:r>
            <w:r w:rsidRPr="00146151">
              <w:rPr>
                <w:szCs w:val="24"/>
                <w:lang w:val="en-GB"/>
              </w:rPr>
              <w:t>s.</w:t>
            </w:r>
          </w:p>
          <w:p w14:paraId="18D5A0DF" w14:textId="77777777" w:rsidR="007E028C" w:rsidRPr="00146151" w:rsidRDefault="007E028C" w:rsidP="007E028C">
            <w:pPr>
              <w:spacing w:after="0"/>
              <w:rPr>
                <w:rFonts w:eastAsia="Arial"/>
                <w:szCs w:val="24"/>
                <w:lang w:val="en-GB"/>
              </w:rPr>
            </w:pPr>
          </w:p>
          <w:bookmarkEnd w:id="465"/>
          <w:p w14:paraId="695B6181" w14:textId="4B8CFC40" w:rsidR="007E028C" w:rsidRPr="006A38BB" w:rsidRDefault="006A38BB" w:rsidP="00CC76CD">
            <w:pPr>
              <w:tabs>
                <w:tab w:val="right" w:pos="7254"/>
              </w:tabs>
              <w:spacing w:before="120" w:after="120"/>
              <w:rPr>
                <w:b/>
                <w:highlight w:val="green"/>
              </w:rPr>
            </w:pPr>
            <w:r w:rsidRPr="00146151">
              <w:rPr>
                <w:b/>
              </w:rPr>
              <w:t>There is no minimum technical score required to pass</w:t>
            </w:r>
            <w:r w:rsidR="007A60E9" w:rsidRPr="00146151">
              <w:rPr>
                <w:b/>
              </w:rPr>
              <w:t xml:space="preserve"> to the next stage on the procurement process – opening of price proposals</w:t>
            </w:r>
            <w:r w:rsidRPr="00146151">
              <w:rPr>
                <w:b/>
              </w:rPr>
              <w:t>.</w:t>
            </w:r>
          </w:p>
        </w:tc>
      </w:tr>
      <w:bookmarkEnd w:id="464"/>
      <w:tr w:rsidR="00CC76CD" w:rsidRPr="00E204F2" w14:paraId="4F36B663"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C983816" w14:textId="77777777" w:rsidR="00CC76CD" w:rsidRPr="00E204F2" w:rsidRDefault="00CC76CD" w:rsidP="00CC76CD">
            <w:pPr>
              <w:tabs>
                <w:tab w:val="right" w:pos="7434"/>
              </w:tabs>
              <w:spacing w:before="120" w:after="120"/>
              <w:rPr>
                <w:b/>
              </w:rPr>
            </w:pPr>
            <w:r w:rsidRPr="00E204F2">
              <w:rPr>
                <w:b/>
              </w:rPr>
              <w:lastRenderedPageBreak/>
              <w:t>ITB 33.1</w:t>
            </w:r>
          </w:p>
          <w:p w14:paraId="06AC8015" w14:textId="77777777" w:rsidR="00CC76CD" w:rsidRPr="00E204F2" w:rsidRDefault="00CC76CD" w:rsidP="00CC76CD">
            <w:pPr>
              <w:tabs>
                <w:tab w:val="right" w:pos="7434"/>
              </w:tabs>
              <w:spacing w:before="120" w:after="120"/>
              <w:rPr>
                <w:b/>
                <w:i/>
              </w:rPr>
            </w:pPr>
          </w:p>
          <w:p w14:paraId="22BA622C" w14:textId="77777777" w:rsidR="00CC76CD" w:rsidRPr="00E204F2" w:rsidRDefault="00CC76CD" w:rsidP="00CC76CD">
            <w:pPr>
              <w:tabs>
                <w:tab w:val="right" w:pos="7434"/>
              </w:tabs>
              <w:spacing w:before="120" w:after="120"/>
              <w:rPr>
                <w:b/>
                <w:i/>
              </w:rPr>
            </w:pPr>
          </w:p>
        </w:tc>
        <w:tc>
          <w:tcPr>
            <w:tcW w:w="7831" w:type="dxa"/>
            <w:gridSpan w:val="2"/>
            <w:tcBorders>
              <w:top w:val="single" w:sz="12" w:space="0" w:color="000000"/>
              <w:left w:val="single" w:sz="12" w:space="0" w:color="000000"/>
              <w:bottom w:val="single" w:sz="12" w:space="0" w:color="000000"/>
            </w:tcBorders>
            <w:shd w:val="clear" w:color="auto" w:fill="auto"/>
          </w:tcPr>
          <w:p w14:paraId="635502D5" w14:textId="77777777" w:rsidR="00CC76CD" w:rsidRPr="00E204F2" w:rsidRDefault="00CC76CD" w:rsidP="00CC76CD">
            <w:pPr>
              <w:tabs>
                <w:tab w:val="right" w:pos="7254"/>
              </w:tabs>
              <w:spacing w:before="120" w:after="120"/>
              <w:rPr>
                <w:i/>
              </w:rPr>
            </w:pPr>
            <w:r w:rsidRPr="00E204F2">
              <w:t xml:space="preserve">The currency that shall be used for </w:t>
            </w:r>
            <w:r w:rsidR="00D166BF">
              <w:t>Proposal</w:t>
            </w:r>
            <w:r w:rsidRPr="00E204F2">
              <w:t xml:space="preserve"> evaluation and comparison purposes to convert (at the selling exchange rate) all </w:t>
            </w:r>
            <w:r w:rsidR="00D166BF">
              <w:t>Proposal</w:t>
            </w:r>
            <w:r w:rsidRPr="00E204F2">
              <w:t xml:space="preserve"> prices expressed in various currencies into a single currency is: </w:t>
            </w:r>
            <w:r w:rsidRPr="002615D1">
              <w:rPr>
                <w:b/>
              </w:rPr>
              <w:t>EUR</w:t>
            </w:r>
            <w:r w:rsidRPr="00E204F2">
              <w:t>.</w:t>
            </w:r>
          </w:p>
          <w:p w14:paraId="4F5A7ED8" w14:textId="77777777" w:rsidR="00CC76CD" w:rsidRPr="00E204F2" w:rsidRDefault="00CC76CD" w:rsidP="00CC76CD">
            <w:pPr>
              <w:tabs>
                <w:tab w:val="right" w:pos="7254"/>
              </w:tabs>
              <w:spacing w:before="120" w:after="100"/>
              <w:rPr>
                <w:rStyle w:val="preparersnote"/>
                <w:b w:val="0"/>
                <w:bCs w:val="0"/>
                <w:iCs w:val="0"/>
                <w:lang w:val="en-GB"/>
              </w:rPr>
            </w:pPr>
            <w:r w:rsidRPr="00E204F2">
              <w:t xml:space="preserve">The source of exchange rate shall be: </w:t>
            </w:r>
            <w:r w:rsidRPr="00E204F2">
              <w:rPr>
                <w:lang w:val="en-GB"/>
              </w:rPr>
              <w:t>middle exchange rate of the National Bank of Serbia</w:t>
            </w:r>
            <w:r w:rsidRPr="00E204F2">
              <w:rPr>
                <w:szCs w:val="24"/>
                <w:lang w:val="en-GB"/>
              </w:rPr>
              <w:t>,</w:t>
            </w:r>
            <w:r w:rsidRPr="00E204F2">
              <w:rPr>
                <w:i/>
                <w:lang w:val="en-GB"/>
              </w:rPr>
              <w:t xml:space="preserve">  </w:t>
            </w:r>
            <w:hyperlink r:id="rId34" w:history="1">
              <w:r w:rsidRPr="00E204F2">
                <w:rPr>
                  <w:rStyle w:val="Hyperlink"/>
                  <w:color w:val="auto"/>
                  <w:szCs w:val="24"/>
                  <w:lang w:val="en-GB"/>
                </w:rPr>
                <w:t>http://www.nbs.rs</w:t>
              </w:r>
            </w:hyperlink>
          </w:p>
          <w:p w14:paraId="5DC0F9A9" w14:textId="06520D35" w:rsidR="00CC76CD" w:rsidRPr="00E204F2" w:rsidRDefault="00CC76CD" w:rsidP="00CC76CD">
            <w:pPr>
              <w:tabs>
                <w:tab w:val="right" w:pos="7254"/>
              </w:tabs>
              <w:spacing w:before="120" w:after="120"/>
            </w:pPr>
            <w:r w:rsidRPr="00E204F2">
              <w:lastRenderedPageBreak/>
              <w:t>The date for the exchange rate shall be</w:t>
            </w:r>
            <w:r w:rsidRPr="00E204F2">
              <w:rPr>
                <w:i/>
              </w:rPr>
              <w:t xml:space="preserve">: </w:t>
            </w:r>
            <w:r w:rsidRPr="00E204F2">
              <w:rPr>
                <w:rStyle w:val="preparersnote"/>
                <w:lang w:val="en-GB"/>
              </w:rPr>
              <w:t xml:space="preserve">deadline for the receipt of </w:t>
            </w:r>
            <w:r w:rsidR="00D166BF">
              <w:rPr>
                <w:rStyle w:val="preparersnote"/>
                <w:lang w:val="en-GB"/>
              </w:rPr>
              <w:t>proposal</w:t>
            </w:r>
            <w:r w:rsidRPr="00E204F2">
              <w:rPr>
                <w:rStyle w:val="preparersnote"/>
                <w:lang w:val="en-GB"/>
              </w:rPr>
              <w:t>s as specified for ITB Clause 23.1</w:t>
            </w:r>
            <w:r w:rsidR="00497717">
              <w:rPr>
                <w:rStyle w:val="preparersnote"/>
                <w:lang w:val="en-GB"/>
              </w:rPr>
              <w:t xml:space="preserve"> or amended if applicable as per ITB 23.2</w:t>
            </w:r>
          </w:p>
        </w:tc>
      </w:tr>
      <w:tr w:rsidR="00103E99" w:rsidRPr="00E204F2" w14:paraId="76C6C63A"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00FFE6AF" w14:textId="77777777" w:rsidR="00103E99" w:rsidRPr="00E204F2" w:rsidRDefault="00103E99" w:rsidP="00103E99">
            <w:pPr>
              <w:tabs>
                <w:tab w:val="right" w:pos="7434"/>
              </w:tabs>
              <w:spacing w:before="120" w:after="120"/>
              <w:rPr>
                <w:b/>
              </w:rPr>
            </w:pPr>
            <w:r w:rsidRPr="00E204F2">
              <w:rPr>
                <w:b/>
              </w:rPr>
              <w:lastRenderedPageBreak/>
              <w:t>ITB 3</w:t>
            </w:r>
            <w:r>
              <w:rPr>
                <w:b/>
              </w:rPr>
              <w:t>5</w:t>
            </w:r>
            <w:r w:rsidRPr="00E204F2">
              <w:rPr>
                <w:b/>
              </w:rPr>
              <w:t>.1</w:t>
            </w:r>
          </w:p>
          <w:p w14:paraId="74417E92" w14:textId="77777777" w:rsidR="00103E99" w:rsidRPr="00E204F2" w:rsidRDefault="00103E99" w:rsidP="00103E99">
            <w:pPr>
              <w:tabs>
                <w:tab w:val="right" w:pos="7434"/>
              </w:tabs>
              <w:spacing w:before="120" w:after="120"/>
              <w:rPr>
                <w:b/>
                <w:i/>
              </w:rPr>
            </w:pPr>
          </w:p>
          <w:p w14:paraId="0FA18D52" w14:textId="77777777" w:rsidR="00103E99" w:rsidRPr="00E204F2" w:rsidRDefault="00103E99" w:rsidP="00103E99">
            <w:pPr>
              <w:tabs>
                <w:tab w:val="right" w:pos="7434"/>
              </w:tabs>
              <w:spacing w:before="120" w:after="120"/>
              <w:rPr>
                <w:b/>
              </w:rPr>
            </w:pPr>
          </w:p>
        </w:tc>
        <w:tc>
          <w:tcPr>
            <w:tcW w:w="7831" w:type="dxa"/>
            <w:gridSpan w:val="2"/>
            <w:tcBorders>
              <w:top w:val="single" w:sz="12" w:space="0" w:color="000000"/>
              <w:left w:val="single" w:sz="12" w:space="0" w:color="000000"/>
              <w:bottom w:val="single" w:sz="12" w:space="0" w:color="000000"/>
            </w:tcBorders>
            <w:shd w:val="clear" w:color="auto" w:fill="auto"/>
          </w:tcPr>
          <w:p w14:paraId="43B73F8E" w14:textId="77777777" w:rsidR="00103E99" w:rsidRPr="00146151" w:rsidRDefault="00103E99" w:rsidP="00103E99">
            <w:pPr>
              <w:tabs>
                <w:tab w:val="right" w:pos="7254"/>
              </w:tabs>
              <w:spacing w:before="120" w:after="120"/>
            </w:pPr>
            <w:r w:rsidRPr="00146151">
              <w:t xml:space="preserve">Criteria, sub-criteria, and point system for the evaluation of the Price </w:t>
            </w:r>
            <w:r w:rsidR="00D166BF" w:rsidRPr="00146151">
              <w:t>Proposal</w:t>
            </w:r>
            <w:r w:rsidRPr="00146151">
              <w:t xml:space="preserve"> are:</w:t>
            </w:r>
          </w:p>
          <w:p w14:paraId="680E1056" w14:textId="77777777" w:rsidR="00103E99" w:rsidRPr="00146151" w:rsidRDefault="00103E99" w:rsidP="00103E99">
            <w:pPr>
              <w:tabs>
                <w:tab w:val="right" w:pos="7254"/>
              </w:tabs>
              <w:spacing w:before="120" w:after="120"/>
              <w:rPr>
                <w:lang w:val="en-GB"/>
              </w:rPr>
            </w:pPr>
            <w:r w:rsidRPr="00146151">
              <w:rPr>
                <w:lang w:val="en-GB"/>
              </w:rPr>
              <w:t xml:space="preserve">When evaluating the Price </w:t>
            </w:r>
            <w:r w:rsidR="00D166BF" w:rsidRPr="00146151">
              <w:rPr>
                <w:lang w:val="en-GB"/>
              </w:rPr>
              <w:t>proposal</w:t>
            </w:r>
            <w:r w:rsidRPr="00146151">
              <w:rPr>
                <w:lang w:val="en-GB"/>
              </w:rPr>
              <w:t xml:space="preserve">s received, each Price </w:t>
            </w:r>
            <w:r w:rsidR="00D166BF" w:rsidRPr="00146151">
              <w:rPr>
                <w:lang w:val="en-GB"/>
              </w:rPr>
              <w:t>proposal</w:t>
            </w:r>
            <w:r w:rsidRPr="00146151">
              <w:rPr>
                <w:lang w:val="en-GB"/>
              </w:rPr>
              <w:t xml:space="preserve"> being determined as </w:t>
            </w:r>
            <w:r w:rsidRPr="00146151">
              <w:t xml:space="preserve">responsive </w:t>
            </w:r>
            <w:r w:rsidR="00D166BF" w:rsidRPr="00146151">
              <w:t>Proposal</w:t>
            </w:r>
            <w:r w:rsidRPr="00146151">
              <w:t xml:space="preserve"> (the </w:t>
            </w:r>
            <w:r w:rsidR="00D166BF" w:rsidRPr="00146151">
              <w:t>Proposal</w:t>
            </w:r>
            <w:r w:rsidRPr="00146151">
              <w:t xml:space="preserve"> is responsive if meets the technical specifications and requirements of Section VII, Employer’s Requirements without any material deviation, reservation, or omission) and the </w:t>
            </w:r>
            <w:r w:rsidR="00D166BF" w:rsidRPr="00146151">
              <w:t>Proposal</w:t>
            </w:r>
            <w:r w:rsidRPr="00146151">
              <w:t xml:space="preserve"> that meets the eligibility and qualifying criteria specified in Section 3 (Evaluation and Qualification Criteria), </w:t>
            </w:r>
            <w:r w:rsidR="00676C28" w:rsidRPr="00146151">
              <w:t xml:space="preserve">Point 2. Qualification requirements </w:t>
            </w:r>
            <w:r w:rsidRPr="00146151">
              <w:t xml:space="preserve">including the requirements regarding the </w:t>
            </w:r>
            <w:r w:rsidR="00D166BF" w:rsidRPr="00146151">
              <w:t>Proposal</w:t>
            </w:r>
            <w:r w:rsidRPr="00146151">
              <w:t xml:space="preserve"> security</w:t>
            </w:r>
            <w:r w:rsidR="00694517" w:rsidRPr="00146151">
              <w:t xml:space="preserve"> regardless of how many points they are awarded in the technical rated criteria</w:t>
            </w:r>
            <w:r w:rsidRPr="00146151">
              <w:t xml:space="preserve">, </w:t>
            </w:r>
            <w:r w:rsidRPr="00146151">
              <w:rPr>
                <w:lang w:val="en-GB"/>
              </w:rPr>
              <w:t xml:space="preserve">shall be assigned a certain number of </w:t>
            </w:r>
            <w:r w:rsidR="00694517" w:rsidRPr="00146151">
              <w:rPr>
                <w:lang w:val="en-GB"/>
              </w:rPr>
              <w:t xml:space="preserve">price </w:t>
            </w:r>
            <w:r w:rsidRPr="00146151">
              <w:rPr>
                <w:lang w:val="en-GB"/>
              </w:rPr>
              <w:t>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490"/>
              <w:gridCol w:w="723"/>
              <w:gridCol w:w="5159"/>
              <w:gridCol w:w="1223"/>
            </w:tblGrid>
            <w:tr w:rsidR="00103E99" w:rsidRPr="00694517" w14:paraId="242FA80A" w14:textId="77777777" w:rsidTr="00C06AD3">
              <w:trPr>
                <w:cantSplit/>
                <w:tblHeader/>
              </w:trPr>
              <w:tc>
                <w:tcPr>
                  <w:tcW w:w="323" w:type="pct"/>
                  <w:tcBorders>
                    <w:top w:val="single" w:sz="8" w:space="0" w:color="auto"/>
                    <w:bottom w:val="single" w:sz="8" w:space="0" w:color="auto"/>
                  </w:tcBorders>
                  <w:shd w:val="clear" w:color="auto" w:fill="F2F2F2" w:themeFill="background1" w:themeFillShade="F2"/>
                </w:tcPr>
                <w:p w14:paraId="7E95A6B4"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4E294412"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202549F9" w14:textId="77777777" w:rsidR="00103E99" w:rsidRPr="00146151" w:rsidRDefault="00103E99" w:rsidP="00103E99">
                  <w:pPr>
                    <w:spacing w:before="60" w:after="60"/>
                    <w:jc w:val="left"/>
                    <w:rPr>
                      <w:rFonts w:eastAsia="Arial" w:cs="Arial"/>
                      <w:b/>
                      <w:lang w:val="en-GB"/>
                    </w:rPr>
                  </w:pPr>
                  <w:r w:rsidRPr="00146151">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51938A5B" w14:textId="77777777" w:rsidR="00103E99" w:rsidRPr="00146151" w:rsidRDefault="00103E99" w:rsidP="00103E99">
                  <w:pPr>
                    <w:spacing w:before="60" w:after="60"/>
                    <w:jc w:val="right"/>
                    <w:rPr>
                      <w:rFonts w:eastAsia="Arial" w:cs="Arial"/>
                      <w:b/>
                      <w:lang w:val="en-GB"/>
                    </w:rPr>
                  </w:pPr>
                  <w:r w:rsidRPr="00146151">
                    <w:rPr>
                      <w:rFonts w:eastAsia="Arial" w:cs="Arial"/>
                      <w:b/>
                      <w:lang w:val="en-GB"/>
                    </w:rPr>
                    <w:t>Maximum number of points</w:t>
                  </w:r>
                </w:p>
              </w:tc>
            </w:tr>
            <w:tr w:rsidR="00103E99" w:rsidRPr="00694517" w14:paraId="3D32E606" w14:textId="77777777" w:rsidTr="00C06AD3">
              <w:tc>
                <w:tcPr>
                  <w:tcW w:w="323" w:type="pct"/>
                  <w:tcBorders>
                    <w:top w:val="single" w:sz="8" w:space="0" w:color="auto"/>
                  </w:tcBorders>
                </w:tcPr>
                <w:p w14:paraId="534E5F73" w14:textId="77777777" w:rsidR="00103E99" w:rsidRPr="0033323A" w:rsidRDefault="00103E99" w:rsidP="00103E99">
                  <w:pPr>
                    <w:spacing w:before="60" w:after="60"/>
                    <w:jc w:val="center"/>
                    <w:rPr>
                      <w:rFonts w:eastAsia="Arial" w:cs="Arial"/>
                      <w:lang w:val="en-GB"/>
                    </w:rPr>
                  </w:pPr>
                  <w:r w:rsidRPr="0033323A">
                    <w:rPr>
                      <w:rFonts w:eastAsia="Arial" w:cs="Arial"/>
                      <w:lang w:val="en-GB"/>
                    </w:rPr>
                    <w:t>1</w:t>
                  </w:r>
                </w:p>
              </w:tc>
              <w:tc>
                <w:tcPr>
                  <w:tcW w:w="476" w:type="pct"/>
                  <w:tcBorders>
                    <w:top w:val="single" w:sz="8" w:space="0" w:color="auto"/>
                  </w:tcBorders>
                </w:tcPr>
                <w:p w14:paraId="00B09420" w14:textId="6FC11AA7" w:rsidR="00103E99" w:rsidRPr="0033323A" w:rsidRDefault="00103E99" w:rsidP="00103E99">
                  <w:pPr>
                    <w:spacing w:before="60" w:after="60"/>
                    <w:jc w:val="center"/>
                    <w:rPr>
                      <w:rFonts w:eastAsia="Arial" w:cs="Arial"/>
                      <w:lang w:val="en-GB"/>
                    </w:rPr>
                  </w:pPr>
                  <w:r w:rsidRPr="0033323A">
                    <w:rPr>
                      <w:rFonts w:eastAsia="Arial" w:cs="Arial"/>
                      <w:lang w:val="en-GB"/>
                    </w:rPr>
                    <w:t>B</w:t>
                  </w:r>
                  <w:r w:rsidR="00B3252E" w:rsidRPr="0033323A">
                    <w:rPr>
                      <w:rFonts w:eastAsia="Arial" w:cs="Arial"/>
                      <w:lang w:val="en-GB"/>
                    </w:rPr>
                    <w:t>7</w:t>
                  </w:r>
                </w:p>
              </w:tc>
              <w:tc>
                <w:tcPr>
                  <w:tcW w:w="3396" w:type="pct"/>
                  <w:tcBorders>
                    <w:top w:val="single" w:sz="8" w:space="0" w:color="auto"/>
                  </w:tcBorders>
                </w:tcPr>
                <w:p w14:paraId="112F3ED5" w14:textId="77777777" w:rsidR="00103E99" w:rsidRPr="0033323A" w:rsidRDefault="00103E99" w:rsidP="00103E99">
                  <w:pPr>
                    <w:spacing w:before="60" w:after="60"/>
                    <w:jc w:val="left"/>
                    <w:rPr>
                      <w:rFonts w:eastAsia="Arial" w:cs="Arial"/>
                      <w:lang w:val="en-GB"/>
                    </w:rPr>
                  </w:pPr>
                  <w:r w:rsidRPr="0033323A">
                    <w:rPr>
                      <w:rFonts w:eastAsia="Arial" w:cs="Arial"/>
                      <w:lang w:val="en-GB"/>
                    </w:rPr>
                    <w:t xml:space="preserve">The total offered price quoted in the </w:t>
                  </w:r>
                  <w:r w:rsidR="00D166BF" w:rsidRPr="0033323A">
                    <w:rPr>
                      <w:rFonts w:eastAsia="Arial" w:cs="Arial"/>
                      <w:lang w:val="en-GB"/>
                    </w:rPr>
                    <w:t>proposal</w:t>
                  </w:r>
                  <w:r w:rsidRPr="0033323A">
                    <w:rPr>
                      <w:rFonts w:eastAsia="Arial" w:cs="Arial"/>
                      <w:lang w:val="en-GB"/>
                    </w:rPr>
                    <w:t xml:space="preserve"> (Letter of Price </w:t>
                  </w:r>
                  <w:r w:rsidR="00D166BF" w:rsidRPr="0033323A">
                    <w:rPr>
                      <w:rFonts w:eastAsia="Arial" w:cs="Arial"/>
                      <w:lang w:val="en-GB"/>
                    </w:rPr>
                    <w:t>Proposal</w:t>
                  </w:r>
                  <w:r w:rsidRPr="0033323A">
                    <w:rPr>
                      <w:rFonts w:eastAsia="Arial" w:cs="Arial"/>
                      <w:lang w:val="en-GB"/>
                    </w:rPr>
                    <w:t>)</w:t>
                  </w:r>
                </w:p>
              </w:tc>
              <w:tc>
                <w:tcPr>
                  <w:tcW w:w="805" w:type="pct"/>
                  <w:tcBorders>
                    <w:top w:val="single" w:sz="8" w:space="0" w:color="auto"/>
                  </w:tcBorders>
                </w:tcPr>
                <w:p w14:paraId="5C8A357D" w14:textId="77777777" w:rsidR="00103E99" w:rsidRPr="0033323A" w:rsidRDefault="00103E99" w:rsidP="00103E99">
                  <w:pPr>
                    <w:spacing w:before="60" w:after="60"/>
                    <w:jc w:val="right"/>
                    <w:rPr>
                      <w:rFonts w:eastAsia="Arial" w:cs="Arial"/>
                      <w:lang w:val="en-GB"/>
                    </w:rPr>
                  </w:pPr>
                  <w:r w:rsidRPr="0033323A">
                    <w:rPr>
                      <w:rFonts w:eastAsia="Arial" w:cs="Arial"/>
                      <w:lang w:val="en-GB"/>
                    </w:rPr>
                    <w:t>50</w:t>
                  </w:r>
                </w:p>
              </w:tc>
            </w:tr>
            <w:tr w:rsidR="00103E99" w:rsidRPr="00146151" w14:paraId="3F08E660" w14:textId="77777777" w:rsidTr="00C06AD3">
              <w:tc>
                <w:tcPr>
                  <w:tcW w:w="323" w:type="pct"/>
                  <w:tcBorders>
                    <w:bottom w:val="single" w:sz="8" w:space="0" w:color="auto"/>
                  </w:tcBorders>
                </w:tcPr>
                <w:p w14:paraId="64AF3BA9" w14:textId="77777777" w:rsidR="00103E99" w:rsidRPr="00146151" w:rsidRDefault="00103E99" w:rsidP="00103E99">
                  <w:pPr>
                    <w:spacing w:before="60" w:after="60"/>
                    <w:jc w:val="center"/>
                    <w:rPr>
                      <w:rFonts w:eastAsia="Arial" w:cs="Arial"/>
                      <w:lang w:val="en-GB"/>
                    </w:rPr>
                  </w:pPr>
                  <w:r w:rsidRPr="00146151">
                    <w:rPr>
                      <w:rFonts w:eastAsia="Arial" w:cs="Arial"/>
                      <w:lang w:val="en-GB"/>
                    </w:rPr>
                    <w:t>2</w:t>
                  </w:r>
                </w:p>
              </w:tc>
              <w:tc>
                <w:tcPr>
                  <w:tcW w:w="476" w:type="pct"/>
                  <w:tcBorders>
                    <w:bottom w:val="single" w:sz="8" w:space="0" w:color="auto"/>
                  </w:tcBorders>
                </w:tcPr>
                <w:p w14:paraId="3190A72D" w14:textId="77777777" w:rsidR="00103E99" w:rsidRPr="00146151" w:rsidRDefault="00103E99" w:rsidP="00103E99">
                  <w:pPr>
                    <w:spacing w:before="60" w:after="60"/>
                    <w:jc w:val="center"/>
                    <w:rPr>
                      <w:rFonts w:eastAsia="Arial" w:cs="Arial"/>
                      <w:lang w:val="en-GB"/>
                    </w:rPr>
                  </w:pPr>
                  <w:proofErr w:type="spellStart"/>
                  <w:r w:rsidRPr="00146151">
                    <w:rPr>
                      <w:rFonts w:eastAsia="Arial" w:cs="Arial"/>
                      <w:lang w:val="en-GB"/>
                    </w:rPr>
                    <w:t>Btp</w:t>
                  </w:r>
                  <w:proofErr w:type="spellEnd"/>
                </w:p>
              </w:tc>
              <w:tc>
                <w:tcPr>
                  <w:tcW w:w="3396" w:type="pct"/>
                  <w:tcBorders>
                    <w:bottom w:val="single" w:sz="8" w:space="0" w:color="auto"/>
                  </w:tcBorders>
                </w:tcPr>
                <w:p w14:paraId="156A2897" w14:textId="77777777" w:rsidR="00103E99" w:rsidRPr="00146151" w:rsidRDefault="00103E99" w:rsidP="00103E99">
                  <w:pPr>
                    <w:spacing w:before="60" w:after="60"/>
                    <w:jc w:val="left"/>
                    <w:rPr>
                      <w:rFonts w:eastAsia="Arial" w:cs="Arial"/>
                      <w:lang w:val="en-GB"/>
                    </w:rPr>
                  </w:pPr>
                  <w:r w:rsidRPr="00146151">
                    <w:rPr>
                      <w:rFonts w:eastAsia="Arial" w:cs="Arial"/>
                      <w:lang w:val="en-GB"/>
                    </w:rPr>
                    <w:t>The total number of price points</w:t>
                  </w:r>
                </w:p>
              </w:tc>
              <w:tc>
                <w:tcPr>
                  <w:tcW w:w="805" w:type="pct"/>
                  <w:tcBorders>
                    <w:bottom w:val="single" w:sz="8" w:space="0" w:color="auto"/>
                  </w:tcBorders>
                </w:tcPr>
                <w:p w14:paraId="24A3E806" w14:textId="77777777" w:rsidR="00103E99" w:rsidRPr="00146151" w:rsidRDefault="00103E99" w:rsidP="00103E99">
                  <w:pPr>
                    <w:spacing w:before="60" w:after="60"/>
                    <w:jc w:val="right"/>
                    <w:rPr>
                      <w:rFonts w:eastAsia="Arial" w:cs="Arial"/>
                      <w:lang w:val="en-GB"/>
                    </w:rPr>
                  </w:pPr>
                  <w:r w:rsidRPr="00146151">
                    <w:rPr>
                      <w:rFonts w:eastAsia="Arial" w:cs="Arial"/>
                      <w:lang w:val="en-GB"/>
                    </w:rPr>
                    <w:t>50</w:t>
                  </w:r>
                </w:p>
              </w:tc>
            </w:tr>
          </w:tbl>
          <w:p w14:paraId="537AD38E" w14:textId="77777777" w:rsidR="00103E99" w:rsidRPr="00146151" w:rsidRDefault="00103E99" w:rsidP="00103E99">
            <w:pPr>
              <w:tabs>
                <w:tab w:val="right" w:pos="7254"/>
              </w:tabs>
              <w:spacing w:before="120" w:after="120"/>
              <w:rPr>
                <w:lang w:val="en-GB"/>
              </w:rPr>
            </w:pPr>
            <w:r w:rsidRPr="00146151">
              <w:rPr>
                <w:lang w:val="en-GB"/>
              </w:rPr>
              <w:t xml:space="preserve">On the basis of each </w:t>
            </w:r>
            <w:r w:rsidR="00D166BF" w:rsidRPr="00146151">
              <w:rPr>
                <w:lang w:val="en-GB"/>
              </w:rPr>
              <w:t>proposal</w:t>
            </w:r>
            <w:r w:rsidRPr="00146151">
              <w:rPr>
                <w:lang w:val="en-GB"/>
              </w:rPr>
              <w:t xml:space="preserve"> received and declared substantially responsive and determined </w:t>
            </w:r>
            <w:r w:rsidRPr="00146151">
              <w:t>as being qualified for award</w:t>
            </w:r>
            <w:r w:rsidRPr="00146151">
              <w:rPr>
                <w:lang w:val="en-GB"/>
              </w:rPr>
              <w:t xml:space="preserve">, the </w:t>
            </w:r>
            <w:r w:rsidR="004B3D8F" w:rsidRPr="00146151">
              <w:rPr>
                <w:lang w:val="en-GB"/>
              </w:rPr>
              <w:t>Bidding</w:t>
            </w:r>
            <w:r w:rsidRPr="00146151">
              <w:rPr>
                <w:lang w:val="en-GB"/>
              </w:rPr>
              <w:t xml:space="preserve"> Commission shall award each characteristic a corresponding number of </w:t>
            </w:r>
            <w:r w:rsidR="00694517" w:rsidRPr="00146151">
              <w:rPr>
                <w:lang w:val="en-GB"/>
              </w:rPr>
              <w:t xml:space="preserve">price </w:t>
            </w:r>
            <w:r w:rsidRPr="00146151">
              <w:rPr>
                <w:lang w:val="en-GB"/>
              </w:rPr>
              <w:t xml:space="preserve">points, following which it shall calculate the total number of points of </w:t>
            </w:r>
            <w:r w:rsidR="00D36D2E" w:rsidRPr="00146151">
              <w:rPr>
                <w:lang w:val="en-GB"/>
              </w:rPr>
              <w:t>Price</w:t>
            </w:r>
            <w:r w:rsidRPr="00146151">
              <w:rPr>
                <w:lang w:val="en-GB"/>
              </w:rPr>
              <w:t xml:space="preserve"> </w:t>
            </w:r>
            <w:r w:rsidR="00D166BF" w:rsidRPr="00146151">
              <w:rPr>
                <w:lang w:val="en-GB"/>
              </w:rPr>
              <w:t>Proposal</w:t>
            </w:r>
            <w:r w:rsidRPr="00146151">
              <w:rPr>
                <w:lang w:val="en-GB"/>
              </w:rPr>
              <w:t xml:space="preserve"> (</w:t>
            </w:r>
            <w:proofErr w:type="spellStart"/>
            <w:r w:rsidRPr="00146151">
              <w:rPr>
                <w:lang w:val="en-GB"/>
              </w:rPr>
              <w:t>Bt</w:t>
            </w:r>
            <w:r w:rsidR="00D36D2E" w:rsidRPr="00146151">
              <w:rPr>
                <w:lang w:val="en-GB"/>
              </w:rPr>
              <w:t>p</w:t>
            </w:r>
            <w:proofErr w:type="spellEnd"/>
            <w:r w:rsidRPr="00146151">
              <w:rPr>
                <w:lang w:val="en-GB"/>
              </w:rPr>
              <w:t>) according to the formula given below:</w:t>
            </w:r>
          </w:p>
          <w:p w14:paraId="2A12D0E5" w14:textId="77777777" w:rsidR="00103E99" w:rsidRPr="00EC4C97" w:rsidRDefault="00103E99" w:rsidP="00103E99">
            <w:pPr>
              <w:tabs>
                <w:tab w:val="right" w:pos="7254"/>
              </w:tabs>
              <w:spacing w:before="120" w:after="120"/>
              <w:rPr>
                <w:lang w:val="en-GB"/>
              </w:rPr>
            </w:pPr>
          </w:p>
          <w:p w14:paraId="2EE4A0A8" w14:textId="55C18B64" w:rsidR="00103E99" w:rsidRPr="00EC4C97" w:rsidRDefault="00103E99" w:rsidP="00103E99">
            <w:pPr>
              <w:tabs>
                <w:tab w:val="left" w:pos="953"/>
              </w:tabs>
              <w:spacing w:after="0"/>
              <w:rPr>
                <w:rFonts w:eastAsia="Arial"/>
                <w:b/>
                <w:szCs w:val="24"/>
                <w:lang w:val="en-GB"/>
              </w:rPr>
            </w:pPr>
            <w:proofErr w:type="spellStart"/>
            <w:r w:rsidRPr="00EC4C97">
              <w:rPr>
                <w:rFonts w:eastAsia="Arial"/>
                <w:b/>
                <w:szCs w:val="24"/>
                <w:lang w:val="en-GB"/>
              </w:rPr>
              <w:t>Bt</w:t>
            </w:r>
            <w:r w:rsidR="00D36D2E" w:rsidRPr="00EC4C97">
              <w:rPr>
                <w:rFonts w:eastAsia="Arial"/>
                <w:b/>
                <w:szCs w:val="24"/>
                <w:lang w:val="en-GB"/>
              </w:rPr>
              <w:t>p</w:t>
            </w:r>
            <w:proofErr w:type="spellEnd"/>
            <w:r w:rsidRPr="00EC4C97">
              <w:rPr>
                <w:rFonts w:eastAsia="Arial"/>
                <w:b/>
                <w:szCs w:val="24"/>
                <w:lang w:val="en-GB"/>
              </w:rPr>
              <w:t xml:space="preserve"> = B</w:t>
            </w:r>
            <w:r w:rsidR="00B3252E" w:rsidRPr="00EC4C97">
              <w:rPr>
                <w:rFonts w:eastAsia="Arial"/>
                <w:b/>
                <w:szCs w:val="24"/>
                <w:lang w:val="en-GB"/>
              </w:rPr>
              <w:t>7</w:t>
            </w:r>
          </w:p>
          <w:p w14:paraId="13F4211B" w14:textId="77777777" w:rsidR="00103E99" w:rsidRPr="00EC4C97" w:rsidRDefault="00103E99" w:rsidP="00103E99">
            <w:pPr>
              <w:tabs>
                <w:tab w:val="left" w:pos="953"/>
              </w:tabs>
              <w:spacing w:after="0"/>
              <w:rPr>
                <w:rFonts w:eastAsia="Arial"/>
                <w:b/>
                <w:szCs w:val="24"/>
                <w:lang w:val="en-GB"/>
              </w:rPr>
            </w:pPr>
          </w:p>
          <w:p w14:paraId="17A6B4A5" w14:textId="77777777" w:rsidR="00103E99" w:rsidRPr="00146151" w:rsidRDefault="00103E99" w:rsidP="00103E99">
            <w:pPr>
              <w:tabs>
                <w:tab w:val="left" w:pos="953"/>
              </w:tabs>
              <w:spacing w:after="0"/>
              <w:rPr>
                <w:rFonts w:eastAsia="Arial"/>
                <w:b/>
                <w:szCs w:val="24"/>
                <w:lang w:val="en-GB"/>
              </w:rPr>
            </w:pPr>
            <w:r w:rsidRPr="00146151">
              <w:rPr>
                <w:rFonts w:eastAsia="Arial"/>
                <w:b/>
                <w:szCs w:val="24"/>
                <w:lang w:val="en-GB"/>
              </w:rPr>
              <w:t>When calculating each individual point, their numerical values shall be rounded off to two decimal places.</w:t>
            </w:r>
          </w:p>
          <w:p w14:paraId="716CDB61" w14:textId="77777777" w:rsidR="00103E99" w:rsidRPr="00146151" w:rsidRDefault="00103E99" w:rsidP="00103E99">
            <w:pPr>
              <w:tabs>
                <w:tab w:val="left" w:pos="953"/>
              </w:tabs>
              <w:spacing w:after="0"/>
              <w:rPr>
                <w:rFonts w:eastAsia="Arial"/>
                <w:szCs w:val="24"/>
                <w:lang w:val="en-GB"/>
              </w:rPr>
            </w:pPr>
          </w:p>
          <w:p w14:paraId="78291657" w14:textId="77777777" w:rsidR="00103E99" w:rsidRPr="00EC4C97" w:rsidRDefault="00103E99" w:rsidP="00103E99">
            <w:pPr>
              <w:spacing w:after="0"/>
              <w:rPr>
                <w:rFonts w:eastAsia="Arial"/>
                <w:szCs w:val="24"/>
                <w:lang w:val="en-GB"/>
              </w:rPr>
            </w:pPr>
          </w:p>
          <w:p w14:paraId="5B4AFC6B" w14:textId="40AC9A6C" w:rsidR="00103E99" w:rsidRPr="00EC4C97" w:rsidRDefault="00103E99" w:rsidP="00103E99">
            <w:pPr>
              <w:tabs>
                <w:tab w:val="left" w:pos="953"/>
              </w:tabs>
              <w:spacing w:after="0"/>
              <w:rPr>
                <w:rFonts w:eastAsia="Arial"/>
                <w:b/>
                <w:szCs w:val="24"/>
                <w:u w:val="single"/>
                <w:lang w:val="en-GB"/>
              </w:rPr>
            </w:pPr>
            <w:r w:rsidRPr="00EC4C97">
              <w:rPr>
                <w:rFonts w:eastAsia="Arial"/>
                <w:b/>
                <w:szCs w:val="24"/>
                <w:u w:val="single"/>
                <w:lang w:val="en-GB"/>
              </w:rPr>
              <w:t>Determining the B</w:t>
            </w:r>
            <w:r w:rsidR="00B3252E" w:rsidRPr="00EC4C97">
              <w:rPr>
                <w:rFonts w:eastAsia="Arial"/>
                <w:b/>
                <w:szCs w:val="24"/>
                <w:u w:val="single"/>
                <w:lang w:val="en-GB"/>
              </w:rPr>
              <w:t>7</w:t>
            </w:r>
            <w:r w:rsidRPr="00EC4C97">
              <w:rPr>
                <w:rFonts w:eastAsia="Arial"/>
                <w:b/>
                <w:szCs w:val="24"/>
                <w:u w:val="single"/>
                <w:lang w:val="en-GB"/>
              </w:rPr>
              <w:t xml:space="preserve"> points</w:t>
            </w:r>
          </w:p>
          <w:p w14:paraId="66C2759A" w14:textId="77777777" w:rsidR="00103E99" w:rsidRPr="00EC4C97" w:rsidRDefault="00103E99" w:rsidP="00103E99">
            <w:pPr>
              <w:tabs>
                <w:tab w:val="right" w:pos="7254"/>
              </w:tabs>
              <w:spacing w:before="120" w:after="120"/>
            </w:pPr>
            <w:r w:rsidRPr="00EC4C97">
              <w:t xml:space="preserve">The number of points to be awarded on the basis of the total price of the </w:t>
            </w:r>
            <w:r w:rsidR="00D166BF" w:rsidRPr="00EC4C97">
              <w:t>proposal</w:t>
            </w:r>
            <w:r w:rsidRPr="00EC4C97">
              <w:t xml:space="preserve"> shall be calculated based on the following formula:</w:t>
            </w:r>
          </w:p>
          <w:p w14:paraId="4D2681E4" w14:textId="38ACF933" w:rsidR="00103E99" w:rsidRPr="00EC4C97" w:rsidRDefault="00103E99" w:rsidP="00103E99">
            <w:pPr>
              <w:tabs>
                <w:tab w:val="right" w:pos="7254"/>
              </w:tabs>
              <w:spacing w:before="120" w:after="120"/>
            </w:pPr>
            <w:r w:rsidRPr="00EC4C97">
              <w:t>B</w:t>
            </w:r>
            <w:r w:rsidR="00B3252E" w:rsidRPr="00EC4C97">
              <w:t>7</w:t>
            </w:r>
            <w:r w:rsidRPr="00EC4C97">
              <w:t xml:space="preserve"> = 50 × </w:t>
            </w:r>
            <w:proofErr w:type="spellStart"/>
            <w:r w:rsidRPr="00EC4C97">
              <w:t>Plo</w:t>
            </w:r>
            <w:proofErr w:type="spellEnd"/>
            <w:r w:rsidRPr="00EC4C97">
              <w:t>/Po,</w:t>
            </w:r>
          </w:p>
          <w:p w14:paraId="5951E5B6" w14:textId="77777777" w:rsidR="00103E99" w:rsidRPr="00EC4C97" w:rsidRDefault="00103E99" w:rsidP="00103E99">
            <w:pPr>
              <w:tabs>
                <w:tab w:val="right" w:pos="7254"/>
              </w:tabs>
              <w:spacing w:before="120" w:after="120"/>
            </w:pPr>
            <w:r w:rsidRPr="00EC4C97">
              <w:t>where:</w:t>
            </w:r>
          </w:p>
          <w:p w14:paraId="35E667CF" w14:textId="5EE0FCCE" w:rsidR="00103E99" w:rsidRPr="00EC4C97" w:rsidRDefault="00103E99" w:rsidP="00103E99">
            <w:pPr>
              <w:tabs>
                <w:tab w:val="right" w:pos="7254"/>
              </w:tabs>
              <w:spacing w:before="120" w:after="120"/>
            </w:pPr>
            <w:r w:rsidRPr="00EC4C97">
              <w:t>B</w:t>
            </w:r>
            <w:r w:rsidR="00B3252E" w:rsidRPr="00EC4C97">
              <w:t>7</w:t>
            </w:r>
            <w:r w:rsidRPr="00EC4C97">
              <w:t xml:space="preserve"> stands for the number of points awarded on the basis of the price offered,</w:t>
            </w:r>
          </w:p>
          <w:p w14:paraId="6329513B" w14:textId="77777777" w:rsidR="00103E99" w:rsidRPr="00EC4C97" w:rsidRDefault="00103E99" w:rsidP="00103E99">
            <w:pPr>
              <w:tabs>
                <w:tab w:val="right" w:pos="7254"/>
              </w:tabs>
              <w:spacing w:before="120" w:after="120"/>
            </w:pPr>
            <w:proofErr w:type="spellStart"/>
            <w:r w:rsidRPr="00EC4C97">
              <w:lastRenderedPageBreak/>
              <w:t>Plo</w:t>
            </w:r>
            <w:proofErr w:type="spellEnd"/>
            <w:r w:rsidRPr="00EC4C97">
              <w:t xml:space="preserve"> stands for the lowest price offered among substantially responsive </w:t>
            </w:r>
            <w:r w:rsidR="004B3D8F" w:rsidRPr="00EC4C97">
              <w:t>Bidder</w:t>
            </w:r>
            <w:r w:rsidRPr="00EC4C97">
              <w:t>s, and</w:t>
            </w:r>
          </w:p>
          <w:p w14:paraId="431E26E4" w14:textId="77777777" w:rsidR="00103E99" w:rsidRPr="00694517" w:rsidRDefault="00103E99" w:rsidP="00103E99">
            <w:pPr>
              <w:tabs>
                <w:tab w:val="right" w:pos="7254"/>
              </w:tabs>
              <w:spacing w:before="120" w:after="120"/>
              <w:rPr>
                <w:highlight w:val="green"/>
              </w:rPr>
            </w:pPr>
            <w:r w:rsidRPr="00EC4C97">
              <w:t xml:space="preserve">Po stands for the price offered by the </w:t>
            </w:r>
            <w:r w:rsidR="004B3D8F" w:rsidRPr="00EC4C97">
              <w:t>Bidder</w:t>
            </w:r>
            <w:r w:rsidRPr="00EC4C97">
              <w:t xml:space="preserve"> in question.</w:t>
            </w:r>
          </w:p>
        </w:tc>
      </w:tr>
      <w:tr w:rsidR="00103E99" w:rsidRPr="00E204F2" w14:paraId="7F0D2ED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42AF9143" w14:textId="77777777" w:rsidR="00103E99" w:rsidRPr="00E204F2" w:rsidRDefault="00103E99" w:rsidP="00103E99">
            <w:pPr>
              <w:tabs>
                <w:tab w:val="right" w:pos="7434"/>
              </w:tabs>
              <w:spacing w:before="120" w:after="120"/>
              <w:rPr>
                <w:b/>
              </w:rPr>
            </w:pPr>
            <w:r w:rsidRPr="00C33D08">
              <w:rPr>
                <w:b/>
              </w:rPr>
              <w:lastRenderedPageBreak/>
              <w:t>ITB 3</w:t>
            </w:r>
            <w:r>
              <w:rPr>
                <w:b/>
              </w:rPr>
              <w:t>6.2</w:t>
            </w:r>
          </w:p>
        </w:tc>
        <w:tc>
          <w:tcPr>
            <w:tcW w:w="7831" w:type="dxa"/>
            <w:gridSpan w:val="2"/>
            <w:tcBorders>
              <w:top w:val="single" w:sz="12" w:space="0" w:color="000000"/>
              <w:left w:val="single" w:sz="12" w:space="0" w:color="000000"/>
              <w:bottom w:val="single" w:sz="12" w:space="0" w:color="000000"/>
            </w:tcBorders>
            <w:shd w:val="clear" w:color="auto" w:fill="auto"/>
          </w:tcPr>
          <w:p w14:paraId="64648A49" w14:textId="77777777" w:rsidR="00103E99" w:rsidRPr="00146151" w:rsidRDefault="0056426E" w:rsidP="001E3071">
            <w:pPr>
              <w:tabs>
                <w:tab w:val="right" w:pos="7254"/>
              </w:tabs>
              <w:spacing w:before="120" w:after="120"/>
            </w:pPr>
            <w:bookmarkStart w:id="466" w:name="_Hlk47545429"/>
            <w:r w:rsidRPr="00146151">
              <w:t xml:space="preserve">The total score is calculated by </w:t>
            </w:r>
            <w:r w:rsidR="006A38BB" w:rsidRPr="00146151">
              <w:t>addition of</w:t>
            </w:r>
            <w:r w:rsidRPr="00146151">
              <w:t xml:space="preserve"> the </w:t>
            </w:r>
            <w:r w:rsidR="006A38BB" w:rsidRPr="00146151">
              <w:t xml:space="preserve">total </w:t>
            </w:r>
            <w:r w:rsidRPr="00146151">
              <w:t xml:space="preserve">technical and price scores as per the formula and instructions in the </w:t>
            </w:r>
            <w:r w:rsidR="00D166BF" w:rsidRPr="00146151">
              <w:t>Proposal</w:t>
            </w:r>
            <w:r w:rsidRPr="00146151">
              <w:t xml:space="preserve"> Data Sheet. The Most Economically Advantageous </w:t>
            </w:r>
            <w:r w:rsidR="00D166BF" w:rsidRPr="00146151">
              <w:t>Proposal</w:t>
            </w:r>
            <w:r w:rsidRPr="00146151">
              <w:t xml:space="preserve"> is the </w:t>
            </w:r>
            <w:r w:rsidR="00D166BF" w:rsidRPr="00146151">
              <w:t>Proposal</w:t>
            </w:r>
            <w:r w:rsidRPr="00146151">
              <w:t xml:space="preserve"> that achieves the highest combined technical and price scores. </w:t>
            </w:r>
            <w:r w:rsidR="00D166BF" w:rsidRPr="00146151">
              <w:t>Proposal</w:t>
            </w:r>
            <w:r w:rsidR="00103E99" w:rsidRPr="00146151">
              <w:t xml:space="preserve">s are ranked according to their combined </w:t>
            </w:r>
            <w:r w:rsidR="00C75EF5" w:rsidRPr="00146151">
              <w:t xml:space="preserve">total </w:t>
            </w:r>
            <w:r w:rsidR="00103E99" w:rsidRPr="00146151">
              <w:t>technical (</w:t>
            </w:r>
            <w:proofErr w:type="spellStart"/>
            <w:r w:rsidR="00103E99" w:rsidRPr="00146151">
              <w:t>B</w:t>
            </w:r>
            <w:r w:rsidR="00C75EF5" w:rsidRPr="00146151">
              <w:t>tt</w:t>
            </w:r>
            <w:proofErr w:type="spellEnd"/>
            <w:r w:rsidR="00103E99" w:rsidRPr="00146151">
              <w:t xml:space="preserve">) and </w:t>
            </w:r>
            <w:r w:rsidR="00C75EF5" w:rsidRPr="00146151">
              <w:t xml:space="preserve">total </w:t>
            </w:r>
            <w:r w:rsidR="00103E99" w:rsidRPr="00146151">
              <w:t>price (</w:t>
            </w:r>
            <w:proofErr w:type="spellStart"/>
            <w:r w:rsidR="00103E99" w:rsidRPr="00146151">
              <w:t>B</w:t>
            </w:r>
            <w:r w:rsidR="00C75EF5" w:rsidRPr="00146151">
              <w:t>tp</w:t>
            </w:r>
            <w:proofErr w:type="spellEnd"/>
            <w:r w:rsidR="00103E99" w:rsidRPr="00146151">
              <w:t>) scores using the formula:</w:t>
            </w:r>
          </w:p>
          <w:p w14:paraId="0019EF49" w14:textId="77777777" w:rsidR="00103E99" w:rsidRPr="00146151" w:rsidRDefault="00103E99" w:rsidP="00103E99">
            <w:pPr>
              <w:tabs>
                <w:tab w:val="right" w:pos="7254"/>
              </w:tabs>
              <w:spacing w:before="120" w:after="120"/>
            </w:pPr>
            <w:proofErr w:type="spellStart"/>
            <w:r w:rsidRPr="00146151">
              <w:t>Bt</w:t>
            </w:r>
            <w:proofErr w:type="spellEnd"/>
            <w:r w:rsidRPr="00146151">
              <w:t xml:space="preserve"> = </w:t>
            </w:r>
            <w:proofErr w:type="spellStart"/>
            <w:r w:rsidRPr="00146151">
              <w:t>B</w:t>
            </w:r>
            <w:r w:rsidR="00066E8D" w:rsidRPr="00146151">
              <w:t>tt</w:t>
            </w:r>
            <w:r w:rsidRPr="00146151">
              <w:t>+</w:t>
            </w:r>
            <w:r w:rsidR="00066E8D" w:rsidRPr="00146151">
              <w:t>Btp</w:t>
            </w:r>
            <w:proofErr w:type="spellEnd"/>
            <w:r w:rsidRPr="00146151">
              <w:t xml:space="preserve"> (</w:t>
            </w:r>
            <w:proofErr w:type="spellStart"/>
            <w:r w:rsidRPr="00146151">
              <w:t>Bt</w:t>
            </w:r>
            <w:proofErr w:type="spellEnd"/>
            <w:r w:rsidRPr="00146151">
              <w:t xml:space="preserve"> = total number of points; </w:t>
            </w:r>
            <w:proofErr w:type="spellStart"/>
            <w:r w:rsidRPr="00146151">
              <w:t>B</w:t>
            </w:r>
            <w:r w:rsidR="00066E8D" w:rsidRPr="00146151">
              <w:t>tt</w:t>
            </w:r>
            <w:proofErr w:type="spellEnd"/>
            <w:r w:rsidRPr="00146151">
              <w:t xml:space="preserve">= </w:t>
            </w:r>
            <w:r w:rsidR="00066E8D" w:rsidRPr="00146151">
              <w:t xml:space="preserve">the total </w:t>
            </w:r>
            <w:r w:rsidRPr="00146151">
              <w:t xml:space="preserve">number of points given to the </w:t>
            </w:r>
            <w:r w:rsidR="00066E8D" w:rsidRPr="00146151">
              <w:t>Technical</w:t>
            </w:r>
            <w:r w:rsidRPr="00146151">
              <w:t xml:space="preserve"> </w:t>
            </w:r>
            <w:r w:rsidR="00D166BF" w:rsidRPr="00146151">
              <w:t>Proposal</w:t>
            </w:r>
            <w:r w:rsidRPr="00146151">
              <w:t xml:space="preserve">; </w:t>
            </w:r>
            <w:proofErr w:type="spellStart"/>
            <w:r w:rsidR="00066E8D" w:rsidRPr="00146151">
              <w:t>Btp</w:t>
            </w:r>
            <w:proofErr w:type="spellEnd"/>
            <w:r w:rsidRPr="00146151">
              <w:t xml:space="preserve">= the </w:t>
            </w:r>
            <w:r w:rsidR="00066E8D" w:rsidRPr="00146151">
              <w:t xml:space="preserve">total </w:t>
            </w:r>
            <w:r w:rsidRPr="00146151">
              <w:t xml:space="preserve">number of points given to the </w:t>
            </w:r>
            <w:r w:rsidR="00066E8D" w:rsidRPr="00146151">
              <w:t>Price</w:t>
            </w:r>
            <w:r w:rsidRPr="00146151">
              <w:t xml:space="preserve"> </w:t>
            </w:r>
            <w:r w:rsidR="00D166BF" w:rsidRPr="00146151">
              <w:t>Proposal</w:t>
            </w:r>
            <w:r w:rsidRPr="00146151">
              <w:t>)</w:t>
            </w:r>
            <w:r w:rsidR="0056426E" w:rsidRPr="00146151">
              <w:t>.</w:t>
            </w:r>
          </w:p>
          <w:bookmarkEnd w:id="466"/>
          <w:p w14:paraId="7DFD720C" w14:textId="77777777" w:rsidR="00C75EF5" w:rsidRPr="00146151" w:rsidRDefault="00C75EF5" w:rsidP="00103E99">
            <w:pPr>
              <w:tabs>
                <w:tab w:val="right" w:pos="7254"/>
              </w:tabs>
              <w:spacing w:before="120" w:after="120"/>
            </w:pPr>
          </w:p>
        </w:tc>
      </w:tr>
      <w:tr w:rsidR="00103E99" w:rsidRPr="00E204F2" w14:paraId="4BAA8348"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37CAFF18" w14:textId="77777777" w:rsidR="00103E99" w:rsidRPr="00E204F2" w:rsidRDefault="00103E99" w:rsidP="00103E99">
            <w:pPr>
              <w:spacing w:before="120" w:after="120"/>
              <w:rPr>
                <w:b/>
                <w:bCs/>
              </w:rPr>
            </w:pPr>
            <w:r w:rsidRPr="00E204F2">
              <w:rPr>
                <w:b/>
                <w:bCs/>
              </w:rPr>
              <w:t>ITB 4</w:t>
            </w:r>
            <w:r>
              <w:rPr>
                <w:b/>
                <w:bCs/>
              </w:rPr>
              <w:t>5</w:t>
            </w:r>
            <w:r w:rsidRPr="00E204F2">
              <w:rPr>
                <w:b/>
                <w:bCs/>
              </w:rPr>
              <w:t>.1</w:t>
            </w:r>
          </w:p>
        </w:tc>
        <w:tc>
          <w:tcPr>
            <w:tcW w:w="7831" w:type="dxa"/>
            <w:gridSpan w:val="2"/>
            <w:tcBorders>
              <w:top w:val="single" w:sz="12" w:space="0" w:color="000000"/>
              <w:left w:val="single" w:sz="12" w:space="0" w:color="000000"/>
              <w:bottom w:val="single" w:sz="12" w:space="0" w:color="000000"/>
            </w:tcBorders>
            <w:shd w:val="clear" w:color="auto" w:fill="auto"/>
          </w:tcPr>
          <w:p w14:paraId="01A9017B" w14:textId="77777777" w:rsidR="00103E99" w:rsidRPr="00E204F2" w:rsidRDefault="00103E99" w:rsidP="00103E99">
            <w:pPr>
              <w:spacing w:before="120" w:after="120"/>
            </w:pPr>
            <w:r w:rsidRPr="00E204F2">
              <w:t xml:space="preserve">The successful </w:t>
            </w:r>
            <w:r w:rsidR="004B3D8F">
              <w:t>Bidder</w:t>
            </w:r>
            <w:r w:rsidRPr="00E204F2">
              <w:t xml:space="preserve"> shall not submit the Beneficial Ownership Disclosure Form.</w:t>
            </w:r>
          </w:p>
        </w:tc>
      </w:tr>
      <w:tr w:rsidR="00103E99" w:rsidRPr="00E204F2" w14:paraId="386C5DCB" w14:textId="77777777" w:rsidTr="00977B64">
        <w:tblPrEx>
          <w:tblBorders>
            <w:insideH w:val="single" w:sz="8" w:space="0" w:color="000000"/>
          </w:tblBorders>
        </w:tblPrEx>
        <w:tc>
          <w:tcPr>
            <w:tcW w:w="1439" w:type="dxa"/>
            <w:gridSpan w:val="2"/>
            <w:tcBorders>
              <w:top w:val="single" w:sz="12" w:space="0" w:color="000000"/>
              <w:bottom w:val="single" w:sz="12" w:space="0" w:color="000000"/>
              <w:right w:val="single" w:sz="12" w:space="0" w:color="000000"/>
            </w:tcBorders>
            <w:shd w:val="clear" w:color="auto" w:fill="auto"/>
          </w:tcPr>
          <w:p w14:paraId="677B3274" w14:textId="77777777" w:rsidR="00103E99" w:rsidRPr="00D4021C" w:rsidRDefault="00103E99" w:rsidP="00103E99">
            <w:pPr>
              <w:spacing w:before="120" w:after="120"/>
              <w:rPr>
                <w:bCs/>
              </w:rPr>
            </w:pPr>
            <w:r w:rsidRPr="00D4021C">
              <w:rPr>
                <w:bCs/>
              </w:rPr>
              <w:t>ITB 47.1</w:t>
            </w:r>
          </w:p>
        </w:tc>
        <w:tc>
          <w:tcPr>
            <w:tcW w:w="7831" w:type="dxa"/>
            <w:gridSpan w:val="2"/>
            <w:tcBorders>
              <w:top w:val="single" w:sz="12" w:space="0" w:color="000000"/>
              <w:left w:val="single" w:sz="12" w:space="0" w:color="000000"/>
              <w:bottom w:val="single" w:sz="12" w:space="0" w:color="000000"/>
            </w:tcBorders>
            <w:shd w:val="clear" w:color="auto" w:fill="auto"/>
          </w:tcPr>
          <w:p w14:paraId="7C4B7483" w14:textId="77777777" w:rsidR="00103E99" w:rsidRPr="00D4021C" w:rsidRDefault="00103E99" w:rsidP="00103E99">
            <w:pPr>
              <w:spacing w:before="120"/>
            </w:pPr>
            <w:r w:rsidRPr="00D4021C">
              <w:rPr>
                <w:iCs/>
                <w:lang w:val="en-GB"/>
              </w:rPr>
              <w:t xml:space="preserve">Procedure for the appeal from </w:t>
            </w:r>
            <w:r w:rsidR="00D166BF">
              <w:rPr>
                <w:iCs/>
                <w:lang w:val="en-GB"/>
              </w:rPr>
              <w:t>Bid</w:t>
            </w:r>
            <w:r w:rsidRPr="00D4021C">
              <w:rPr>
                <w:iCs/>
                <w:lang w:val="en-GB"/>
              </w:rPr>
              <w:t>ders:</w:t>
            </w:r>
            <w:r w:rsidRPr="00D4021C">
              <w:t xml:space="preserve"> </w:t>
            </w:r>
          </w:p>
          <w:p w14:paraId="75C1C6C3" w14:textId="77777777" w:rsidR="00103E99" w:rsidRPr="00D4021C" w:rsidRDefault="00103E99" w:rsidP="00103E99">
            <w:pPr>
              <w:rPr>
                <w:szCs w:val="24"/>
                <w:lang w:val="en"/>
              </w:rPr>
            </w:pPr>
            <w:r w:rsidRPr="00D4021C">
              <w:rPr>
                <w:szCs w:val="24"/>
                <w:lang w:val="en"/>
              </w:rPr>
              <w:t>In accordance with the AMENDMENT AGREEMENT IN RELATION TO THE FINANCE CONTRACTS 23.761, 24.745, 25.002, 25.198, 25.497, 25.610, 25.872, 81.657AND 82.640 BETWEEN THE REPUBLIC OF SERBIA AND THE EUROPEAN INVESTMENT BANK</w:t>
            </w:r>
            <w:r w:rsidRPr="00D4021C">
              <w:t xml:space="preserve"> </w:t>
            </w:r>
            <w:r w:rsidRPr="00D4021C">
              <w:rPr>
                <w:szCs w:val="24"/>
                <w:lang w:val="en"/>
              </w:rPr>
              <w:t>("Off. Herald of RS - Treaties", No. 11/2017) and with the Guide to Procurement for projects financed by the EIB (September 2018).</w:t>
            </w:r>
          </w:p>
          <w:p w14:paraId="25F32CBD" w14:textId="77777777" w:rsidR="00103E99" w:rsidRPr="00321F47" w:rsidRDefault="00103E99" w:rsidP="00103E99">
            <w:pPr>
              <w:rPr>
                <w:szCs w:val="24"/>
                <w:lang w:val="en"/>
              </w:rPr>
            </w:pPr>
            <w:r w:rsidRPr="00321F47">
              <w:rPr>
                <w:szCs w:val="24"/>
                <w:lang w:val="en"/>
              </w:rPr>
              <w:t xml:space="preserve">Time limits and manner of submission of request for the protection of rights </w:t>
            </w:r>
            <w:r w:rsidR="00637BEE" w:rsidRPr="00321F47">
              <w:rPr>
                <w:szCs w:val="24"/>
                <w:lang w:val="en"/>
              </w:rPr>
              <w:t xml:space="preserve">(complaints) </w:t>
            </w:r>
            <w:r w:rsidRPr="00321F47">
              <w:rPr>
                <w:szCs w:val="24"/>
                <w:lang w:val="en"/>
              </w:rPr>
              <w:t>with the instruction for fee payment.</w:t>
            </w:r>
          </w:p>
          <w:p w14:paraId="7D0818E9" w14:textId="7C46E5A4" w:rsidR="00103E99" w:rsidRPr="00321F47" w:rsidRDefault="00103E99" w:rsidP="00103E99">
            <w:pPr>
              <w:rPr>
                <w:szCs w:val="24"/>
                <w:lang w:val="en"/>
              </w:rPr>
            </w:pPr>
            <w:r w:rsidRPr="00321F47">
              <w:rPr>
                <w:szCs w:val="24"/>
                <w:lang w:val="en"/>
              </w:rPr>
              <w:t>The procedure for the protection of rights</w:t>
            </w:r>
            <w:r w:rsidR="00637BEE" w:rsidRPr="00321F47">
              <w:rPr>
                <w:szCs w:val="24"/>
                <w:lang w:val="en"/>
              </w:rPr>
              <w:t xml:space="preserve"> (complaints)</w:t>
            </w:r>
            <w:r w:rsidRPr="00321F47">
              <w:rPr>
                <w:szCs w:val="24"/>
                <w:lang w:val="en"/>
              </w:rPr>
              <w:t xml:space="preserve"> is regulated by </w:t>
            </w:r>
            <w:proofErr w:type="gramStart"/>
            <w:r w:rsidRPr="00321F47">
              <w:rPr>
                <w:szCs w:val="24"/>
                <w:lang w:val="en"/>
              </w:rPr>
              <w:t>the  Serbian</w:t>
            </w:r>
            <w:proofErr w:type="gramEnd"/>
            <w:r w:rsidRPr="00321F47">
              <w:rPr>
                <w:szCs w:val="24"/>
                <w:lang w:val="en"/>
              </w:rPr>
              <w:t xml:space="preserve"> Public Procurement Law ("Official Gazette of the RS”, No. 91/19; hereinafter: the Public Procurement Law of the Republic of Serbia), as well as by the Annex 8 PROCUREMENT COMPLAINTS PROCEDURES, A. Complaints against Promoters' actions, of the Guide to Procurement for projects financed by the EIB (September 2018).</w:t>
            </w:r>
          </w:p>
          <w:p w14:paraId="3AB0A313" w14:textId="6DA6D89B" w:rsidR="00D4021C"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Article 6, sub-paragraph 6.04 of the Financial Agreement (Research and Development) between the Republic of Serbia and the European Investment Bank (FIN 25.49 (RS) - SERAPIS No. 2009-0283), amended to reflect Article 2 of the Agreement on Amendments to Financial Agreements 23.762, 24.745, 25.002, 25.198, 25.472, 25.610, 25.872, 81.657 and 82.640, for which the Decree promulgating the Law on Ratification was published in the “Official Gazette of RS - International Treaties”, No. 11/17, specifies that a review of legal remedies and associated procedures, as provided for in Serbian law, shall </w:t>
            </w:r>
            <w:r w:rsidRPr="00321F47">
              <w:rPr>
                <w:rFonts w:ascii="Times New Roman" w:hAnsi="Times New Roman"/>
                <w:bCs/>
                <w:iCs/>
                <w:sz w:val="24"/>
                <w:szCs w:val="24"/>
                <w:lang w:val="en-GB"/>
              </w:rPr>
              <w:lastRenderedPageBreak/>
              <w:t>be available to any party who has an interest in obtaining a particular contract and who has been harmed or is at risk of being harmed by an alleged violation.</w:t>
            </w:r>
          </w:p>
          <w:p w14:paraId="41C546B9" w14:textId="77777777"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p>
          <w:p w14:paraId="3C3B37BF" w14:textId="34D09A89" w:rsidR="00536826" w:rsidRPr="00321F47" w:rsidRDefault="00536826"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Request for the protection of rights (complaint) may be filed by a Bidder, applicant, candidate, i.e. interested person</w:t>
            </w:r>
            <w:r w:rsidRPr="00321F47">
              <w:t xml:space="preserve"> </w:t>
            </w:r>
            <w:r w:rsidRPr="00321F47">
              <w:rPr>
                <w:rFonts w:ascii="Times New Roman" w:hAnsi="Times New Roman"/>
                <w:bCs/>
                <w:iCs/>
                <w:sz w:val="24"/>
                <w:szCs w:val="24"/>
                <w:lang w:val="en-GB"/>
              </w:rPr>
              <w:t>who has an interest in obtaining a particular contract and who has been harmed or is at risk of being harmed by an alleged violation.</w:t>
            </w:r>
          </w:p>
          <w:p w14:paraId="256CD045"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submitted directly by e-mail to the e-mail: procurement.rd@pim.gov.rs or by fax at +381 11 3617-737 or by registered post with a return receipt at the address: </w:t>
            </w:r>
          </w:p>
          <w:p w14:paraId="5A7E9BA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Public Investment Management Office</w:t>
            </w:r>
          </w:p>
          <w:p w14:paraId="4626B63A"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5629B75F" w14:textId="1E7CAC66"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
          <w:p w14:paraId="0CF8F317"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bidder is required to send a copy of the request for the protection of rights (complaint) to the Republic Commission for the Protection of Rights in Public Procurement Procedures by registered post with a return receipt at the address: </w:t>
            </w:r>
          </w:p>
          <w:p w14:paraId="45926FFA"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Commission for the Protection of Rights in Public Procurement Procedures</w:t>
            </w:r>
          </w:p>
          <w:p w14:paraId="1DDEB39F" w14:textId="77777777"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ab/>
              <w:t xml:space="preserve">no.22-26 </w:t>
            </w:r>
            <w:proofErr w:type="spellStart"/>
            <w:r w:rsidRPr="00321F47">
              <w:rPr>
                <w:rFonts w:ascii="Times New Roman" w:hAnsi="Times New Roman"/>
                <w:bCs/>
                <w:iCs/>
                <w:sz w:val="24"/>
                <w:szCs w:val="24"/>
                <w:lang w:val="en-GB"/>
              </w:rPr>
              <w:t>Nemanjina</w:t>
            </w:r>
            <w:proofErr w:type="spellEnd"/>
            <w:r w:rsidRPr="00321F47">
              <w:rPr>
                <w:rFonts w:ascii="Times New Roman" w:hAnsi="Times New Roman"/>
                <w:bCs/>
                <w:iCs/>
                <w:sz w:val="24"/>
                <w:szCs w:val="24"/>
                <w:lang w:val="en-GB"/>
              </w:rPr>
              <w:t xml:space="preserve"> street, Belgrade, Serbia</w:t>
            </w:r>
          </w:p>
          <w:p w14:paraId="2FEE917C" w14:textId="039DA086" w:rsidR="00D86C23" w:rsidRPr="00321F47" w:rsidRDefault="00D86C23" w:rsidP="00D86C23">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Republic of Serbia</w:t>
            </w:r>
            <w:proofErr w:type="gramStart"/>
            <w:r w:rsidRPr="00321F47">
              <w:rPr>
                <w:rFonts w:ascii="Times New Roman" w:hAnsi="Times New Roman"/>
                <w:bCs/>
                <w:iCs/>
                <w:sz w:val="24"/>
                <w:szCs w:val="24"/>
                <w:lang w:val="en-GB"/>
              </w:rPr>
              <w:t>. .</w:t>
            </w:r>
            <w:proofErr w:type="gramEnd"/>
          </w:p>
          <w:p w14:paraId="196C8B5C" w14:textId="6456FA18"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can be filed in the course of the whole public procurement procedure, except otherwise stipulated by the Law on Public Procurement of the Republic of Serbia, and the latest within (10) ten days from the notification of the Contracting Authority’s web page on the termination of the public procurement procedure.  The request for the protection of right</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disputing actions of the Contracting Authority in relation with setting certain type of the procedure, content of the public call and Tender Documentation shall be deem</w:t>
            </w:r>
            <w:r w:rsidR="00642A95" w:rsidRPr="00321F47">
              <w:rPr>
                <w:rFonts w:ascii="Times New Roman" w:hAnsi="Times New Roman"/>
                <w:bCs/>
                <w:iCs/>
                <w:sz w:val="24"/>
                <w:szCs w:val="24"/>
                <w:lang w:val="en-GB"/>
              </w:rPr>
              <w:t>ed</w:t>
            </w:r>
            <w:r w:rsidRPr="00321F47">
              <w:rPr>
                <w:rFonts w:ascii="Times New Roman" w:hAnsi="Times New Roman"/>
                <w:bCs/>
                <w:iCs/>
                <w:sz w:val="24"/>
                <w:szCs w:val="24"/>
                <w:lang w:val="en-GB"/>
              </w:rPr>
              <w:t xml:space="preserve"> timely if received at the latest 3 (three) days </w:t>
            </w:r>
            <w:r w:rsidR="00D86C23" w:rsidRPr="00321F47">
              <w:rPr>
                <w:rFonts w:ascii="Times New Roman" w:hAnsi="Times New Roman"/>
                <w:bCs/>
                <w:iCs/>
                <w:sz w:val="24"/>
                <w:szCs w:val="24"/>
                <w:lang w:val="en-GB"/>
              </w:rPr>
              <w:t xml:space="preserve">before </w:t>
            </w:r>
            <w:r w:rsidRPr="00321F47">
              <w:rPr>
                <w:rFonts w:ascii="Times New Roman" w:hAnsi="Times New Roman"/>
                <w:bCs/>
                <w:iCs/>
                <w:sz w:val="24"/>
                <w:szCs w:val="24"/>
                <w:lang w:val="en-GB"/>
              </w:rPr>
              <w:t xml:space="preserve">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irrelevant of the way of service. The request for the protection of rights </w:t>
            </w:r>
            <w:r w:rsidR="00637BEE"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disputing the actions the Contracting Authority has undertaken after the expiry of the deadline for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is to be filed within 10 (ten) days from the day of publication of the Decision of the Contracting Authority</w:t>
            </w:r>
            <w:r w:rsidR="00026D7F" w:rsidRPr="00321F47">
              <w:rPr>
                <w:rFonts w:ascii="Times New Roman" w:hAnsi="Times New Roman"/>
                <w:bCs/>
                <w:iCs/>
                <w:sz w:val="24"/>
                <w:szCs w:val="24"/>
                <w:lang w:val="en-GB"/>
              </w:rPr>
              <w:t>,</w:t>
            </w:r>
            <w:r w:rsidRPr="00321F47">
              <w:rPr>
                <w:rFonts w:ascii="Times New Roman" w:hAnsi="Times New Roman"/>
                <w:bCs/>
                <w:iCs/>
                <w:sz w:val="24"/>
                <w:szCs w:val="24"/>
                <w:lang w:val="en-GB"/>
              </w:rPr>
              <w:t xml:space="preserve"> </w:t>
            </w:r>
            <w:r w:rsidR="00D86C23" w:rsidRPr="00321F47">
              <w:rPr>
                <w:rFonts w:ascii="Times New Roman" w:hAnsi="Times New Roman"/>
                <w:bCs/>
                <w:iCs/>
                <w:sz w:val="24"/>
                <w:szCs w:val="24"/>
                <w:lang w:val="en-GB"/>
              </w:rPr>
              <w:t>Decision on qualification of the proposals or Contract Award Decision</w:t>
            </w:r>
            <w:r w:rsidR="00730520" w:rsidRPr="00321F47">
              <w:t xml:space="preserve"> </w:t>
            </w:r>
            <w:r w:rsidR="00730520" w:rsidRPr="00321F47">
              <w:rPr>
                <w:rFonts w:ascii="Times New Roman" w:hAnsi="Times New Roman"/>
                <w:bCs/>
                <w:iCs/>
                <w:sz w:val="24"/>
                <w:szCs w:val="24"/>
                <w:lang w:val="en-GB"/>
              </w:rPr>
              <w:t>or Decision on discontinuation of the procedure</w:t>
            </w:r>
            <w:r w:rsidR="00D86C23" w:rsidRPr="00321F47">
              <w:rPr>
                <w:rFonts w:ascii="Times New Roman" w:hAnsi="Times New Roman"/>
                <w:bCs/>
                <w:iCs/>
                <w:sz w:val="24"/>
                <w:szCs w:val="24"/>
                <w:lang w:val="en-GB"/>
              </w:rPr>
              <w:t xml:space="preserve">, </w:t>
            </w:r>
            <w:r w:rsidRPr="00321F47">
              <w:rPr>
                <w:rFonts w:ascii="Times New Roman" w:hAnsi="Times New Roman"/>
                <w:bCs/>
                <w:iCs/>
                <w:sz w:val="24"/>
                <w:szCs w:val="24"/>
                <w:lang w:val="en-GB"/>
              </w:rPr>
              <w:t xml:space="preserve">on his web page.  After the expiry of the </w:t>
            </w:r>
            <w:r w:rsidRPr="00321F47">
              <w:rPr>
                <w:rFonts w:ascii="Times New Roman" w:hAnsi="Times New Roman"/>
                <w:bCs/>
                <w:iCs/>
                <w:sz w:val="24"/>
                <w:szCs w:val="24"/>
                <w:lang w:val="en-GB"/>
              </w:rPr>
              <w:lastRenderedPageBreak/>
              <w:t>deadline for the submission of the request for the protection of rights</w:t>
            </w:r>
            <w:r w:rsidR="00637BEE"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cannot correct his request by presenting reasons regarding the action subject of disputing in the filed request or disputing any other actions of the Contracting Authority he was or could have been aware of before the expiry of the deadline for the submission of request for the protection of rights</w:t>
            </w:r>
            <w:r w:rsidR="0039186C" w:rsidRPr="00321F47">
              <w:rPr>
                <w:rFonts w:ascii="Times New Roman" w:hAnsi="Times New Roman"/>
                <w:bCs/>
                <w:iCs/>
                <w:sz w:val="24"/>
                <w:szCs w:val="24"/>
                <w:lang w:val="en-GB"/>
              </w:rPr>
              <w:t xml:space="preserve"> (complaints)</w:t>
            </w:r>
            <w:r w:rsidRPr="00321F47">
              <w:rPr>
                <w:rFonts w:ascii="Times New Roman" w:hAnsi="Times New Roman"/>
                <w:bCs/>
                <w:iCs/>
                <w:sz w:val="24"/>
                <w:szCs w:val="24"/>
                <w:lang w:val="en-GB"/>
              </w:rPr>
              <w:t xml:space="preserve">, which he failed to state in the filed request.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cannot be used to dispute actions undertaken by the Contracting Authority in the public procurement procedure if the Applicant knew or could have known the reasons for his submission before the expiry of the deadline for submission of requests, and the Applicant failed to do so before the expiry of the deadline. If the request for the protection of rights </w:t>
            </w:r>
            <w:r w:rsidR="0039186C"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was refiled by the same Applicant within the same public procurement procedure, such request cannot dispute any actions of the Contracting Authority the Applicant was aware or could have been aware of at the time of filing the previous request. The subject of disputing in the public procurement procedure can be possible faults or irregularities in documentation of procurement which were not indicated before.  By filing the request for the protection of rights the Contracting Authority shall stay the continuation of the public procurement procedure.  </w:t>
            </w:r>
            <w:r w:rsidR="009704F9" w:rsidRPr="00321F47">
              <w:rPr>
                <w:rFonts w:ascii="Times New Roman" w:hAnsi="Times New Roman"/>
                <w:bCs/>
                <w:iCs/>
                <w:sz w:val="24"/>
                <w:szCs w:val="24"/>
                <w:lang w:val="en-GB"/>
              </w:rPr>
              <w:t>Submitting a request for protection of rights suspends the public procurement procedure by the contracting authority until the procedure of protection of rights is completed.</w:t>
            </w:r>
          </w:p>
          <w:p w14:paraId="29F2E754" w14:textId="28AE2530" w:rsidR="009B4820" w:rsidRPr="00321F47" w:rsidRDefault="009B4820"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contracting authority shall within five working days from the day of receipt of the procedurally compliant request for protection of rights: 1) in case it deems the allegations grounded, reach a decision to accept the request for protection of rights and cancel the public procurement procedure in part, in which it will respond to all allegations of the request for protection of rights and deliver the decision to the applicant, tenderers and the Republic Commission within three days from the day the decision was taken, or 2) in case it believes that the </w:t>
            </w:r>
            <w:proofErr w:type="spellStart"/>
            <w:r w:rsidRPr="00321F47">
              <w:rPr>
                <w:rFonts w:ascii="Times New Roman" w:hAnsi="Times New Roman"/>
                <w:bCs/>
                <w:iCs/>
                <w:sz w:val="24"/>
                <w:szCs w:val="24"/>
                <w:lang w:val="en-GB"/>
              </w:rPr>
              <w:t>groundedness</w:t>
            </w:r>
            <w:proofErr w:type="spellEnd"/>
            <w:r w:rsidRPr="00321F47">
              <w:rPr>
                <w:rFonts w:ascii="Times New Roman" w:hAnsi="Times New Roman"/>
                <w:bCs/>
                <w:iCs/>
                <w:sz w:val="24"/>
                <w:szCs w:val="24"/>
                <w:lang w:val="en-GB"/>
              </w:rPr>
              <w:t xml:space="preserve"> of the allegations may result in cancelling the public procurement proceedings entirely or if it considers the allegations are not grounded, deliver to the Republic Commission a response with a statement regarding all the allegations in the request for protection of rights and a complete documentation from the public procurement procedure, for the sake of reaching a decision regarding the request for protection of rights, and provide a copy of the response to the applicant.  </w:t>
            </w:r>
          </w:p>
          <w:p w14:paraId="742B05B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contains the data referred to under Article 217 of the Law on Public Procurement of the Republic of Serbia:</w:t>
            </w:r>
          </w:p>
          <w:p w14:paraId="31870749"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name and address of the Applicant and contact person;</w:t>
            </w:r>
          </w:p>
          <w:p w14:paraId="242F5237"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name and address of the Contracting Authority;</w:t>
            </w:r>
          </w:p>
          <w:p w14:paraId="4671C18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3) data on the public procurement which is the subject of the request, i.e., on the Contracting Authority’s decision;</w:t>
            </w:r>
          </w:p>
          <w:p w14:paraId="151A1EB4"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4) facts and evidence of violations of regulations referred to in Article 204, paragraph 1. of the Law on Public Procurement of the Republic of </w:t>
            </w:r>
            <w:r w:rsidR="00163F34" w:rsidRPr="00321F47">
              <w:rPr>
                <w:rFonts w:ascii="Times New Roman" w:hAnsi="Times New Roman"/>
                <w:bCs/>
                <w:iCs/>
                <w:sz w:val="24"/>
                <w:szCs w:val="24"/>
                <w:lang w:val="en-GB"/>
              </w:rPr>
              <w:t>Serbia</w:t>
            </w:r>
            <w:r w:rsidRPr="00321F47">
              <w:rPr>
                <w:rFonts w:ascii="Times New Roman" w:hAnsi="Times New Roman"/>
                <w:bCs/>
                <w:iCs/>
                <w:sz w:val="24"/>
                <w:szCs w:val="24"/>
                <w:lang w:val="en-GB"/>
              </w:rPr>
              <w:t>;</w:t>
            </w:r>
          </w:p>
          <w:p w14:paraId="26189DE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5) signature of the Applicant.</w:t>
            </w:r>
          </w:p>
          <w:p w14:paraId="196DAD5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If the Applicant undertakes his action in the procedure via his proxy, he should file the adequate power of attorney along with the request for the protection of rights</w:t>
            </w:r>
            <w:r w:rsidR="0039186C"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The Applicant with his domicile or residence, i.e., registered seat abroad, is obliged to appoint along with his request for the protection of rights</w:t>
            </w:r>
            <w:r w:rsidR="00FB2119" w:rsidRPr="00321F47">
              <w:rPr>
                <w:rFonts w:ascii="Times New Roman" w:hAnsi="Times New Roman"/>
                <w:bCs/>
                <w:iCs/>
                <w:sz w:val="24"/>
                <w:szCs w:val="24"/>
                <w:lang w:val="en-GB"/>
              </w:rPr>
              <w:t xml:space="preserve"> (complaint)</w:t>
            </w:r>
            <w:r w:rsidRPr="00321F47">
              <w:rPr>
                <w:rFonts w:ascii="Times New Roman" w:hAnsi="Times New Roman"/>
                <w:bCs/>
                <w:iCs/>
                <w:sz w:val="24"/>
                <w:szCs w:val="24"/>
                <w:lang w:val="en-GB"/>
              </w:rPr>
              <w:t xml:space="preserve"> his proxy authorised to receive writs in the Republic of Serbia, stating all the data necessary for the communication with the indicated person. When filing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before the Contracting Authority, the Applicant is obliged to file evidence on paid fee.  The evidence is considered any document proving the transaction was executed amounting to the amount referred to under Article 225 of the Law on Public Procurement of the Republic </w:t>
            </w:r>
            <w:proofErr w:type="gramStart"/>
            <w:r w:rsidRPr="00321F47">
              <w:rPr>
                <w:rFonts w:ascii="Times New Roman" w:hAnsi="Times New Roman"/>
                <w:bCs/>
                <w:iCs/>
                <w:sz w:val="24"/>
                <w:szCs w:val="24"/>
                <w:lang w:val="en-GB"/>
              </w:rPr>
              <w:t>of  Serbia</w:t>
            </w:r>
            <w:proofErr w:type="gramEnd"/>
            <w:r w:rsidRPr="00321F47">
              <w:rPr>
                <w:rFonts w:ascii="Times New Roman" w:hAnsi="Times New Roman"/>
                <w:bCs/>
                <w:iCs/>
                <w:sz w:val="24"/>
                <w:szCs w:val="24"/>
                <w:lang w:val="en-GB"/>
              </w:rPr>
              <w:t xml:space="preserve"> and that it refers to the subject request for the protection of rights. </w:t>
            </w:r>
          </w:p>
          <w:p w14:paraId="1F9E911C"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 xml:space="preserve">The Applicant who filed the request for the protection of rights </w:t>
            </w:r>
            <w:r w:rsidR="00FB2119" w:rsidRPr="00321F47">
              <w:rPr>
                <w:rFonts w:ascii="Times New Roman" w:hAnsi="Times New Roman"/>
                <w:bCs/>
                <w:iCs/>
                <w:sz w:val="24"/>
                <w:szCs w:val="24"/>
                <w:lang w:val="en-GB"/>
              </w:rPr>
              <w:t xml:space="preserve">(complaint) </w:t>
            </w:r>
            <w:r w:rsidRPr="00321F47">
              <w:rPr>
                <w:rFonts w:ascii="Times New Roman" w:hAnsi="Times New Roman"/>
                <w:bCs/>
                <w:iCs/>
                <w:sz w:val="24"/>
                <w:szCs w:val="24"/>
                <w:lang w:val="en-GB"/>
              </w:rPr>
              <w:t xml:space="preserve">is obliged to transfer the fee to a specified account of the Republic of Serbia in the amount of RSD 120,000.00, in case the request for the protection of rights disputes the actions of the Contracting Authority regarding setting the type of procedure, content of the public call and Tender Documentation, irrelevant of the value of the public procurement.  </w:t>
            </w:r>
          </w:p>
          <w:p w14:paraId="213197BF"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In case the request for the protection of right</w:t>
            </w:r>
            <w:r w:rsidR="00FB2119" w:rsidRPr="00321F47">
              <w:rPr>
                <w:rFonts w:ascii="Times New Roman" w:hAnsi="Times New Roman"/>
                <w:bCs/>
                <w:iCs/>
                <w:sz w:val="24"/>
                <w:szCs w:val="24"/>
                <w:lang w:val="en-GB"/>
              </w:rPr>
              <w:t xml:space="preserve"> (complain)</w:t>
            </w:r>
            <w:r w:rsidRPr="00321F47">
              <w:rPr>
                <w:rFonts w:ascii="Times New Roman" w:hAnsi="Times New Roman"/>
                <w:bCs/>
                <w:iCs/>
                <w:sz w:val="24"/>
                <w:szCs w:val="24"/>
                <w:lang w:val="en-GB"/>
              </w:rPr>
              <w:t xml:space="preserve"> disputes the actions undertaken by the Contracting Authority after the expiry of the deadline for the submission of </w:t>
            </w:r>
            <w:r w:rsidR="00D166BF" w:rsidRPr="00321F47">
              <w:rPr>
                <w:rFonts w:ascii="Times New Roman" w:hAnsi="Times New Roman"/>
                <w:bCs/>
                <w:iCs/>
                <w:sz w:val="24"/>
                <w:szCs w:val="24"/>
                <w:lang w:val="en-GB"/>
              </w:rPr>
              <w:t>proposal</w:t>
            </w:r>
            <w:r w:rsidRPr="00321F47">
              <w:rPr>
                <w:rFonts w:ascii="Times New Roman" w:hAnsi="Times New Roman"/>
                <w:bCs/>
                <w:iCs/>
                <w:sz w:val="24"/>
                <w:szCs w:val="24"/>
                <w:lang w:val="en-GB"/>
              </w:rPr>
              <w:t xml:space="preserve">, the Applicant is obliged to transfer the fee to a specified account of the Republic of Serbia in the amount of: </w:t>
            </w:r>
          </w:p>
          <w:p w14:paraId="06973330"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1) RSD 120,000 if the estimated value of the public procurement does not exceed RSD 120,000,000,</w:t>
            </w:r>
          </w:p>
          <w:p w14:paraId="71935FC6"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2) RSD 120,000 if the sum of the estimated value of all disputed Lots does not exceed RSD 120,000,000, if the public procurement is organised per Lots,</w:t>
            </w:r>
          </w:p>
          <w:p w14:paraId="3DCE16A2"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lastRenderedPageBreak/>
              <w:t>3) 0.1% of the estimated value of the public procurement, if that value exceeds RSD 120,000,000, and at the most RSD 1,200,000,</w:t>
            </w:r>
          </w:p>
          <w:p w14:paraId="26470751"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4) 0.1% of the sum of the estimated value of all disputed lots, if the public procurement is organised per Lots, if that value exceeds RSD 120,000,000, and at the most RSD 1,200,000.</w:t>
            </w:r>
          </w:p>
          <w:p w14:paraId="0DF06653" w14:textId="77777777" w:rsidR="00D4021C" w:rsidRPr="00321F47" w:rsidRDefault="00D4021C" w:rsidP="00D4021C">
            <w:pPr>
              <w:pStyle w:val="HTMLPreformatted"/>
              <w:shd w:val="clear" w:color="auto" w:fill="F8F9FA"/>
              <w:spacing w:line="360" w:lineRule="atLeast"/>
              <w:rPr>
                <w:rFonts w:ascii="Times New Roman" w:hAnsi="Times New Roman"/>
                <w:bCs/>
                <w:iCs/>
                <w:sz w:val="24"/>
                <w:szCs w:val="24"/>
                <w:lang w:val="en-GB"/>
              </w:rPr>
            </w:pPr>
            <w:r w:rsidRPr="00321F47">
              <w:rPr>
                <w:rFonts w:ascii="Times New Roman" w:hAnsi="Times New Roman"/>
                <w:bCs/>
                <w:iCs/>
                <w:sz w:val="24"/>
                <w:szCs w:val="24"/>
                <w:lang w:val="en-GB"/>
              </w:rPr>
              <w:t>For the Tenderers from the Employer’s Country: The Claimant is obliged to pay the fee to the following account: Current account: 840-30678845-06, Model: 97, Call number: 50-016 Recipient: Budget of the Republic of Serbia.</w:t>
            </w:r>
          </w:p>
          <w:p w14:paraId="5A9244F5" w14:textId="77777777" w:rsidR="00103E99" w:rsidRPr="004853E0" w:rsidRDefault="00D4021C" w:rsidP="004853E0">
            <w:pPr>
              <w:pStyle w:val="HTMLPreformatted"/>
              <w:shd w:val="clear" w:color="auto" w:fill="F8F9FA"/>
              <w:spacing w:line="360" w:lineRule="atLeast"/>
              <w:rPr>
                <w:rFonts w:ascii="Times New Roman" w:hAnsi="Times New Roman"/>
                <w:bCs/>
                <w:color w:val="222222"/>
                <w:sz w:val="24"/>
                <w:szCs w:val="24"/>
              </w:rPr>
            </w:pPr>
            <w:r w:rsidRPr="00321F47">
              <w:rPr>
                <w:rFonts w:ascii="Times New Roman" w:hAnsi="Times New Roman"/>
                <w:bCs/>
                <w:iCs/>
                <w:sz w:val="24"/>
                <w:szCs w:val="24"/>
                <w:lang w:val="en-GB"/>
              </w:rPr>
              <w:t xml:space="preserve">For the </w:t>
            </w:r>
            <w:r w:rsidR="00FB2119" w:rsidRPr="00321F47">
              <w:rPr>
                <w:rFonts w:ascii="Times New Roman" w:hAnsi="Times New Roman"/>
                <w:bCs/>
                <w:iCs/>
                <w:sz w:val="24"/>
                <w:szCs w:val="24"/>
                <w:lang w:val="en-GB"/>
              </w:rPr>
              <w:t>Bidder</w:t>
            </w:r>
            <w:r w:rsidRPr="00321F47">
              <w:rPr>
                <w:rFonts w:ascii="Times New Roman" w:hAnsi="Times New Roman"/>
                <w:bCs/>
                <w:iCs/>
                <w:sz w:val="24"/>
                <w:szCs w:val="24"/>
                <w:lang w:val="en-GB"/>
              </w:rPr>
              <w:t xml:space="preserve">s who have registered seat in another state: The Claimant is obliged to pay a fee on the account of the budget of the Republic of Serbia, in accordance to the instruction posted on the  web site of the Republic Commission for the Protection of Rights in Public Procurement Procedures: http://kjn.rs/en/, part "Instruction For Fee Payment", (http://kjn.rs/en/instructions-for-fee-payment), part „Payment from </w:t>
            </w:r>
            <w:proofErr w:type="spellStart"/>
            <w:r w:rsidRPr="00321F47">
              <w:rPr>
                <w:rFonts w:ascii="Times New Roman" w:hAnsi="Times New Roman"/>
                <w:bCs/>
                <w:iCs/>
                <w:sz w:val="24"/>
                <w:szCs w:val="24"/>
                <w:lang w:val="en-GB"/>
              </w:rPr>
              <w:t>abroad“.</w:t>
            </w:r>
            <w:r w:rsidR="00103E99" w:rsidRPr="00321F47">
              <w:rPr>
                <w:rFonts w:ascii="Times New Roman" w:hAnsi="Times New Roman"/>
                <w:bCs/>
                <w:iCs/>
                <w:sz w:val="24"/>
                <w:szCs w:val="24"/>
                <w:lang w:val="en-GB"/>
              </w:rPr>
              <w:t>In</w:t>
            </w:r>
            <w:proofErr w:type="spellEnd"/>
            <w:r w:rsidR="00103E99" w:rsidRPr="00321F47">
              <w:rPr>
                <w:rFonts w:ascii="Times New Roman" w:hAnsi="Times New Roman"/>
                <w:bCs/>
                <w:iCs/>
                <w:sz w:val="24"/>
                <w:szCs w:val="24"/>
                <w:lang w:val="en-GB"/>
              </w:rPr>
              <w:t xml:space="preserve"> case of the </w:t>
            </w:r>
            <w:r w:rsidR="00103E99" w:rsidRPr="00321F47">
              <w:rPr>
                <w:rFonts w:ascii="Times New Roman" w:hAnsi="Times New Roman"/>
                <w:bCs/>
                <w:sz w:val="24"/>
                <w:szCs w:val="24"/>
                <w:lang w:val="ru-RU"/>
              </w:rPr>
              <w:t>procedure for the protection of rights</w:t>
            </w:r>
            <w:r w:rsidR="00FB2119" w:rsidRPr="00321F47">
              <w:rPr>
                <w:rFonts w:ascii="Times New Roman" w:hAnsi="Times New Roman"/>
                <w:bCs/>
                <w:sz w:val="24"/>
                <w:szCs w:val="24"/>
                <w:lang w:val="sr-Latn-CS"/>
              </w:rPr>
              <w:t xml:space="preserve"> (complaint)</w:t>
            </w:r>
            <w:r w:rsidR="00103E99" w:rsidRPr="00321F47">
              <w:rPr>
                <w:rFonts w:ascii="Times New Roman" w:hAnsi="Times New Roman"/>
                <w:bCs/>
                <w:sz w:val="24"/>
                <w:szCs w:val="24"/>
                <w:lang w:val="sr-Latn-CS"/>
              </w:rPr>
              <w:t xml:space="preserve"> initiated by the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s who have registered seat in another state, all the documentation regarding the </w:t>
            </w:r>
            <w:r w:rsidR="00103E99" w:rsidRPr="00321F47">
              <w:rPr>
                <w:rFonts w:ascii="Times New Roman" w:hAnsi="Times New Roman"/>
                <w:bCs/>
                <w:sz w:val="24"/>
                <w:szCs w:val="24"/>
                <w:lang w:val="ru-RU"/>
              </w:rPr>
              <w:t>procedure for the protection of rights</w:t>
            </w:r>
            <w:r w:rsidR="00103E99" w:rsidRPr="00321F47">
              <w:rPr>
                <w:rFonts w:ascii="Times New Roman" w:hAnsi="Times New Roman"/>
                <w:bCs/>
                <w:sz w:val="24"/>
                <w:szCs w:val="24"/>
                <w:lang w:val="sr-Latn-CS"/>
              </w:rPr>
              <w:t xml:space="preserve"> submitted by that </w:t>
            </w:r>
            <w:r w:rsidR="004B3D8F" w:rsidRPr="00321F47">
              <w:rPr>
                <w:rFonts w:ascii="Times New Roman" w:hAnsi="Times New Roman"/>
                <w:bCs/>
                <w:sz w:val="24"/>
                <w:szCs w:val="24"/>
                <w:lang w:val="sr-Latn-CS"/>
              </w:rPr>
              <w:t>Bidder</w:t>
            </w:r>
            <w:r w:rsidR="00103E99" w:rsidRPr="00321F47">
              <w:rPr>
                <w:rFonts w:ascii="Times New Roman" w:hAnsi="Times New Roman"/>
                <w:bCs/>
                <w:sz w:val="24"/>
                <w:szCs w:val="24"/>
                <w:lang w:val="sr-Latn-CS"/>
              </w:rPr>
              <w:t xml:space="preserve">, must be submitted with the </w:t>
            </w:r>
            <w:r w:rsidR="00103E99" w:rsidRPr="00321F47">
              <w:rPr>
                <w:rFonts w:ascii="Times New Roman" w:hAnsi="Times New Roman"/>
                <w:bCs/>
                <w:color w:val="222222"/>
                <w:sz w:val="24"/>
                <w:szCs w:val="24"/>
                <w:lang w:val="en"/>
              </w:rPr>
              <w:t>translation into the Serbian language certified by the official court interpreter for the English language.</w:t>
            </w:r>
          </w:p>
        </w:tc>
      </w:tr>
      <w:tr w:rsidR="00103E99" w:rsidRPr="00D4021C" w14:paraId="2E5FA757" w14:textId="77777777" w:rsidTr="00F414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108" w:type="dxa"/>
          <w:wAfter w:w="72" w:type="dxa"/>
          <w:cantSplit/>
          <w:trHeight w:val="1260"/>
        </w:trPr>
        <w:tc>
          <w:tcPr>
            <w:tcW w:w="9090" w:type="dxa"/>
            <w:gridSpan w:val="2"/>
            <w:tcBorders>
              <w:top w:val="nil"/>
            </w:tcBorders>
          </w:tcPr>
          <w:p w14:paraId="257A2CCF" w14:textId="77777777" w:rsidR="00F414D8" w:rsidRDefault="00F414D8" w:rsidP="00F414D8">
            <w:pPr>
              <w:pStyle w:val="SectionHeadings"/>
              <w:rPr>
                <w:b w:val="0"/>
              </w:rPr>
            </w:pPr>
            <w:bookmarkStart w:id="467" w:name="_Toc438266925"/>
            <w:bookmarkStart w:id="468" w:name="_Toc438267899"/>
            <w:bookmarkStart w:id="469" w:name="_Toc438366666"/>
            <w:bookmarkStart w:id="470" w:name="_Toc41971240"/>
            <w:bookmarkStart w:id="471" w:name="_Toc125954060"/>
            <w:bookmarkStart w:id="472" w:name="_Toc197840916"/>
            <w:bookmarkStart w:id="473" w:name="_Toc11153926"/>
          </w:p>
          <w:bookmarkEnd w:id="467"/>
          <w:bookmarkEnd w:id="468"/>
          <w:bookmarkEnd w:id="469"/>
          <w:bookmarkEnd w:id="470"/>
          <w:bookmarkEnd w:id="471"/>
          <w:bookmarkEnd w:id="472"/>
          <w:bookmarkEnd w:id="473"/>
          <w:p w14:paraId="1869D010" w14:textId="78AD4205" w:rsidR="00103E99" w:rsidRPr="00D4021C" w:rsidRDefault="00103E99" w:rsidP="00F414D8">
            <w:pPr>
              <w:pStyle w:val="SectionHeadings"/>
              <w:rPr>
                <w:b w:val="0"/>
                <w:sz w:val="28"/>
              </w:rPr>
            </w:pPr>
          </w:p>
        </w:tc>
      </w:tr>
    </w:tbl>
    <w:p w14:paraId="26A390EB" w14:textId="77777777" w:rsidR="00CC76CD" w:rsidRPr="00E204F2" w:rsidRDefault="00CC76CD" w:rsidP="00CC76CD">
      <w:pPr>
        <w:rPr>
          <w:szCs w:val="24"/>
        </w:rPr>
      </w:pPr>
      <w:bookmarkStart w:id="474" w:name="_Toc503874227"/>
      <w:bookmarkStart w:id="475" w:name="_Toc4390859"/>
      <w:bookmarkStart w:id="476" w:name="_Toc4405764"/>
    </w:p>
    <w:p w14:paraId="6AEF2073" w14:textId="77777777" w:rsidR="00F414D8" w:rsidRDefault="00F414D8" w:rsidP="00F414D8">
      <w:pPr>
        <w:jc w:val="center"/>
        <w:rPr>
          <w:b/>
        </w:rPr>
      </w:pPr>
    </w:p>
    <w:p w14:paraId="4E1CEE4C" w14:textId="77777777" w:rsidR="00F414D8" w:rsidRDefault="00F414D8" w:rsidP="00F414D8">
      <w:pPr>
        <w:jc w:val="center"/>
        <w:rPr>
          <w:b/>
        </w:rPr>
      </w:pPr>
    </w:p>
    <w:p w14:paraId="5066BD6E" w14:textId="77777777" w:rsidR="00F414D8" w:rsidRDefault="00F414D8" w:rsidP="00F414D8">
      <w:pPr>
        <w:jc w:val="center"/>
        <w:rPr>
          <w:b/>
        </w:rPr>
      </w:pPr>
    </w:p>
    <w:p w14:paraId="4BE158F0" w14:textId="77777777" w:rsidR="00F414D8" w:rsidRDefault="00F414D8" w:rsidP="00F414D8">
      <w:pPr>
        <w:jc w:val="center"/>
        <w:rPr>
          <w:b/>
        </w:rPr>
      </w:pPr>
    </w:p>
    <w:p w14:paraId="56650FD1" w14:textId="77777777" w:rsidR="00F414D8" w:rsidRDefault="00F414D8" w:rsidP="00F414D8">
      <w:pPr>
        <w:jc w:val="center"/>
        <w:rPr>
          <w:b/>
        </w:rPr>
      </w:pPr>
    </w:p>
    <w:p w14:paraId="2A4B9F27" w14:textId="77777777" w:rsidR="00F414D8" w:rsidRDefault="00F414D8" w:rsidP="00F414D8">
      <w:pPr>
        <w:jc w:val="center"/>
        <w:rPr>
          <w:b/>
        </w:rPr>
      </w:pPr>
    </w:p>
    <w:p w14:paraId="61432831" w14:textId="77777777" w:rsidR="00F414D8" w:rsidRDefault="00F414D8" w:rsidP="00F414D8">
      <w:pPr>
        <w:jc w:val="center"/>
        <w:rPr>
          <w:b/>
        </w:rPr>
      </w:pPr>
    </w:p>
    <w:p w14:paraId="3CB2C6DA" w14:textId="77777777" w:rsidR="00F414D8" w:rsidRDefault="00F414D8" w:rsidP="00F414D8">
      <w:pPr>
        <w:jc w:val="center"/>
        <w:rPr>
          <w:b/>
        </w:rPr>
      </w:pPr>
    </w:p>
    <w:p w14:paraId="1A28FA39" w14:textId="77777777" w:rsidR="00F414D8" w:rsidRDefault="00F414D8" w:rsidP="00F414D8">
      <w:pPr>
        <w:jc w:val="center"/>
        <w:rPr>
          <w:b/>
        </w:rPr>
      </w:pPr>
    </w:p>
    <w:p w14:paraId="59ABDCB6" w14:textId="1C155654" w:rsidR="00F414D8" w:rsidRDefault="00F414D8" w:rsidP="00127706">
      <w:pPr>
        <w:jc w:val="center"/>
        <w:rPr>
          <w:b/>
          <w:sz w:val="44"/>
          <w:szCs w:val="44"/>
        </w:rPr>
      </w:pPr>
      <w:r>
        <w:rPr>
          <w:b/>
          <w:sz w:val="44"/>
          <w:szCs w:val="44"/>
        </w:rPr>
        <w:lastRenderedPageBreak/>
        <w:t>S</w:t>
      </w:r>
      <w:r w:rsidRPr="00F414D8">
        <w:rPr>
          <w:b/>
          <w:sz w:val="44"/>
          <w:szCs w:val="44"/>
        </w:rPr>
        <w:t>ection III - Evaluation and Qualification Criteria</w:t>
      </w:r>
    </w:p>
    <w:p w14:paraId="68F475CC" w14:textId="77777777" w:rsidR="00F414D8" w:rsidRPr="00F414D8" w:rsidRDefault="00F414D8" w:rsidP="00F414D8">
      <w:pPr>
        <w:jc w:val="center"/>
        <w:rPr>
          <w:sz w:val="44"/>
          <w:szCs w:val="44"/>
        </w:rPr>
      </w:pPr>
    </w:p>
    <w:p w14:paraId="6BFB58D1" w14:textId="00806B95" w:rsidR="00CC76CD" w:rsidRPr="00E204F2" w:rsidRDefault="00CC76CD" w:rsidP="00CC76CD">
      <w:pPr>
        <w:rPr>
          <w:szCs w:val="24"/>
        </w:rPr>
      </w:pPr>
      <w:r w:rsidRPr="00E204F2">
        <w:rPr>
          <w:szCs w:val="24"/>
        </w:rPr>
        <w:t xml:space="preserve">This Section contains all the criteria that the Employer shall use to evaluate </w:t>
      </w:r>
      <w:r w:rsidR="00D166BF">
        <w:rPr>
          <w:szCs w:val="24"/>
        </w:rPr>
        <w:t>Proposal</w:t>
      </w:r>
      <w:r w:rsidRPr="00E204F2">
        <w:rPr>
          <w:szCs w:val="24"/>
        </w:rPr>
        <w:t xml:space="preserve">s and qualify </w:t>
      </w:r>
      <w:r w:rsidR="004B3D8F">
        <w:rPr>
          <w:szCs w:val="24"/>
        </w:rPr>
        <w:t>Bidder</w:t>
      </w:r>
      <w:r w:rsidRPr="00E204F2">
        <w:rPr>
          <w:szCs w:val="24"/>
        </w:rPr>
        <w:t xml:space="preserve">s. No other factors, methods or criteria shall be used other than those specified in this </w:t>
      </w:r>
      <w:r w:rsidR="004B3D8F">
        <w:rPr>
          <w:szCs w:val="24"/>
        </w:rPr>
        <w:t>bidding</w:t>
      </w:r>
      <w:r w:rsidRPr="00E204F2">
        <w:rPr>
          <w:szCs w:val="24"/>
        </w:rPr>
        <w:t xml:space="preserve"> document. </w:t>
      </w:r>
    </w:p>
    <w:p w14:paraId="248B34C7" w14:textId="77777777" w:rsidR="00CC76CD" w:rsidRPr="00E204F2" w:rsidRDefault="00CC76CD" w:rsidP="00CC76CD">
      <w:pPr>
        <w:rPr>
          <w:szCs w:val="24"/>
        </w:rPr>
      </w:pPr>
      <w:r w:rsidRPr="00E204F2">
        <w:rPr>
          <w:szCs w:val="24"/>
        </w:rPr>
        <w:t xml:space="preserve">The </w:t>
      </w:r>
      <w:r w:rsidR="004B3D8F">
        <w:rPr>
          <w:szCs w:val="24"/>
        </w:rPr>
        <w:t>Bidder</w:t>
      </w:r>
      <w:r w:rsidRPr="00E204F2">
        <w:rPr>
          <w:szCs w:val="24"/>
        </w:rPr>
        <w:t xml:space="preserve"> shall provide all the information requested in the forms included in Section IV, </w:t>
      </w:r>
      <w:r w:rsidR="004B3D8F">
        <w:rPr>
          <w:szCs w:val="24"/>
        </w:rPr>
        <w:t>Bidding</w:t>
      </w:r>
      <w:r w:rsidRPr="00E204F2">
        <w:rPr>
          <w:szCs w:val="24"/>
        </w:rPr>
        <w:t xml:space="preserve"> Forms.</w:t>
      </w:r>
    </w:p>
    <w:p w14:paraId="0B746AAC" w14:textId="77777777" w:rsidR="00CC76CD" w:rsidRPr="00E204F2" w:rsidRDefault="00CC76CD" w:rsidP="00CC76CD">
      <w:pPr>
        <w:jc w:val="left"/>
      </w:pPr>
    </w:p>
    <w:p w14:paraId="0C2CFAB1" w14:textId="77777777" w:rsidR="00CC76CD" w:rsidRPr="00E204F2" w:rsidRDefault="00CC76CD" w:rsidP="00CC76CD">
      <w:r w:rsidRPr="00E204F2">
        <w:br w:type="page"/>
      </w:r>
    </w:p>
    <w:p w14:paraId="349A003D" w14:textId="77777777" w:rsidR="00CC76CD" w:rsidRPr="00981E8B" w:rsidRDefault="00CC76CD" w:rsidP="00CC76CD">
      <w:pPr>
        <w:jc w:val="center"/>
        <w:rPr>
          <w:rFonts w:ascii="Times New Roman Bold" w:hAnsi="Times New Roman Bold"/>
          <w:b/>
          <w:sz w:val="34"/>
          <w:szCs w:val="32"/>
          <w:highlight w:val="yellow"/>
        </w:rPr>
      </w:pPr>
      <w:r w:rsidRPr="00FC3BBB">
        <w:rPr>
          <w:b/>
          <w:sz w:val="36"/>
          <w:szCs w:val="32"/>
        </w:rPr>
        <w:lastRenderedPageBreak/>
        <w:t>Table of Criteria</w:t>
      </w:r>
      <w:r w:rsidRPr="00981E8B">
        <w:rPr>
          <w:b/>
          <w:sz w:val="36"/>
          <w:szCs w:val="32"/>
          <w:highlight w:val="yellow"/>
        </w:rPr>
        <w:fldChar w:fldCharType="begin"/>
      </w:r>
      <w:r w:rsidRPr="00981E8B">
        <w:rPr>
          <w:b/>
          <w:sz w:val="36"/>
          <w:szCs w:val="32"/>
          <w:highlight w:val="yellow"/>
        </w:rPr>
        <w:instrText xml:space="preserve"> TOC\Evaluation_Criteria \* MERGEFORMAT </w:instrText>
      </w:r>
      <w:r w:rsidRPr="00981E8B">
        <w:rPr>
          <w:b/>
          <w:sz w:val="36"/>
          <w:szCs w:val="32"/>
          <w:highlight w:val="yellow"/>
        </w:rPr>
        <w:fldChar w:fldCharType="end"/>
      </w:r>
    </w:p>
    <w:bookmarkStart w:id="477" w:name="_1._Evaluation"/>
    <w:bookmarkEnd w:id="477"/>
    <w:p w14:paraId="780B8956" w14:textId="465415E4" w:rsidR="00EB4D24" w:rsidRPr="00F131AB" w:rsidRDefault="00EB4D24">
      <w:pPr>
        <w:pStyle w:val="TOC1"/>
        <w:rPr>
          <w:rFonts w:asciiTheme="minorHAnsi" w:eastAsiaTheme="minorEastAsia" w:hAnsiTheme="minorHAnsi" w:cstheme="minorBidi"/>
          <w:b w:val="0"/>
          <w:iCs w:val="0"/>
          <w:sz w:val="22"/>
          <w:szCs w:val="22"/>
        </w:rPr>
      </w:pPr>
      <w:r>
        <w:rPr>
          <w:b w:val="0"/>
          <w:iCs w:val="0"/>
        </w:rPr>
        <w:fldChar w:fldCharType="begin"/>
      </w:r>
      <w:r>
        <w:rPr>
          <w:b w:val="0"/>
          <w:iCs w:val="0"/>
        </w:rPr>
        <w:instrText xml:space="preserve"> TOC \h \z \t "Heade SR2,1,Header SR3,2" </w:instrText>
      </w:r>
      <w:r>
        <w:rPr>
          <w:b w:val="0"/>
          <w:iCs w:val="0"/>
        </w:rPr>
        <w:fldChar w:fldCharType="separate"/>
      </w:r>
      <w:hyperlink w:anchor="_Toc65220317" w:history="1">
        <w:r w:rsidRPr="00F131AB">
          <w:rPr>
            <w:rStyle w:val="Hyperlink"/>
            <w:rFonts w:eastAsiaTheme="majorEastAsia"/>
          </w:rPr>
          <w:t>1. Evaluation</w:t>
        </w:r>
        <w:r w:rsidRPr="0034044F">
          <w:rPr>
            <w:webHidden/>
          </w:rPr>
          <w:tab/>
        </w:r>
        <w:r w:rsidRPr="0034044F">
          <w:rPr>
            <w:webHidden/>
          </w:rPr>
          <w:fldChar w:fldCharType="begin"/>
        </w:r>
        <w:r w:rsidRPr="0034044F">
          <w:rPr>
            <w:webHidden/>
          </w:rPr>
          <w:instrText xml:space="preserve"> PAGEREF _Toc65220317 \h </w:instrText>
        </w:r>
        <w:r w:rsidRPr="0034044F">
          <w:rPr>
            <w:webHidden/>
          </w:rPr>
        </w:r>
        <w:r w:rsidRPr="0034044F">
          <w:rPr>
            <w:webHidden/>
          </w:rPr>
          <w:fldChar w:fldCharType="separate"/>
        </w:r>
        <w:r w:rsidRPr="0034044F">
          <w:rPr>
            <w:webHidden/>
          </w:rPr>
          <w:t>62</w:t>
        </w:r>
        <w:r w:rsidRPr="0034044F">
          <w:rPr>
            <w:webHidden/>
          </w:rPr>
          <w:fldChar w:fldCharType="end"/>
        </w:r>
      </w:hyperlink>
    </w:p>
    <w:p w14:paraId="6DA09D0E" w14:textId="30C87484" w:rsidR="00EB4D24" w:rsidRPr="00F131AB" w:rsidRDefault="000A056E">
      <w:pPr>
        <w:pStyle w:val="TOC1"/>
        <w:rPr>
          <w:rFonts w:asciiTheme="minorHAnsi" w:eastAsiaTheme="minorEastAsia" w:hAnsiTheme="minorHAnsi" w:cstheme="minorBidi"/>
          <w:b w:val="0"/>
          <w:iCs w:val="0"/>
          <w:sz w:val="22"/>
          <w:szCs w:val="22"/>
        </w:rPr>
      </w:pPr>
      <w:hyperlink w:anchor="_Toc65220318" w:history="1">
        <w:r w:rsidR="00EB4D24" w:rsidRPr="00F131AB">
          <w:rPr>
            <w:rStyle w:val="Hyperlink"/>
            <w:rFonts w:eastAsiaTheme="majorEastAsia"/>
          </w:rPr>
          <w:t>2. Qualification Requirements</w:t>
        </w:r>
        <w:r w:rsidR="00EB4D24" w:rsidRPr="0034044F">
          <w:rPr>
            <w:webHidden/>
          </w:rPr>
          <w:tab/>
        </w:r>
        <w:r w:rsidR="00EB4D24" w:rsidRPr="0034044F">
          <w:rPr>
            <w:webHidden/>
          </w:rPr>
          <w:fldChar w:fldCharType="begin"/>
        </w:r>
        <w:r w:rsidR="00EB4D24" w:rsidRPr="0034044F">
          <w:rPr>
            <w:webHidden/>
          </w:rPr>
          <w:instrText xml:space="preserve"> PAGEREF _Toc65220318 \h </w:instrText>
        </w:r>
        <w:r w:rsidR="00EB4D24" w:rsidRPr="0034044F">
          <w:rPr>
            <w:webHidden/>
          </w:rPr>
        </w:r>
        <w:r w:rsidR="00EB4D24" w:rsidRPr="0034044F">
          <w:rPr>
            <w:webHidden/>
          </w:rPr>
          <w:fldChar w:fldCharType="separate"/>
        </w:r>
        <w:r w:rsidR="00EB4D24" w:rsidRPr="0034044F">
          <w:rPr>
            <w:webHidden/>
          </w:rPr>
          <w:t>63</w:t>
        </w:r>
        <w:r w:rsidR="00EB4D24" w:rsidRPr="0034044F">
          <w:rPr>
            <w:webHidden/>
          </w:rPr>
          <w:fldChar w:fldCharType="end"/>
        </w:r>
      </w:hyperlink>
    </w:p>
    <w:p w14:paraId="45B602D1" w14:textId="24BEAEC5" w:rsidR="00EB4D24" w:rsidRPr="00F131AB" w:rsidRDefault="000A056E">
      <w:pPr>
        <w:pStyle w:val="TOC2"/>
        <w:rPr>
          <w:rFonts w:asciiTheme="minorHAnsi" w:eastAsiaTheme="minorEastAsia" w:hAnsiTheme="minorHAnsi" w:cstheme="minorBidi"/>
          <w:noProof/>
          <w:sz w:val="22"/>
        </w:rPr>
      </w:pPr>
      <w:hyperlink w:anchor="_Toc65220319" w:history="1">
        <w:r w:rsidR="00EB4D24" w:rsidRPr="00F131AB">
          <w:rPr>
            <w:rStyle w:val="Hyperlink"/>
            <w:rFonts w:eastAsiaTheme="majorEastAsia"/>
            <w:noProof/>
          </w:rPr>
          <w:t>2.1 Legal Capabi</w:t>
        </w:r>
        <w:r w:rsidR="00EB4D24" w:rsidRPr="0034044F">
          <w:rPr>
            <w:rStyle w:val="Hyperlink"/>
            <w:rFonts w:eastAsiaTheme="majorEastAsia"/>
            <w:noProof/>
          </w:rPr>
          <w:t>lity – Eligibility (General)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_Toc65220319 \h </w:instrText>
        </w:r>
        <w:r w:rsidR="00EB4D24" w:rsidRPr="0034044F">
          <w:rPr>
            <w:noProof/>
            <w:webHidden/>
          </w:rPr>
        </w:r>
        <w:r w:rsidR="00EB4D24" w:rsidRPr="0034044F">
          <w:rPr>
            <w:noProof/>
            <w:webHidden/>
          </w:rPr>
          <w:fldChar w:fldCharType="separate"/>
        </w:r>
        <w:r w:rsidR="00EB4D24" w:rsidRPr="0034044F">
          <w:rPr>
            <w:noProof/>
            <w:webHidden/>
          </w:rPr>
          <w:t>63</w:t>
        </w:r>
        <w:r w:rsidR="00EB4D24" w:rsidRPr="0034044F">
          <w:rPr>
            <w:noProof/>
            <w:webHidden/>
          </w:rPr>
          <w:fldChar w:fldCharType="end"/>
        </w:r>
      </w:hyperlink>
    </w:p>
    <w:p w14:paraId="7296F8F2" w14:textId="58369E3D" w:rsidR="00EB4D24" w:rsidRPr="00F131AB" w:rsidRDefault="000A056E">
      <w:pPr>
        <w:pStyle w:val="TOC2"/>
        <w:rPr>
          <w:rFonts w:asciiTheme="minorHAnsi" w:eastAsiaTheme="minorEastAsia" w:hAnsiTheme="minorHAnsi" w:cstheme="minorBidi"/>
          <w:noProof/>
          <w:sz w:val="22"/>
        </w:rPr>
      </w:pPr>
      <w:hyperlink w:anchor="_Toc65220320" w:history="1">
        <w:r w:rsidR="00EB4D24" w:rsidRPr="00F131AB">
          <w:rPr>
            <w:rStyle w:val="Hyperlink"/>
            <w:rFonts w:eastAsiaTheme="majorEastAsia"/>
            <w:noProof/>
          </w:rPr>
          <w:t>2.2 Legal Capability – Eligibility (Specific)</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_Toc65220320 \h </w:instrText>
        </w:r>
        <w:r w:rsidR="00EB4D24" w:rsidRPr="0034044F">
          <w:rPr>
            <w:noProof/>
            <w:webHidden/>
          </w:rPr>
        </w:r>
        <w:r w:rsidR="00EB4D24" w:rsidRPr="0034044F">
          <w:rPr>
            <w:noProof/>
            <w:webHidden/>
          </w:rPr>
          <w:fldChar w:fldCharType="separate"/>
        </w:r>
        <w:r w:rsidR="00EB4D24" w:rsidRPr="0034044F">
          <w:rPr>
            <w:noProof/>
            <w:webHidden/>
          </w:rPr>
          <w:t>65</w:t>
        </w:r>
        <w:r w:rsidR="00EB4D24" w:rsidRPr="0034044F">
          <w:rPr>
            <w:noProof/>
            <w:webHidden/>
          </w:rPr>
          <w:fldChar w:fldCharType="end"/>
        </w:r>
      </w:hyperlink>
    </w:p>
    <w:p w14:paraId="24D940C5" w14:textId="6351240C" w:rsidR="00EB4D24" w:rsidRPr="00F131AB" w:rsidRDefault="000A056E">
      <w:pPr>
        <w:pStyle w:val="TOC2"/>
        <w:rPr>
          <w:rFonts w:asciiTheme="minorHAnsi" w:eastAsiaTheme="minorEastAsia" w:hAnsiTheme="minorHAnsi" w:cstheme="minorBidi"/>
          <w:noProof/>
          <w:sz w:val="22"/>
        </w:rPr>
      </w:pPr>
      <w:hyperlink w:anchor="_Toc65220321" w:history="1">
        <w:r w:rsidR="00EB4D24" w:rsidRPr="00F131AB">
          <w:rPr>
            <w:rStyle w:val="Hyperlink"/>
            <w:rFonts w:eastAsiaTheme="majorEastAsia"/>
            <w:noProof/>
          </w:rPr>
          <w:t>2.3 Experience</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_Toc65220321 \h </w:instrText>
        </w:r>
        <w:r w:rsidR="00EB4D24" w:rsidRPr="0034044F">
          <w:rPr>
            <w:noProof/>
            <w:webHidden/>
          </w:rPr>
        </w:r>
        <w:r w:rsidR="00EB4D24" w:rsidRPr="0034044F">
          <w:rPr>
            <w:noProof/>
            <w:webHidden/>
          </w:rPr>
          <w:fldChar w:fldCharType="separate"/>
        </w:r>
        <w:r w:rsidR="00EB4D24" w:rsidRPr="0034044F">
          <w:rPr>
            <w:noProof/>
            <w:webHidden/>
          </w:rPr>
          <w:t>67</w:t>
        </w:r>
        <w:r w:rsidR="00EB4D24" w:rsidRPr="0034044F">
          <w:rPr>
            <w:noProof/>
            <w:webHidden/>
          </w:rPr>
          <w:fldChar w:fldCharType="end"/>
        </w:r>
      </w:hyperlink>
    </w:p>
    <w:p w14:paraId="3D968BED" w14:textId="39D5F7FD" w:rsidR="00EB4D24" w:rsidRPr="00F131AB" w:rsidRDefault="000A056E">
      <w:pPr>
        <w:pStyle w:val="TOC2"/>
        <w:rPr>
          <w:rFonts w:asciiTheme="minorHAnsi" w:eastAsiaTheme="minorEastAsia" w:hAnsiTheme="minorHAnsi" w:cstheme="minorBidi"/>
          <w:noProof/>
          <w:sz w:val="22"/>
        </w:rPr>
      </w:pPr>
      <w:hyperlink w:anchor="_Toc65220322" w:history="1">
        <w:r w:rsidR="00EB4D24" w:rsidRPr="00F131AB">
          <w:rPr>
            <w:rStyle w:val="Hyperlink"/>
            <w:rFonts w:eastAsiaTheme="majorEastAsia"/>
            <w:noProof/>
          </w:rPr>
          <w:t>2.4 Financial requirements: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_Toc65220322 \h </w:instrText>
        </w:r>
        <w:r w:rsidR="00EB4D24" w:rsidRPr="0034044F">
          <w:rPr>
            <w:noProof/>
            <w:webHidden/>
          </w:rPr>
        </w:r>
        <w:r w:rsidR="00EB4D24" w:rsidRPr="0034044F">
          <w:rPr>
            <w:noProof/>
            <w:webHidden/>
          </w:rPr>
          <w:fldChar w:fldCharType="separate"/>
        </w:r>
        <w:r w:rsidR="00EB4D24" w:rsidRPr="0034044F">
          <w:rPr>
            <w:noProof/>
            <w:webHidden/>
          </w:rPr>
          <w:t>68</w:t>
        </w:r>
        <w:r w:rsidR="00EB4D24" w:rsidRPr="0034044F">
          <w:rPr>
            <w:noProof/>
            <w:webHidden/>
          </w:rPr>
          <w:fldChar w:fldCharType="end"/>
        </w:r>
      </w:hyperlink>
    </w:p>
    <w:p w14:paraId="5382CC14" w14:textId="0C9D152C" w:rsidR="00EB4D24" w:rsidRPr="00F131AB" w:rsidRDefault="000A056E">
      <w:pPr>
        <w:pStyle w:val="TOC2"/>
        <w:rPr>
          <w:rFonts w:asciiTheme="minorHAnsi" w:eastAsiaTheme="minorEastAsia" w:hAnsiTheme="minorHAnsi" w:cstheme="minorBidi"/>
          <w:noProof/>
          <w:sz w:val="22"/>
        </w:rPr>
      </w:pPr>
      <w:hyperlink w:anchor="_Toc65220323" w:history="1">
        <w:r w:rsidR="00EB4D24" w:rsidRPr="00F131AB">
          <w:rPr>
            <w:rStyle w:val="Hyperlink"/>
            <w:rFonts w:eastAsiaTheme="majorEastAsia"/>
            <w:noProof/>
          </w:rPr>
          <w:t>2.5 Personnel</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_Toc65220323 \h </w:instrText>
        </w:r>
        <w:r w:rsidR="00EB4D24" w:rsidRPr="0034044F">
          <w:rPr>
            <w:noProof/>
            <w:webHidden/>
          </w:rPr>
        </w:r>
        <w:r w:rsidR="00EB4D24" w:rsidRPr="0034044F">
          <w:rPr>
            <w:noProof/>
            <w:webHidden/>
          </w:rPr>
          <w:fldChar w:fldCharType="separate"/>
        </w:r>
        <w:r w:rsidR="00EB4D24" w:rsidRPr="0034044F">
          <w:rPr>
            <w:noProof/>
            <w:webHidden/>
          </w:rPr>
          <w:t>69</w:t>
        </w:r>
        <w:r w:rsidR="00EB4D24" w:rsidRPr="0034044F">
          <w:rPr>
            <w:noProof/>
            <w:webHidden/>
          </w:rPr>
          <w:fldChar w:fldCharType="end"/>
        </w:r>
      </w:hyperlink>
    </w:p>
    <w:p w14:paraId="5BDBF1F5" w14:textId="7A8CB2CC" w:rsidR="00EB4D24" w:rsidRPr="00F131AB" w:rsidRDefault="000A056E">
      <w:pPr>
        <w:pStyle w:val="TOC2"/>
        <w:rPr>
          <w:rFonts w:asciiTheme="minorHAnsi" w:eastAsiaTheme="minorEastAsia" w:hAnsiTheme="minorHAnsi" w:cstheme="minorBidi"/>
          <w:noProof/>
          <w:sz w:val="22"/>
        </w:rPr>
      </w:pPr>
      <w:hyperlink w:anchor="_Toc65220324" w:history="1">
        <w:r w:rsidR="00EB4D24" w:rsidRPr="00F131AB">
          <w:rPr>
            <w:rStyle w:val="Hyperlink"/>
            <w:rFonts w:eastAsiaTheme="majorEastAsia"/>
            <w:noProof/>
          </w:rPr>
          <w:t>2.6 Servicing capacity</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_Toc65220324 \h </w:instrText>
        </w:r>
        <w:r w:rsidR="00EB4D24" w:rsidRPr="0034044F">
          <w:rPr>
            <w:noProof/>
            <w:webHidden/>
          </w:rPr>
        </w:r>
        <w:r w:rsidR="00EB4D24" w:rsidRPr="0034044F">
          <w:rPr>
            <w:noProof/>
            <w:webHidden/>
          </w:rPr>
          <w:fldChar w:fldCharType="separate"/>
        </w:r>
        <w:r w:rsidR="00EB4D24" w:rsidRPr="0034044F">
          <w:rPr>
            <w:noProof/>
            <w:webHidden/>
          </w:rPr>
          <w:t>72</w:t>
        </w:r>
        <w:r w:rsidR="00EB4D24" w:rsidRPr="0034044F">
          <w:rPr>
            <w:noProof/>
            <w:webHidden/>
          </w:rPr>
          <w:fldChar w:fldCharType="end"/>
        </w:r>
      </w:hyperlink>
    </w:p>
    <w:p w14:paraId="1FDE23EA" w14:textId="501E04D5" w:rsidR="00EB4D24" w:rsidRPr="00F131AB" w:rsidRDefault="000A056E">
      <w:pPr>
        <w:pStyle w:val="TOC2"/>
        <w:rPr>
          <w:rFonts w:asciiTheme="minorHAnsi" w:eastAsiaTheme="minorEastAsia" w:hAnsiTheme="minorHAnsi" w:cstheme="minorBidi"/>
          <w:noProof/>
          <w:sz w:val="22"/>
        </w:rPr>
      </w:pPr>
      <w:hyperlink w:anchor="_Toc65220325" w:history="1">
        <w:r w:rsidR="00EB4D24" w:rsidRPr="00F131AB">
          <w:rPr>
            <w:rStyle w:val="Hyperlink"/>
            <w:rFonts w:eastAsiaTheme="majorEastAsia"/>
            <w:noProof/>
          </w:rPr>
          <w:t>2.7  Subcontractors</w:t>
        </w:r>
        <w:r w:rsidR="00EB4D24" w:rsidRPr="0034044F">
          <w:rPr>
            <w:noProof/>
            <w:webHidden/>
          </w:rPr>
          <w:tab/>
        </w:r>
        <w:r w:rsidR="00EB4D24" w:rsidRPr="0034044F">
          <w:rPr>
            <w:noProof/>
            <w:webHidden/>
          </w:rPr>
          <w:fldChar w:fldCharType="begin"/>
        </w:r>
        <w:r w:rsidR="00EB4D24" w:rsidRPr="0034044F">
          <w:rPr>
            <w:noProof/>
            <w:webHidden/>
          </w:rPr>
          <w:instrText xml:space="preserve"> PAGEREF _Toc65220325 \h </w:instrText>
        </w:r>
        <w:r w:rsidR="00EB4D24" w:rsidRPr="0034044F">
          <w:rPr>
            <w:noProof/>
            <w:webHidden/>
          </w:rPr>
        </w:r>
        <w:r w:rsidR="00EB4D24" w:rsidRPr="0034044F">
          <w:rPr>
            <w:noProof/>
            <w:webHidden/>
          </w:rPr>
          <w:fldChar w:fldCharType="separate"/>
        </w:r>
        <w:r w:rsidR="00EB4D24" w:rsidRPr="0034044F">
          <w:rPr>
            <w:noProof/>
            <w:webHidden/>
          </w:rPr>
          <w:t>75</w:t>
        </w:r>
        <w:r w:rsidR="00EB4D24" w:rsidRPr="0034044F">
          <w:rPr>
            <w:noProof/>
            <w:webHidden/>
          </w:rPr>
          <w:fldChar w:fldCharType="end"/>
        </w:r>
      </w:hyperlink>
    </w:p>
    <w:p w14:paraId="28148EAB" w14:textId="4832FEBE" w:rsidR="00EB4D24" w:rsidRDefault="000A056E">
      <w:pPr>
        <w:pStyle w:val="TOC1"/>
        <w:rPr>
          <w:rFonts w:asciiTheme="minorHAnsi" w:eastAsiaTheme="minorEastAsia" w:hAnsiTheme="minorHAnsi" w:cstheme="minorBidi"/>
          <w:b w:val="0"/>
          <w:iCs w:val="0"/>
          <w:sz w:val="22"/>
          <w:szCs w:val="22"/>
        </w:rPr>
      </w:pPr>
      <w:hyperlink w:anchor="_Toc65220326" w:history="1">
        <w:r w:rsidR="00EB4D24" w:rsidRPr="0034044F">
          <w:rPr>
            <w:rStyle w:val="Hyperlink"/>
            <w:rFonts w:eastAsiaTheme="majorEastAsia"/>
          </w:rPr>
          <w:t>3. Criteria, sub-criteria, and point system for the evaluation of the Proposal</w:t>
        </w:r>
        <w:r w:rsidR="00EB4D24" w:rsidRPr="00F131AB">
          <w:rPr>
            <w:webHidden/>
          </w:rPr>
          <w:tab/>
        </w:r>
        <w:r w:rsidR="00EB4D24" w:rsidRPr="0034044F">
          <w:rPr>
            <w:webHidden/>
          </w:rPr>
          <w:fldChar w:fldCharType="begin"/>
        </w:r>
        <w:r w:rsidR="00EB4D24" w:rsidRPr="0034044F">
          <w:rPr>
            <w:webHidden/>
          </w:rPr>
          <w:instrText xml:space="preserve"> PAGEREF _Toc65220326 \h </w:instrText>
        </w:r>
        <w:r w:rsidR="00EB4D24" w:rsidRPr="0034044F">
          <w:rPr>
            <w:webHidden/>
          </w:rPr>
        </w:r>
        <w:r w:rsidR="00EB4D24" w:rsidRPr="0034044F">
          <w:rPr>
            <w:webHidden/>
          </w:rPr>
          <w:fldChar w:fldCharType="separate"/>
        </w:r>
        <w:r w:rsidR="00EB4D24" w:rsidRPr="0034044F">
          <w:rPr>
            <w:webHidden/>
          </w:rPr>
          <w:t>75</w:t>
        </w:r>
        <w:r w:rsidR="00EB4D24" w:rsidRPr="0034044F">
          <w:rPr>
            <w:webHidden/>
          </w:rPr>
          <w:fldChar w:fldCharType="end"/>
        </w:r>
      </w:hyperlink>
    </w:p>
    <w:p w14:paraId="67E83BA1" w14:textId="37B1F49D" w:rsidR="00CC76CD" w:rsidRPr="00E204F2" w:rsidRDefault="00EB4D24" w:rsidP="00CC76CD">
      <w:pPr>
        <w:jc w:val="left"/>
        <w:rPr>
          <w:b/>
        </w:rPr>
      </w:pPr>
      <w:r>
        <w:rPr>
          <w:b/>
          <w:iCs/>
          <w:noProof/>
          <w:szCs w:val="28"/>
        </w:rPr>
        <w:fldChar w:fldCharType="end"/>
      </w:r>
      <w:r w:rsidR="00CC76CD" w:rsidRPr="00E204F2">
        <w:br w:type="page"/>
      </w:r>
    </w:p>
    <w:p w14:paraId="04F67142" w14:textId="77777777" w:rsidR="009D0D15" w:rsidRPr="00330034" w:rsidRDefault="009D0D15" w:rsidP="009D0D15">
      <w:pPr>
        <w:spacing w:after="0"/>
        <w:rPr>
          <w:rFonts w:eastAsia="Arial" w:cs="Arial"/>
          <w:b/>
          <w:szCs w:val="24"/>
          <w:lang w:val="en-GB"/>
        </w:rPr>
      </w:pPr>
      <w:bookmarkStart w:id="478" w:name="a"/>
      <w:bookmarkEnd w:id="474"/>
      <w:bookmarkEnd w:id="475"/>
      <w:bookmarkEnd w:id="476"/>
      <w:r w:rsidRPr="00330034">
        <w:rPr>
          <w:rFonts w:eastAsia="Arial" w:cs="Arial"/>
          <w:b/>
          <w:szCs w:val="24"/>
          <w:lang w:val="en-GB"/>
        </w:rPr>
        <w:lastRenderedPageBreak/>
        <w:t xml:space="preserve">THE CRITERIA AND THE MANNER OF </w:t>
      </w:r>
      <w:r w:rsidRPr="00321F47">
        <w:rPr>
          <w:rFonts w:eastAsia="Arial" w:cs="Arial"/>
          <w:b/>
          <w:szCs w:val="24"/>
          <w:lang w:val="en-GB"/>
        </w:rPr>
        <w:t>EVALUATION (</w:t>
      </w:r>
      <w:r w:rsidR="00CE6D2F" w:rsidRPr="00321F47">
        <w:rPr>
          <w:rFonts w:eastAsia="Arial" w:cs="Arial"/>
          <w:b/>
          <w:szCs w:val="24"/>
          <w:lang w:val="en-GB"/>
        </w:rPr>
        <w:t>SCORING</w:t>
      </w:r>
      <w:r w:rsidRPr="00321F47">
        <w:rPr>
          <w:rFonts w:eastAsia="Arial" w:cs="Arial"/>
          <w:b/>
          <w:szCs w:val="24"/>
          <w:lang w:val="en-GB"/>
        </w:rPr>
        <w:t>)</w:t>
      </w:r>
      <w:r w:rsidRPr="00330034">
        <w:rPr>
          <w:rFonts w:eastAsia="Arial" w:cs="Arial"/>
          <w:b/>
          <w:szCs w:val="24"/>
          <w:lang w:val="en-GB"/>
        </w:rPr>
        <w:t xml:space="preserve"> THE </w:t>
      </w:r>
      <w:r w:rsidR="00D166BF">
        <w:rPr>
          <w:rFonts w:eastAsia="Arial" w:cs="Arial"/>
          <w:b/>
          <w:szCs w:val="24"/>
          <w:lang w:val="en-GB"/>
        </w:rPr>
        <w:t>PROPOSAL</w:t>
      </w:r>
      <w:r w:rsidRPr="00330034">
        <w:rPr>
          <w:rFonts w:eastAsia="Arial" w:cs="Arial"/>
          <w:b/>
          <w:szCs w:val="24"/>
          <w:lang w:val="en-GB"/>
        </w:rPr>
        <w:t>S</w:t>
      </w:r>
    </w:p>
    <w:p w14:paraId="7D639C35" w14:textId="77777777" w:rsidR="009D0D15" w:rsidRPr="00330034" w:rsidRDefault="009D0D15" w:rsidP="00CC76CD">
      <w:pPr>
        <w:spacing w:after="0"/>
        <w:rPr>
          <w:rFonts w:eastAsia="Arial" w:cs="Arial"/>
          <w:b/>
          <w:szCs w:val="24"/>
          <w:lang w:val="en-GB"/>
        </w:rPr>
      </w:pPr>
    </w:p>
    <w:p w14:paraId="716C9609" w14:textId="77777777" w:rsidR="00C86F1D" w:rsidRPr="00330034" w:rsidRDefault="00C86F1D" w:rsidP="00C86F1D">
      <w:pPr>
        <w:spacing w:after="120"/>
        <w:rPr>
          <w:szCs w:val="24"/>
        </w:rPr>
      </w:pPr>
      <w:r w:rsidRPr="00330034">
        <w:rPr>
          <w:szCs w:val="24"/>
        </w:rPr>
        <w:t xml:space="preserve">The Employer shall use the criteria and methodologies listed in this Section to evaluate </w:t>
      </w:r>
      <w:r w:rsidR="00D166BF">
        <w:rPr>
          <w:szCs w:val="24"/>
        </w:rPr>
        <w:t>Proposal</w:t>
      </w:r>
      <w:r w:rsidRPr="00330034">
        <w:rPr>
          <w:szCs w:val="24"/>
        </w:rPr>
        <w:t xml:space="preserve">s. By applying the criteria and methodologies, the Employer shall determine the Most </w:t>
      </w:r>
      <w:r w:rsidR="00330034" w:rsidRPr="00330034">
        <w:rPr>
          <w:szCs w:val="24"/>
        </w:rPr>
        <w:t xml:space="preserve">Economically </w:t>
      </w:r>
      <w:r w:rsidRPr="00330034">
        <w:rPr>
          <w:szCs w:val="24"/>
        </w:rPr>
        <w:t xml:space="preserve">Advantageous </w:t>
      </w:r>
      <w:r w:rsidR="00D166BF">
        <w:rPr>
          <w:szCs w:val="24"/>
        </w:rPr>
        <w:t>Proposal</w:t>
      </w:r>
      <w:r w:rsidRPr="00330034">
        <w:rPr>
          <w:szCs w:val="24"/>
        </w:rPr>
        <w:t xml:space="preserve">. This is the </w:t>
      </w:r>
      <w:r w:rsidR="00D166BF">
        <w:rPr>
          <w:szCs w:val="24"/>
        </w:rPr>
        <w:t>Proposal</w:t>
      </w:r>
      <w:r w:rsidRPr="00330034">
        <w:rPr>
          <w:szCs w:val="24"/>
        </w:rPr>
        <w:t xml:space="preserve"> of the </w:t>
      </w:r>
      <w:r w:rsidR="004B3D8F">
        <w:rPr>
          <w:szCs w:val="24"/>
        </w:rPr>
        <w:t>Bidder</w:t>
      </w:r>
      <w:r w:rsidRPr="00330034">
        <w:rPr>
          <w:szCs w:val="24"/>
        </w:rPr>
        <w:t xml:space="preserve"> that meets the qualification criteria </w:t>
      </w:r>
      <w:r w:rsidR="009D0D15" w:rsidRPr="00330034">
        <w:rPr>
          <w:szCs w:val="24"/>
        </w:rPr>
        <w:t xml:space="preserve">(qualified for the award of the contract) </w:t>
      </w:r>
      <w:r w:rsidRPr="00330034">
        <w:rPr>
          <w:szCs w:val="24"/>
        </w:rPr>
        <w:t xml:space="preserve">and whose </w:t>
      </w:r>
      <w:r w:rsidR="00D166BF">
        <w:rPr>
          <w:szCs w:val="24"/>
        </w:rPr>
        <w:t>Proposal</w:t>
      </w:r>
      <w:r w:rsidRPr="00330034">
        <w:rPr>
          <w:szCs w:val="24"/>
        </w:rPr>
        <w:t xml:space="preserve"> has been determined to be:</w:t>
      </w:r>
    </w:p>
    <w:p w14:paraId="6DC4CFFA" w14:textId="77777777" w:rsidR="00C86F1D" w:rsidRPr="00330034" w:rsidRDefault="00C86F1D" w:rsidP="00C86F1D">
      <w:pPr>
        <w:spacing w:after="120"/>
        <w:ind w:left="540" w:hanging="540"/>
        <w:rPr>
          <w:szCs w:val="24"/>
        </w:rPr>
      </w:pPr>
      <w:r w:rsidRPr="00330034">
        <w:rPr>
          <w:szCs w:val="24"/>
        </w:rPr>
        <w:t xml:space="preserve">(a) </w:t>
      </w:r>
      <w:r w:rsidRPr="00330034">
        <w:rPr>
          <w:szCs w:val="24"/>
        </w:rPr>
        <w:tab/>
        <w:t xml:space="preserve">substantially responsive to the </w:t>
      </w:r>
      <w:r w:rsidR="004B3D8F">
        <w:rPr>
          <w:szCs w:val="24"/>
        </w:rPr>
        <w:t>bidding</w:t>
      </w:r>
      <w:r w:rsidRPr="00330034">
        <w:rPr>
          <w:szCs w:val="24"/>
        </w:rPr>
        <w:t xml:space="preserve"> document; and</w:t>
      </w:r>
    </w:p>
    <w:p w14:paraId="326B9BA3" w14:textId="77777777" w:rsidR="00C86F1D" w:rsidRPr="00330034" w:rsidRDefault="00C86F1D" w:rsidP="009D0D15">
      <w:pPr>
        <w:spacing w:after="120"/>
        <w:ind w:left="540" w:hanging="540"/>
        <w:rPr>
          <w:szCs w:val="24"/>
        </w:rPr>
      </w:pPr>
      <w:r w:rsidRPr="00330034">
        <w:rPr>
          <w:szCs w:val="24"/>
        </w:rPr>
        <w:t xml:space="preserve">(b) </w:t>
      </w:r>
      <w:r w:rsidRPr="00330034">
        <w:rPr>
          <w:szCs w:val="24"/>
        </w:rPr>
        <w:tab/>
      </w:r>
      <w:r w:rsidR="009D0D15" w:rsidRPr="00330034">
        <w:rPr>
          <w:rFonts w:eastAsia="Arial" w:cs="Arial"/>
          <w:lang w:val="en-GB"/>
        </w:rPr>
        <w:t xml:space="preserve">the </w:t>
      </w:r>
      <w:r w:rsidR="00D166BF">
        <w:rPr>
          <w:rFonts w:eastAsia="Arial" w:cs="Arial"/>
          <w:lang w:val="en-GB"/>
        </w:rPr>
        <w:t>Proposal</w:t>
      </w:r>
      <w:r w:rsidR="009D0D15" w:rsidRPr="00330034">
        <w:rPr>
          <w:rFonts w:eastAsia="Arial" w:cs="Arial"/>
          <w:lang w:val="en-GB"/>
        </w:rPr>
        <w:t xml:space="preserve"> that achieves the highest combined technical and price scores</w:t>
      </w:r>
      <w:r w:rsidR="00330034" w:rsidRPr="00330034">
        <w:rPr>
          <w:rFonts w:eastAsia="Arial" w:cs="Arial"/>
          <w:lang w:val="en-GB"/>
        </w:rPr>
        <w:t>.</w:t>
      </w:r>
    </w:p>
    <w:p w14:paraId="653E92C1" w14:textId="77777777" w:rsidR="00C86F1D" w:rsidRPr="00330034" w:rsidRDefault="00981E8B" w:rsidP="0032050E">
      <w:pPr>
        <w:pStyle w:val="HeadeSR2"/>
        <w:rPr>
          <w:noProof/>
        </w:rPr>
      </w:pPr>
      <w:bookmarkStart w:id="479" w:name="_Toc11839637"/>
      <w:bookmarkStart w:id="480" w:name="_Toc65219543"/>
      <w:bookmarkStart w:id="481" w:name="_Toc65219880"/>
      <w:bookmarkStart w:id="482" w:name="_Toc65220181"/>
      <w:bookmarkStart w:id="483" w:name="_Toc65220317"/>
      <w:r>
        <w:rPr>
          <w:noProof/>
        </w:rPr>
        <w:t xml:space="preserve">1. </w:t>
      </w:r>
      <w:r w:rsidR="00C86F1D" w:rsidRPr="00330034">
        <w:rPr>
          <w:noProof/>
        </w:rPr>
        <w:t>Evaluation</w:t>
      </w:r>
      <w:bookmarkEnd w:id="479"/>
      <w:bookmarkEnd w:id="480"/>
      <w:bookmarkEnd w:id="481"/>
      <w:bookmarkEnd w:id="482"/>
      <w:bookmarkEnd w:id="483"/>
    </w:p>
    <w:p w14:paraId="2C90EE73" w14:textId="77777777" w:rsidR="008D250A" w:rsidRPr="00321F47" w:rsidRDefault="008D250A" w:rsidP="00677182">
      <w:pPr>
        <w:rPr>
          <w:rFonts w:eastAsia="Arial" w:cs="Arial"/>
          <w:lang w:val="en-GB"/>
        </w:rPr>
      </w:pPr>
      <w:r w:rsidRPr="00321F47">
        <w:rPr>
          <w:rFonts w:eastAsia="Arial" w:cs="Arial"/>
          <w:lang w:val="en-GB"/>
        </w:rPr>
        <w:t xml:space="preserve">Evaluation process </w:t>
      </w:r>
      <w:r w:rsidR="00F84B23" w:rsidRPr="00321F47">
        <w:rPr>
          <w:rFonts w:eastAsia="Arial" w:cs="Arial"/>
          <w:lang w:val="en-GB"/>
        </w:rPr>
        <w:t xml:space="preserve">will </w:t>
      </w:r>
      <w:r w:rsidRPr="00321F47">
        <w:rPr>
          <w:rFonts w:eastAsia="Arial" w:cs="Arial"/>
          <w:lang w:val="en-GB"/>
        </w:rPr>
        <w:t>include two stages:</w:t>
      </w:r>
      <w:r w:rsidR="00F84B23" w:rsidRPr="00321F47">
        <w:rPr>
          <w:rFonts w:eastAsia="Arial" w:cs="Arial"/>
          <w:lang w:val="en-GB"/>
        </w:rPr>
        <w:t xml:space="preserve"> The evaluation of Technical Proposals and the evaluation of Price Proposals.</w:t>
      </w:r>
    </w:p>
    <w:p w14:paraId="4F1880AD" w14:textId="77777777" w:rsidR="00F84B23" w:rsidRPr="00321F47" w:rsidRDefault="00F84B23" w:rsidP="00677182">
      <w:pPr>
        <w:rPr>
          <w:rFonts w:eastAsia="Arial" w:cs="Arial"/>
          <w:lang w:val="en-GB"/>
        </w:rPr>
      </w:pPr>
      <w:r w:rsidRPr="00321F47">
        <w:rPr>
          <w:rFonts w:eastAsia="Arial" w:cs="Arial"/>
          <w:lang w:val="en-GB"/>
        </w:rPr>
        <w:t xml:space="preserve">The evaluation of Technical Proposals will be done in </w:t>
      </w:r>
      <w:r w:rsidR="00FE255A" w:rsidRPr="00321F47">
        <w:rPr>
          <w:rFonts w:eastAsia="Arial" w:cs="Arial"/>
          <w:lang w:val="en-GB"/>
        </w:rPr>
        <w:t xml:space="preserve">accordance with clause 30. ITB in </w:t>
      </w:r>
      <w:r w:rsidRPr="00321F47">
        <w:rPr>
          <w:rFonts w:eastAsia="Arial" w:cs="Arial"/>
          <w:lang w:val="en-GB"/>
        </w:rPr>
        <w:t>the following manner:</w:t>
      </w:r>
    </w:p>
    <w:p w14:paraId="7A0D50F3" w14:textId="77777777" w:rsidR="00FE255A" w:rsidRPr="00321F47" w:rsidRDefault="00FE255A" w:rsidP="00FE255A">
      <w:pPr>
        <w:pStyle w:val="ListParagraph"/>
        <w:numPr>
          <w:ilvl w:val="0"/>
          <w:numId w:val="112"/>
        </w:numPr>
        <w:jc w:val="both"/>
        <w:rPr>
          <w:rFonts w:eastAsia="Arial" w:cs="Arial"/>
          <w:lang w:val="en-GB"/>
        </w:rPr>
      </w:pPr>
      <w:bookmarkStart w:id="484" w:name="_Hlk47537389"/>
      <w:r w:rsidRPr="00321F47">
        <w:rPr>
          <w:rFonts w:eastAsia="Arial" w:cs="Arial"/>
          <w:lang w:val="en-GB"/>
        </w:rPr>
        <w:t xml:space="preserve">Determining on the pass/fail basis whether the proposals </w:t>
      </w:r>
      <w:bookmarkEnd w:id="484"/>
      <w:r w:rsidRPr="00321F47">
        <w:rPr>
          <w:rFonts w:eastAsia="Arial" w:cs="Arial"/>
          <w:lang w:val="en-GB"/>
        </w:rPr>
        <w:t>are responsive to the technical specifications and requirements of Section VII, Employer’s Requirements</w:t>
      </w:r>
      <w:r w:rsidRPr="00321F47">
        <w:t xml:space="preserve"> </w:t>
      </w:r>
      <w:r w:rsidRPr="00321F47">
        <w:rPr>
          <w:rFonts w:eastAsia="Arial" w:cs="Arial"/>
          <w:lang w:val="en-GB"/>
        </w:rPr>
        <w:t>without any material deviation, reservation, or omission;</w:t>
      </w:r>
    </w:p>
    <w:p w14:paraId="6BE76DE4" w14:textId="77777777" w:rsidR="00F84B23" w:rsidRPr="00321F47" w:rsidRDefault="00FE255A" w:rsidP="00FE255A">
      <w:pPr>
        <w:pStyle w:val="ListParagraph"/>
        <w:numPr>
          <w:ilvl w:val="0"/>
          <w:numId w:val="112"/>
        </w:numPr>
        <w:jc w:val="both"/>
        <w:rPr>
          <w:rFonts w:eastAsia="Arial" w:cs="Arial"/>
          <w:lang w:val="en-GB"/>
        </w:rPr>
      </w:pPr>
      <w:r w:rsidRPr="00321F47">
        <w:rPr>
          <w:rFonts w:eastAsia="Arial" w:cs="Arial"/>
          <w:lang w:val="en-GB"/>
        </w:rPr>
        <w:t xml:space="preserve"> Determining </w:t>
      </w:r>
      <w:r w:rsidR="005C270D" w:rsidRPr="00321F47">
        <w:rPr>
          <w:rFonts w:eastAsia="Arial" w:cs="Arial"/>
          <w:lang w:val="en-GB"/>
        </w:rPr>
        <w:t xml:space="preserve">on the pass/fail basis </w:t>
      </w:r>
      <w:r w:rsidRPr="00321F47">
        <w:rPr>
          <w:rFonts w:eastAsia="Arial" w:cs="Arial"/>
          <w:lang w:val="en-GB"/>
        </w:rPr>
        <w:t>whether the proposals meet the eligibility and qualifying criteria specified in Section 3 (Evaluation and Qualification Criteria), Point 2. Qualification requirements including the requirements regarding the Proposal security</w:t>
      </w:r>
      <w:r w:rsidR="005C270D" w:rsidRPr="00321F47">
        <w:rPr>
          <w:rFonts w:eastAsia="Arial" w:cs="Arial"/>
          <w:lang w:val="en-GB"/>
        </w:rPr>
        <w:t>;</w:t>
      </w:r>
    </w:p>
    <w:p w14:paraId="286FA829" w14:textId="77777777" w:rsidR="00507BAB" w:rsidRPr="00321F47" w:rsidRDefault="00507BAB" w:rsidP="00FE255A">
      <w:pPr>
        <w:pStyle w:val="ListParagraph"/>
        <w:numPr>
          <w:ilvl w:val="0"/>
          <w:numId w:val="112"/>
        </w:numPr>
        <w:jc w:val="both"/>
        <w:rPr>
          <w:rFonts w:eastAsia="Arial" w:cs="Arial"/>
          <w:lang w:val="en-GB"/>
        </w:rPr>
      </w:pPr>
      <w:r w:rsidRPr="00321F47">
        <w:rPr>
          <w:rFonts w:eastAsia="Arial" w:cs="Arial"/>
          <w:lang w:val="en-GB"/>
        </w:rPr>
        <w:t xml:space="preserve">A </w:t>
      </w:r>
      <w:r w:rsidR="00A43B4F" w:rsidRPr="00321F47">
        <w:rPr>
          <w:rFonts w:eastAsia="Arial" w:cs="Arial"/>
          <w:lang w:val="en-GB"/>
        </w:rPr>
        <w:t xml:space="preserve">substantially responsive </w:t>
      </w:r>
      <w:r w:rsidRPr="00321F47">
        <w:rPr>
          <w:rFonts w:eastAsia="Arial" w:cs="Arial"/>
          <w:lang w:val="en-GB"/>
        </w:rPr>
        <w:t xml:space="preserve">Proposal </w:t>
      </w:r>
      <w:r w:rsidR="00A43B4F" w:rsidRPr="00321F47">
        <w:rPr>
          <w:rFonts w:eastAsia="Arial" w:cs="Arial"/>
          <w:lang w:val="en-GB"/>
        </w:rPr>
        <w:t xml:space="preserve">is a Proposal </w:t>
      </w:r>
      <w:r w:rsidRPr="00321F47">
        <w:rPr>
          <w:rFonts w:eastAsia="Arial" w:cs="Arial"/>
          <w:lang w:val="en-GB"/>
        </w:rPr>
        <w:t xml:space="preserve">determined </w:t>
      </w:r>
      <w:r w:rsidR="00F60F77" w:rsidRPr="00321F47">
        <w:rPr>
          <w:rFonts w:eastAsia="Arial" w:cs="Arial"/>
          <w:lang w:val="en-GB"/>
        </w:rPr>
        <w:t xml:space="preserve">responsive to the technical specifications and requirements of Section VII, Employer’s Requirements without any material deviation, reservation, or omission </w:t>
      </w:r>
      <w:r w:rsidR="00A43B4F" w:rsidRPr="00321F47">
        <w:rPr>
          <w:rFonts w:eastAsia="Arial" w:cs="Arial"/>
          <w:lang w:val="en-GB"/>
        </w:rPr>
        <w:t xml:space="preserve">which at </w:t>
      </w:r>
      <w:bookmarkStart w:id="485" w:name="_Hlk47544959"/>
      <w:r w:rsidR="00A43B4F" w:rsidRPr="00321F47">
        <w:rPr>
          <w:rFonts w:eastAsia="Arial" w:cs="Arial"/>
          <w:lang w:val="en-GB"/>
        </w:rPr>
        <w:t>the same time</w:t>
      </w:r>
      <w:r w:rsidR="00AA74D9" w:rsidRPr="00321F47">
        <w:rPr>
          <w:rFonts w:eastAsia="Arial" w:cs="Arial"/>
          <w:lang w:val="en-GB"/>
        </w:rPr>
        <w:t xml:space="preserve"> is</w:t>
      </w:r>
      <w:r w:rsidR="00F60F77" w:rsidRPr="00321F47">
        <w:rPr>
          <w:rFonts w:eastAsia="Arial" w:cs="Arial"/>
          <w:lang w:val="en-GB"/>
        </w:rPr>
        <w:t xml:space="preserve"> </w:t>
      </w:r>
      <w:r w:rsidR="00AA74D9" w:rsidRPr="00321F47">
        <w:rPr>
          <w:rFonts w:eastAsia="Arial" w:cs="Arial"/>
          <w:lang w:val="en-GB"/>
        </w:rPr>
        <w:t>being qualified for award</w:t>
      </w:r>
      <w:bookmarkEnd w:id="485"/>
      <w:r w:rsidR="00AA74D9" w:rsidRPr="00321F47">
        <w:rPr>
          <w:rFonts w:eastAsia="Arial" w:cs="Arial"/>
          <w:lang w:val="en-GB"/>
        </w:rPr>
        <w:t xml:space="preserve">, </w:t>
      </w:r>
      <w:proofErr w:type="spellStart"/>
      <w:r w:rsidR="00AA74D9" w:rsidRPr="00321F47">
        <w:rPr>
          <w:rFonts w:eastAsia="Arial" w:cs="Arial"/>
          <w:lang w:val="en-GB"/>
        </w:rPr>
        <w:t>i.e</w:t>
      </w:r>
      <w:proofErr w:type="spellEnd"/>
      <w:r w:rsidR="00AA74D9" w:rsidRPr="00321F47">
        <w:rPr>
          <w:rFonts w:eastAsia="Arial" w:cs="Arial"/>
          <w:lang w:val="en-GB"/>
        </w:rPr>
        <w:t xml:space="preserve"> </w:t>
      </w:r>
      <w:r w:rsidR="00F60F77" w:rsidRPr="00321F47">
        <w:rPr>
          <w:rFonts w:eastAsia="Arial" w:cs="Arial"/>
          <w:lang w:val="en-GB"/>
        </w:rPr>
        <w:t>meets the eligibility and qualifying criteria specified in Section 3 (Evaluation and Qualification Criteria),</w:t>
      </w:r>
      <w:r w:rsidR="005760FE" w:rsidRPr="00321F47">
        <w:t xml:space="preserve"> </w:t>
      </w:r>
      <w:r w:rsidR="005760FE" w:rsidRPr="00321F47">
        <w:rPr>
          <w:rFonts w:eastAsia="Arial" w:cs="Arial"/>
          <w:lang w:val="en-GB"/>
        </w:rPr>
        <w:t>Point 2. Qualification requirements</w:t>
      </w:r>
      <w:r w:rsidR="00F60F77" w:rsidRPr="00321F47">
        <w:rPr>
          <w:rFonts w:eastAsia="Arial" w:cs="Arial"/>
          <w:lang w:val="en-GB"/>
        </w:rPr>
        <w:t xml:space="preserve"> including the requirements regarding the Proposal security</w:t>
      </w:r>
      <w:r w:rsidR="00A43B4F" w:rsidRPr="00321F47">
        <w:rPr>
          <w:rFonts w:eastAsia="Arial" w:cs="Arial"/>
          <w:lang w:val="en-GB"/>
        </w:rPr>
        <w:t xml:space="preserve">. </w:t>
      </w:r>
      <w:r w:rsidR="00F60F77" w:rsidRPr="00321F47">
        <w:rPr>
          <w:rFonts w:eastAsia="Arial" w:cs="Arial"/>
          <w:lang w:val="en-GB"/>
        </w:rPr>
        <w:t xml:space="preserve">A Proposal shall be rejected at this stage if it does not respond to important aspects of the Bidding Document or have been determined as being not-qualified for award which is the proposal that does not meet the eligibility and qualifying criteria specified in Section 3 (Evaluation and Qualification Criteria), </w:t>
      </w:r>
      <w:r w:rsidR="00610E68" w:rsidRPr="00321F47">
        <w:rPr>
          <w:rFonts w:eastAsia="Arial" w:cs="Arial"/>
          <w:lang w:val="en-GB"/>
        </w:rPr>
        <w:t xml:space="preserve">Point 2. Qualification requirements </w:t>
      </w:r>
      <w:r w:rsidR="00F60F77" w:rsidRPr="00321F47">
        <w:rPr>
          <w:rFonts w:eastAsia="Arial" w:cs="Arial"/>
          <w:lang w:val="en-GB"/>
        </w:rPr>
        <w:t>including the requirements regarding the Proposal security.</w:t>
      </w:r>
    </w:p>
    <w:p w14:paraId="5E92E8C3" w14:textId="77777777" w:rsidR="00F84B23" w:rsidRPr="00321F47" w:rsidRDefault="005C270D" w:rsidP="00677182">
      <w:pPr>
        <w:pStyle w:val="ListParagraph"/>
        <w:numPr>
          <w:ilvl w:val="0"/>
          <w:numId w:val="112"/>
        </w:numPr>
        <w:jc w:val="both"/>
        <w:rPr>
          <w:rFonts w:eastAsia="Arial" w:cs="Arial"/>
          <w:lang w:val="en-GB"/>
        </w:rPr>
      </w:pPr>
      <w:r w:rsidRPr="00321F47">
        <w:rPr>
          <w:rFonts w:eastAsia="Arial" w:cs="Arial"/>
          <w:lang w:val="en-GB"/>
        </w:rPr>
        <w:t xml:space="preserve">Each </w:t>
      </w:r>
      <w:r w:rsidR="00A43B4F" w:rsidRPr="00321F47">
        <w:rPr>
          <w:rFonts w:eastAsia="Arial" w:cs="Arial"/>
          <w:lang w:val="en-GB"/>
        </w:rPr>
        <w:t xml:space="preserve">substantially </w:t>
      </w:r>
      <w:r w:rsidRPr="00321F47">
        <w:rPr>
          <w:rFonts w:eastAsia="Arial" w:cs="Arial"/>
          <w:lang w:val="en-GB"/>
        </w:rPr>
        <w:t xml:space="preserve">responsive Proposal </w:t>
      </w:r>
      <w:r w:rsidR="00610E68" w:rsidRPr="00321F47">
        <w:rPr>
          <w:rFonts w:eastAsia="Arial" w:cs="Arial"/>
          <w:lang w:val="en-GB"/>
        </w:rPr>
        <w:t xml:space="preserve">which is at the same time being qualified for award </w:t>
      </w:r>
      <w:r w:rsidRPr="00321F47">
        <w:rPr>
          <w:rFonts w:eastAsia="Arial" w:cs="Arial"/>
          <w:lang w:val="en-GB"/>
        </w:rPr>
        <w:t xml:space="preserve">will be given a technical score, applying the technical rated criteria, sub-criteria, and point system specified in the Proposal Data Sheet. </w:t>
      </w:r>
      <w:r w:rsidR="00F60F77" w:rsidRPr="00321F47">
        <w:rPr>
          <w:rFonts w:eastAsia="Arial" w:cs="Arial"/>
          <w:lang w:val="en-GB"/>
        </w:rPr>
        <w:t>There is no minimum technical score (</w:t>
      </w:r>
      <w:proofErr w:type="spellStart"/>
      <w:r w:rsidR="00F60F77" w:rsidRPr="00321F47">
        <w:rPr>
          <w:rFonts w:eastAsia="Arial" w:cs="Arial"/>
          <w:lang w:val="en-GB"/>
        </w:rPr>
        <w:t>Btt</w:t>
      </w:r>
      <w:proofErr w:type="spellEnd"/>
      <w:r w:rsidR="00F60F77" w:rsidRPr="00321F47">
        <w:rPr>
          <w:rFonts w:eastAsia="Arial" w:cs="Arial"/>
          <w:lang w:val="en-GB"/>
        </w:rPr>
        <w:t xml:space="preserve">) required to pass. </w:t>
      </w:r>
      <w:r w:rsidRPr="00321F47">
        <w:rPr>
          <w:rFonts w:eastAsia="Arial" w:cs="Arial"/>
          <w:lang w:val="en-GB"/>
        </w:rPr>
        <w:t>Those proposals will then be ranked from the highest to the lowest total technical score.</w:t>
      </w:r>
    </w:p>
    <w:p w14:paraId="44F85FB3" w14:textId="77777777" w:rsidR="00610CB4" w:rsidRPr="00321F47" w:rsidRDefault="00610CB4" w:rsidP="00677182">
      <w:pPr>
        <w:rPr>
          <w:rFonts w:eastAsia="Arial" w:cs="Arial"/>
          <w:lang w:val="en-GB"/>
        </w:rPr>
      </w:pPr>
      <w:r w:rsidRPr="00321F47">
        <w:rPr>
          <w:rFonts w:eastAsia="Arial" w:cs="Arial"/>
          <w:lang w:val="en-GB"/>
        </w:rPr>
        <w:t xml:space="preserve">All the Bidders who meet the technical specifications and requirements of Section VII, Employer’s Requirements without any material deviation, reservation, or omission and who at the same time meet the eligibility and qualifying criteria specified in Section 3 (Evaluation and Qualification Criteria), </w:t>
      </w:r>
      <w:bookmarkStart w:id="486" w:name="_Hlk47545361"/>
      <w:r w:rsidRPr="00321F47">
        <w:rPr>
          <w:rFonts w:eastAsia="Arial" w:cs="Arial"/>
          <w:lang w:val="en-GB"/>
        </w:rPr>
        <w:t xml:space="preserve">Point 2. Qualification requirements </w:t>
      </w:r>
      <w:bookmarkEnd w:id="486"/>
      <w:r w:rsidRPr="00321F47">
        <w:rPr>
          <w:rFonts w:eastAsia="Arial" w:cs="Arial"/>
          <w:lang w:val="en-GB"/>
        </w:rPr>
        <w:t xml:space="preserve">as well as the requirements </w:t>
      </w:r>
      <w:r w:rsidRPr="00321F47">
        <w:rPr>
          <w:rFonts w:eastAsia="Arial" w:cs="Arial"/>
          <w:lang w:val="en-GB"/>
        </w:rPr>
        <w:lastRenderedPageBreak/>
        <w:t>regarding the Proposal security, regardless of how many points they are awarded in the technical rated criteria, will be considered for Price proposal opening.</w:t>
      </w:r>
    </w:p>
    <w:p w14:paraId="077C2E39" w14:textId="77777777" w:rsidR="00610CB4" w:rsidRPr="00321F47" w:rsidRDefault="00610CB4" w:rsidP="00677182">
      <w:pPr>
        <w:rPr>
          <w:rFonts w:eastAsia="Arial" w:cs="Arial"/>
          <w:lang w:val="en-GB"/>
        </w:rPr>
      </w:pPr>
      <w:r w:rsidRPr="00321F47">
        <w:rPr>
          <w:rFonts w:eastAsia="Arial" w:cs="Arial"/>
          <w:lang w:val="en-GB"/>
        </w:rPr>
        <w:t>The evaluation of Price Proposals will be done in accordance with clause 35. ITB in the following manner:</w:t>
      </w:r>
    </w:p>
    <w:p w14:paraId="4205EC2A" w14:textId="77777777" w:rsidR="00317634" w:rsidRPr="00321F47" w:rsidRDefault="00317634" w:rsidP="00677182">
      <w:pPr>
        <w:rPr>
          <w:rFonts w:eastAsia="Arial" w:cs="Arial"/>
          <w:lang w:val="en-GB"/>
        </w:rPr>
      </w:pPr>
      <w:r w:rsidRPr="00321F47">
        <w:rPr>
          <w:rFonts w:eastAsia="Arial" w:cs="Arial"/>
          <w:lang w:val="en-GB"/>
        </w:rPr>
        <w:t xml:space="preserve">Each </w:t>
      </w:r>
      <w:r w:rsidR="00C82014" w:rsidRPr="00321F47">
        <w:rPr>
          <w:rFonts w:eastAsia="Arial" w:cs="Arial"/>
          <w:lang w:val="en-GB"/>
        </w:rPr>
        <w:t xml:space="preserve">substantially </w:t>
      </w:r>
      <w:r w:rsidRPr="00321F47">
        <w:rPr>
          <w:rFonts w:eastAsia="Arial" w:cs="Arial"/>
          <w:lang w:val="en-GB"/>
        </w:rPr>
        <w:t>responsive Proposal</w:t>
      </w:r>
      <w:r w:rsidR="00F974DE" w:rsidRPr="00321F47">
        <w:t xml:space="preserve"> </w:t>
      </w:r>
      <w:r w:rsidR="00F974DE" w:rsidRPr="00321F47">
        <w:rPr>
          <w:rFonts w:eastAsia="Arial" w:cs="Arial"/>
          <w:lang w:val="en-GB"/>
        </w:rPr>
        <w:t>which is at the same time being qualified for award</w:t>
      </w:r>
      <w:r w:rsidRPr="00321F47">
        <w:rPr>
          <w:rFonts w:eastAsia="Arial" w:cs="Arial"/>
          <w:lang w:val="en-GB"/>
        </w:rPr>
        <w:t xml:space="preserve">, </w:t>
      </w:r>
      <w:r w:rsidR="00C82014" w:rsidRPr="00321F47">
        <w:rPr>
          <w:rFonts w:eastAsia="Arial" w:cs="Arial"/>
          <w:lang w:val="en-GB"/>
        </w:rPr>
        <w:t xml:space="preserve">after the opening of Price Proposals, </w:t>
      </w:r>
      <w:r w:rsidRPr="00321F47">
        <w:rPr>
          <w:rFonts w:eastAsia="Arial" w:cs="Arial"/>
          <w:lang w:val="en-GB"/>
        </w:rPr>
        <w:t xml:space="preserve">will be given a price score, applying the price rated criteria, sub-criteria, and point system specified in the Proposal Data Sheet. </w:t>
      </w:r>
    </w:p>
    <w:p w14:paraId="7841EE95" w14:textId="77777777" w:rsidR="00677182" w:rsidRPr="00321F47" w:rsidRDefault="00C86F1D" w:rsidP="00677182">
      <w:pPr>
        <w:rPr>
          <w:rFonts w:eastAsia="Arial" w:cs="Arial"/>
          <w:lang w:val="en-GB"/>
        </w:rPr>
      </w:pPr>
      <w:r w:rsidRPr="00321F47">
        <w:rPr>
          <w:rFonts w:eastAsia="Arial" w:cs="Arial"/>
          <w:lang w:val="en-GB"/>
        </w:rPr>
        <w:t>The Employer shall award a public procurement contract based on the application of the “</w:t>
      </w:r>
      <w:r w:rsidR="00677182" w:rsidRPr="00321F47">
        <w:rPr>
          <w:rFonts w:eastAsia="Arial" w:cs="Arial"/>
          <w:lang w:val="en-GB"/>
        </w:rPr>
        <w:t xml:space="preserve">criteria and methodology of </w:t>
      </w:r>
      <w:r w:rsidR="00330034" w:rsidRPr="00321F47">
        <w:rPr>
          <w:rFonts w:eastAsia="Arial" w:cs="Arial"/>
          <w:lang w:val="en-GB"/>
        </w:rPr>
        <w:t xml:space="preserve">Most Economically Advantageous </w:t>
      </w:r>
      <w:r w:rsidR="00D166BF" w:rsidRPr="00321F47">
        <w:rPr>
          <w:rFonts w:eastAsia="Arial" w:cs="Arial"/>
          <w:lang w:val="en-GB"/>
        </w:rPr>
        <w:t>Proposal</w:t>
      </w:r>
      <w:r w:rsidR="00677182" w:rsidRPr="00321F47">
        <w:rPr>
          <w:rFonts w:eastAsia="Arial" w:cs="Arial"/>
          <w:lang w:val="en-GB"/>
        </w:rPr>
        <w:t xml:space="preserve"> (</w:t>
      </w:r>
      <w:r w:rsidR="00330034" w:rsidRPr="00321F47">
        <w:rPr>
          <w:rFonts w:eastAsia="Arial" w:cs="Arial"/>
          <w:lang w:val="en-GB"/>
        </w:rPr>
        <w:t>MEAT</w:t>
      </w:r>
      <w:r w:rsidR="00677182" w:rsidRPr="00321F47">
        <w:rPr>
          <w:rFonts w:eastAsia="Arial" w:cs="Arial"/>
          <w:lang w:val="en-GB"/>
        </w:rPr>
        <w:t>).</w:t>
      </w:r>
    </w:p>
    <w:p w14:paraId="146AB67A" w14:textId="6CCEA137" w:rsidR="00C86F1D" w:rsidRPr="00330034" w:rsidRDefault="00677182" w:rsidP="00677182">
      <w:pPr>
        <w:rPr>
          <w:rFonts w:eastAsia="Arial" w:cs="Arial"/>
          <w:lang w:val="en-GB"/>
        </w:rPr>
      </w:pPr>
      <w:r w:rsidRPr="00321F47">
        <w:rPr>
          <w:rFonts w:eastAsia="Arial" w:cs="Arial"/>
          <w:lang w:val="en-GB"/>
        </w:rPr>
        <w:t xml:space="preserve">In the case of </w:t>
      </w:r>
      <w:r w:rsidR="00330034" w:rsidRPr="00321F47">
        <w:rPr>
          <w:rFonts w:eastAsia="Arial" w:cs="Arial"/>
          <w:lang w:val="en-GB"/>
        </w:rPr>
        <w:t>MEAT</w:t>
      </w:r>
      <w:r w:rsidRPr="00321F47">
        <w:rPr>
          <w:rFonts w:eastAsia="Arial" w:cs="Arial"/>
          <w:lang w:val="en-GB"/>
        </w:rPr>
        <w:t xml:space="preserve">, the total score is calculated by </w:t>
      </w:r>
      <w:r w:rsidR="00A80738" w:rsidRPr="00321F47">
        <w:rPr>
          <w:rFonts w:eastAsia="Arial" w:cs="Arial"/>
          <w:lang w:val="en-GB"/>
        </w:rPr>
        <w:t>addi</w:t>
      </w:r>
      <w:r w:rsidR="00F974DE" w:rsidRPr="00321F47">
        <w:rPr>
          <w:rFonts w:eastAsia="Arial" w:cs="Arial"/>
          <w:lang w:val="en-GB"/>
        </w:rPr>
        <w:t>tion of</w:t>
      </w:r>
      <w:r w:rsidRPr="00321F47">
        <w:rPr>
          <w:rFonts w:eastAsia="Arial" w:cs="Arial"/>
          <w:lang w:val="en-GB"/>
        </w:rPr>
        <w:t xml:space="preserve"> the technical and </w:t>
      </w:r>
      <w:r w:rsidR="00C82014" w:rsidRPr="00321F47">
        <w:rPr>
          <w:rFonts w:eastAsia="Arial" w:cs="Arial"/>
          <w:lang w:val="en-GB"/>
        </w:rPr>
        <w:t>price</w:t>
      </w:r>
      <w:r w:rsidRPr="00321F47">
        <w:rPr>
          <w:rFonts w:eastAsia="Arial" w:cs="Arial"/>
          <w:lang w:val="en-GB"/>
        </w:rPr>
        <w:t xml:space="preserve"> scores as per the formula and instructions in the Data Sheet. </w:t>
      </w:r>
      <w:r w:rsidR="006D667C" w:rsidRPr="00321F47">
        <w:rPr>
          <w:rFonts w:eastAsia="Arial" w:cs="Arial"/>
          <w:lang w:val="en-GB"/>
        </w:rPr>
        <w:t>Those proposals will then be ranked from the highest to the lowest total score.</w:t>
      </w:r>
      <w:r w:rsidR="00321F47">
        <w:rPr>
          <w:rFonts w:eastAsia="Arial" w:cs="Arial"/>
          <w:lang w:val="en-GB"/>
        </w:rPr>
        <w:t xml:space="preserve"> </w:t>
      </w:r>
      <w:r w:rsidRPr="00321F47">
        <w:rPr>
          <w:rFonts w:eastAsia="Arial" w:cs="Arial"/>
          <w:lang w:val="en-GB"/>
        </w:rPr>
        <w:t xml:space="preserve">The </w:t>
      </w:r>
      <w:r w:rsidR="004B3D8F" w:rsidRPr="00321F47">
        <w:rPr>
          <w:rFonts w:eastAsia="Arial" w:cs="Arial"/>
          <w:lang w:val="en-GB"/>
        </w:rPr>
        <w:t>Bidder</w:t>
      </w:r>
      <w:r w:rsidRPr="00321F47">
        <w:rPr>
          <w:rFonts w:eastAsia="Arial" w:cs="Arial"/>
          <w:lang w:val="en-GB"/>
        </w:rPr>
        <w:t xml:space="preserve"> with the Most </w:t>
      </w:r>
      <w:r w:rsidR="00330034" w:rsidRPr="00321F47">
        <w:rPr>
          <w:rFonts w:eastAsia="Arial" w:cs="Arial"/>
          <w:lang w:val="en-GB"/>
        </w:rPr>
        <w:t xml:space="preserve">Economically </w:t>
      </w:r>
      <w:r w:rsidRPr="00321F47">
        <w:rPr>
          <w:rFonts w:eastAsia="Arial" w:cs="Arial"/>
          <w:lang w:val="en-GB"/>
        </w:rPr>
        <w:t xml:space="preserve">Advantageous </w:t>
      </w:r>
      <w:r w:rsidR="00D166BF" w:rsidRPr="00321F47">
        <w:rPr>
          <w:rFonts w:eastAsia="Arial" w:cs="Arial"/>
          <w:lang w:val="en-GB"/>
        </w:rPr>
        <w:t>Proposal</w:t>
      </w:r>
      <w:r w:rsidRPr="00321F47">
        <w:rPr>
          <w:rFonts w:eastAsia="Arial" w:cs="Arial"/>
          <w:lang w:val="en-GB"/>
        </w:rPr>
        <w:t xml:space="preserve"> is </w:t>
      </w:r>
      <w:bookmarkStart w:id="487" w:name="_Hlk44685806"/>
      <w:r w:rsidRPr="00321F47">
        <w:rPr>
          <w:rFonts w:eastAsia="Arial" w:cs="Arial"/>
          <w:lang w:val="en-GB"/>
        </w:rPr>
        <w:t xml:space="preserve">the </w:t>
      </w:r>
      <w:r w:rsidR="00D166BF" w:rsidRPr="00321F47">
        <w:rPr>
          <w:rFonts w:eastAsia="Arial" w:cs="Arial"/>
          <w:lang w:val="en-GB"/>
        </w:rPr>
        <w:t>Proposal</w:t>
      </w:r>
      <w:r w:rsidRPr="00321F47">
        <w:rPr>
          <w:rFonts w:eastAsia="Arial" w:cs="Arial"/>
          <w:lang w:val="en-GB"/>
        </w:rPr>
        <w:t xml:space="preserve"> that achieves the highest combined technical and price scores</w:t>
      </w:r>
      <w:bookmarkEnd w:id="487"/>
      <w:r w:rsidR="00154CCD" w:rsidRPr="00321F47">
        <w:rPr>
          <w:rFonts w:eastAsia="Arial" w:cs="Arial"/>
          <w:lang w:val="en-GB"/>
        </w:rPr>
        <w:t>.</w:t>
      </w:r>
    </w:p>
    <w:p w14:paraId="5CE732F8" w14:textId="2BF72E8E" w:rsidR="00C86F1D" w:rsidRPr="00330034" w:rsidRDefault="00C86F1D" w:rsidP="00C86F1D">
      <w:pPr>
        <w:rPr>
          <w:rFonts w:eastAsia="Arial" w:cs="Arial"/>
          <w:lang w:val="en-GB"/>
        </w:rPr>
      </w:pPr>
      <w:r w:rsidRPr="00330034">
        <w:rPr>
          <w:rFonts w:eastAsia="Arial" w:cs="Arial"/>
          <w:lang w:val="en-GB"/>
        </w:rPr>
        <w:t xml:space="preserve">If two or more </w:t>
      </w:r>
      <w:r w:rsidR="004B3D8F">
        <w:rPr>
          <w:rFonts w:eastAsia="Arial" w:cs="Arial"/>
          <w:lang w:val="en-GB"/>
        </w:rPr>
        <w:t>Bidder</w:t>
      </w:r>
      <w:r w:rsidRPr="00330034">
        <w:rPr>
          <w:rFonts w:eastAsia="Arial" w:cs="Arial"/>
          <w:lang w:val="en-GB"/>
        </w:rPr>
        <w:t xml:space="preserve">s receive the same </w:t>
      </w:r>
      <w:r w:rsidRPr="001A7128">
        <w:rPr>
          <w:rFonts w:eastAsia="Arial" w:cs="Arial"/>
          <w:lang w:val="en-GB"/>
        </w:rPr>
        <w:t xml:space="preserve">number of </w:t>
      </w:r>
      <w:r w:rsidR="00CE6D2F" w:rsidRPr="001A7128">
        <w:rPr>
          <w:rFonts w:eastAsia="Arial" w:cs="Arial"/>
          <w:lang w:val="en-GB"/>
        </w:rPr>
        <w:t>points</w:t>
      </w:r>
      <w:r w:rsidRPr="001A7128">
        <w:rPr>
          <w:rFonts w:eastAsia="Arial" w:cs="Arial"/>
          <w:lang w:val="en-GB"/>
        </w:rPr>
        <w:t xml:space="preserve">, the </w:t>
      </w:r>
      <w:r w:rsidR="004B3D8F" w:rsidRPr="001A7128">
        <w:rPr>
          <w:rFonts w:eastAsia="Arial" w:cs="Arial"/>
          <w:lang w:val="en-GB"/>
        </w:rPr>
        <w:t>Bidder</w:t>
      </w:r>
      <w:r w:rsidRPr="001A7128">
        <w:rPr>
          <w:rFonts w:eastAsia="Arial" w:cs="Arial"/>
          <w:lang w:val="en-GB"/>
        </w:rPr>
        <w:t xml:space="preserve"> who offers a</w:t>
      </w:r>
      <w:r w:rsidR="006C74AA" w:rsidRPr="001A7128">
        <w:rPr>
          <w:rFonts w:eastAsia="Arial" w:cs="Arial"/>
          <w:lang w:val="en-GB"/>
        </w:rPr>
        <w:t xml:space="preserve"> lower price of the tender</w:t>
      </w:r>
      <w:r w:rsidRPr="001A7128">
        <w:rPr>
          <w:rFonts w:eastAsia="Arial" w:cs="Arial"/>
          <w:lang w:val="en-GB"/>
        </w:rPr>
        <w:t xml:space="preserve"> shall be</w:t>
      </w:r>
      <w:r w:rsidR="00321F47" w:rsidRPr="001A7128">
        <w:rPr>
          <w:rFonts w:eastAsia="Arial" w:cs="Arial"/>
          <w:lang w:val="en-GB"/>
        </w:rPr>
        <w:t xml:space="preserve"> recommended for award</w:t>
      </w:r>
      <w:r w:rsidRPr="001A7128">
        <w:rPr>
          <w:rFonts w:eastAsia="Arial" w:cs="Arial"/>
          <w:lang w:val="en-GB"/>
        </w:rPr>
        <w:t xml:space="preserve"> over the other(s)</w:t>
      </w:r>
      <w:r w:rsidR="00A314F9" w:rsidRPr="001A7128">
        <w:rPr>
          <w:rFonts w:eastAsia="Arial" w:cs="Arial"/>
          <w:lang w:val="en-GB"/>
        </w:rPr>
        <w:t>.</w:t>
      </w:r>
    </w:p>
    <w:p w14:paraId="1F24C332" w14:textId="77777777" w:rsidR="001D551E" w:rsidRDefault="00C86F1D" w:rsidP="00C86F1D">
      <w:pPr>
        <w:rPr>
          <w:rFonts w:eastAsia="Arial" w:cs="Arial"/>
          <w:lang w:val="en-GB"/>
        </w:rPr>
      </w:pPr>
      <w:r w:rsidRPr="00330034">
        <w:rPr>
          <w:rFonts w:eastAsia="Arial" w:cs="Arial"/>
          <w:lang w:val="en-GB"/>
        </w:rPr>
        <w:t xml:space="preserve">If the Employer, based on the application of the reserve criterion, cannot pass the Decision on awarding the contract, the most favourable </w:t>
      </w:r>
      <w:r w:rsidR="00D166BF">
        <w:rPr>
          <w:rFonts w:eastAsia="Arial" w:cs="Arial"/>
          <w:lang w:val="en-GB"/>
        </w:rPr>
        <w:t>proposal</w:t>
      </w:r>
      <w:r w:rsidRPr="00330034">
        <w:rPr>
          <w:rFonts w:eastAsia="Arial" w:cs="Arial"/>
          <w:lang w:val="en-GB"/>
        </w:rPr>
        <w:t xml:space="preserve"> shall be selected by applying another reserve criterion – “drawing out of a hat”.</w:t>
      </w:r>
    </w:p>
    <w:p w14:paraId="2C9B4D54" w14:textId="516808C1" w:rsidR="00C86F1D" w:rsidRPr="00330034" w:rsidRDefault="00C86F1D" w:rsidP="00C86F1D">
      <w:pPr>
        <w:rPr>
          <w:rFonts w:eastAsia="Arial" w:cs="Arial"/>
          <w:lang w:val="en-GB"/>
        </w:rPr>
      </w:pPr>
    </w:p>
    <w:p w14:paraId="7DC003D0" w14:textId="5000949A" w:rsidR="00F059CA" w:rsidRDefault="0032050E" w:rsidP="0032050E">
      <w:pPr>
        <w:pStyle w:val="HeadeSR2"/>
      </w:pPr>
      <w:bookmarkStart w:id="488" w:name="_Toc65219544"/>
      <w:bookmarkStart w:id="489" w:name="_Toc65219881"/>
      <w:bookmarkStart w:id="490" w:name="_Toc65220182"/>
      <w:bookmarkStart w:id="491" w:name="_Toc65220318"/>
      <w:r>
        <w:t xml:space="preserve">2. </w:t>
      </w:r>
      <w:r w:rsidR="00F059CA" w:rsidRPr="00E204F2">
        <w:t>Qualification</w:t>
      </w:r>
      <w:r w:rsidR="00F059CA">
        <w:t xml:space="preserve"> Requirements</w:t>
      </w:r>
      <w:bookmarkEnd w:id="488"/>
      <w:bookmarkEnd w:id="489"/>
      <w:bookmarkEnd w:id="490"/>
      <w:bookmarkEnd w:id="491"/>
    </w:p>
    <w:p w14:paraId="4A5F2DA2" w14:textId="77777777" w:rsidR="00F059CA" w:rsidRPr="003A3A16" w:rsidRDefault="00F059CA" w:rsidP="00C67FFA">
      <w:pPr>
        <w:pStyle w:val="HeaderSR3"/>
        <w:jc w:val="left"/>
      </w:pPr>
      <w:bookmarkStart w:id="492" w:name="_Toc65220183"/>
      <w:bookmarkStart w:id="493" w:name="_Toc65220319"/>
      <w:r w:rsidRPr="003A3A16">
        <w:t>2.1 Legal Capability – Eligibility (General)</w:t>
      </w:r>
      <w:bookmarkEnd w:id="492"/>
      <w:bookmarkEnd w:id="493"/>
    </w:p>
    <w:p w14:paraId="40668F6C" w14:textId="77777777" w:rsidR="00F059CA" w:rsidRPr="00363C0C" w:rsidRDefault="00F059CA" w:rsidP="00F059CA">
      <w:pPr>
        <w:pStyle w:val="NormalWeb"/>
        <w:spacing w:before="0" w:beforeAutospacing="0" w:after="0" w:afterAutospacing="0"/>
        <w:ind w:firstLine="720"/>
        <w:jc w:val="both"/>
        <w:rPr>
          <w:rFonts w:ascii="Times New Roman" w:hAnsi="Times New Roman" w:cs="Times New Roman"/>
          <w:b/>
          <w:lang w:val="en-GB"/>
        </w:rPr>
      </w:pPr>
      <w:r w:rsidRPr="003A3A16">
        <w:rPr>
          <w:rFonts w:ascii="Times New Roman" w:hAnsi="Times New Roman" w:cs="Times New Roman"/>
          <w:b/>
          <w:lang w:val="en-GB"/>
        </w:rPr>
        <w:t xml:space="preserve">This provision </w:t>
      </w:r>
      <w:r w:rsidRPr="001A7128">
        <w:rPr>
          <w:rFonts w:ascii="Times New Roman" w:hAnsi="Times New Roman" w:cs="Times New Roman"/>
          <w:b/>
          <w:lang w:val="en-GB"/>
        </w:rPr>
        <w:t>applies to bidders, to ALL members in a joint venture/consortium and to all subcontractors.</w:t>
      </w:r>
    </w:p>
    <w:p w14:paraId="3998E778" w14:textId="77777777" w:rsidR="00F059CA" w:rsidRPr="00FE7A54" w:rsidRDefault="00F059CA" w:rsidP="00F059CA">
      <w:pPr>
        <w:rPr>
          <w:rStyle w:val="apple-style-span"/>
          <w:rFonts w:cs="Arial"/>
          <w:b/>
          <w:lang w:val="en-GB"/>
        </w:rPr>
      </w:pPr>
    </w:p>
    <w:p w14:paraId="39F4BA24" w14:textId="77777777" w:rsidR="00F059CA" w:rsidRPr="00E204F2" w:rsidRDefault="00F059CA" w:rsidP="00F059CA">
      <w:pPr>
        <w:ind w:firstLine="720"/>
        <w:rPr>
          <w:b/>
          <w:lang w:val="en-GB"/>
        </w:rPr>
      </w:pPr>
      <w:r w:rsidRPr="001A7128">
        <w:rPr>
          <w:rStyle w:val="apple-style-span"/>
          <w:rFonts w:cs="Arial"/>
          <w:b/>
          <w:lang w:val="en-GB"/>
        </w:rPr>
        <w:t>Bidders, members in a joint venture/consortium and the subcontractors</w:t>
      </w:r>
      <w:r w:rsidRPr="00E204F2">
        <w:rPr>
          <w:rStyle w:val="apple-style-span"/>
          <w:rFonts w:cs="Arial"/>
          <w:b/>
          <w:lang w:val="en-GB"/>
        </w:rPr>
        <w:t xml:space="preserve"> will be excluded from participation in the procurement procedure if not meet the following requirements:</w:t>
      </w:r>
    </w:p>
    <w:p w14:paraId="7C95BEDB"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is registered with the competent body, or it is entered in the appropriate register;</w:t>
      </w:r>
    </w:p>
    <w:p w14:paraId="17C7D837"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t xml:space="preserve">The </w:t>
      </w:r>
      <w:r>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w:t>
      </w:r>
      <w:r w:rsidRPr="00702834">
        <w:rPr>
          <w:rFonts w:cs="Arial"/>
          <w:szCs w:val="22"/>
          <w:lang w:val="en-GB" w:eastAsia="sr-Latn-CS"/>
        </w:rPr>
        <w:t xml:space="preserve">commercial criminal offence, criminal offence against environment, criminal offence of receiving or offering bribe, criminal offence of fraud; </w:t>
      </w:r>
    </w:p>
    <w:p w14:paraId="68BE64CF"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has paid due taxes and other public charges in accordance with laws of the Republic of Serbia or a foreign country if its registered address is in its territory;</w:t>
      </w:r>
    </w:p>
    <w:p w14:paraId="6B2E4731" w14:textId="77777777" w:rsidR="00F059CA" w:rsidRPr="00702834" w:rsidRDefault="00F059CA" w:rsidP="00F059CA">
      <w:pPr>
        <w:pStyle w:val="ListParagraph"/>
        <w:numPr>
          <w:ilvl w:val="0"/>
          <w:numId w:val="74"/>
        </w:numPr>
        <w:spacing w:after="0"/>
        <w:ind w:right="0"/>
        <w:jc w:val="both"/>
        <w:rPr>
          <w:rFonts w:cs="Arial"/>
          <w:szCs w:val="22"/>
          <w:lang w:val="en-GB" w:eastAsia="sr-Latn-CS"/>
        </w:rPr>
      </w:pPr>
      <w:r w:rsidRPr="00702834">
        <w:rPr>
          <w:rFonts w:cs="Arial"/>
          <w:szCs w:val="22"/>
          <w:lang w:val="en-GB" w:eastAsia="sr-Latn-CS"/>
        </w:rPr>
        <w:t xml:space="preserve">The </w:t>
      </w:r>
      <w:r>
        <w:rPr>
          <w:rFonts w:cs="Arial"/>
          <w:szCs w:val="22"/>
          <w:lang w:val="en-GB" w:eastAsia="sr-Latn-CS"/>
        </w:rPr>
        <w:t>Bidder</w:t>
      </w:r>
      <w:r w:rsidRPr="00702834">
        <w:rPr>
          <w:rFonts w:cs="Arial"/>
          <w:szCs w:val="22"/>
          <w:lang w:val="en-GB" w:eastAsia="sr-Latn-CS"/>
        </w:rPr>
        <w:t xml:space="preserve"> fulfils obligations under applicable legislation concerning safety at work, employment and working conditions, protection of environment, and that it at time of the submission of the </w:t>
      </w:r>
      <w:r>
        <w:rPr>
          <w:rFonts w:cs="Arial"/>
          <w:szCs w:val="22"/>
          <w:lang w:val="en-GB" w:eastAsia="sr-Latn-CS"/>
        </w:rPr>
        <w:t>proposal</w:t>
      </w:r>
      <w:r w:rsidRPr="00702834">
        <w:rPr>
          <w:rFonts w:cs="Arial"/>
          <w:szCs w:val="22"/>
          <w:lang w:val="en-GB" w:eastAsia="sr-Latn-CS"/>
        </w:rPr>
        <w:t xml:space="preserve"> has not a ban/bans in force on performing economic activities and that it does guarantee that it holds the rights to intellectual property.</w:t>
      </w:r>
    </w:p>
    <w:p w14:paraId="696E1584" w14:textId="77777777" w:rsidR="00F059CA" w:rsidRPr="00E204F2" w:rsidRDefault="00F059CA" w:rsidP="00F059CA">
      <w:pPr>
        <w:pStyle w:val="ListParagraph"/>
        <w:numPr>
          <w:ilvl w:val="0"/>
          <w:numId w:val="74"/>
        </w:numPr>
        <w:spacing w:after="0"/>
        <w:ind w:right="0"/>
        <w:jc w:val="both"/>
        <w:rPr>
          <w:rFonts w:cs="Arial"/>
          <w:szCs w:val="22"/>
          <w:lang w:val="en-GB" w:eastAsia="sr-Latn-CS"/>
        </w:rPr>
      </w:pPr>
      <w:r w:rsidRPr="00E204F2">
        <w:rPr>
          <w:rFonts w:cs="Arial"/>
          <w:szCs w:val="22"/>
          <w:lang w:val="en-GB" w:eastAsia="sr-Latn-CS"/>
        </w:rPr>
        <w:lastRenderedPageBreak/>
        <w:t xml:space="preserve">It has been shown that, concerning some other tender procedure or donation awarded procedure under EU general budget, there has not been a serious breach of contract due to not fulfilling its contract obligations from the </w:t>
      </w:r>
      <w:r>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the </w:t>
      </w:r>
      <w:r>
        <w:rPr>
          <w:rFonts w:cs="Arial"/>
          <w:szCs w:val="22"/>
          <w:lang w:val="en-GB" w:eastAsia="sr-Latn-CS"/>
        </w:rPr>
        <w:t>Bidder</w:t>
      </w:r>
      <w:r w:rsidRPr="00E204F2">
        <w:rPr>
          <w:rFonts w:cs="Arial"/>
          <w:szCs w:val="22"/>
          <w:lang w:val="en-GB" w:eastAsia="sr-Latn-CS"/>
        </w:rPr>
        <w:t xml:space="preserve"> concerned shall not be excluded from the procurement procedure;</w:t>
      </w:r>
    </w:p>
    <w:p w14:paraId="3F3C4664" w14:textId="77777777" w:rsidR="00F059CA" w:rsidRPr="00E204F2" w:rsidRDefault="00F059CA" w:rsidP="00F059CA">
      <w:pPr>
        <w:ind w:left="600"/>
        <w:rPr>
          <w:rStyle w:val="apple-style-span"/>
          <w:rFonts w:cs="Arial"/>
          <w:b/>
          <w:lang w:val="en-GB"/>
        </w:rPr>
      </w:pPr>
    </w:p>
    <w:p w14:paraId="06653137" w14:textId="77777777" w:rsidR="00F059CA" w:rsidRPr="006635E0" w:rsidRDefault="00F059CA" w:rsidP="00F059CA">
      <w:pPr>
        <w:ind w:left="600"/>
        <w:rPr>
          <w:rStyle w:val="apple-style-span"/>
          <w:rFonts w:cs="Arial"/>
          <w:b/>
          <w:lang w:val="en-GB"/>
        </w:rPr>
      </w:pPr>
      <w:r w:rsidRPr="006635E0">
        <w:rPr>
          <w:rStyle w:val="apple-style-span"/>
          <w:rFonts w:cs="Arial"/>
          <w:b/>
          <w:lang w:val="en-GB"/>
        </w:rPr>
        <w:t>Documentary evidence:</w:t>
      </w:r>
    </w:p>
    <w:p w14:paraId="731DB802" w14:textId="77777777" w:rsidR="00F059CA" w:rsidRPr="00E204F2" w:rsidRDefault="00F059CA" w:rsidP="00F059CA">
      <w:pPr>
        <w:ind w:left="600"/>
        <w:rPr>
          <w:lang w:val="en-GB"/>
        </w:rPr>
      </w:pPr>
      <w:r>
        <w:rPr>
          <w:rStyle w:val="apple-style-span"/>
          <w:rFonts w:cs="Arial"/>
          <w:lang w:val="en-GB"/>
        </w:rPr>
        <w:t>Bidder</w:t>
      </w:r>
      <w:r w:rsidRPr="006635E0">
        <w:rPr>
          <w:rStyle w:val="apple-style-span"/>
          <w:rFonts w:cs="Arial"/>
          <w:lang w:val="en-GB"/>
        </w:rPr>
        <w:t xml:space="preserve"> must provide evidence, by common law countries in which they are established, that they fulfil the above-mentioned requirements.</w:t>
      </w:r>
      <w:r w:rsidRPr="006635E0">
        <w:rPr>
          <w:rStyle w:val="apple-converted-space"/>
          <w:rFonts w:cs="Arial"/>
          <w:lang w:val="en-GB"/>
        </w:rPr>
        <w:t> </w:t>
      </w:r>
      <w:r w:rsidRPr="006635E0">
        <w:rPr>
          <w:rStyle w:val="apple-style-span"/>
          <w:rFonts w:cs="Arial"/>
          <w:lang w:val="en-GB"/>
        </w:rPr>
        <w:t>Date</w:t>
      </w:r>
      <w:r w:rsidRPr="00E204F2">
        <w:rPr>
          <w:rStyle w:val="apple-style-span"/>
          <w:rFonts w:cs="Arial"/>
          <w:lang w:val="en-GB"/>
        </w:rPr>
        <w:t xml:space="preserve"> of evidence submitted papers must not be older than </w:t>
      </w:r>
      <w:r w:rsidRPr="00E204F2">
        <w:rPr>
          <w:rStyle w:val="apple-style-span"/>
          <w:rFonts w:cs="Arial"/>
          <w:b/>
          <w:lang w:val="en-GB"/>
        </w:rPr>
        <w:t>60 days</w:t>
      </w:r>
      <w:r w:rsidRPr="00E204F2">
        <w:rPr>
          <w:rStyle w:val="apple-style-span"/>
          <w:rFonts w:cs="Arial"/>
          <w:lang w:val="en-GB"/>
        </w:rPr>
        <w:t xml:space="preserve"> before the </w:t>
      </w:r>
      <w:r w:rsidRPr="00E204F2">
        <w:rPr>
          <w:lang w:val="en-GB"/>
        </w:rPr>
        <w:t>date of the announcement of the Public Invitation</w:t>
      </w:r>
      <w:r w:rsidRPr="00E204F2">
        <w:rPr>
          <w:rStyle w:val="apple-style-span"/>
          <w:rFonts w:cs="Arial"/>
          <w:lang w:val="en-GB"/>
        </w:rPr>
        <w:t>.</w:t>
      </w:r>
      <w:r w:rsidRPr="00E204F2">
        <w:rPr>
          <w:lang w:val="en-GB"/>
        </w:rPr>
        <w:t xml:space="preserve">  If there is any doubt about those facts, the </w:t>
      </w:r>
      <w:r>
        <w:rPr>
          <w:lang w:val="en-GB"/>
        </w:rPr>
        <w:t>Bidder</w:t>
      </w:r>
      <w:r w:rsidRPr="00E204F2">
        <w:rPr>
          <w:lang w:val="en-GB"/>
        </w:rPr>
        <w:t xml:space="preserve"> is obliged to submit documentary evidence to demonstrate the abovementioned.</w:t>
      </w:r>
    </w:p>
    <w:p w14:paraId="56292B4C" w14:textId="77777777" w:rsidR="00F059CA" w:rsidRPr="00E204F2" w:rsidRDefault="00F059CA" w:rsidP="00F059CA">
      <w:pPr>
        <w:ind w:left="600"/>
        <w:rPr>
          <w:lang w:val="en-GB"/>
        </w:rPr>
      </w:pPr>
      <w:r w:rsidRPr="00E204F2">
        <w:rPr>
          <w:lang w:val="en-GB"/>
        </w:rPr>
        <w:t xml:space="preserve">For </w:t>
      </w:r>
      <w:r w:rsidRPr="00E204F2">
        <w:rPr>
          <w:b/>
          <w:lang w:val="en-GB"/>
        </w:rPr>
        <w:t xml:space="preserve">the </w:t>
      </w:r>
      <w:r>
        <w:rPr>
          <w:b/>
          <w:lang w:val="en-GB"/>
        </w:rPr>
        <w:t>Bidder</w:t>
      </w:r>
      <w:r w:rsidRPr="00E204F2">
        <w:rPr>
          <w:b/>
          <w:lang w:val="en-GB"/>
        </w:rPr>
        <w:t>s from the Employer’s Country</w:t>
      </w:r>
      <w:r w:rsidRPr="00E204F2">
        <w:rPr>
          <w:lang w:val="en-GB"/>
        </w:rPr>
        <w:t xml:space="preserve"> the evidences are documents as specified below:</w:t>
      </w:r>
    </w:p>
    <w:p w14:paraId="046EE525" w14:textId="77777777" w:rsidR="00F059CA" w:rsidRPr="00E204F2" w:rsidRDefault="00F059CA" w:rsidP="00F059CA">
      <w:pPr>
        <w:pStyle w:val="ListParagraph"/>
        <w:numPr>
          <w:ilvl w:val="0"/>
          <w:numId w:val="75"/>
        </w:numPr>
        <w:spacing w:after="0"/>
        <w:ind w:right="0"/>
        <w:jc w:val="both"/>
        <w:rPr>
          <w:lang w:val="en-GB"/>
        </w:rPr>
      </w:pPr>
      <w:r w:rsidRPr="00E204F2">
        <w:rPr>
          <w:lang w:val="en-GB"/>
        </w:rPr>
        <w:t xml:space="preserve">Excerpt from register of the relevant authority, which proofs that </w:t>
      </w:r>
      <w:r>
        <w:rPr>
          <w:lang w:val="en-GB"/>
        </w:rPr>
        <w:t>Bidder</w:t>
      </w:r>
      <w:r w:rsidRPr="00E204F2">
        <w:rPr>
          <w:lang w:val="en-GB"/>
        </w:rPr>
        <w:t xml:space="preserve"> is registered with the competent body, or entered in the appropriate register;</w:t>
      </w:r>
    </w:p>
    <w:p w14:paraId="2D596A73"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Certificate of the competent court that </w:t>
      </w:r>
      <w:r>
        <w:rPr>
          <w:color w:val="auto"/>
          <w:lang w:val="en-GB"/>
        </w:rPr>
        <w:t>Bidder</w:t>
      </w:r>
      <w:r w:rsidRPr="00E204F2">
        <w:rPr>
          <w:color w:val="auto"/>
          <w:lang w:val="en-GB"/>
        </w:rPr>
        <w:t xml:space="preserve"> or its legal representative have not been convicted for any criminal act as members of an organized criminal group; that it has not been convicted for commercial criminal offence, criminal offence against environment, criminal offence of receiving or offering bribe, criminal offence of fraud.</w:t>
      </w:r>
    </w:p>
    <w:p w14:paraId="5A55857C"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Certificate of the Tax Administration of the Ministry of Finance of the Republic of Serbia and a Certificate of the Local Self-Government Unit – Public Revenue Office about taxes and contributions paid.</w:t>
      </w:r>
    </w:p>
    <w:p w14:paraId="1DEEB95F" w14:textId="77777777" w:rsidR="00F059CA" w:rsidRPr="00E204F2" w:rsidRDefault="00F059CA" w:rsidP="00F059CA">
      <w:pPr>
        <w:pStyle w:val="Default"/>
        <w:numPr>
          <w:ilvl w:val="0"/>
          <w:numId w:val="75"/>
        </w:numPr>
        <w:spacing w:after="0"/>
        <w:ind w:right="0"/>
        <w:rPr>
          <w:color w:val="auto"/>
          <w:lang w:val="en-GB"/>
        </w:rPr>
      </w:pPr>
      <w:r w:rsidRPr="00E204F2">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E204F2">
        <w:rPr>
          <w:color w:val="auto"/>
          <w:lang w:eastAsia="uz-Cyrl-UZ"/>
        </w:rPr>
        <w:t xml:space="preserve">at the time of the submission of </w:t>
      </w:r>
      <w:r>
        <w:rPr>
          <w:color w:val="auto"/>
          <w:lang w:eastAsia="uz-Cyrl-UZ"/>
        </w:rPr>
        <w:t>proposal</w:t>
      </w:r>
      <w:r w:rsidRPr="00E204F2">
        <w:rPr>
          <w:color w:val="auto"/>
          <w:lang w:eastAsia="uz-Cyrl-UZ"/>
        </w:rPr>
        <w:t xml:space="preserve"> has no ban in force on performing economic activities</w:t>
      </w:r>
      <w:r w:rsidRPr="00E204F2">
        <w:rPr>
          <w:color w:val="auto"/>
          <w:lang w:val="en-GB"/>
        </w:rPr>
        <w:t>, and that it guarantees that it holds the rights to intellectual property.</w:t>
      </w:r>
    </w:p>
    <w:p w14:paraId="6A4A2463" w14:textId="77777777" w:rsidR="00F059CA" w:rsidRPr="00E204F2" w:rsidRDefault="00F059CA" w:rsidP="00F059CA">
      <w:pPr>
        <w:pStyle w:val="Default"/>
        <w:rPr>
          <w:color w:val="auto"/>
          <w:lang w:val="en-GB"/>
        </w:rPr>
      </w:pPr>
    </w:p>
    <w:p w14:paraId="3962D09E" w14:textId="2EAF4C2F" w:rsidR="00F059CA" w:rsidRPr="00E204F2" w:rsidRDefault="00F059CA" w:rsidP="00F059CA">
      <w:pPr>
        <w:pStyle w:val="Default"/>
        <w:ind w:left="630"/>
        <w:rPr>
          <w:color w:val="auto"/>
          <w:lang w:val="en-GB"/>
        </w:rPr>
      </w:pPr>
      <w:r>
        <w:rPr>
          <w:color w:val="auto"/>
          <w:lang w:val="en-GB"/>
        </w:rPr>
        <w:t>Bidder</w:t>
      </w:r>
      <w:r w:rsidRPr="00E204F2">
        <w:rPr>
          <w:color w:val="auto"/>
          <w:lang w:val="en-GB"/>
        </w:rPr>
        <w:t xml:space="preserve">s registered in Register of </w:t>
      </w:r>
      <w:r>
        <w:rPr>
          <w:color w:val="auto"/>
          <w:lang w:val="en-GB"/>
        </w:rPr>
        <w:t>Bidder</w:t>
      </w:r>
      <w:r w:rsidRPr="00E204F2">
        <w:rPr>
          <w:color w:val="auto"/>
          <w:lang w:val="en-GB"/>
        </w:rPr>
        <w:t>s, whose functioning is entrusted to Serbian Business Register Agency, according to Public Procurement Law of Serbia, shall be considered fulfilling abovementioned requirement</w:t>
      </w:r>
      <w:r>
        <w:rPr>
          <w:color w:val="auto"/>
          <w:lang w:val="en-GB"/>
        </w:rPr>
        <w:t xml:space="preserve">s </w:t>
      </w:r>
      <w:r w:rsidRPr="00791591">
        <w:rPr>
          <w:color w:val="auto"/>
          <w:lang w:val="en-GB"/>
        </w:rPr>
        <w:t>covered with the documentary evidence u</w:t>
      </w:r>
      <w:r w:rsidR="00F0751D">
        <w:rPr>
          <w:color w:val="auto"/>
          <w:lang w:val="en-GB"/>
        </w:rPr>
        <w:t>n</w:t>
      </w:r>
      <w:r w:rsidRPr="00791591">
        <w:rPr>
          <w:color w:val="auto"/>
          <w:lang w:val="en-GB"/>
        </w:rPr>
        <w:t>der point 1), 2) and 3) and no related documentary</w:t>
      </w:r>
      <w:r w:rsidRPr="00E204F2">
        <w:rPr>
          <w:color w:val="auto"/>
          <w:lang w:val="en-GB"/>
        </w:rPr>
        <w:t xml:space="preserve"> evidences should be submitted.</w:t>
      </w:r>
    </w:p>
    <w:p w14:paraId="1EEA1165" w14:textId="77777777" w:rsidR="00F059CA" w:rsidRDefault="00F059CA" w:rsidP="00F059CA">
      <w:pPr>
        <w:pStyle w:val="Default"/>
        <w:ind w:left="630"/>
        <w:rPr>
          <w:color w:val="auto"/>
          <w:lang w:val="en-GB"/>
        </w:rPr>
      </w:pPr>
      <w:r w:rsidRPr="00E204F2">
        <w:rPr>
          <w:color w:val="auto"/>
          <w:lang w:val="en-GB"/>
        </w:rPr>
        <w:lastRenderedPageBreak/>
        <w:t>All abovementioned evidences may be submitted as uncertified copies. Employer keeps right to ask for original evidences if deemed necessary.</w:t>
      </w:r>
    </w:p>
    <w:p w14:paraId="14AA1AEC" w14:textId="77777777" w:rsidR="00F059CA" w:rsidRPr="00FE0575" w:rsidRDefault="00F059CA" w:rsidP="00F059CA">
      <w:pPr>
        <w:ind w:left="600"/>
        <w:rPr>
          <w:szCs w:val="24"/>
          <w:lang w:val="en-GB"/>
        </w:rPr>
      </w:pPr>
      <w:r w:rsidRPr="00E204F2">
        <w:rPr>
          <w:lang w:val="en-GB"/>
        </w:rPr>
        <w:t xml:space="preserve">For </w:t>
      </w:r>
      <w:r w:rsidRPr="00E204F2">
        <w:rPr>
          <w:b/>
          <w:lang w:val="en-GB"/>
        </w:rPr>
        <w:t xml:space="preserve">the </w:t>
      </w:r>
      <w:r>
        <w:rPr>
          <w:b/>
          <w:lang w:val="en-GB"/>
        </w:rPr>
        <w:t>Bidder</w:t>
      </w:r>
      <w:r w:rsidRPr="00E204F2">
        <w:rPr>
          <w:b/>
          <w:lang w:val="en-GB"/>
        </w:rPr>
        <w:t>s</w:t>
      </w:r>
      <w:r>
        <w:rPr>
          <w:b/>
          <w:lang w:val="en-GB"/>
        </w:rPr>
        <w:t xml:space="preserve"> who are not</w:t>
      </w:r>
      <w:r w:rsidRPr="00E204F2">
        <w:rPr>
          <w:b/>
          <w:lang w:val="en-GB"/>
        </w:rPr>
        <w:t xml:space="preserve"> </w:t>
      </w:r>
      <w:r w:rsidRPr="00FE0575">
        <w:rPr>
          <w:b/>
          <w:szCs w:val="24"/>
          <w:lang w:val="en-GB"/>
        </w:rPr>
        <w:t>from the Employer’s Country</w:t>
      </w:r>
      <w:r w:rsidRPr="00FE0575">
        <w:rPr>
          <w:szCs w:val="24"/>
          <w:lang w:val="en-GB"/>
        </w:rPr>
        <w:t xml:space="preserve"> the evidences are documents as specified below:</w:t>
      </w:r>
    </w:p>
    <w:p w14:paraId="5CD7914C" w14:textId="77777777" w:rsidR="00F059CA" w:rsidRPr="00FE0575" w:rsidRDefault="00F059CA" w:rsidP="00F059CA">
      <w:pPr>
        <w:pStyle w:val="Default"/>
        <w:ind w:left="630"/>
        <w:rPr>
          <w:color w:val="auto"/>
          <w:lang w:val="en-GB"/>
        </w:rPr>
      </w:pPr>
    </w:p>
    <w:p w14:paraId="54EDE7FA" w14:textId="77777777" w:rsidR="00F059CA" w:rsidRPr="00A07287" w:rsidRDefault="00F059CA" w:rsidP="00F059CA">
      <w:pPr>
        <w:pStyle w:val="Default"/>
        <w:numPr>
          <w:ilvl w:val="0"/>
          <w:numId w:val="109"/>
        </w:numPr>
        <w:rPr>
          <w:color w:val="auto"/>
          <w:lang w:val="en-GB"/>
        </w:rPr>
      </w:pPr>
      <w:r w:rsidRPr="00A07287">
        <w:t>Articles of Incorporation (or equivalent documents of constitution or association), and/or documents of registration of the legal entity;</w:t>
      </w:r>
    </w:p>
    <w:p w14:paraId="45E933B8" w14:textId="77777777" w:rsidR="00F059CA" w:rsidRPr="00A07287" w:rsidRDefault="00F059CA" w:rsidP="00F059CA">
      <w:pPr>
        <w:pStyle w:val="Default"/>
        <w:numPr>
          <w:ilvl w:val="0"/>
          <w:numId w:val="109"/>
        </w:numPr>
        <w:rPr>
          <w:color w:val="auto"/>
          <w:lang w:val="en-GB"/>
        </w:rPr>
      </w:pPr>
      <w:r w:rsidRPr="00A07287">
        <w:t xml:space="preserve">the Contracting Authority will accept a recent extract from the relevant register, such as the judicial record or, failing that, a recent equivalent document issued by a competent judicial or administrative authority in the country of origin or the country where the </w:t>
      </w:r>
      <w:r>
        <w:t>Bidder</w:t>
      </w:r>
      <w:r w:rsidRPr="00A07287">
        <w:t xml:space="preserve"> is established showing that the requirements under point 2.1. Legal Capability paragraph 2, hyphen 2 are satisfied;</w:t>
      </w:r>
    </w:p>
    <w:p w14:paraId="1E71E1C7" w14:textId="77777777" w:rsidR="00F059CA" w:rsidRPr="00A07287" w:rsidRDefault="00F059CA" w:rsidP="00F059CA">
      <w:pPr>
        <w:pStyle w:val="Default"/>
        <w:numPr>
          <w:ilvl w:val="0"/>
          <w:numId w:val="109"/>
        </w:numPr>
        <w:rPr>
          <w:color w:val="auto"/>
          <w:lang w:val="en-GB"/>
        </w:rPr>
      </w:pPr>
      <w:r w:rsidRPr="00A07287">
        <w:rPr>
          <w:color w:val="auto"/>
          <w:lang w:val="en-GB"/>
        </w:rPr>
        <w:t xml:space="preserve">A certificate issued by the competent authority in </w:t>
      </w:r>
      <w:r w:rsidRPr="00A07287">
        <w:t xml:space="preserve">country of origin or country concerned showing that </w:t>
      </w:r>
      <w:r w:rsidRPr="00A07287">
        <w:rPr>
          <w:rFonts w:cs="Arial"/>
          <w:szCs w:val="22"/>
          <w:lang w:val="en-GB" w:eastAsia="sr-Latn-CS"/>
        </w:rPr>
        <w:t xml:space="preserve">the </w:t>
      </w:r>
      <w:r>
        <w:rPr>
          <w:rFonts w:cs="Arial"/>
          <w:szCs w:val="22"/>
          <w:lang w:val="en-GB" w:eastAsia="sr-Latn-CS"/>
        </w:rPr>
        <w:t>Bidder</w:t>
      </w:r>
      <w:r w:rsidRPr="00A07287">
        <w:rPr>
          <w:rFonts w:cs="Arial"/>
          <w:szCs w:val="22"/>
          <w:lang w:val="en-GB" w:eastAsia="sr-Latn-CS"/>
        </w:rPr>
        <w:t xml:space="preserve"> has paid due taxes and other public charges in accordance with laws of the </w:t>
      </w:r>
      <w:r w:rsidRPr="00A07287">
        <w:t xml:space="preserve">country of origin or country concerned </w:t>
      </w:r>
      <w:r w:rsidRPr="00A07287">
        <w:rPr>
          <w:rFonts w:cs="Arial"/>
          <w:szCs w:val="22"/>
          <w:lang w:val="en-GB" w:eastAsia="sr-Latn-CS"/>
        </w:rPr>
        <w:t>if its registered address is in its territory;</w:t>
      </w:r>
    </w:p>
    <w:p w14:paraId="11EF5128" w14:textId="77777777" w:rsidR="00F059CA" w:rsidRPr="00A07287" w:rsidRDefault="00F059CA" w:rsidP="00F059CA">
      <w:pPr>
        <w:pStyle w:val="Default"/>
        <w:numPr>
          <w:ilvl w:val="0"/>
          <w:numId w:val="109"/>
        </w:numPr>
        <w:spacing w:after="0"/>
        <w:ind w:right="0"/>
        <w:rPr>
          <w:color w:val="auto"/>
          <w:lang w:val="en-GB"/>
        </w:rPr>
      </w:pPr>
      <w:r w:rsidRPr="00A07287">
        <w:rPr>
          <w:color w:val="auto"/>
          <w:lang w:val="en-GB"/>
        </w:rPr>
        <w:t xml:space="preserve">Statement under penalty and material responsibility that the tenderer states that he respected the rules under applicable legislation concerning safety at work, employment and working conditions, protection of environment, and that the tenderer </w:t>
      </w:r>
      <w:r w:rsidRPr="00A07287">
        <w:rPr>
          <w:color w:val="auto"/>
          <w:lang w:eastAsia="uz-Cyrl-UZ"/>
        </w:rPr>
        <w:t xml:space="preserve">at the time of the submission of </w:t>
      </w:r>
      <w:r>
        <w:rPr>
          <w:color w:val="auto"/>
          <w:lang w:eastAsia="uz-Cyrl-UZ"/>
        </w:rPr>
        <w:t>proposal</w:t>
      </w:r>
      <w:r w:rsidRPr="00A07287">
        <w:rPr>
          <w:color w:val="auto"/>
          <w:lang w:eastAsia="uz-Cyrl-UZ"/>
        </w:rPr>
        <w:t xml:space="preserve"> has no ban in force on performing economic activities</w:t>
      </w:r>
      <w:r w:rsidRPr="00A07287">
        <w:rPr>
          <w:color w:val="auto"/>
          <w:lang w:val="en-GB"/>
        </w:rPr>
        <w:t>, and that it guarantees that it holds the rights to intellectual property.</w:t>
      </w:r>
    </w:p>
    <w:p w14:paraId="25093869" w14:textId="77777777" w:rsidR="00F059CA" w:rsidRDefault="00F059CA" w:rsidP="00F059CA">
      <w:pPr>
        <w:pStyle w:val="Default"/>
        <w:ind w:left="990"/>
        <w:rPr>
          <w:color w:val="auto"/>
          <w:lang w:val="en-GB"/>
        </w:rPr>
      </w:pPr>
    </w:p>
    <w:p w14:paraId="6DC5D58E" w14:textId="77777777" w:rsidR="00F059CA" w:rsidRPr="00DA64AF" w:rsidRDefault="00F059CA" w:rsidP="00F059CA">
      <w:pPr>
        <w:pStyle w:val="Default"/>
        <w:ind w:left="990"/>
      </w:pPr>
      <w:r w:rsidRPr="00DA64AF">
        <w:t xml:space="preserve">Where no such document or certificate is issued in the country concerned </w:t>
      </w:r>
      <w:r w:rsidRPr="00DA64AF">
        <w:rPr>
          <w:color w:val="auto"/>
        </w:rPr>
        <w:t>or where these do not cover all the cases specified above</w:t>
      </w:r>
      <w:r w:rsidRPr="00DA64AF">
        <w:t xml:space="preserve">, it may be replaced by a sworn/solemn statement made before a judicial or administrative authority, a notary or a qualified professional body in the country of origin or country where the tenderer is established. </w:t>
      </w:r>
    </w:p>
    <w:p w14:paraId="599E9861" w14:textId="77777777" w:rsidR="00F059CA" w:rsidRPr="00FF6D37" w:rsidRDefault="00F059CA" w:rsidP="00F059CA">
      <w:pPr>
        <w:pStyle w:val="Default"/>
        <w:ind w:left="990"/>
        <w:rPr>
          <w:color w:val="auto"/>
          <w:lang w:val="en-GB"/>
        </w:rPr>
      </w:pPr>
      <w:r w:rsidRPr="00DA64AF">
        <w:t>Whenever one candidate, tenderer or applicant, due to its nature or the legal provisions for the given issue in the state where it is registered (for instance, national public administrations and international organizations), cannot fall into some of the categories above and/or cannot provide the documents indicated above, a simple declaration explaining their situation will suffice.</w:t>
      </w:r>
      <w:r>
        <w:t xml:space="preserve"> </w:t>
      </w:r>
    </w:p>
    <w:p w14:paraId="34489B61" w14:textId="77777777" w:rsidR="00F059CA" w:rsidRPr="00E204F2" w:rsidRDefault="00F059CA" w:rsidP="00F059CA">
      <w:pPr>
        <w:pStyle w:val="Default"/>
        <w:ind w:left="630"/>
        <w:rPr>
          <w:color w:val="auto"/>
          <w:lang w:val="en-GB"/>
        </w:rPr>
      </w:pPr>
    </w:p>
    <w:p w14:paraId="607D9F6B" w14:textId="77777777" w:rsidR="00F059CA" w:rsidRPr="00E204F2" w:rsidRDefault="00F059CA" w:rsidP="00F059CA">
      <w:pPr>
        <w:pStyle w:val="NormalWeb"/>
        <w:spacing w:before="0" w:beforeAutospacing="0" w:after="0" w:afterAutospacing="0"/>
        <w:ind w:firstLine="630"/>
        <w:jc w:val="both"/>
        <w:rPr>
          <w:rFonts w:ascii="Times New Roman" w:hAnsi="Times New Roman" w:cs="Times New Roman"/>
          <w:b/>
          <w:lang w:val="en-GB"/>
        </w:rPr>
      </w:pPr>
    </w:p>
    <w:p w14:paraId="4E59BB24" w14:textId="77777777" w:rsidR="00F059CA" w:rsidRPr="00A530F4" w:rsidRDefault="00F059CA" w:rsidP="00C67FFA">
      <w:pPr>
        <w:pStyle w:val="HeaderSR3"/>
        <w:jc w:val="left"/>
      </w:pPr>
      <w:r w:rsidRPr="00E204F2">
        <w:rPr>
          <w:lang w:val="en-GB"/>
        </w:rPr>
        <w:t xml:space="preserve"> </w:t>
      </w:r>
      <w:bookmarkStart w:id="494" w:name="_Toc65220184"/>
      <w:bookmarkStart w:id="495" w:name="_Toc65220320"/>
      <w:r w:rsidRPr="00E204F2">
        <w:t xml:space="preserve">2.2 Legal </w:t>
      </w:r>
      <w:r w:rsidRPr="00A530F4">
        <w:t>Capability – Eligibility (Specific)</w:t>
      </w:r>
      <w:bookmarkEnd w:id="494"/>
      <w:bookmarkEnd w:id="495"/>
    </w:p>
    <w:p w14:paraId="636D23CD" w14:textId="77777777" w:rsidR="00F059CA" w:rsidRPr="00A3633E" w:rsidRDefault="00F059CA" w:rsidP="00F059CA">
      <w:pPr>
        <w:ind w:left="600"/>
        <w:rPr>
          <w:b/>
          <w:lang w:val="en-GB"/>
        </w:rPr>
      </w:pPr>
      <w:r w:rsidRPr="00A3633E">
        <w:rPr>
          <w:rStyle w:val="apple-style-span"/>
          <w:rFonts w:cs="Arial"/>
          <w:b/>
          <w:lang w:val="en-GB"/>
        </w:rPr>
        <w:t xml:space="preserve">Bidders must </w:t>
      </w:r>
      <w:r w:rsidRPr="00A3633E">
        <w:rPr>
          <w:rStyle w:val="apple-style-span"/>
          <w:b/>
          <w:lang w:val="en-GB"/>
        </w:rPr>
        <w:t>meet the following requirements:</w:t>
      </w:r>
    </w:p>
    <w:p w14:paraId="6D035380" w14:textId="77F03254" w:rsidR="00F059CA" w:rsidRDefault="00D470C5" w:rsidP="00511F4D">
      <w:pPr>
        <w:pStyle w:val="NormalWeb"/>
        <w:numPr>
          <w:ilvl w:val="0"/>
          <w:numId w:val="76"/>
        </w:numPr>
        <w:spacing w:after="0"/>
        <w:rPr>
          <w:rFonts w:ascii="Times New Roman" w:hAnsi="Times New Roman" w:cs="Times New Roman"/>
          <w:b/>
          <w:lang w:val="en-GB"/>
        </w:rPr>
      </w:pPr>
      <w:r w:rsidRPr="00A3633E">
        <w:rPr>
          <w:rFonts w:ascii="Times New Roman" w:hAnsi="Times New Roman" w:cs="Times New Roman"/>
          <w:b/>
          <w:lang w:val="en-GB"/>
        </w:rPr>
        <w:t xml:space="preserve">2.2 </w:t>
      </w:r>
      <w:r w:rsidRPr="00A3633E">
        <w:rPr>
          <w:rFonts w:ascii="Times New Roman" w:hAnsi="Times New Roman" w:cs="Times New Roman"/>
          <w:b/>
          <w:lang w:val="sr-Latn-CS"/>
        </w:rPr>
        <w:t xml:space="preserve">(a) </w:t>
      </w:r>
      <w:r w:rsidR="00F059CA" w:rsidRPr="00A3633E">
        <w:rPr>
          <w:rFonts w:ascii="Times New Roman" w:hAnsi="Times New Roman" w:cs="Times New Roman"/>
          <w:b/>
          <w:lang w:val="en-GB"/>
        </w:rPr>
        <w:t>The</w:t>
      </w:r>
      <w:r w:rsidR="00F059CA" w:rsidRPr="0002562E">
        <w:rPr>
          <w:rFonts w:ascii="Times New Roman" w:hAnsi="Times New Roman" w:cs="Times New Roman"/>
          <w:b/>
          <w:lang w:val="en-GB"/>
        </w:rPr>
        <w:t xml:space="preserve"> offered medical devices must be registered in ALIMS -R. Serbia or have a CE certificate, if the device is not registered with ALIMS at the time of the </w:t>
      </w:r>
      <w:r w:rsidR="00F059CA">
        <w:rPr>
          <w:rFonts w:ascii="Times New Roman" w:hAnsi="Times New Roman" w:cs="Times New Roman"/>
          <w:b/>
          <w:lang w:val="en-GB"/>
        </w:rPr>
        <w:t>proposal</w:t>
      </w:r>
      <w:r w:rsidR="00F059CA" w:rsidRPr="0002562E">
        <w:rPr>
          <w:rFonts w:ascii="Times New Roman" w:hAnsi="Times New Roman" w:cs="Times New Roman"/>
          <w:b/>
          <w:lang w:val="en-GB"/>
        </w:rPr>
        <w:t xml:space="preserve"> submission.</w:t>
      </w:r>
    </w:p>
    <w:p w14:paraId="33A74226" w14:textId="77777777" w:rsidR="00F059CA" w:rsidRPr="0002562E" w:rsidRDefault="00F059CA" w:rsidP="00F059CA">
      <w:pPr>
        <w:pStyle w:val="NormalWeb"/>
        <w:numPr>
          <w:ilvl w:val="0"/>
          <w:numId w:val="76"/>
        </w:numPr>
        <w:spacing w:after="0"/>
        <w:rPr>
          <w:rFonts w:ascii="Times New Roman" w:hAnsi="Times New Roman" w:cs="Times New Roman"/>
          <w:b/>
          <w:lang w:val="en-GB"/>
        </w:rPr>
      </w:pPr>
      <w:r w:rsidRPr="000B7BB4">
        <w:rPr>
          <w:rFonts w:ascii="Times New Roman" w:hAnsi="Times New Roman" w:cs="Times New Roman"/>
          <w:b/>
          <w:lang w:val="en-GB"/>
        </w:rPr>
        <w:lastRenderedPageBreak/>
        <w:t xml:space="preserve">The </w:t>
      </w:r>
      <w:proofErr w:type="spellStart"/>
      <w:r w:rsidRPr="000B7BB4">
        <w:rPr>
          <w:rFonts w:ascii="Times New Roman" w:hAnsi="Times New Roman" w:cs="Times New Roman"/>
          <w:b/>
          <w:lang w:val="en-GB"/>
        </w:rPr>
        <w:t>Alims</w:t>
      </w:r>
      <w:proofErr w:type="spellEnd"/>
      <w:r>
        <w:rPr>
          <w:rFonts w:ascii="Times New Roman" w:hAnsi="Times New Roman" w:cs="Times New Roman"/>
          <w:b/>
          <w:lang w:val="en-GB"/>
        </w:rPr>
        <w:t xml:space="preserve"> R</w:t>
      </w:r>
      <w:r w:rsidRPr="000B7BB4">
        <w:rPr>
          <w:rFonts w:ascii="Times New Roman" w:hAnsi="Times New Roman" w:cs="Times New Roman"/>
          <w:b/>
          <w:lang w:val="en-GB"/>
        </w:rPr>
        <w:t xml:space="preserve"> is needed for all medical devices that is the subject of the tender-cyclotron and pet/CT as a main equipment and all additional medical devices. Medical device is defined by the LAW ON MEDICAL DEVICES (“Official Gazette of RS”, No. 105/2017), in Article 2</w:t>
      </w:r>
    </w:p>
    <w:p w14:paraId="32A16DF8" w14:textId="77777777" w:rsidR="00F059CA" w:rsidRPr="00D41DA1" w:rsidRDefault="00F059CA" w:rsidP="00F059CA">
      <w:pPr>
        <w:pStyle w:val="NormalWeb"/>
        <w:spacing w:after="0"/>
        <w:ind w:left="720"/>
        <w:rPr>
          <w:rFonts w:ascii="Times New Roman" w:hAnsi="Times New Roman" w:cs="Times New Roman"/>
          <w:bCs/>
          <w:lang w:val="en-GB"/>
        </w:rPr>
      </w:pPr>
      <w:r w:rsidRPr="0002562E">
        <w:rPr>
          <w:rFonts w:ascii="Times New Roman" w:hAnsi="Times New Roman" w:cs="Times New Roman"/>
          <w:bCs/>
          <w:lang w:val="en-GB"/>
        </w:rPr>
        <w:t xml:space="preserve">For offered medical devices it is necessary </w:t>
      </w:r>
      <w:r w:rsidRPr="00D41DA1">
        <w:rPr>
          <w:rFonts w:ascii="Times New Roman" w:hAnsi="Times New Roman" w:cs="Times New Roman"/>
          <w:bCs/>
          <w:lang w:val="en-GB"/>
        </w:rPr>
        <w:t>to submit evidence (of current valid registration in ALIMS -R. Serbia (License).</w:t>
      </w:r>
    </w:p>
    <w:p w14:paraId="7604857A" w14:textId="77777777" w:rsidR="00F059CA" w:rsidRDefault="00F059CA" w:rsidP="00F059CA">
      <w:pPr>
        <w:pStyle w:val="NormalWeb"/>
        <w:spacing w:after="0"/>
        <w:ind w:left="720"/>
        <w:rPr>
          <w:rFonts w:ascii="Times New Roman" w:hAnsi="Times New Roman" w:cs="Times New Roman"/>
          <w:bCs/>
          <w:lang w:val="en-GB"/>
        </w:rPr>
      </w:pPr>
      <w:r w:rsidRPr="00467B29">
        <w:rPr>
          <w:rFonts w:ascii="Times New Roman" w:hAnsi="Times New Roman" w:cs="Times New Roman"/>
          <w:bCs/>
          <w:highlight w:val="yellow"/>
          <w:lang w:val="en-GB"/>
        </w:rPr>
        <w:t xml:space="preserve"> </w:t>
      </w:r>
      <w:r w:rsidRPr="00A530F4">
        <w:rPr>
          <w:rFonts w:ascii="Times New Roman" w:hAnsi="Times New Roman" w:cs="Times New Roman"/>
          <w:bCs/>
          <w:lang w:val="en-GB"/>
        </w:rPr>
        <w:t xml:space="preserve"> </w:t>
      </w:r>
    </w:p>
    <w:p w14:paraId="268196FA" w14:textId="77777777" w:rsidR="00F059CA" w:rsidRPr="00981E8B" w:rsidRDefault="00F059CA" w:rsidP="00F059CA">
      <w:pPr>
        <w:pStyle w:val="ListParagraph"/>
        <w:widowControl w:val="0"/>
        <w:autoSpaceDE w:val="0"/>
        <w:autoSpaceDN w:val="0"/>
        <w:adjustRightInd w:val="0"/>
        <w:spacing w:before="240" w:after="200"/>
        <w:jc w:val="both"/>
        <w:rPr>
          <w:lang w:val="en-GB"/>
        </w:rPr>
      </w:pPr>
      <w:r w:rsidRPr="00981E8B">
        <w:rPr>
          <w:bCs/>
          <w:lang w:val="en-GB"/>
        </w:rPr>
        <w:t xml:space="preserve">If the device is not registered with ALIMS at the moment of the </w:t>
      </w:r>
      <w:r>
        <w:rPr>
          <w:bCs/>
          <w:lang w:val="en-GB"/>
        </w:rPr>
        <w:t>proposal</w:t>
      </w:r>
      <w:r w:rsidRPr="00981E8B">
        <w:rPr>
          <w:bCs/>
          <w:lang w:val="en-GB"/>
        </w:rPr>
        <w:t xml:space="preserve"> submission</w:t>
      </w:r>
      <w:r w:rsidRPr="00981E8B">
        <w:rPr>
          <w:lang w:val="en-GB"/>
        </w:rPr>
        <w:t xml:space="preserve"> the </w:t>
      </w:r>
      <w:r>
        <w:rPr>
          <w:lang w:val="en-GB"/>
        </w:rPr>
        <w:t>Bidder</w:t>
      </w:r>
      <w:r w:rsidRPr="00981E8B">
        <w:rPr>
          <w:lang w:val="en-GB"/>
        </w:rPr>
        <w:t xml:space="preserve"> is obliged to submit CE certificate. If an ALIMS registration nor a CE certificate is not presented, a </w:t>
      </w:r>
      <w:r>
        <w:rPr>
          <w:lang w:val="en-GB"/>
        </w:rPr>
        <w:t>proposal</w:t>
      </w:r>
      <w:r w:rsidRPr="00981E8B">
        <w:rPr>
          <w:lang w:val="en-GB"/>
        </w:rPr>
        <w:t xml:space="preserve"> will be rejected. </w:t>
      </w:r>
    </w:p>
    <w:p w14:paraId="5489BFD3"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37EF896D" w14:textId="77777777" w:rsidR="0028342F" w:rsidRPr="0028342F" w:rsidRDefault="00F059CA" w:rsidP="0028342F">
      <w:pPr>
        <w:widowControl w:val="0"/>
        <w:autoSpaceDE w:val="0"/>
        <w:autoSpaceDN w:val="0"/>
        <w:adjustRightInd w:val="0"/>
        <w:spacing w:before="240" w:after="200"/>
        <w:ind w:left="720"/>
        <w:contextualSpacing/>
        <w:rPr>
          <w:b/>
          <w:bCs/>
          <w:lang w:val="en-GB"/>
        </w:rPr>
      </w:pPr>
      <w:r w:rsidRPr="00981E8B">
        <w:rPr>
          <w:lang w:val="en-GB"/>
        </w:rPr>
        <w:t xml:space="preserve">The condition for signing the contract is ALIMS registration for each medical device. The successful </w:t>
      </w:r>
      <w:r>
        <w:rPr>
          <w:lang w:val="en-GB"/>
        </w:rPr>
        <w:t>Bidder</w:t>
      </w:r>
      <w:r w:rsidRPr="00981E8B">
        <w:rPr>
          <w:lang w:val="en-GB"/>
        </w:rPr>
        <w:t xml:space="preserve"> would be given sufficient period of time (it’s estimated that the process will last maximum 2 months) from the day award decision becomes final to submit ALIMS registration for those devices that are not registered at the moment of </w:t>
      </w:r>
      <w:r>
        <w:rPr>
          <w:lang w:val="en-GB"/>
        </w:rPr>
        <w:t>proposal</w:t>
      </w:r>
      <w:r w:rsidRPr="00981E8B">
        <w:rPr>
          <w:lang w:val="en-GB"/>
        </w:rPr>
        <w:t xml:space="preserve"> submission. </w:t>
      </w:r>
    </w:p>
    <w:p w14:paraId="19E9C321" w14:textId="77777777" w:rsidR="0028342F" w:rsidRPr="0028342F" w:rsidRDefault="0028342F" w:rsidP="0028342F">
      <w:pPr>
        <w:widowControl w:val="0"/>
        <w:autoSpaceDE w:val="0"/>
        <w:autoSpaceDN w:val="0"/>
        <w:adjustRightInd w:val="0"/>
        <w:spacing w:before="240" w:after="200"/>
        <w:ind w:left="720"/>
        <w:contextualSpacing/>
        <w:rPr>
          <w:b/>
          <w:bCs/>
          <w:lang w:val="en-GB"/>
        </w:rPr>
      </w:pPr>
      <w:r w:rsidRPr="0028342F">
        <w:rPr>
          <w:b/>
          <w:bCs/>
          <w:lang w:val="en-GB"/>
        </w:rPr>
        <w:t>The licences will be sought only from the successful Bidder and the successful Bidder will be given a sufficient</w:t>
      </w:r>
      <w:r w:rsidRPr="0028342F">
        <w:rPr>
          <w:b/>
          <w:lang w:val="en-GB"/>
        </w:rPr>
        <w:t xml:space="preserve"> time from the day award decision becomes final to</w:t>
      </w:r>
      <w:r w:rsidRPr="0028342F">
        <w:rPr>
          <w:b/>
          <w:bCs/>
          <w:lang w:val="en-GB"/>
        </w:rPr>
        <w:t xml:space="preserve"> provide those licenses and will not be penalized for any delay in issuance of licences not caused by the successful Bidder.</w:t>
      </w:r>
    </w:p>
    <w:p w14:paraId="263BAE37" w14:textId="77777777" w:rsidR="00F059CA" w:rsidRPr="00981E8B" w:rsidRDefault="00F059CA" w:rsidP="00F059CA">
      <w:pPr>
        <w:widowControl w:val="0"/>
        <w:autoSpaceDE w:val="0"/>
        <w:autoSpaceDN w:val="0"/>
        <w:adjustRightInd w:val="0"/>
        <w:spacing w:before="240" w:after="200"/>
        <w:ind w:left="720"/>
        <w:contextualSpacing/>
        <w:rPr>
          <w:lang w:val="en-GB"/>
        </w:rPr>
      </w:pPr>
    </w:p>
    <w:p w14:paraId="5A9744C0" w14:textId="77777777" w:rsidR="00F059CA" w:rsidRPr="00981E8B" w:rsidRDefault="00F059CA" w:rsidP="00F059CA">
      <w:pPr>
        <w:widowControl w:val="0"/>
        <w:autoSpaceDE w:val="0"/>
        <w:autoSpaceDN w:val="0"/>
        <w:adjustRightInd w:val="0"/>
        <w:spacing w:before="240" w:after="200"/>
        <w:ind w:left="720"/>
        <w:contextualSpacing/>
        <w:rPr>
          <w:lang w:val="en-GB"/>
        </w:rPr>
      </w:pPr>
      <w:r w:rsidRPr="00981E8B">
        <w:rPr>
          <w:lang w:val="en-GB"/>
        </w:rPr>
        <w:t>The procedure for registration is described at the following link:</w:t>
      </w:r>
    </w:p>
    <w:p w14:paraId="7835729B" w14:textId="77777777" w:rsidR="00F059CA" w:rsidRDefault="000A056E" w:rsidP="00F059CA">
      <w:pPr>
        <w:widowControl w:val="0"/>
        <w:autoSpaceDE w:val="0"/>
        <w:autoSpaceDN w:val="0"/>
        <w:adjustRightInd w:val="0"/>
        <w:spacing w:before="240" w:after="200"/>
        <w:ind w:left="720"/>
        <w:contextualSpacing/>
        <w:rPr>
          <w:color w:val="0000FF"/>
          <w:u w:val="single"/>
        </w:rPr>
      </w:pPr>
      <w:hyperlink r:id="rId35" w:history="1">
        <w:r w:rsidR="00F059CA" w:rsidRPr="00981E8B">
          <w:rPr>
            <w:color w:val="0000FF"/>
            <w:u w:val="single"/>
          </w:rPr>
          <w:t>https://www.alims.gov.rs/eng/regulations/rules-for-medical-devices/</w:t>
        </w:r>
      </w:hyperlink>
    </w:p>
    <w:p w14:paraId="357AA3FD" w14:textId="77777777" w:rsidR="00F059CA" w:rsidRDefault="00F059CA" w:rsidP="00F059CA">
      <w:pPr>
        <w:widowControl w:val="0"/>
        <w:autoSpaceDE w:val="0"/>
        <w:autoSpaceDN w:val="0"/>
        <w:adjustRightInd w:val="0"/>
        <w:spacing w:before="240" w:after="200"/>
        <w:ind w:left="720"/>
        <w:contextualSpacing/>
      </w:pPr>
    </w:p>
    <w:p w14:paraId="3CF1E82B" w14:textId="77777777" w:rsidR="00F059CA" w:rsidRPr="00363C0C" w:rsidRDefault="00F059CA" w:rsidP="00F059CA">
      <w:pPr>
        <w:widowControl w:val="0"/>
        <w:autoSpaceDE w:val="0"/>
        <w:autoSpaceDN w:val="0"/>
        <w:adjustRightInd w:val="0"/>
        <w:spacing w:before="240" w:after="200"/>
        <w:ind w:left="720"/>
        <w:contextualSpacing/>
        <w:rPr>
          <w:b/>
        </w:rPr>
      </w:pPr>
      <w:r w:rsidRPr="00363C0C">
        <w:rPr>
          <w:b/>
        </w:rPr>
        <w:t>This requirement Bidders can meet individually or cumulatively, through one of the members in a joint venture/consortium.</w:t>
      </w:r>
    </w:p>
    <w:p w14:paraId="2764897F" w14:textId="77777777" w:rsidR="00F059CA" w:rsidRPr="00363C0C" w:rsidRDefault="00F059CA" w:rsidP="00F059CA">
      <w:pPr>
        <w:widowControl w:val="0"/>
        <w:autoSpaceDE w:val="0"/>
        <w:autoSpaceDN w:val="0"/>
        <w:adjustRightInd w:val="0"/>
        <w:spacing w:before="240" w:after="200"/>
        <w:ind w:left="720"/>
        <w:contextualSpacing/>
        <w:rPr>
          <w:b/>
        </w:rPr>
      </w:pPr>
    </w:p>
    <w:p w14:paraId="56FB98BD" w14:textId="77777777" w:rsidR="00F059CA" w:rsidRPr="007B44DC" w:rsidRDefault="00F059CA" w:rsidP="00F059CA">
      <w:pPr>
        <w:widowControl w:val="0"/>
        <w:autoSpaceDE w:val="0"/>
        <w:autoSpaceDN w:val="0"/>
        <w:adjustRightInd w:val="0"/>
        <w:spacing w:before="240" w:after="200"/>
        <w:ind w:left="720"/>
        <w:contextualSpacing/>
        <w:rPr>
          <w:b/>
        </w:rPr>
      </w:pPr>
      <w:r w:rsidRPr="00363C0C">
        <w:rPr>
          <w:b/>
        </w:rPr>
        <w:t>In that sense, this provision applies to a bidder, or to one of the members in a joint venture</w:t>
      </w:r>
      <w:r w:rsidRPr="007B44DC">
        <w:rPr>
          <w:b/>
        </w:rPr>
        <w:t>/consortium.</w:t>
      </w:r>
    </w:p>
    <w:p w14:paraId="0D1F6F11" w14:textId="0D934E1E" w:rsidR="00F059CA" w:rsidRPr="00E204F2" w:rsidRDefault="00D470C5" w:rsidP="00511F4D">
      <w:pPr>
        <w:pStyle w:val="NormalWeb"/>
        <w:numPr>
          <w:ilvl w:val="0"/>
          <w:numId w:val="76"/>
        </w:numPr>
        <w:spacing w:after="0"/>
        <w:jc w:val="both"/>
        <w:rPr>
          <w:rFonts w:ascii="Times New Roman" w:hAnsi="Times New Roman" w:cs="Times New Roman"/>
          <w:b/>
          <w:lang w:val="en-GB"/>
        </w:rPr>
      </w:pPr>
      <w:r w:rsidRPr="007B44DC">
        <w:rPr>
          <w:rFonts w:ascii="Times New Roman" w:hAnsi="Times New Roman" w:cs="Times New Roman"/>
          <w:b/>
          <w:lang w:val="en-GB"/>
        </w:rPr>
        <w:t xml:space="preserve">2. 2 (b) </w:t>
      </w:r>
      <w:r w:rsidR="00F059CA" w:rsidRPr="007B44DC">
        <w:rPr>
          <w:rFonts w:ascii="Times New Roman" w:hAnsi="Times New Roman" w:cs="Times New Roman"/>
          <w:b/>
          <w:lang w:val="en-GB"/>
        </w:rPr>
        <w:t>H</w:t>
      </w:r>
      <w:r w:rsidR="00F059CA" w:rsidRPr="00981E8B">
        <w:rPr>
          <w:rFonts w:ascii="Times New Roman" w:hAnsi="Times New Roman" w:cs="Times New Roman"/>
          <w:b/>
          <w:lang w:val="en-GB"/>
        </w:rPr>
        <w:t>ave a License for performance of designing facilities for the production</w:t>
      </w:r>
      <w:r w:rsidR="00F059CA" w:rsidRPr="00E204F2">
        <w:rPr>
          <w:rFonts w:ascii="Times New Roman" w:hAnsi="Times New Roman" w:cs="Times New Roman"/>
          <w:b/>
          <w:lang w:val="en-GB"/>
        </w:rPr>
        <w:t xml:space="preserve"> of radioisotopes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1,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G</w:t>
      </w:r>
      <w:r w:rsidR="00F059CA" w:rsidRPr="00E204F2">
        <w:rPr>
          <w:rFonts w:ascii="Times New Roman" w:hAnsi="Times New Roman" w:cs="Times New Roman"/>
          <w:b/>
          <w:lang w:val="en-GB"/>
        </w:rPr>
        <w:t xml:space="preserve">3,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E</w:t>
      </w:r>
      <w:r w:rsidR="00F059CA" w:rsidRPr="00E204F2">
        <w:rPr>
          <w:rFonts w:ascii="Times New Roman" w:hAnsi="Times New Roman" w:cs="Times New Roman"/>
          <w:b/>
          <w:lang w:val="en-GB"/>
        </w:rPr>
        <w:t xml:space="preserve">4, and </w:t>
      </w:r>
      <w:r w:rsidR="00F059CA">
        <w:rPr>
          <w:rFonts w:ascii="Times New Roman" w:hAnsi="Times New Roman" w:cs="Times New Roman"/>
          <w:b/>
          <w:lang w:val="en-GB"/>
        </w:rPr>
        <w:t>P</w:t>
      </w:r>
      <w:r w:rsidR="00F059CA" w:rsidRPr="00E204F2">
        <w:rPr>
          <w:rFonts w:ascii="Times New Roman" w:hAnsi="Times New Roman" w:cs="Times New Roman"/>
          <w:b/>
          <w:lang w:val="en-GB"/>
        </w:rPr>
        <w:t>021</w:t>
      </w:r>
      <w:r w:rsidR="00F059CA">
        <w:rPr>
          <w:rFonts w:ascii="Times New Roman" w:hAnsi="Times New Roman" w:cs="Times New Roman"/>
          <w:b/>
          <w:lang w:val="en-GB"/>
        </w:rPr>
        <w:t>M</w:t>
      </w:r>
      <w:r w:rsidR="00F059CA" w:rsidRPr="00E204F2">
        <w:rPr>
          <w:rFonts w:ascii="Times New Roman" w:hAnsi="Times New Roman" w:cs="Times New Roman"/>
          <w:b/>
          <w:lang w:val="en-GB"/>
        </w:rPr>
        <w:t>1), issued by Ministry of construction, transport and infrastructure of the Republic of Serbia</w:t>
      </w:r>
    </w:p>
    <w:p w14:paraId="09F4A1F1" w14:textId="520631F8" w:rsidR="00F059CA" w:rsidRPr="00981E8B" w:rsidRDefault="00F059CA" w:rsidP="00F059CA">
      <w:pPr>
        <w:pStyle w:val="NormalWeb"/>
        <w:spacing w:after="0"/>
        <w:ind w:left="720"/>
        <w:rPr>
          <w:rFonts w:ascii="Times New Roman" w:hAnsi="Times New Roman" w:cs="Times New Roman"/>
          <w:lang w:val="en-GB"/>
        </w:rPr>
      </w:pPr>
      <w:r>
        <w:rPr>
          <w:rFonts w:ascii="Times New Roman" w:hAnsi="Times New Roman" w:cs="Times New Roman"/>
          <w:lang w:val="en-GB"/>
        </w:rPr>
        <w:t>Bidder</w:t>
      </w:r>
      <w:r w:rsidRPr="00E204F2">
        <w:rPr>
          <w:rFonts w:ascii="Times New Roman" w:hAnsi="Times New Roman" w:cs="Times New Roman"/>
          <w:lang w:val="en-GB"/>
        </w:rPr>
        <w:t xml:space="preserve"> is </w:t>
      </w:r>
      <w:r w:rsidRPr="00981E8B">
        <w:rPr>
          <w:rFonts w:ascii="Times New Roman" w:hAnsi="Times New Roman" w:cs="Times New Roman"/>
          <w:lang w:val="en-GB"/>
        </w:rPr>
        <w:t>obliged to have evidence (license) that is registered for performance of designing facilities for the production of radioisotopes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E</w:t>
      </w:r>
      <w:r w:rsidRPr="00981E8B">
        <w:rPr>
          <w:rFonts w:ascii="Times New Roman" w:hAnsi="Times New Roman" w:cs="Times New Roman"/>
          <w:lang w:val="en-GB"/>
        </w:rPr>
        <w:t xml:space="preserve">4, and </w:t>
      </w:r>
      <w:r>
        <w:rPr>
          <w:rFonts w:ascii="Times New Roman" w:hAnsi="Times New Roman" w:cs="Times New Roman"/>
          <w:lang w:val="en-GB"/>
        </w:rPr>
        <w:t>P</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08F547F6"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44D65EB1" w14:textId="77777777" w:rsidR="00F059CA" w:rsidRPr="00981E8B" w:rsidRDefault="00F059CA" w:rsidP="00F059CA">
      <w:pPr>
        <w:ind w:left="720"/>
        <w:rPr>
          <w:szCs w:val="24"/>
        </w:rPr>
      </w:pPr>
      <w:r w:rsidRPr="00981E8B">
        <w:rPr>
          <w:bCs/>
          <w:szCs w:val="24"/>
          <w:lang w:val="en-GB"/>
        </w:rPr>
        <w:lastRenderedPageBreak/>
        <w:t>The procedure for licenses issuing is described on the Serbian Ministry of construction, transport and infrastructure web site:</w:t>
      </w:r>
    </w:p>
    <w:p w14:paraId="6EFB7A39" w14:textId="77777777" w:rsidR="00F059CA" w:rsidRPr="00981E8B" w:rsidRDefault="000A056E" w:rsidP="00F059CA">
      <w:pPr>
        <w:spacing w:after="0"/>
        <w:ind w:left="720" w:right="0"/>
        <w:rPr>
          <w:b/>
          <w:szCs w:val="24"/>
          <w:lang w:val="cs-CZ"/>
        </w:rPr>
      </w:pPr>
      <w:hyperlink r:id="rId36" w:history="1">
        <w:r w:rsidR="00F059CA" w:rsidRPr="00981E8B">
          <w:rPr>
            <w:b/>
            <w:color w:val="0000FF"/>
            <w:szCs w:val="24"/>
            <w:u w:val="single"/>
            <w:lang w:val="cs-CZ"/>
          </w:rPr>
          <w:t>https://www.mgsi.gov.rs/lat/dokumenti/pravilnik-o-nacinu-postupku-i-sadrzini-podataka-za-utvrdivanje-ispunjenosti-uslova-za</w:t>
        </w:r>
      </w:hyperlink>
    </w:p>
    <w:p w14:paraId="408CD950" w14:textId="77777777" w:rsidR="00F059CA" w:rsidRPr="00981E8B" w:rsidRDefault="00F059CA" w:rsidP="00F059CA">
      <w:pPr>
        <w:spacing w:after="0"/>
        <w:ind w:left="720" w:right="0"/>
        <w:rPr>
          <w:b/>
          <w:bCs/>
          <w:szCs w:val="24"/>
          <w:lang w:val="en-GB"/>
        </w:rPr>
      </w:pPr>
    </w:p>
    <w:p w14:paraId="7679AE99"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352C09EF" w14:textId="77777777" w:rsidR="00F059CA" w:rsidRPr="00A530F4" w:rsidRDefault="00F059CA" w:rsidP="00F059CA">
      <w:pPr>
        <w:pStyle w:val="NormalWeb"/>
        <w:spacing w:after="0"/>
        <w:ind w:left="720"/>
        <w:rPr>
          <w:rFonts w:ascii="Times New Roman" w:hAnsi="Times New Roman" w:cs="Times New Roman"/>
          <w:lang w:val="en-GB"/>
        </w:rPr>
      </w:pPr>
    </w:p>
    <w:p w14:paraId="7585F475"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p w14:paraId="2F001627" w14:textId="77777777" w:rsidR="00F059CA" w:rsidRPr="00363C0C" w:rsidRDefault="00F059CA" w:rsidP="00F059CA">
      <w:pPr>
        <w:pStyle w:val="NormalWeb"/>
        <w:spacing w:before="0" w:beforeAutospacing="0" w:after="0" w:afterAutospacing="0"/>
        <w:ind w:left="709"/>
        <w:jc w:val="both"/>
        <w:rPr>
          <w:rFonts w:ascii="Times New Roman" w:hAnsi="Times New Roman" w:cs="Times New Roman"/>
          <w:b/>
          <w:lang w:val="en-GB"/>
        </w:rPr>
      </w:pPr>
    </w:p>
    <w:p w14:paraId="4F9829B9" w14:textId="07F056D7" w:rsidR="00D470C5" w:rsidRPr="00BA0549" w:rsidRDefault="00F059CA" w:rsidP="00BA0549">
      <w:pPr>
        <w:pStyle w:val="NormalWeb"/>
        <w:spacing w:before="0" w:beforeAutospacing="0" w:after="0" w:afterAutospacing="0"/>
        <w:ind w:left="720"/>
        <w:jc w:val="both"/>
        <w:rPr>
          <w:rFonts w:ascii="Times New Roman" w:hAnsi="Times New Roman" w:cs="Times New Roman"/>
          <w:b/>
          <w:lang w:val="en-GB"/>
        </w:rPr>
      </w:pPr>
      <w:r w:rsidRPr="00363C0C">
        <w:rPr>
          <w:rFonts w:ascii="Times New Roman" w:hAnsi="Times New Roman" w:cs="Times New Roman"/>
          <w:b/>
          <w:lang w:val="en-GB"/>
        </w:rPr>
        <w:t xml:space="preserve">In that sense, this provision applies to a bidder, or to at least one of the members in a </w:t>
      </w:r>
      <w:r w:rsidRPr="00BA0549">
        <w:rPr>
          <w:rFonts w:ascii="Times New Roman" w:hAnsi="Times New Roman" w:cs="Times New Roman"/>
          <w:b/>
          <w:lang w:val="en-GB"/>
        </w:rPr>
        <w:t xml:space="preserve">joint venture/consortium or to a SUBCONTRACTOR. </w:t>
      </w:r>
    </w:p>
    <w:p w14:paraId="2A401B6C" w14:textId="77777777" w:rsidR="001324A2" w:rsidRPr="00BA0549" w:rsidRDefault="001324A2" w:rsidP="001324A2">
      <w:pPr>
        <w:pStyle w:val="NormalWeb"/>
        <w:spacing w:before="0" w:beforeAutospacing="0" w:after="0" w:afterAutospacing="0"/>
        <w:ind w:left="720"/>
        <w:jc w:val="both"/>
        <w:rPr>
          <w:rFonts w:ascii="Times New Roman" w:hAnsi="Times New Roman" w:cs="Times New Roman"/>
          <w:b/>
          <w:lang w:val="en-GB"/>
        </w:rPr>
      </w:pPr>
    </w:p>
    <w:p w14:paraId="315EB481" w14:textId="188EF568" w:rsidR="00F059CA" w:rsidRPr="00A530F4" w:rsidRDefault="001324A2" w:rsidP="00511F4D">
      <w:pPr>
        <w:pStyle w:val="NormalWeb"/>
        <w:numPr>
          <w:ilvl w:val="0"/>
          <w:numId w:val="76"/>
        </w:numPr>
        <w:spacing w:before="0" w:beforeAutospacing="0" w:after="0" w:afterAutospacing="0"/>
        <w:jc w:val="both"/>
        <w:rPr>
          <w:rFonts w:ascii="Times New Roman" w:hAnsi="Times New Roman" w:cs="Times New Roman"/>
          <w:b/>
          <w:lang w:val="en-GB"/>
        </w:rPr>
      </w:pPr>
      <w:r w:rsidRPr="00BA0549">
        <w:rPr>
          <w:rFonts w:ascii="Times New Roman" w:hAnsi="Times New Roman" w:cs="Times New Roman"/>
          <w:b/>
          <w:lang w:val="en-GB"/>
        </w:rPr>
        <w:t xml:space="preserve">2.2 (c) </w:t>
      </w:r>
      <w:r w:rsidR="00F059CA" w:rsidRPr="00BA0549">
        <w:rPr>
          <w:rFonts w:ascii="Times New Roman" w:hAnsi="Times New Roman" w:cs="Times New Roman"/>
          <w:b/>
          <w:lang w:val="en-GB"/>
        </w:rPr>
        <w:t>Have a License for performing activities of building facilities for the production</w:t>
      </w:r>
      <w:r w:rsidR="00F059CA" w:rsidRPr="00A530F4">
        <w:rPr>
          <w:rFonts w:ascii="Times New Roman" w:hAnsi="Times New Roman" w:cs="Times New Roman"/>
          <w:b/>
          <w:lang w:val="en-GB"/>
        </w:rPr>
        <w:t xml:space="preserve"> of radioisotopes (И021Г1, И021Г3, and И021М1), issued by Ministry of construction, transport and infrastructure of the Republic of Serbia.</w:t>
      </w:r>
    </w:p>
    <w:p w14:paraId="193F86A4" w14:textId="77777777" w:rsidR="00F059CA" w:rsidRPr="00981E8B" w:rsidRDefault="00F059CA" w:rsidP="00F059CA">
      <w:pPr>
        <w:pStyle w:val="NormalWeb"/>
        <w:spacing w:after="0"/>
        <w:ind w:left="630"/>
        <w:rPr>
          <w:rFonts w:ascii="Times New Roman" w:hAnsi="Times New Roman" w:cs="Times New Roman"/>
          <w:lang w:val="en-GB"/>
        </w:rPr>
      </w:pPr>
      <w:r>
        <w:rPr>
          <w:rFonts w:ascii="Times New Roman" w:hAnsi="Times New Roman" w:cs="Times New Roman"/>
          <w:lang w:val="en-GB"/>
        </w:rPr>
        <w:t>Bidder</w:t>
      </w:r>
      <w:r w:rsidRPr="00A530F4">
        <w:rPr>
          <w:rFonts w:ascii="Times New Roman" w:hAnsi="Times New Roman" w:cs="Times New Roman"/>
          <w:lang w:val="en-GB"/>
        </w:rPr>
        <w:t xml:space="preserve"> is obliged </w:t>
      </w:r>
      <w:r w:rsidRPr="00981E8B">
        <w:rPr>
          <w:rFonts w:ascii="Times New Roman" w:hAnsi="Times New Roman" w:cs="Times New Roman"/>
          <w:lang w:val="en-GB"/>
        </w:rPr>
        <w:t>to have evidence (license) that is registered for performing activities of building facilities for the production of radioisotopes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1,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G</w:t>
      </w:r>
      <w:r w:rsidRPr="00981E8B">
        <w:rPr>
          <w:rFonts w:ascii="Times New Roman" w:hAnsi="Times New Roman" w:cs="Times New Roman"/>
          <w:lang w:val="en-GB"/>
        </w:rPr>
        <w:t xml:space="preserve">3, and </w:t>
      </w:r>
      <w:r>
        <w:rPr>
          <w:rFonts w:ascii="Times New Roman" w:hAnsi="Times New Roman" w:cs="Times New Roman"/>
          <w:lang w:val="en-GB"/>
        </w:rPr>
        <w:t>I</w:t>
      </w:r>
      <w:r w:rsidRPr="00981E8B">
        <w:rPr>
          <w:rFonts w:ascii="Times New Roman" w:hAnsi="Times New Roman" w:cs="Times New Roman"/>
          <w:lang w:val="en-GB"/>
        </w:rPr>
        <w:t>021</w:t>
      </w:r>
      <w:r>
        <w:rPr>
          <w:rFonts w:ascii="Times New Roman" w:hAnsi="Times New Roman" w:cs="Times New Roman"/>
          <w:lang w:val="en-GB"/>
        </w:rPr>
        <w:t>M</w:t>
      </w:r>
      <w:r w:rsidRPr="00981E8B">
        <w:rPr>
          <w:rFonts w:ascii="Times New Roman" w:hAnsi="Times New Roman" w:cs="Times New Roman"/>
          <w:lang w:val="en-GB"/>
        </w:rPr>
        <w:t>1), issued by Ministry of construction, transport and infrastructure of the Republic of Serbia.</w:t>
      </w:r>
    </w:p>
    <w:p w14:paraId="351D09E3" w14:textId="77777777" w:rsidR="00F059CA" w:rsidRPr="00981E8B" w:rsidRDefault="00F059CA" w:rsidP="00F059CA">
      <w:pPr>
        <w:spacing w:after="0"/>
        <w:ind w:left="720" w:right="0"/>
        <w:rPr>
          <w:b/>
          <w:bCs/>
          <w:szCs w:val="24"/>
          <w:lang w:val="en-GB"/>
        </w:rPr>
      </w:pPr>
      <w:r w:rsidRPr="00981E8B">
        <w:rPr>
          <w:b/>
          <w:bCs/>
          <w:szCs w:val="24"/>
          <w:lang w:val="en-GB"/>
        </w:rPr>
        <w:t xml:space="preserve">The licences will be sought only from the successful </w:t>
      </w:r>
      <w:r>
        <w:rPr>
          <w:b/>
          <w:bCs/>
          <w:szCs w:val="24"/>
          <w:lang w:val="en-GB"/>
        </w:rPr>
        <w:t>Bidder</w:t>
      </w:r>
      <w:r w:rsidRPr="00981E8B">
        <w:rPr>
          <w:b/>
          <w:bCs/>
          <w:szCs w:val="24"/>
          <w:lang w:val="en-GB"/>
        </w:rPr>
        <w:t xml:space="preserve"> and the successful </w:t>
      </w:r>
      <w:r>
        <w:rPr>
          <w:b/>
          <w:bCs/>
          <w:szCs w:val="24"/>
          <w:lang w:val="en-GB"/>
        </w:rPr>
        <w:t>Bidder</w:t>
      </w:r>
      <w:r w:rsidRPr="00981E8B">
        <w:rPr>
          <w:b/>
          <w:bCs/>
          <w:szCs w:val="24"/>
          <w:lang w:val="en-GB"/>
        </w:rPr>
        <w:t xml:space="preserve"> will be given a sufficient</w:t>
      </w:r>
      <w:r w:rsidRPr="00981E8B">
        <w:rPr>
          <w:b/>
          <w:szCs w:val="24"/>
          <w:lang w:val="en-GB"/>
        </w:rPr>
        <w:t xml:space="preserve"> time from the day award decision becomes final to</w:t>
      </w:r>
      <w:r w:rsidRPr="00981E8B">
        <w:rPr>
          <w:b/>
          <w:bCs/>
          <w:szCs w:val="24"/>
          <w:lang w:val="en-GB"/>
        </w:rPr>
        <w:t xml:space="preserve"> provide those licenses and will not be penalized for any delay in issuance of licences not caused by the successful </w:t>
      </w:r>
      <w:r>
        <w:rPr>
          <w:b/>
          <w:bCs/>
          <w:szCs w:val="24"/>
          <w:lang w:val="en-GB"/>
        </w:rPr>
        <w:t>Bidder</w:t>
      </w:r>
      <w:r w:rsidRPr="00981E8B">
        <w:rPr>
          <w:b/>
          <w:bCs/>
          <w:szCs w:val="24"/>
          <w:lang w:val="en-GB"/>
        </w:rPr>
        <w:t>.</w:t>
      </w:r>
    </w:p>
    <w:p w14:paraId="361107CE" w14:textId="77777777" w:rsidR="00F059CA" w:rsidRPr="00981E8B" w:rsidRDefault="00F059CA" w:rsidP="00F059CA">
      <w:pPr>
        <w:ind w:left="720"/>
        <w:rPr>
          <w:szCs w:val="24"/>
        </w:rPr>
      </w:pPr>
      <w:r w:rsidRPr="00981E8B">
        <w:rPr>
          <w:bCs/>
          <w:szCs w:val="24"/>
          <w:lang w:val="en-GB"/>
        </w:rPr>
        <w:t>The procedure for licenses issuing is described on the Serbian Ministry of construction, transport and infrastructure web site:</w:t>
      </w:r>
    </w:p>
    <w:p w14:paraId="46654878" w14:textId="77777777" w:rsidR="00F059CA" w:rsidRPr="008E01CD" w:rsidRDefault="000A056E" w:rsidP="00F059CA">
      <w:pPr>
        <w:spacing w:after="0"/>
        <w:ind w:left="720" w:right="0"/>
        <w:rPr>
          <w:b/>
          <w:szCs w:val="24"/>
          <w:lang w:val="cs-CZ"/>
        </w:rPr>
      </w:pPr>
      <w:hyperlink r:id="rId37" w:history="1">
        <w:r w:rsidR="00F059CA" w:rsidRPr="00981E8B">
          <w:rPr>
            <w:b/>
            <w:color w:val="0000FF"/>
            <w:szCs w:val="24"/>
            <w:u w:val="single"/>
            <w:lang w:val="cs-CZ"/>
          </w:rPr>
          <w:t>https://www.mgsi.gov.rs/lat/dokumenti/pravilnik-o-nacinu-postupku-i-sadrzini-podataka-za-utvrdivanje-ispunjenosti-uslova-za</w:t>
        </w:r>
      </w:hyperlink>
    </w:p>
    <w:p w14:paraId="369A0D3E" w14:textId="77777777" w:rsidR="00F059CA" w:rsidRPr="008E01CD" w:rsidRDefault="00F059CA" w:rsidP="00F059CA">
      <w:pPr>
        <w:spacing w:after="0"/>
        <w:ind w:left="720" w:right="0"/>
        <w:rPr>
          <w:b/>
          <w:bCs/>
          <w:szCs w:val="24"/>
          <w:highlight w:val="yellow"/>
          <w:lang w:val="en-GB"/>
        </w:rPr>
      </w:pPr>
    </w:p>
    <w:p w14:paraId="4EFAE1B5" w14:textId="77777777" w:rsidR="00F059CA" w:rsidRPr="00981E8B" w:rsidRDefault="00F059CA" w:rsidP="00F059CA">
      <w:pPr>
        <w:spacing w:after="0"/>
        <w:ind w:left="709" w:right="0"/>
        <w:rPr>
          <w:bCs/>
          <w:szCs w:val="24"/>
          <w:lang w:val="en-GB"/>
        </w:rPr>
      </w:pPr>
      <w:r w:rsidRPr="00981E8B">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09B1C2F6" w14:textId="77777777" w:rsidR="00F059CA" w:rsidRPr="00363C0C" w:rsidRDefault="00F059CA" w:rsidP="00F059CA">
      <w:pPr>
        <w:pStyle w:val="NormalWeb"/>
        <w:spacing w:after="0"/>
        <w:ind w:left="709"/>
        <w:jc w:val="both"/>
        <w:rPr>
          <w:rFonts w:ascii="Times New Roman" w:hAnsi="Times New Roman" w:cs="Times New Roman"/>
          <w:b/>
          <w:lang w:val="en-GB"/>
        </w:rPr>
      </w:pPr>
      <w:bookmarkStart w:id="496" w:name="_Hlk70331487"/>
      <w:r w:rsidRPr="00363C0C">
        <w:rPr>
          <w:rFonts w:ascii="Times New Roman" w:hAnsi="Times New Roman" w:cs="Times New Roman"/>
          <w:b/>
          <w:lang w:val="en-GB"/>
        </w:rPr>
        <w:t>This requirement Bidders can meet individually or cumulatively, through the subcontractor or through at least one of the members in a joint venture/consortium.</w:t>
      </w:r>
    </w:p>
    <w:bookmarkEnd w:id="496"/>
    <w:p w14:paraId="0391018E" w14:textId="10AF8095" w:rsidR="00F059CA" w:rsidRDefault="00F059CA" w:rsidP="00F059CA">
      <w:pPr>
        <w:pStyle w:val="NormalWeb"/>
        <w:spacing w:before="0" w:beforeAutospacing="0" w:after="0" w:afterAutospacing="0"/>
        <w:ind w:left="709"/>
        <w:jc w:val="both"/>
        <w:rPr>
          <w:rFonts w:ascii="Times New Roman" w:hAnsi="Times New Roman" w:cs="Times New Roman"/>
          <w:b/>
          <w:lang w:val="en-GB"/>
        </w:rPr>
      </w:pPr>
      <w:r w:rsidRPr="00363C0C">
        <w:rPr>
          <w:rFonts w:ascii="Times New Roman" w:hAnsi="Times New Roman" w:cs="Times New Roman"/>
          <w:b/>
          <w:lang w:val="en-GB"/>
        </w:rPr>
        <w:lastRenderedPageBreak/>
        <w:t xml:space="preserve">In that sense, this provision applies to a bidder, or to at least one of the members in a joint venture/consortium or to a SUBCONTRACTOR. </w:t>
      </w:r>
      <w:r w:rsidRPr="0091484C">
        <w:rPr>
          <w:rFonts w:ascii="Times New Roman" w:hAnsi="Times New Roman" w:cs="Times New Roman"/>
          <w:b/>
          <w:lang w:val="en-GB"/>
        </w:rPr>
        <w:t xml:space="preserve">  </w:t>
      </w:r>
    </w:p>
    <w:p w14:paraId="37E481C3" w14:textId="77777777" w:rsidR="001F47C3" w:rsidRPr="00E204F2" w:rsidRDefault="001F47C3" w:rsidP="00F059CA">
      <w:pPr>
        <w:pStyle w:val="NormalWeb"/>
        <w:spacing w:before="0" w:beforeAutospacing="0" w:after="0" w:afterAutospacing="0"/>
        <w:ind w:left="709"/>
        <w:jc w:val="both"/>
        <w:rPr>
          <w:lang w:val="en-GB"/>
        </w:rPr>
      </w:pPr>
    </w:p>
    <w:p w14:paraId="6CF5622D" w14:textId="77777777" w:rsidR="00F059CA" w:rsidRPr="00E204F2" w:rsidRDefault="00F059CA" w:rsidP="00C67FFA">
      <w:pPr>
        <w:pStyle w:val="HeaderSR3"/>
        <w:jc w:val="left"/>
      </w:pPr>
      <w:bookmarkStart w:id="497" w:name="_Toc65220185"/>
      <w:bookmarkStart w:id="498" w:name="_Toc65220321"/>
      <w:r w:rsidRPr="00E204F2">
        <w:t>2.3 Experience</w:t>
      </w:r>
      <w:bookmarkEnd w:id="497"/>
      <w:bookmarkEnd w:id="498"/>
    </w:p>
    <w:p w14:paraId="1CC43E07" w14:textId="77777777" w:rsidR="00F059CA" w:rsidRPr="00A530F4" w:rsidRDefault="00F059CA" w:rsidP="00F059CA">
      <w:pPr>
        <w:ind w:left="600"/>
        <w:rPr>
          <w:b/>
          <w:lang w:val="en-GB"/>
        </w:rPr>
      </w:pPr>
      <w:r>
        <w:rPr>
          <w:rStyle w:val="apple-style-span"/>
          <w:rFonts w:cs="Arial"/>
          <w:b/>
          <w:lang w:val="en-GB"/>
        </w:rPr>
        <w:t>Bidder</w:t>
      </w:r>
      <w:r w:rsidRPr="00A530F4">
        <w:rPr>
          <w:rStyle w:val="apple-style-span"/>
          <w:rFonts w:cs="Arial"/>
          <w:b/>
          <w:lang w:val="en-GB"/>
        </w:rPr>
        <w:t>s must meet the following requirements:</w:t>
      </w:r>
    </w:p>
    <w:p w14:paraId="2F8C58C1" w14:textId="1BBF8A21" w:rsidR="00F059CA" w:rsidRPr="00981E8B" w:rsidRDefault="00F059CA" w:rsidP="00973713">
      <w:pPr>
        <w:pStyle w:val="ListParagraph"/>
        <w:numPr>
          <w:ilvl w:val="0"/>
          <w:numId w:val="76"/>
        </w:numPr>
        <w:jc w:val="both"/>
      </w:pPr>
      <w:r w:rsidRPr="00981E8B">
        <w:t xml:space="preserve">the </w:t>
      </w:r>
      <w:r>
        <w:t>Bidder</w:t>
      </w:r>
      <w:r w:rsidRPr="00981E8B">
        <w:t xml:space="preserve"> has prepared and completed, over the past </w:t>
      </w:r>
      <w:r>
        <w:t>5</w:t>
      </w:r>
      <w:r w:rsidRPr="00981E8B">
        <w:t xml:space="preserve"> years, project design documentation</w:t>
      </w:r>
      <w:r>
        <w:t xml:space="preserve"> for a building construction (construction or reconstruction or adaptation) up to the level of main design (design for a building permit)</w:t>
      </w:r>
      <w:r w:rsidRPr="00330E42">
        <w:t xml:space="preserve"> by which the building permit was obtained</w:t>
      </w:r>
      <w:r w:rsidRPr="00981E8B">
        <w:t xml:space="preserve"> worth 500.000,00 EUR </w:t>
      </w:r>
      <w:r>
        <w:t xml:space="preserve">cumulatively </w:t>
      </w:r>
      <w:r w:rsidRPr="00981E8B">
        <w:t>overall as a minimum (excluding VAT), 100.000,00 EUR of which on a related field of construction</w:t>
      </w:r>
      <w:r>
        <w:t xml:space="preserve"> </w:t>
      </w:r>
      <w:r w:rsidRPr="00835A16">
        <w:t>(construction</w:t>
      </w:r>
      <w:r>
        <w:t xml:space="preserve"> or </w:t>
      </w:r>
      <w:r w:rsidRPr="00835A16">
        <w:t xml:space="preserve">reconstruction or adaptation) </w:t>
      </w:r>
      <w:r w:rsidRPr="00981E8B">
        <w:t xml:space="preserve"> of</w:t>
      </w:r>
      <w:r>
        <w:t xml:space="preserve"> one</w:t>
      </w:r>
      <w:r w:rsidRPr="00981E8B">
        <w:t xml:space="preserve"> facilit</w:t>
      </w:r>
      <w:r>
        <w:t>y</w:t>
      </w:r>
      <w:r w:rsidRPr="00981E8B">
        <w:t xml:space="preserve"> for radiotherapy or imaging </w:t>
      </w:r>
      <w:r>
        <w:t>(where specialized equipment, such as linear accelerators, MRI, RTG, CT scanners as well as cyclotrons, were placed)</w:t>
      </w:r>
      <w:r w:rsidRPr="00981E8B">
        <w:t>.</w:t>
      </w:r>
    </w:p>
    <w:p w14:paraId="36359F28" w14:textId="3B670292" w:rsidR="00F059CA" w:rsidRDefault="00F059CA" w:rsidP="00973713">
      <w:pPr>
        <w:pStyle w:val="ListParagraph"/>
        <w:numPr>
          <w:ilvl w:val="0"/>
          <w:numId w:val="76"/>
        </w:numPr>
        <w:jc w:val="both"/>
      </w:pPr>
      <w:r w:rsidRPr="00981E8B">
        <w:t xml:space="preserve">the </w:t>
      </w:r>
      <w:r>
        <w:t>Bidder</w:t>
      </w:r>
      <w:r w:rsidRPr="00981E8B">
        <w:t xml:space="preserve"> has performed and completed, over the past </w:t>
      </w:r>
      <w:r>
        <w:t>5</w:t>
      </w:r>
      <w:r w:rsidRPr="00981E8B">
        <w:t xml:space="preserve"> years, construction works </w:t>
      </w:r>
      <w:r w:rsidRPr="004E15E8">
        <w:t>(construction</w:t>
      </w:r>
      <w:r>
        <w:t xml:space="preserve"> or </w:t>
      </w:r>
      <w:r w:rsidRPr="004E15E8">
        <w:t xml:space="preserve">reconstruction or adaptation) </w:t>
      </w:r>
      <w:r>
        <w:t xml:space="preserve">up to the total functionality </w:t>
      </w:r>
      <w:r w:rsidRPr="00981E8B">
        <w:t>worth 5.000.000,00 EUR</w:t>
      </w:r>
      <w:r>
        <w:t xml:space="preserve"> cumulatively</w:t>
      </w:r>
      <w:r w:rsidRPr="00981E8B">
        <w:t xml:space="preserve"> overall as a minimum (excluding VAT</w:t>
      </w:r>
      <w:r w:rsidRPr="00973713">
        <w:t xml:space="preserve">), </w:t>
      </w:r>
      <w:r w:rsidR="00FB3FF7" w:rsidRPr="00973713">
        <w:t>of which</w:t>
      </w:r>
      <w:r w:rsidR="00FB3FF7">
        <w:t xml:space="preserve"> </w:t>
      </w:r>
      <w:r w:rsidRPr="00981E8B">
        <w:t>500.000,00 EUR on a related field of construction</w:t>
      </w:r>
      <w:r>
        <w:t xml:space="preserve"> </w:t>
      </w:r>
      <w:r w:rsidRPr="004E15E8">
        <w:t>(construction</w:t>
      </w:r>
      <w:r>
        <w:t xml:space="preserve"> or </w:t>
      </w:r>
      <w:r w:rsidRPr="004E15E8">
        <w:t xml:space="preserve">reconstruction or adaptation) </w:t>
      </w:r>
      <w:r>
        <w:t xml:space="preserve"> </w:t>
      </w:r>
      <w:r w:rsidRPr="00981E8B">
        <w:t xml:space="preserve"> of </w:t>
      </w:r>
      <w:r>
        <w:t xml:space="preserve">one </w:t>
      </w:r>
      <w:r w:rsidRPr="00981E8B">
        <w:t>facilit</w:t>
      </w:r>
      <w:r>
        <w:t>y</w:t>
      </w:r>
      <w:r w:rsidRPr="00981E8B">
        <w:t xml:space="preserve"> for radiotherapy or imaging</w:t>
      </w:r>
      <w:r>
        <w:t xml:space="preserve"> </w:t>
      </w:r>
      <w:r w:rsidRPr="004E15E8">
        <w:t>(where specialized equipment, such as linear accelerators, MRI, RTG, CT scanners as well as cyclotrons, were placed)</w:t>
      </w:r>
      <w:r w:rsidRPr="00981E8B">
        <w:t>.</w:t>
      </w:r>
    </w:p>
    <w:p w14:paraId="4227A077" w14:textId="66471920" w:rsidR="00F059CA" w:rsidRDefault="00F059CA" w:rsidP="00973713">
      <w:pPr>
        <w:pStyle w:val="ListParagraph"/>
        <w:numPr>
          <w:ilvl w:val="0"/>
          <w:numId w:val="76"/>
        </w:numPr>
        <w:jc w:val="both"/>
      </w:pPr>
      <w:r>
        <w:t>The Bidder has performed and completed o</w:t>
      </w:r>
      <w:r w:rsidRPr="00F945C2">
        <w:t xml:space="preserve">ne contract of minimum value </w:t>
      </w:r>
      <w:r>
        <w:t>5.000.000 EUR</w:t>
      </w:r>
      <w:r w:rsidRPr="00F945C2">
        <w:t xml:space="preserve"> in the supply, design, installation and commission of Cyclotron in the last 5 years</w:t>
      </w:r>
      <w:r w:rsidR="008A40E6">
        <w:t>.</w:t>
      </w:r>
    </w:p>
    <w:p w14:paraId="6FB39DEA" w14:textId="414578CC" w:rsidR="00973713" w:rsidRDefault="00973713">
      <w:r w:rsidRPr="00F6512B">
        <w:t>Five years period shall be calculated from the date of proposal submission given in ITB 23.1</w:t>
      </w:r>
      <w:r w:rsidR="004F60FD" w:rsidRPr="00F6512B">
        <w:t>.</w:t>
      </w:r>
    </w:p>
    <w:p w14:paraId="3BA297EF" w14:textId="24ADF966" w:rsidR="003D6152" w:rsidRPr="00981E8B" w:rsidRDefault="003D6152" w:rsidP="00B756C8">
      <w:r w:rsidRPr="00A67B82">
        <w:t>Bidder can satisfy more than one criterion by the same contract/reference</w:t>
      </w:r>
      <w:r w:rsidR="004F60FD" w:rsidRPr="00A67B82">
        <w:t>.</w:t>
      </w:r>
    </w:p>
    <w:p w14:paraId="0543D465" w14:textId="77777777" w:rsidR="00F059CA" w:rsidRPr="00A530F4" w:rsidRDefault="00F059CA" w:rsidP="00F059CA">
      <w:pPr>
        <w:ind w:firstLine="720"/>
        <w:rPr>
          <w:b/>
        </w:rPr>
      </w:pPr>
      <w:r w:rsidRPr="00A530F4">
        <w:rPr>
          <w:b/>
        </w:rPr>
        <w:t>Evidence:</w:t>
      </w:r>
    </w:p>
    <w:p w14:paraId="1637CE08" w14:textId="77777777" w:rsidR="00F059CA" w:rsidRPr="00A530F4" w:rsidRDefault="00F059CA" w:rsidP="00F059CA">
      <w:pPr>
        <w:ind w:left="720" w:hanging="360"/>
      </w:pPr>
      <w:r w:rsidRPr="00A530F4">
        <w:t xml:space="preserve">1.  Certificate issued by the Employer of the services provided, including the value of the said services and the period of preparation and completion of the said services, its form and format being optional. </w:t>
      </w:r>
    </w:p>
    <w:p w14:paraId="75E7CA3E" w14:textId="77777777" w:rsidR="00F059CA" w:rsidRDefault="00F059CA" w:rsidP="00F059CA">
      <w:pPr>
        <w:ind w:left="720" w:hanging="360"/>
      </w:pPr>
      <w:r w:rsidRPr="00A530F4">
        <w:t xml:space="preserve">2.  Certificate by the Employer-Investor stating the investment construction works performed and its value, as well as the period of performance and completion of the said works, its form and format being optional. </w:t>
      </w:r>
    </w:p>
    <w:p w14:paraId="34203E0B" w14:textId="45151E40" w:rsidR="001A7128" w:rsidRPr="00F6512B" w:rsidRDefault="001A7128" w:rsidP="001A7128">
      <w:pPr>
        <w:pStyle w:val="NormalWeb"/>
        <w:spacing w:after="0"/>
        <w:ind w:left="709"/>
        <w:jc w:val="both"/>
        <w:rPr>
          <w:rFonts w:ascii="Times New Roman" w:hAnsi="Times New Roman" w:cs="Times New Roman"/>
          <w:b/>
          <w:lang w:val="en-GB"/>
        </w:rPr>
      </w:pPr>
      <w:r w:rsidRPr="00F6512B">
        <w:rPr>
          <w:rFonts w:ascii="Times New Roman" w:hAnsi="Times New Roman" w:cs="Times New Roman"/>
          <w:b/>
          <w:lang w:val="en-GB"/>
        </w:rPr>
        <w:t>This requirement Bidders can meet individually or cumulatively, through at least one of the members in a joint venture/consortium.</w:t>
      </w:r>
    </w:p>
    <w:p w14:paraId="26DC55AB" w14:textId="77777777" w:rsidR="00F059CA" w:rsidRPr="00BC51E2" w:rsidRDefault="00F059CA" w:rsidP="00C67FFA">
      <w:pPr>
        <w:pStyle w:val="HeaderSR3"/>
        <w:jc w:val="left"/>
      </w:pPr>
      <w:bookmarkStart w:id="499" w:name="_Toc65220186"/>
      <w:bookmarkStart w:id="500" w:name="_Toc65220322"/>
      <w:r w:rsidRPr="00BC51E2">
        <w:t>2.4 Financial requirements:</w:t>
      </w:r>
      <w:bookmarkEnd w:id="499"/>
      <w:bookmarkEnd w:id="500"/>
    </w:p>
    <w:p w14:paraId="6DCF4EE5" w14:textId="77777777" w:rsidR="00F059CA" w:rsidRPr="00BC51E2" w:rsidRDefault="00F059CA" w:rsidP="00F059CA">
      <w:pPr>
        <w:ind w:left="600"/>
        <w:rPr>
          <w:b/>
          <w:lang w:val="en-GB"/>
        </w:rPr>
      </w:pPr>
      <w:r>
        <w:rPr>
          <w:rStyle w:val="apple-style-span"/>
          <w:rFonts w:cs="Arial"/>
          <w:b/>
          <w:lang w:val="en-GB"/>
        </w:rPr>
        <w:t>Bidder</w:t>
      </w:r>
      <w:r w:rsidRPr="00BC51E2">
        <w:rPr>
          <w:rStyle w:val="apple-style-span"/>
          <w:rFonts w:cs="Arial"/>
          <w:b/>
          <w:lang w:val="en-GB"/>
        </w:rPr>
        <w:t>s must meet the following requirements:</w:t>
      </w:r>
    </w:p>
    <w:p w14:paraId="451295DC" w14:textId="77777777" w:rsidR="00F059CA" w:rsidRPr="00BC51E2" w:rsidRDefault="00F059CA" w:rsidP="00F059CA">
      <w:pPr>
        <w:ind w:left="720" w:hanging="360"/>
      </w:pPr>
    </w:p>
    <w:p w14:paraId="750BFDB3" w14:textId="77777777" w:rsidR="00F059CA" w:rsidRPr="00BC51E2" w:rsidRDefault="00F059CA" w:rsidP="00F059CA">
      <w:r w:rsidRPr="00BC51E2">
        <w:rPr>
          <w:rFonts w:eastAsia="SimSun"/>
          <w:iCs/>
          <w:lang w:val="en-GB" w:eastAsia="zh-CN" w:bidi="km-KH"/>
        </w:rPr>
        <w:t xml:space="preserve">The </w:t>
      </w:r>
      <w:r>
        <w:rPr>
          <w:rFonts w:eastAsia="SimSun"/>
          <w:iCs/>
          <w:lang w:val="en-GB" w:eastAsia="zh-CN" w:bidi="km-KH"/>
        </w:rPr>
        <w:t>Bidder</w:t>
      </w:r>
      <w:r w:rsidRPr="00BC51E2">
        <w:rPr>
          <w:rFonts w:eastAsia="SimSun"/>
          <w:iCs/>
          <w:lang w:val="en-GB" w:eastAsia="zh-CN" w:bidi="km-KH"/>
        </w:rPr>
        <w:t xml:space="preserve">’s total annual turnover over the last 3 financial years closed (2017, 2018 and 2019) must be at least </w:t>
      </w:r>
      <w:r>
        <w:rPr>
          <w:rFonts w:eastAsia="SimSun"/>
          <w:iCs/>
          <w:lang w:val="en-GB" w:eastAsia="zh-CN" w:bidi="km-KH"/>
        </w:rPr>
        <w:t>2</w:t>
      </w:r>
      <w:r w:rsidRPr="00BC51E2">
        <w:rPr>
          <w:rFonts w:eastAsia="SimSun"/>
          <w:iCs/>
          <w:lang w:val="en-GB" w:eastAsia="zh-CN" w:bidi="km-KH"/>
        </w:rPr>
        <w:t>0,000,000.00 (</w:t>
      </w:r>
      <w:r>
        <w:rPr>
          <w:rFonts w:eastAsia="SimSun"/>
          <w:iCs/>
          <w:lang w:val="en-GB" w:eastAsia="zh-CN" w:bidi="km-KH"/>
        </w:rPr>
        <w:t>twenty</w:t>
      </w:r>
      <w:r w:rsidRPr="00BC51E2">
        <w:rPr>
          <w:rFonts w:eastAsia="SimSun"/>
          <w:iCs/>
          <w:lang w:val="en-GB" w:eastAsia="zh-CN" w:bidi="km-KH"/>
        </w:rPr>
        <w:t xml:space="preserve"> million) EUR</w:t>
      </w:r>
    </w:p>
    <w:p w14:paraId="6810A1A1" w14:textId="77777777" w:rsidR="00F059CA" w:rsidRPr="00BC51E2" w:rsidRDefault="00F059CA" w:rsidP="00F059CA">
      <w:pPr>
        <w:jc w:val="left"/>
        <w:rPr>
          <w:b/>
          <w:szCs w:val="24"/>
        </w:rPr>
      </w:pPr>
      <w:r w:rsidRPr="00BC51E2">
        <w:rPr>
          <w:b/>
          <w:szCs w:val="24"/>
        </w:rPr>
        <w:t>Evidence:</w:t>
      </w:r>
    </w:p>
    <w:p w14:paraId="61158304" w14:textId="77777777" w:rsidR="00F059CA" w:rsidRPr="00F6512B" w:rsidRDefault="00F059CA" w:rsidP="00F059CA">
      <w:pPr>
        <w:pStyle w:val="ListParagraph"/>
        <w:numPr>
          <w:ilvl w:val="0"/>
          <w:numId w:val="104"/>
        </w:numPr>
        <w:tabs>
          <w:tab w:val="left" w:pos="-1440"/>
          <w:tab w:val="num" w:pos="1137"/>
        </w:tabs>
        <w:spacing w:after="0"/>
        <w:ind w:right="8"/>
        <w:jc w:val="both"/>
      </w:pPr>
      <w:r w:rsidRPr="00F6512B">
        <w:lastRenderedPageBreak/>
        <w:t>Balance sheets or BON JN (issued by the Serbian Business Registers Agency (SBRA) for a company established in the employer’s country)</w:t>
      </w:r>
    </w:p>
    <w:p w14:paraId="475CC8C5" w14:textId="40B64C32" w:rsidR="00F059CA" w:rsidRDefault="001A7128" w:rsidP="00F059CA">
      <w:pPr>
        <w:spacing w:after="0"/>
        <w:ind w:right="0"/>
        <w:jc w:val="left"/>
        <w:rPr>
          <w:b/>
          <w:szCs w:val="24"/>
        </w:rPr>
      </w:pPr>
      <w:r w:rsidRPr="00F6512B">
        <w:rPr>
          <w:b/>
          <w:szCs w:val="24"/>
        </w:rPr>
        <w:t>This requirement Bidders can meet individually or cumulatively, through at least one of the members in a joint venture/consortium.</w:t>
      </w:r>
    </w:p>
    <w:p w14:paraId="2C95EE89" w14:textId="77777777" w:rsidR="001F47C3" w:rsidRDefault="001F47C3" w:rsidP="00F059CA">
      <w:pPr>
        <w:spacing w:after="0"/>
        <w:ind w:right="0"/>
        <w:jc w:val="left"/>
        <w:rPr>
          <w:b/>
          <w:szCs w:val="28"/>
        </w:rPr>
      </w:pPr>
    </w:p>
    <w:p w14:paraId="4D8F0FDF" w14:textId="77777777" w:rsidR="00F059CA" w:rsidRPr="00E204F2" w:rsidRDefault="00F059CA" w:rsidP="00C67FFA">
      <w:pPr>
        <w:pStyle w:val="HeaderSR3"/>
        <w:jc w:val="left"/>
      </w:pPr>
      <w:bookmarkStart w:id="501" w:name="_Toc65220187"/>
      <w:bookmarkStart w:id="502" w:name="_Toc65220323"/>
      <w:r w:rsidRPr="00AE795E">
        <w:t>2.5 Personnel</w:t>
      </w:r>
      <w:bookmarkEnd w:id="501"/>
      <w:bookmarkEnd w:id="502"/>
    </w:p>
    <w:p w14:paraId="0460C3D8" w14:textId="77777777" w:rsidR="00F059CA" w:rsidRPr="00A57351" w:rsidRDefault="00F059CA" w:rsidP="00F059CA">
      <w:pPr>
        <w:ind w:left="720"/>
        <w:rPr>
          <w:szCs w:val="24"/>
        </w:rPr>
      </w:pPr>
      <w:r w:rsidRPr="00E204F2">
        <w:t xml:space="preserve">The </w:t>
      </w:r>
      <w:r>
        <w:rPr>
          <w:szCs w:val="24"/>
        </w:rPr>
        <w:t>Bidder</w:t>
      </w:r>
      <w:r w:rsidRPr="000024E6">
        <w:rPr>
          <w:szCs w:val="24"/>
        </w:rPr>
        <w:t xml:space="preserve"> </w:t>
      </w:r>
      <w:r w:rsidRPr="000024E6">
        <w:rPr>
          <w:b/>
          <w:szCs w:val="24"/>
        </w:rPr>
        <w:t xml:space="preserve">shall provide minimum </w:t>
      </w:r>
      <w:r w:rsidRPr="00A57351">
        <w:rPr>
          <w:b/>
          <w:szCs w:val="24"/>
        </w:rPr>
        <w:t xml:space="preserve">personnel employed with the </w:t>
      </w:r>
      <w:r>
        <w:rPr>
          <w:b/>
          <w:szCs w:val="24"/>
        </w:rPr>
        <w:t>Bidder</w:t>
      </w:r>
      <w:r w:rsidRPr="00A57351">
        <w:rPr>
          <w:b/>
          <w:szCs w:val="24"/>
        </w:rPr>
        <w:t xml:space="preserve"> </w:t>
      </w:r>
      <w:r w:rsidRPr="00B756C8">
        <w:rPr>
          <w:b/>
          <w:szCs w:val="24"/>
        </w:rPr>
        <w:t xml:space="preserve">on the day of publication of the procurement </w:t>
      </w:r>
      <w:proofErr w:type="gramStart"/>
      <w:r w:rsidRPr="00B756C8">
        <w:rPr>
          <w:b/>
          <w:szCs w:val="24"/>
        </w:rPr>
        <w:t xml:space="preserve">notice </w:t>
      </w:r>
      <w:r w:rsidRPr="00B756C8">
        <w:rPr>
          <w:szCs w:val="24"/>
        </w:rPr>
        <w:t xml:space="preserve"> </w:t>
      </w:r>
      <w:r w:rsidRPr="00B756C8">
        <w:rPr>
          <w:rFonts w:eastAsia="Arial"/>
          <w:szCs w:val="24"/>
          <w:lang w:val="en-GB"/>
        </w:rPr>
        <w:t>on</w:t>
      </w:r>
      <w:proofErr w:type="gramEnd"/>
      <w:r w:rsidRPr="00B756C8">
        <w:rPr>
          <w:rFonts w:eastAsia="Arial"/>
          <w:szCs w:val="24"/>
          <w:lang w:val="en-GB"/>
        </w:rPr>
        <w:t xml:space="preserve"> a full-time or part-time basis</w:t>
      </w:r>
      <w:r w:rsidRPr="00B756C8">
        <w:rPr>
          <w:szCs w:val="24"/>
        </w:rPr>
        <w:t xml:space="preserve"> for the key positions</w:t>
      </w:r>
      <w:r w:rsidRPr="00FE7A54">
        <w:rPr>
          <w:b/>
          <w:szCs w:val="24"/>
        </w:rPr>
        <w:t xml:space="preserve"> mentioned in the tables below</w:t>
      </w:r>
      <w:r w:rsidRPr="00FE7A54">
        <w:rPr>
          <w:szCs w:val="24"/>
        </w:rPr>
        <w:t xml:space="preserve"> that meet the following requirements</w:t>
      </w:r>
      <w:r w:rsidRPr="00A57351">
        <w:rPr>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6"/>
        <w:gridCol w:w="1268"/>
        <w:gridCol w:w="906"/>
        <w:gridCol w:w="1537"/>
        <w:gridCol w:w="4733"/>
      </w:tblGrid>
      <w:tr w:rsidR="00F059CA" w:rsidRPr="00E204F2" w14:paraId="0729078C"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F45E32E" w14:textId="77777777" w:rsidR="00F059CA" w:rsidRPr="00E204F2" w:rsidRDefault="00F059CA" w:rsidP="00CC6B48">
            <w:pPr>
              <w:jc w:val="center"/>
              <w:rPr>
                <w:szCs w:val="24"/>
              </w:rPr>
            </w:pPr>
            <w:r w:rsidRPr="00A57351">
              <w:rPr>
                <w:rFonts w:eastAsia="Arial"/>
                <w:b/>
                <w:szCs w:val="24"/>
                <w:lang w:val="en-GB"/>
              </w:rPr>
              <w:t>For preparing project documentation</w:t>
            </w:r>
          </w:p>
        </w:tc>
      </w:tr>
      <w:tr w:rsidR="00F059CA" w:rsidRPr="00E204F2" w14:paraId="7F31CE7B" w14:textId="77777777" w:rsidTr="00CC6B48">
        <w:tc>
          <w:tcPr>
            <w:tcW w:w="302" w:type="pct"/>
            <w:tcBorders>
              <w:top w:val="single" w:sz="12" w:space="0" w:color="auto"/>
              <w:left w:val="single" w:sz="12" w:space="0" w:color="auto"/>
              <w:bottom w:val="single" w:sz="12" w:space="0" w:color="auto"/>
              <w:right w:val="single" w:sz="12" w:space="0" w:color="auto"/>
            </w:tcBorders>
            <w:vAlign w:val="center"/>
          </w:tcPr>
          <w:p w14:paraId="4C13434D" w14:textId="77777777" w:rsidR="00F059CA" w:rsidRPr="00E204F2" w:rsidRDefault="00F059CA" w:rsidP="00CC6B48">
            <w:pPr>
              <w:rPr>
                <w:szCs w:val="24"/>
              </w:rPr>
            </w:pPr>
            <w:r w:rsidRPr="00E204F2">
              <w:rPr>
                <w:szCs w:val="24"/>
              </w:rPr>
              <w:t>No.</w:t>
            </w:r>
          </w:p>
        </w:tc>
        <w:tc>
          <w:tcPr>
            <w:tcW w:w="1883" w:type="pct"/>
            <w:tcBorders>
              <w:top w:val="single" w:sz="12" w:space="0" w:color="auto"/>
              <w:left w:val="single" w:sz="12" w:space="0" w:color="auto"/>
              <w:bottom w:val="single" w:sz="12" w:space="0" w:color="auto"/>
              <w:right w:val="single" w:sz="12" w:space="0" w:color="auto"/>
            </w:tcBorders>
            <w:vAlign w:val="center"/>
          </w:tcPr>
          <w:p w14:paraId="1A09B8B7" w14:textId="77777777" w:rsidR="00F059CA" w:rsidRPr="00E204F2" w:rsidRDefault="00F059CA" w:rsidP="00CC6B48">
            <w:pPr>
              <w:jc w:val="left"/>
              <w:rPr>
                <w:szCs w:val="24"/>
              </w:rPr>
            </w:pPr>
            <w:r w:rsidRPr="00E204F2">
              <w:rPr>
                <w:szCs w:val="24"/>
              </w:rPr>
              <w:t>Position</w:t>
            </w:r>
          </w:p>
        </w:tc>
        <w:tc>
          <w:tcPr>
            <w:tcW w:w="696" w:type="pct"/>
            <w:tcBorders>
              <w:top w:val="single" w:sz="12" w:space="0" w:color="auto"/>
              <w:left w:val="single" w:sz="12" w:space="0" w:color="auto"/>
              <w:bottom w:val="single" w:sz="12" w:space="0" w:color="auto"/>
              <w:right w:val="single" w:sz="12" w:space="0" w:color="auto"/>
            </w:tcBorders>
            <w:vAlign w:val="center"/>
          </w:tcPr>
          <w:p w14:paraId="020012DC" w14:textId="77777777" w:rsidR="00F059CA" w:rsidRPr="00E204F2" w:rsidRDefault="00F059CA" w:rsidP="00CC6B48">
            <w:pPr>
              <w:jc w:val="left"/>
              <w:rPr>
                <w:szCs w:val="24"/>
              </w:rPr>
            </w:pPr>
            <w:r w:rsidRPr="00E204F2">
              <w:rPr>
                <w:szCs w:val="24"/>
              </w:rPr>
              <w:t>Number</w:t>
            </w:r>
          </w:p>
        </w:tc>
        <w:tc>
          <w:tcPr>
            <w:tcW w:w="1029" w:type="pct"/>
            <w:tcBorders>
              <w:top w:val="single" w:sz="12" w:space="0" w:color="auto"/>
              <w:left w:val="single" w:sz="12" w:space="0" w:color="auto"/>
              <w:bottom w:val="single" w:sz="12" w:space="0" w:color="auto"/>
              <w:right w:val="single" w:sz="12" w:space="0" w:color="auto"/>
            </w:tcBorders>
            <w:vAlign w:val="center"/>
          </w:tcPr>
          <w:p w14:paraId="57E0353F"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p>
          <w:p w14:paraId="4F679BFD" w14:textId="77777777" w:rsidR="00F059CA" w:rsidRPr="00E204F2" w:rsidRDefault="00F059CA" w:rsidP="00CC6B48">
            <w:pPr>
              <w:jc w:val="left"/>
              <w:rPr>
                <w:b/>
                <w:szCs w:val="24"/>
              </w:rPr>
            </w:pPr>
            <w:r w:rsidRPr="00E204F2">
              <w:rPr>
                <w:rFonts w:eastAsia="Arial"/>
                <w:szCs w:val="24"/>
                <w:lang w:val="en-GB"/>
              </w:rPr>
              <w:t>ONLY for a COMPANY established in the EMPLOYER’S COUNTRY</w:t>
            </w:r>
          </w:p>
        </w:tc>
        <w:tc>
          <w:tcPr>
            <w:tcW w:w="1090" w:type="pct"/>
            <w:tcBorders>
              <w:top w:val="single" w:sz="12" w:space="0" w:color="auto"/>
              <w:left w:val="single" w:sz="12" w:space="0" w:color="auto"/>
              <w:bottom w:val="single" w:sz="12" w:space="0" w:color="auto"/>
              <w:right w:val="single" w:sz="12" w:space="0" w:color="auto"/>
            </w:tcBorders>
            <w:vAlign w:val="center"/>
          </w:tcPr>
          <w:p w14:paraId="54D80B2E" w14:textId="77777777" w:rsidR="00F059CA" w:rsidRPr="00E204F2" w:rsidRDefault="00F059CA" w:rsidP="00CC6B48">
            <w:pPr>
              <w:jc w:val="left"/>
              <w:rPr>
                <w:szCs w:val="24"/>
              </w:rPr>
            </w:pPr>
            <w:r w:rsidRPr="00E204F2">
              <w:rPr>
                <w:szCs w:val="24"/>
              </w:rPr>
              <w:t>Documentation Required</w:t>
            </w:r>
          </w:p>
        </w:tc>
      </w:tr>
      <w:tr w:rsidR="00F059CA" w:rsidRPr="00A57351" w14:paraId="3917E453" w14:textId="77777777" w:rsidTr="00CC6B48">
        <w:tc>
          <w:tcPr>
            <w:tcW w:w="302" w:type="pct"/>
            <w:tcBorders>
              <w:top w:val="single" w:sz="12" w:space="0" w:color="auto"/>
            </w:tcBorders>
          </w:tcPr>
          <w:p w14:paraId="34CB3EAB" w14:textId="77777777" w:rsidR="00F059CA" w:rsidRPr="00A57351" w:rsidRDefault="00F059CA" w:rsidP="00CC6B48">
            <w:pPr>
              <w:rPr>
                <w:szCs w:val="24"/>
              </w:rPr>
            </w:pPr>
            <w:r w:rsidRPr="00A57351">
              <w:rPr>
                <w:szCs w:val="24"/>
              </w:rPr>
              <w:t>1</w:t>
            </w:r>
          </w:p>
        </w:tc>
        <w:tc>
          <w:tcPr>
            <w:tcW w:w="1883" w:type="pct"/>
            <w:tcBorders>
              <w:top w:val="single" w:sz="12" w:space="0" w:color="auto"/>
            </w:tcBorders>
          </w:tcPr>
          <w:p w14:paraId="742FF4DE" w14:textId="77777777" w:rsidR="00F059CA" w:rsidRPr="00A57351" w:rsidRDefault="00F059CA" w:rsidP="00CC6B48">
            <w:pPr>
              <w:rPr>
                <w:szCs w:val="24"/>
              </w:rPr>
            </w:pPr>
            <w:r w:rsidRPr="00A57351">
              <w:rPr>
                <w:rFonts w:eastAsia="Arial"/>
                <w:szCs w:val="24"/>
                <w:lang w:val="en-GB"/>
              </w:rPr>
              <w:t xml:space="preserve">Personnel specialised in electrical engineering (low-voltage currents), graduate electrical engineers – responsible designer </w:t>
            </w:r>
          </w:p>
        </w:tc>
        <w:tc>
          <w:tcPr>
            <w:tcW w:w="696" w:type="pct"/>
            <w:tcBorders>
              <w:top w:val="single" w:sz="12" w:space="0" w:color="auto"/>
            </w:tcBorders>
          </w:tcPr>
          <w:p w14:paraId="6ED1E52D" w14:textId="77777777" w:rsidR="00F059CA" w:rsidRPr="00A57351" w:rsidRDefault="00F059CA" w:rsidP="00CC6B48">
            <w:pPr>
              <w:rPr>
                <w:szCs w:val="24"/>
              </w:rPr>
            </w:pPr>
            <w:r w:rsidRPr="00A57351">
              <w:rPr>
                <w:szCs w:val="24"/>
              </w:rPr>
              <w:t>2</w:t>
            </w:r>
          </w:p>
        </w:tc>
        <w:tc>
          <w:tcPr>
            <w:tcW w:w="1029" w:type="pct"/>
            <w:tcBorders>
              <w:top w:val="single" w:sz="12" w:space="0" w:color="auto"/>
            </w:tcBorders>
          </w:tcPr>
          <w:p w14:paraId="0551EB5C" w14:textId="77777777" w:rsidR="00F059CA" w:rsidRPr="00A57351" w:rsidRDefault="00F059CA" w:rsidP="00CC6B48">
            <w:pPr>
              <w:rPr>
                <w:szCs w:val="24"/>
              </w:rPr>
            </w:pPr>
            <w:r w:rsidRPr="00A57351">
              <w:rPr>
                <w:rFonts w:eastAsia="Arial"/>
                <w:szCs w:val="24"/>
                <w:lang w:val="en-GB"/>
              </w:rPr>
              <w:t>352 or 353 licence</w:t>
            </w:r>
          </w:p>
        </w:tc>
        <w:tc>
          <w:tcPr>
            <w:tcW w:w="1090" w:type="pct"/>
            <w:vMerge w:val="restart"/>
            <w:tcBorders>
              <w:top w:val="single" w:sz="12" w:space="0" w:color="auto"/>
            </w:tcBorders>
          </w:tcPr>
          <w:p w14:paraId="32BECD36" w14:textId="77777777" w:rsidR="00F059CA" w:rsidRPr="00A57351" w:rsidRDefault="00F059CA" w:rsidP="00CC6B48">
            <w:pPr>
              <w:rPr>
                <w:szCs w:val="24"/>
              </w:rPr>
            </w:pPr>
            <w:r>
              <w:rPr>
                <w:szCs w:val="24"/>
              </w:rPr>
              <w:t>Bidder</w:t>
            </w:r>
            <w:r w:rsidRPr="00A57351">
              <w:rPr>
                <w:szCs w:val="24"/>
              </w:rPr>
              <w:t xml:space="preserve"> must provide evidence, in accordance with the law of the country in which they are established, that they fulfil the mentioned requirements. </w:t>
            </w:r>
          </w:p>
          <w:p w14:paraId="5CD37193" w14:textId="77777777" w:rsidR="00F059CA" w:rsidRPr="00A57351" w:rsidRDefault="00F059CA" w:rsidP="00CC6B48">
            <w:r w:rsidRPr="00A57351">
              <w:rPr>
                <w:sz w:val="20"/>
              </w:rPr>
              <w:t xml:space="preserve"> </w:t>
            </w:r>
            <w:r w:rsidRPr="00A57351">
              <w:t xml:space="preserve">For </w:t>
            </w:r>
            <w:r w:rsidRPr="00A57351">
              <w:rPr>
                <w:b/>
              </w:rPr>
              <w:t xml:space="preserve">the </w:t>
            </w:r>
            <w:r>
              <w:rPr>
                <w:b/>
              </w:rPr>
              <w:t>Bidder</w:t>
            </w:r>
            <w:r w:rsidRPr="00A57351">
              <w:rPr>
                <w:b/>
              </w:rPr>
              <w:t>s from the Employer’s Country</w:t>
            </w:r>
            <w:r w:rsidRPr="00A57351">
              <w:t xml:space="preserve"> the evidences are documents as specified below:</w:t>
            </w:r>
          </w:p>
          <w:p w14:paraId="36B8EFE4" w14:textId="77777777" w:rsidR="00F059CA" w:rsidRPr="00A57351" w:rsidRDefault="00F059CA" w:rsidP="00CC6B48">
            <w:pPr>
              <w:rPr>
                <w:sz w:val="20"/>
              </w:rPr>
            </w:pPr>
          </w:p>
          <w:p w14:paraId="6FD7CF59" w14:textId="77777777" w:rsidR="00F059CA" w:rsidRPr="00A57351" w:rsidRDefault="00F059CA" w:rsidP="00CC6B48">
            <w:pPr>
              <w:rPr>
                <w:rFonts w:eastAsia="Arial"/>
                <w:szCs w:val="24"/>
                <w:lang w:val="en-GB"/>
              </w:rPr>
            </w:pPr>
            <w:r w:rsidRPr="00A57351">
              <w:rPr>
                <w:rFonts w:eastAsia="Arial"/>
                <w:szCs w:val="24"/>
                <w:lang w:val="en-GB"/>
              </w:rPr>
              <w:t>- photocopies of valid licences issued by the Serbian Chamber of Engineers,</w:t>
            </w:r>
          </w:p>
          <w:p w14:paraId="453A7B26" w14:textId="77777777" w:rsidR="00F059CA" w:rsidRPr="00A57351" w:rsidRDefault="00F059CA" w:rsidP="00CC6B48">
            <w:pPr>
              <w:rPr>
                <w:rFonts w:eastAsia="Arial"/>
                <w:szCs w:val="24"/>
                <w:lang w:val="en-GB"/>
              </w:rPr>
            </w:pPr>
            <w:r w:rsidRPr="00A57351">
              <w:rPr>
                <w:rFonts w:eastAsia="Arial"/>
                <w:szCs w:val="24"/>
                <w:lang w:val="en-GB"/>
              </w:rPr>
              <w:t>-photocopies of licences issues by the Ministry of Internal Affairs</w:t>
            </w:r>
            <w:r>
              <w:rPr>
                <w:rFonts w:eastAsia="Arial"/>
                <w:szCs w:val="24"/>
                <w:lang w:val="en-GB"/>
              </w:rPr>
              <w:t xml:space="preserve">. </w:t>
            </w:r>
          </w:p>
          <w:p w14:paraId="6F933758" w14:textId="77777777" w:rsidR="00F059CA" w:rsidRPr="00AE795E" w:rsidRDefault="00F059CA" w:rsidP="00CC6B48">
            <w:pPr>
              <w:rPr>
                <w:rFonts w:eastAsia="Arial"/>
                <w:szCs w:val="24"/>
                <w:lang w:val="en-GB"/>
              </w:rPr>
            </w:pPr>
            <w:r w:rsidRPr="00A57351">
              <w:rPr>
                <w:rFonts w:eastAsia="Arial"/>
                <w:szCs w:val="24"/>
                <w:lang w:val="en-GB"/>
              </w:rPr>
              <w:t>- a copy of the M form for the employees: be it on a full-</w:t>
            </w:r>
            <w:r w:rsidRPr="00AE795E">
              <w:rPr>
                <w:rFonts w:eastAsia="Arial"/>
                <w:szCs w:val="24"/>
                <w:lang w:val="en-GB"/>
              </w:rPr>
              <w:t>time or part-time basis.</w:t>
            </w:r>
          </w:p>
          <w:p w14:paraId="7DBF234D" w14:textId="77777777" w:rsidR="00F059CA" w:rsidRPr="00AE795E" w:rsidRDefault="00F059CA" w:rsidP="00CC6B48">
            <w:pPr>
              <w:spacing w:after="0"/>
              <w:ind w:right="0"/>
              <w:rPr>
                <w:b/>
                <w:bCs/>
                <w:szCs w:val="24"/>
                <w:lang w:val="en-GB"/>
              </w:rPr>
            </w:pPr>
            <w:r w:rsidRPr="00AE795E">
              <w:rPr>
                <w:b/>
                <w:bCs/>
                <w:szCs w:val="24"/>
                <w:lang w:val="en-GB"/>
              </w:rPr>
              <w:t xml:space="preserve">The licences required within this requirement 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w:t>
            </w:r>
            <w:r w:rsidRPr="00AE795E">
              <w:rPr>
                <w:b/>
                <w:szCs w:val="24"/>
                <w:lang w:val="en-GB"/>
              </w:rPr>
              <w:t xml:space="preserve"> time from the day award decision becomes final to</w:t>
            </w:r>
            <w:r w:rsidRPr="00AE795E">
              <w:rPr>
                <w:b/>
                <w:bCs/>
                <w:szCs w:val="24"/>
                <w:lang w:val="en-GB"/>
              </w:rPr>
              <w:t xml:space="preserve"> provide those licenses and will not be penalized for </w:t>
            </w:r>
            <w:r w:rsidRPr="00AE795E">
              <w:rPr>
                <w:b/>
                <w:bCs/>
                <w:szCs w:val="24"/>
                <w:lang w:val="en-GB"/>
              </w:rPr>
              <w:lastRenderedPageBreak/>
              <w:t xml:space="preserve">any delay in issuance of licences not caused by the successful </w:t>
            </w:r>
            <w:r>
              <w:rPr>
                <w:b/>
                <w:bCs/>
                <w:szCs w:val="24"/>
                <w:lang w:val="en-GB"/>
              </w:rPr>
              <w:t>Bidder</w:t>
            </w:r>
            <w:r w:rsidRPr="00AE795E">
              <w:rPr>
                <w:b/>
                <w:bCs/>
                <w:szCs w:val="24"/>
                <w:lang w:val="en-GB"/>
              </w:rPr>
              <w:t>.</w:t>
            </w:r>
          </w:p>
          <w:p w14:paraId="28BA3663" w14:textId="77777777" w:rsidR="00F059CA" w:rsidRPr="00AE795E" w:rsidRDefault="00F059CA" w:rsidP="00CC6B48">
            <w:pPr>
              <w:spacing w:after="0"/>
              <w:ind w:right="0"/>
              <w:rPr>
                <w:bCs/>
                <w:szCs w:val="24"/>
                <w:lang w:val="en-GB"/>
              </w:rPr>
            </w:pPr>
          </w:p>
          <w:p w14:paraId="0AC53FB9" w14:textId="77777777" w:rsidR="00F059CA" w:rsidRPr="00AE795E" w:rsidRDefault="00F059CA" w:rsidP="00CC6B48">
            <w:pPr>
              <w:spacing w:after="0"/>
              <w:ind w:right="0"/>
              <w:rPr>
                <w:bCs/>
                <w:szCs w:val="24"/>
                <w:lang w:val="en-GB"/>
              </w:rPr>
            </w:pPr>
            <w:r w:rsidRPr="00AE795E">
              <w:rPr>
                <w:bCs/>
                <w:szCs w:val="24"/>
                <w:lang w:val="en-GB"/>
              </w:rPr>
              <w:t xml:space="preserve">The procedure for licenses issuing is described on the Serbian Ministry of construction, transport and infrastructure web site </w:t>
            </w:r>
            <w:hyperlink r:id="rId38"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39"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4C2A41D2" w14:textId="77777777" w:rsidR="00F059CA" w:rsidRPr="00AE795E" w:rsidRDefault="00F059CA" w:rsidP="00CC6B48">
            <w:pPr>
              <w:spacing w:after="0"/>
              <w:ind w:right="0"/>
              <w:rPr>
                <w:bCs/>
                <w:szCs w:val="24"/>
                <w:lang w:val="en-GB"/>
              </w:rPr>
            </w:pPr>
          </w:p>
          <w:p w14:paraId="0C2BF62D" w14:textId="77777777" w:rsidR="00F059CA" w:rsidRPr="00AE795E" w:rsidRDefault="00F059CA" w:rsidP="00CC6B48">
            <w:pPr>
              <w:rPr>
                <w:lang w:val="en-GB"/>
              </w:rPr>
            </w:pPr>
            <w:r w:rsidRPr="00AE795E">
              <w:rPr>
                <w:bCs/>
                <w:szCs w:val="24"/>
                <w:lang w:val="en-GB"/>
              </w:rPr>
              <w:t>The procedure for issuing of the license</w:t>
            </w:r>
            <w:r w:rsidRPr="00AE795E">
              <w:rPr>
                <w:rFonts w:eastAsia="Arial"/>
                <w:szCs w:val="24"/>
                <w:lang w:val="en-GB"/>
              </w:rPr>
              <w:t xml:space="preserve"> for producing the main project for protection against fire and a licence for designing and realising special systems and measures for protection against fire</w:t>
            </w:r>
            <w:r w:rsidRPr="00AE795E">
              <w:rPr>
                <w:bCs/>
                <w:szCs w:val="24"/>
                <w:lang w:val="en-GB"/>
              </w:rPr>
              <w:t xml:space="preserve"> is described on the Serbian</w:t>
            </w:r>
            <w:r w:rsidRPr="00AE795E">
              <w:rPr>
                <w:rFonts w:eastAsia="Arial"/>
                <w:szCs w:val="24"/>
                <w:lang w:val="en-GB"/>
              </w:rPr>
              <w:t xml:space="preserve"> Ministry of Internal Affairs web site:</w:t>
            </w:r>
            <w:r w:rsidRPr="00AE795E">
              <w:rPr>
                <w:b/>
                <w:bCs/>
                <w:szCs w:val="24"/>
                <w:lang w:val="en-GB"/>
              </w:rPr>
              <w:t xml:space="preserve"> </w:t>
            </w:r>
            <w:hyperlink r:id="rId40" w:history="1">
              <w:r w:rsidRPr="00AE795E">
                <w:rPr>
                  <w:color w:val="0000FF"/>
                  <w:u w:val="single"/>
                  <w:lang w:val="en-GB"/>
                </w:rPr>
                <w:t>http://prezentacije.mup.gov.rs/svs/2013-02-03%20polaganje%20strucnog%20ispita.html</w:t>
              </w:r>
            </w:hyperlink>
          </w:p>
          <w:p w14:paraId="0D8FCA82" w14:textId="77777777" w:rsidR="00F059CA" w:rsidRPr="00AE795E" w:rsidRDefault="00F059CA" w:rsidP="00CC6B48">
            <w:pPr>
              <w:rPr>
                <w:lang w:val="en-GB"/>
              </w:rPr>
            </w:pPr>
            <w:r w:rsidRPr="00B756C8">
              <w:rPr>
                <w:lang w:val="en-GB"/>
              </w:rPr>
              <w:t>The procedure for personnel licenses issuing should be in accordance with Law on Regulated Professions and Acknowledgment of Professional Qualifications (Official Gazette 66/2019).</w:t>
            </w:r>
          </w:p>
          <w:p w14:paraId="60588C81" w14:textId="77777777" w:rsidR="00F059CA" w:rsidRPr="007A014D" w:rsidRDefault="00F059CA" w:rsidP="00CC6B48">
            <w:pPr>
              <w:spacing w:after="0"/>
              <w:ind w:right="0"/>
              <w:rPr>
                <w:bCs/>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p w14:paraId="4013224E" w14:textId="77777777" w:rsidR="00F059CA" w:rsidRPr="00A57351" w:rsidRDefault="00F059CA" w:rsidP="00CC6B48">
            <w:pPr>
              <w:rPr>
                <w:rFonts w:eastAsia="Arial"/>
                <w:szCs w:val="24"/>
                <w:lang w:val="en-GB"/>
              </w:rPr>
            </w:pPr>
          </w:p>
        </w:tc>
      </w:tr>
      <w:tr w:rsidR="00F059CA" w:rsidRPr="00A57351" w14:paraId="061760F4" w14:textId="77777777" w:rsidTr="00CC6B48">
        <w:tc>
          <w:tcPr>
            <w:tcW w:w="302" w:type="pct"/>
          </w:tcPr>
          <w:p w14:paraId="649F23C2" w14:textId="77777777" w:rsidR="00F059CA" w:rsidRPr="00A57351" w:rsidRDefault="00F059CA" w:rsidP="00CC6B48">
            <w:pPr>
              <w:rPr>
                <w:szCs w:val="24"/>
              </w:rPr>
            </w:pPr>
            <w:r w:rsidRPr="00A57351">
              <w:rPr>
                <w:szCs w:val="24"/>
              </w:rPr>
              <w:t>2</w:t>
            </w:r>
          </w:p>
        </w:tc>
        <w:tc>
          <w:tcPr>
            <w:tcW w:w="1883" w:type="pct"/>
          </w:tcPr>
          <w:p w14:paraId="482BC0FD" w14:textId="77777777" w:rsidR="00F059CA" w:rsidRPr="00A57351" w:rsidRDefault="00F059CA" w:rsidP="00CC6B48">
            <w:pPr>
              <w:rPr>
                <w:szCs w:val="24"/>
              </w:rPr>
            </w:pPr>
            <w:r w:rsidRPr="00A57351">
              <w:rPr>
                <w:rFonts w:eastAsia="Arial"/>
                <w:szCs w:val="24"/>
                <w:lang w:val="en-GB"/>
              </w:rPr>
              <w:t xml:space="preserve">Personnel specialised in mechanical engineering, graduate mechanical engineers – </w:t>
            </w:r>
            <w:r w:rsidRPr="00A57351">
              <w:rPr>
                <w:rFonts w:eastAsia="Arial"/>
                <w:szCs w:val="24"/>
                <w:lang w:val="en-GB"/>
              </w:rPr>
              <w:lastRenderedPageBreak/>
              <w:t>responsible designer</w:t>
            </w:r>
          </w:p>
        </w:tc>
        <w:tc>
          <w:tcPr>
            <w:tcW w:w="696" w:type="pct"/>
          </w:tcPr>
          <w:p w14:paraId="519778E2" w14:textId="77777777" w:rsidR="00F059CA" w:rsidRPr="00A57351" w:rsidRDefault="00F059CA" w:rsidP="00CC6B48">
            <w:pPr>
              <w:rPr>
                <w:szCs w:val="24"/>
                <w:u w:val="single"/>
              </w:rPr>
            </w:pPr>
            <w:r w:rsidRPr="00A57351">
              <w:rPr>
                <w:szCs w:val="24"/>
              </w:rPr>
              <w:lastRenderedPageBreak/>
              <w:t xml:space="preserve">2 </w:t>
            </w:r>
          </w:p>
        </w:tc>
        <w:tc>
          <w:tcPr>
            <w:tcW w:w="1029" w:type="pct"/>
          </w:tcPr>
          <w:p w14:paraId="3B05612D" w14:textId="77777777" w:rsidR="00F059CA" w:rsidRPr="00A57351" w:rsidRDefault="00F059CA" w:rsidP="00CC6B48">
            <w:pPr>
              <w:rPr>
                <w:szCs w:val="24"/>
                <w:u w:val="single"/>
              </w:rPr>
            </w:pPr>
            <w:r w:rsidRPr="00A57351">
              <w:rPr>
                <w:rFonts w:eastAsia="Arial"/>
                <w:szCs w:val="24"/>
                <w:lang w:val="en-GB"/>
              </w:rPr>
              <w:t>no. 330 licence</w:t>
            </w:r>
          </w:p>
        </w:tc>
        <w:tc>
          <w:tcPr>
            <w:tcW w:w="1090" w:type="pct"/>
            <w:vMerge/>
          </w:tcPr>
          <w:p w14:paraId="586DC47A" w14:textId="77777777" w:rsidR="00F059CA" w:rsidRPr="00A57351" w:rsidRDefault="00F059CA" w:rsidP="00CC6B48">
            <w:pPr>
              <w:rPr>
                <w:szCs w:val="24"/>
              </w:rPr>
            </w:pPr>
          </w:p>
        </w:tc>
      </w:tr>
      <w:tr w:rsidR="00F059CA" w:rsidRPr="00A57351" w14:paraId="6517B85C" w14:textId="77777777" w:rsidTr="00CC6B48">
        <w:tc>
          <w:tcPr>
            <w:tcW w:w="302" w:type="pct"/>
          </w:tcPr>
          <w:p w14:paraId="49EF21F1" w14:textId="77777777" w:rsidR="00F059CA" w:rsidRPr="00A57351" w:rsidRDefault="00F059CA" w:rsidP="00CC6B48">
            <w:pPr>
              <w:rPr>
                <w:szCs w:val="24"/>
              </w:rPr>
            </w:pPr>
            <w:r w:rsidRPr="00A57351">
              <w:rPr>
                <w:szCs w:val="24"/>
              </w:rPr>
              <w:t>3</w:t>
            </w:r>
          </w:p>
        </w:tc>
        <w:tc>
          <w:tcPr>
            <w:tcW w:w="1883" w:type="pct"/>
          </w:tcPr>
          <w:p w14:paraId="75F60851" w14:textId="77777777" w:rsidR="00F059CA" w:rsidRPr="00A57351" w:rsidRDefault="00F059CA" w:rsidP="00CC6B48">
            <w:pPr>
              <w:rPr>
                <w:szCs w:val="24"/>
              </w:rPr>
            </w:pPr>
            <w:r w:rsidRPr="00A57351">
              <w:rPr>
                <w:rFonts w:eastAsia="Arial"/>
                <w:szCs w:val="24"/>
                <w:lang w:val="en-GB"/>
              </w:rPr>
              <w:t>Personnel specialised in architectural design, graduate architects – responsible designer</w:t>
            </w:r>
          </w:p>
        </w:tc>
        <w:tc>
          <w:tcPr>
            <w:tcW w:w="696" w:type="pct"/>
          </w:tcPr>
          <w:p w14:paraId="7AAA0F99" w14:textId="77777777" w:rsidR="00F059CA" w:rsidRPr="00A57351" w:rsidRDefault="00F059CA" w:rsidP="00CC6B48">
            <w:pPr>
              <w:rPr>
                <w:szCs w:val="24"/>
                <w:u w:val="single"/>
              </w:rPr>
            </w:pPr>
            <w:r w:rsidRPr="00A57351">
              <w:rPr>
                <w:szCs w:val="24"/>
              </w:rPr>
              <w:t xml:space="preserve">2 </w:t>
            </w:r>
          </w:p>
        </w:tc>
        <w:tc>
          <w:tcPr>
            <w:tcW w:w="1029" w:type="pct"/>
          </w:tcPr>
          <w:p w14:paraId="69254A4E" w14:textId="77777777" w:rsidR="00F059CA" w:rsidRPr="00A57351" w:rsidRDefault="00F059CA" w:rsidP="00CC6B48">
            <w:pPr>
              <w:rPr>
                <w:szCs w:val="24"/>
                <w:u w:val="single"/>
              </w:rPr>
            </w:pPr>
            <w:r w:rsidRPr="00A57351">
              <w:rPr>
                <w:rFonts w:eastAsia="Arial"/>
                <w:szCs w:val="24"/>
                <w:lang w:val="en-GB"/>
              </w:rPr>
              <w:t>no. 310 licence</w:t>
            </w:r>
          </w:p>
        </w:tc>
        <w:tc>
          <w:tcPr>
            <w:tcW w:w="1090" w:type="pct"/>
            <w:vMerge/>
          </w:tcPr>
          <w:p w14:paraId="56A07790" w14:textId="77777777" w:rsidR="00F059CA" w:rsidRPr="00A57351" w:rsidRDefault="00F059CA" w:rsidP="00CC6B48">
            <w:pPr>
              <w:rPr>
                <w:szCs w:val="24"/>
                <w:u w:val="single"/>
              </w:rPr>
            </w:pPr>
          </w:p>
        </w:tc>
      </w:tr>
      <w:tr w:rsidR="00F059CA" w:rsidRPr="00A57351" w14:paraId="53499C68" w14:textId="77777777" w:rsidTr="00CC6B48">
        <w:tc>
          <w:tcPr>
            <w:tcW w:w="302" w:type="pct"/>
          </w:tcPr>
          <w:p w14:paraId="5A089496" w14:textId="77777777" w:rsidR="00F059CA" w:rsidRPr="00A57351" w:rsidRDefault="00F059CA" w:rsidP="00CC6B48">
            <w:pPr>
              <w:rPr>
                <w:szCs w:val="24"/>
              </w:rPr>
            </w:pPr>
            <w:r w:rsidRPr="00A57351">
              <w:rPr>
                <w:szCs w:val="24"/>
              </w:rPr>
              <w:t>4</w:t>
            </w:r>
          </w:p>
        </w:tc>
        <w:tc>
          <w:tcPr>
            <w:tcW w:w="1883" w:type="pct"/>
          </w:tcPr>
          <w:p w14:paraId="16391F4D" w14:textId="77777777" w:rsidR="00F059CA" w:rsidRPr="00A57351" w:rsidRDefault="00F059CA" w:rsidP="00CC6B48">
            <w:pPr>
              <w:rPr>
                <w:szCs w:val="24"/>
              </w:rPr>
            </w:pPr>
            <w:r w:rsidRPr="00A57351">
              <w:rPr>
                <w:rFonts w:eastAsia="Arial"/>
                <w:szCs w:val="24"/>
                <w:lang w:val="en-GB"/>
              </w:rPr>
              <w:t>Personnel specialised in civil engineering, graduate civil engineers – responsible designer</w:t>
            </w:r>
          </w:p>
        </w:tc>
        <w:tc>
          <w:tcPr>
            <w:tcW w:w="696" w:type="pct"/>
          </w:tcPr>
          <w:p w14:paraId="28729A86" w14:textId="77777777" w:rsidR="00F059CA" w:rsidRPr="00A57351" w:rsidRDefault="00F059CA" w:rsidP="00CC6B48">
            <w:pPr>
              <w:rPr>
                <w:szCs w:val="24"/>
                <w:u w:val="single"/>
              </w:rPr>
            </w:pPr>
            <w:r w:rsidRPr="00A57351">
              <w:rPr>
                <w:szCs w:val="24"/>
              </w:rPr>
              <w:t xml:space="preserve">2 </w:t>
            </w:r>
          </w:p>
        </w:tc>
        <w:tc>
          <w:tcPr>
            <w:tcW w:w="1029" w:type="pct"/>
          </w:tcPr>
          <w:p w14:paraId="4F9EE071" w14:textId="77777777" w:rsidR="00F059CA" w:rsidRPr="00A57351" w:rsidRDefault="00F059CA" w:rsidP="00CC6B48">
            <w:pPr>
              <w:rPr>
                <w:szCs w:val="24"/>
                <w:u w:val="single"/>
              </w:rPr>
            </w:pPr>
            <w:r w:rsidRPr="00A57351">
              <w:rPr>
                <w:rFonts w:eastAsia="Arial"/>
                <w:szCs w:val="24"/>
                <w:lang w:val="en-GB"/>
              </w:rPr>
              <w:t>no. 314 licence, or one contractor with a no. 313 licence and one with a no. 314 licence</w:t>
            </w:r>
          </w:p>
        </w:tc>
        <w:tc>
          <w:tcPr>
            <w:tcW w:w="1090" w:type="pct"/>
            <w:vMerge/>
          </w:tcPr>
          <w:p w14:paraId="1D15401F" w14:textId="77777777" w:rsidR="00F059CA" w:rsidRPr="00A57351" w:rsidRDefault="00F059CA" w:rsidP="00CC6B48">
            <w:pPr>
              <w:rPr>
                <w:szCs w:val="24"/>
              </w:rPr>
            </w:pPr>
          </w:p>
        </w:tc>
      </w:tr>
      <w:tr w:rsidR="00F059CA" w:rsidRPr="00A57351" w14:paraId="1F464A46" w14:textId="77777777" w:rsidTr="00CC6B48">
        <w:tc>
          <w:tcPr>
            <w:tcW w:w="302" w:type="pct"/>
          </w:tcPr>
          <w:p w14:paraId="4A0235FF" w14:textId="77777777" w:rsidR="00F059CA" w:rsidRPr="00A57351" w:rsidRDefault="00F059CA" w:rsidP="00CC6B48">
            <w:pPr>
              <w:rPr>
                <w:szCs w:val="24"/>
              </w:rPr>
            </w:pPr>
            <w:r w:rsidRPr="00A57351">
              <w:rPr>
                <w:szCs w:val="24"/>
              </w:rPr>
              <w:t>5</w:t>
            </w:r>
          </w:p>
        </w:tc>
        <w:tc>
          <w:tcPr>
            <w:tcW w:w="1883" w:type="pct"/>
          </w:tcPr>
          <w:p w14:paraId="51DE46E9" w14:textId="77777777" w:rsidR="00F059CA" w:rsidRPr="00A57351" w:rsidRDefault="00F059CA" w:rsidP="00CC6B48">
            <w:pPr>
              <w:rPr>
                <w:szCs w:val="24"/>
              </w:rPr>
            </w:pPr>
            <w:r w:rsidRPr="00A57351">
              <w:rPr>
                <w:rFonts w:eastAsia="Arial"/>
                <w:szCs w:val="24"/>
                <w:lang w:val="en-GB"/>
              </w:rPr>
              <w:t>Personnel with a BSc degree specialized for protection against fire</w:t>
            </w:r>
          </w:p>
        </w:tc>
        <w:tc>
          <w:tcPr>
            <w:tcW w:w="696" w:type="pct"/>
          </w:tcPr>
          <w:p w14:paraId="5753393A" w14:textId="77777777" w:rsidR="00F059CA" w:rsidRPr="00A57351" w:rsidRDefault="00F059CA" w:rsidP="00CC6B48">
            <w:pPr>
              <w:rPr>
                <w:szCs w:val="24"/>
              </w:rPr>
            </w:pPr>
            <w:r w:rsidRPr="00A57351">
              <w:rPr>
                <w:szCs w:val="24"/>
              </w:rPr>
              <w:t>1</w:t>
            </w:r>
          </w:p>
        </w:tc>
        <w:tc>
          <w:tcPr>
            <w:tcW w:w="1029" w:type="pct"/>
          </w:tcPr>
          <w:p w14:paraId="2EC74515" w14:textId="77777777" w:rsidR="00F059CA" w:rsidRPr="00A57351" w:rsidRDefault="00F059CA" w:rsidP="00CC6B48">
            <w:pPr>
              <w:rPr>
                <w:szCs w:val="24"/>
                <w:u w:val="single"/>
              </w:rPr>
            </w:pPr>
            <w:r w:rsidRPr="00A57351">
              <w:rPr>
                <w:rFonts w:eastAsia="Arial"/>
                <w:szCs w:val="24"/>
                <w:lang w:val="en-GB"/>
              </w:rPr>
              <w:t>licence issued by the Ministry of Internal Affairs for producing the main project for protection against fire and a licence for designing and realising special systems and measures for protection against fire</w:t>
            </w:r>
          </w:p>
        </w:tc>
        <w:tc>
          <w:tcPr>
            <w:tcW w:w="1090" w:type="pct"/>
            <w:vMerge/>
          </w:tcPr>
          <w:p w14:paraId="2DB1F665" w14:textId="77777777" w:rsidR="00F059CA" w:rsidRPr="00A57351" w:rsidRDefault="00F059CA" w:rsidP="00CC6B48">
            <w:pPr>
              <w:rPr>
                <w:szCs w:val="24"/>
              </w:rPr>
            </w:pPr>
          </w:p>
        </w:tc>
      </w:tr>
    </w:tbl>
    <w:p w14:paraId="669C2124" w14:textId="77777777" w:rsidR="00F059CA" w:rsidRPr="00A57351" w:rsidRDefault="00F059CA" w:rsidP="00F059CA">
      <w:pPr>
        <w:tabs>
          <w:tab w:val="left" w:pos="432"/>
          <w:tab w:val="left" w:pos="2952"/>
          <w:tab w:val="left" w:pos="5832"/>
        </w:tabs>
        <w:rPr>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
        <w:gridCol w:w="1378"/>
        <w:gridCol w:w="895"/>
        <w:gridCol w:w="1516"/>
        <w:gridCol w:w="4661"/>
      </w:tblGrid>
      <w:tr w:rsidR="00F059CA" w:rsidRPr="00E204F2" w14:paraId="1BAF4442" w14:textId="77777777" w:rsidTr="00CC6B48">
        <w:tc>
          <w:tcPr>
            <w:tcW w:w="5000" w:type="pct"/>
            <w:gridSpan w:val="5"/>
            <w:tcBorders>
              <w:top w:val="single" w:sz="12" w:space="0" w:color="auto"/>
              <w:left w:val="single" w:sz="12" w:space="0" w:color="auto"/>
              <w:bottom w:val="single" w:sz="12" w:space="0" w:color="auto"/>
              <w:right w:val="single" w:sz="12" w:space="0" w:color="auto"/>
            </w:tcBorders>
            <w:vAlign w:val="center"/>
          </w:tcPr>
          <w:p w14:paraId="0EB04762" w14:textId="77777777" w:rsidR="00F059CA" w:rsidRPr="00E204F2" w:rsidRDefault="00F059CA" w:rsidP="00CC6B48">
            <w:pPr>
              <w:jc w:val="center"/>
              <w:rPr>
                <w:szCs w:val="24"/>
              </w:rPr>
            </w:pPr>
            <w:r w:rsidRPr="00A57351">
              <w:rPr>
                <w:rFonts w:eastAsia="Arial"/>
                <w:b/>
                <w:szCs w:val="24"/>
                <w:lang w:val="en-GB"/>
              </w:rPr>
              <w:t>For performing the works contracted</w:t>
            </w:r>
          </w:p>
        </w:tc>
      </w:tr>
      <w:tr w:rsidR="00F059CA" w:rsidRPr="00E204F2" w14:paraId="65C3D5C9" w14:textId="77777777" w:rsidTr="00CC6B48">
        <w:tc>
          <w:tcPr>
            <w:tcW w:w="290" w:type="pct"/>
            <w:tcBorders>
              <w:top w:val="single" w:sz="12" w:space="0" w:color="auto"/>
              <w:left w:val="single" w:sz="12" w:space="0" w:color="auto"/>
              <w:bottom w:val="single" w:sz="12" w:space="0" w:color="auto"/>
              <w:right w:val="single" w:sz="12" w:space="0" w:color="auto"/>
            </w:tcBorders>
            <w:vAlign w:val="center"/>
          </w:tcPr>
          <w:p w14:paraId="2DDA60A9" w14:textId="77777777" w:rsidR="00F059CA" w:rsidRPr="00E204F2" w:rsidRDefault="00F059CA" w:rsidP="00CC6B48">
            <w:pPr>
              <w:rPr>
                <w:szCs w:val="24"/>
              </w:rPr>
            </w:pPr>
            <w:r w:rsidRPr="00E204F2">
              <w:rPr>
                <w:szCs w:val="24"/>
              </w:rPr>
              <w:t>No.</w:t>
            </w:r>
          </w:p>
        </w:tc>
        <w:tc>
          <w:tcPr>
            <w:tcW w:w="768" w:type="pct"/>
            <w:tcBorders>
              <w:top w:val="single" w:sz="12" w:space="0" w:color="auto"/>
              <w:left w:val="single" w:sz="12" w:space="0" w:color="auto"/>
              <w:bottom w:val="single" w:sz="12" w:space="0" w:color="auto"/>
              <w:right w:val="single" w:sz="12" w:space="0" w:color="auto"/>
            </w:tcBorders>
            <w:vAlign w:val="center"/>
          </w:tcPr>
          <w:p w14:paraId="2DBAEE37" w14:textId="77777777" w:rsidR="00F059CA" w:rsidRPr="00E204F2" w:rsidRDefault="00F059CA" w:rsidP="00CC6B48">
            <w:pPr>
              <w:jc w:val="left"/>
              <w:rPr>
                <w:szCs w:val="24"/>
              </w:rPr>
            </w:pPr>
            <w:r w:rsidRPr="00E204F2">
              <w:rPr>
                <w:szCs w:val="24"/>
              </w:rPr>
              <w:t>Position</w:t>
            </w:r>
          </w:p>
        </w:tc>
        <w:tc>
          <w:tcPr>
            <w:tcW w:w="499" w:type="pct"/>
            <w:tcBorders>
              <w:top w:val="single" w:sz="12" w:space="0" w:color="auto"/>
              <w:left w:val="single" w:sz="12" w:space="0" w:color="auto"/>
              <w:bottom w:val="single" w:sz="12" w:space="0" w:color="auto"/>
              <w:right w:val="single" w:sz="12" w:space="0" w:color="auto"/>
            </w:tcBorders>
            <w:vAlign w:val="center"/>
          </w:tcPr>
          <w:p w14:paraId="77517E02" w14:textId="77777777" w:rsidR="00F059CA" w:rsidRPr="00E204F2" w:rsidRDefault="00F059CA" w:rsidP="00CC6B48">
            <w:pPr>
              <w:jc w:val="left"/>
              <w:rPr>
                <w:szCs w:val="24"/>
              </w:rPr>
            </w:pPr>
            <w:r w:rsidRPr="00E204F2">
              <w:rPr>
                <w:szCs w:val="24"/>
              </w:rPr>
              <w:t>Number</w:t>
            </w:r>
          </w:p>
        </w:tc>
        <w:tc>
          <w:tcPr>
            <w:tcW w:w="845" w:type="pct"/>
            <w:tcBorders>
              <w:top w:val="single" w:sz="12" w:space="0" w:color="auto"/>
              <w:left w:val="single" w:sz="12" w:space="0" w:color="auto"/>
              <w:bottom w:val="single" w:sz="12" w:space="0" w:color="auto"/>
              <w:right w:val="single" w:sz="12" w:space="0" w:color="auto"/>
            </w:tcBorders>
            <w:vAlign w:val="center"/>
          </w:tcPr>
          <w:p w14:paraId="0C5BFE41" w14:textId="77777777" w:rsidR="00F059CA" w:rsidRPr="00E204F2" w:rsidRDefault="00F059CA" w:rsidP="00CC6B48">
            <w:pPr>
              <w:jc w:val="left"/>
              <w:rPr>
                <w:szCs w:val="24"/>
              </w:rPr>
            </w:pPr>
            <w:proofErr w:type="spellStart"/>
            <w:r w:rsidRPr="00E204F2">
              <w:rPr>
                <w:szCs w:val="24"/>
              </w:rPr>
              <w:t>Licence</w:t>
            </w:r>
            <w:proofErr w:type="spellEnd"/>
            <w:r w:rsidRPr="00E204F2">
              <w:rPr>
                <w:szCs w:val="24"/>
              </w:rPr>
              <w:t xml:space="preserve">, </w:t>
            </w:r>
            <w:r w:rsidRPr="00E204F2">
              <w:rPr>
                <w:rFonts w:eastAsia="Arial"/>
                <w:szCs w:val="24"/>
                <w:lang w:val="en-GB"/>
              </w:rPr>
              <w:t xml:space="preserve">ONLY for a </w:t>
            </w:r>
            <w:r w:rsidRPr="00E204F2">
              <w:rPr>
                <w:rFonts w:eastAsia="Arial"/>
                <w:szCs w:val="24"/>
                <w:lang w:val="en-GB"/>
              </w:rPr>
              <w:lastRenderedPageBreak/>
              <w:t>COMPANY established in the EMPLOYER’S COUNTRY</w:t>
            </w:r>
          </w:p>
        </w:tc>
        <w:tc>
          <w:tcPr>
            <w:tcW w:w="2598" w:type="pct"/>
            <w:tcBorders>
              <w:top w:val="single" w:sz="12" w:space="0" w:color="auto"/>
              <w:left w:val="single" w:sz="12" w:space="0" w:color="auto"/>
              <w:bottom w:val="single" w:sz="12" w:space="0" w:color="auto"/>
              <w:right w:val="single" w:sz="12" w:space="0" w:color="auto"/>
            </w:tcBorders>
            <w:vAlign w:val="center"/>
          </w:tcPr>
          <w:p w14:paraId="4035A9E7" w14:textId="77777777" w:rsidR="00F059CA" w:rsidRPr="00E204F2" w:rsidRDefault="00F059CA" w:rsidP="00CC6B48">
            <w:pPr>
              <w:jc w:val="left"/>
              <w:rPr>
                <w:szCs w:val="24"/>
              </w:rPr>
            </w:pPr>
            <w:r w:rsidRPr="00E204F2">
              <w:rPr>
                <w:szCs w:val="24"/>
              </w:rPr>
              <w:lastRenderedPageBreak/>
              <w:t>Documentation Required</w:t>
            </w:r>
          </w:p>
        </w:tc>
      </w:tr>
      <w:tr w:rsidR="00F059CA" w:rsidRPr="00AE795E" w14:paraId="5CB1766C" w14:textId="77777777" w:rsidTr="00CC6B48">
        <w:tc>
          <w:tcPr>
            <w:tcW w:w="290" w:type="pct"/>
            <w:tcBorders>
              <w:top w:val="single" w:sz="12" w:space="0" w:color="auto"/>
            </w:tcBorders>
          </w:tcPr>
          <w:p w14:paraId="24ED7C2D" w14:textId="77777777" w:rsidR="00F059CA" w:rsidRPr="00AE795E" w:rsidRDefault="00F059CA" w:rsidP="00CC6B48">
            <w:pPr>
              <w:rPr>
                <w:szCs w:val="24"/>
              </w:rPr>
            </w:pPr>
            <w:r w:rsidRPr="00AE795E">
              <w:rPr>
                <w:szCs w:val="24"/>
              </w:rPr>
              <w:t>1</w:t>
            </w:r>
          </w:p>
        </w:tc>
        <w:tc>
          <w:tcPr>
            <w:tcW w:w="768" w:type="pct"/>
            <w:tcBorders>
              <w:top w:val="single" w:sz="12" w:space="0" w:color="auto"/>
            </w:tcBorders>
          </w:tcPr>
          <w:p w14:paraId="45C1A35D"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on high-rise, civil engineering and hydraulic engineering facilities</w:t>
            </w:r>
          </w:p>
        </w:tc>
        <w:tc>
          <w:tcPr>
            <w:tcW w:w="499" w:type="pct"/>
            <w:tcBorders>
              <w:top w:val="single" w:sz="12" w:space="0" w:color="auto"/>
            </w:tcBorders>
          </w:tcPr>
          <w:p w14:paraId="30A4F888" w14:textId="77777777" w:rsidR="00F059CA" w:rsidRPr="00AE795E" w:rsidRDefault="00F059CA" w:rsidP="00CC6B48">
            <w:pPr>
              <w:rPr>
                <w:szCs w:val="24"/>
              </w:rPr>
            </w:pPr>
            <w:r w:rsidRPr="00AE795E">
              <w:rPr>
                <w:szCs w:val="24"/>
              </w:rPr>
              <w:t xml:space="preserve">2 </w:t>
            </w:r>
          </w:p>
        </w:tc>
        <w:tc>
          <w:tcPr>
            <w:tcW w:w="845" w:type="pct"/>
            <w:tcBorders>
              <w:top w:val="single" w:sz="12" w:space="0" w:color="auto"/>
            </w:tcBorders>
          </w:tcPr>
          <w:p w14:paraId="43DF59C4" w14:textId="77777777" w:rsidR="00F059CA" w:rsidRPr="00AE795E" w:rsidRDefault="00F059CA" w:rsidP="00CC6B48">
            <w:pPr>
              <w:rPr>
                <w:szCs w:val="24"/>
              </w:rPr>
            </w:pPr>
            <w:r w:rsidRPr="00AE795E">
              <w:rPr>
                <w:rFonts w:eastAsia="Arial"/>
                <w:szCs w:val="24"/>
                <w:lang w:val="en-GB"/>
              </w:rPr>
              <w:t>410 licence</w:t>
            </w:r>
          </w:p>
        </w:tc>
        <w:tc>
          <w:tcPr>
            <w:tcW w:w="2598" w:type="pct"/>
            <w:vMerge w:val="restart"/>
            <w:tcBorders>
              <w:top w:val="single" w:sz="12" w:space="0" w:color="auto"/>
            </w:tcBorders>
          </w:tcPr>
          <w:p w14:paraId="6A837E4E" w14:textId="77777777" w:rsidR="00F059CA" w:rsidRPr="00AE795E" w:rsidRDefault="00F059CA" w:rsidP="00CC6B48">
            <w:pPr>
              <w:rPr>
                <w:szCs w:val="24"/>
              </w:rPr>
            </w:pPr>
            <w:r>
              <w:rPr>
                <w:szCs w:val="24"/>
              </w:rPr>
              <w:t>Bidder</w:t>
            </w:r>
            <w:r w:rsidRPr="00AE795E">
              <w:rPr>
                <w:szCs w:val="24"/>
              </w:rPr>
              <w:t xml:space="preserve"> must provide evidence, in accordance with the law of the country in which they are established, that they fulfil the mentioned requirements. </w:t>
            </w:r>
          </w:p>
          <w:p w14:paraId="519168D3" w14:textId="77777777" w:rsidR="00F059CA" w:rsidRPr="00AE795E" w:rsidRDefault="00F059CA" w:rsidP="00CC6B48">
            <w:r w:rsidRPr="00AE795E">
              <w:rPr>
                <w:sz w:val="20"/>
              </w:rPr>
              <w:t xml:space="preserve"> </w:t>
            </w:r>
            <w:r w:rsidRPr="00AE795E">
              <w:t xml:space="preserve">For </w:t>
            </w:r>
            <w:r w:rsidRPr="00AE795E">
              <w:rPr>
                <w:b/>
              </w:rPr>
              <w:t xml:space="preserve">the </w:t>
            </w:r>
            <w:r>
              <w:rPr>
                <w:b/>
              </w:rPr>
              <w:t>Bidder</w:t>
            </w:r>
            <w:r w:rsidRPr="00AE795E">
              <w:rPr>
                <w:b/>
              </w:rPr>
              <w:t>s from the Employer’s Country</w:t>
            </w:r>
            <w:r w:rsidRPr="00AE795E">
              <w:t xml:space="preserve"> the evidences are documents as specified below:</w:t>
            </w:r>
          </w:p>
          <w:p w14:paraId="526F5578" w14:textId="77777777" w:rsidR="00F059CA" w:rsidRPr="00AE795E" w:rsidRDefault="00F059CA" w:rsidP="00CC6B48">
            <w:pPr>
              <w:rPr>
                <w:sz w:val="20"/>
              </w:rPr>
            </w:pPr>
          </w:p>
          <w:p w14:paraId="142ECF3D" w14:textId="77777777" w:rsidR="00F059CA" w:rsidRPr="00AE795E" w:rsidRDefault="00F059CA" w:rsidP="00CC6B48">
            <w:pPr>
              <w:rPr>
                <w:rFonts w:eastAsia="Arial"/>
                <w:szCs w:val="24"/>
                <w:lang w:val="en-GB"/>
              </w:rPr>
            </w:pPr>
            <w:r w:rsidRPr="00AE795E">
              <w:rPr>
                <w:rFonts w:eastAsia="Arial"/>
                <w:szCs w:val="24"/>
                <w:lang w:val="en-GB"/>
              </w:rPr>
              <w:t>- photocopies of valid licences issued by the Serbian Chamber of Engineers,</w:t>
            </w:r>
          </w:p>
          <w:p w14:paraId="62D10730" w14:textId="77777777" w:rsidR="00F059CA" w:rsidRPr="00AE795E" w:rsidRDefault="00F059CA" w:rsidP="00CC6B48">
            <w:pPr>
              <w:rPr>
                <w:rFonts w:eastAsia="Arial"/>
                <w:szCs w:val="24"/>
                <w:lang w:val="en-GB"/>
              </w:rPr>
            </w:pPr>
          </w:p>
          <w:p w14:paraId="080DA6D7" w14:textId="77777777" w:rsidR="00F059CA" w:rsidRPr="00AE795E" w:rsidRDefault="00F059CA" w:rsidP="00CC6B48">
            <w:pPr>
              <w:spacing w:after="0"/>
              <w:ind w:right="0"/>
              <w:rPr>
                <w:szCs w:val="24"/>
              </w:rPr>
            </w:pPr>
            <w:r w:rsidRPr="00AE795E">
              <w:rPr>
                <w:rFonts w:eastAsia="Arial"/>
                <w:szCs w:val="24"/>
                <w:lang w:val="en-GB"/>
              </w:rPr>
              <w:t xml:space="preserve">- a </w:t>
            </w:r>
            <w:r w:rsidRPr="00AE795E">
              <w:rPr>
                <w:szCs w:val="24"/>
                <w:lang w:val="sr-Latn-RS"/>
              </w:rPr>
              <w:t>certificate of passed state exam for healthe and safety cordinating during construction works (</w:t>
            </w:r>
            <w:proofErr w:type="spellStart"/>
            <w:r w:rsidRPr="00AE795E">
              <w:rPr>
                <w:szCs w:val="24"/>
                <w:lang w:val="en-GB"/>
              </w:rPr>
              <w:t>Stručni</w:t>
            </w:r>
            <w:proofErr w:type="spellEnd"/>
            <w:r w:rsidRPr="00AE795E">
              <w:rPr>
                <w:szCs w:val="24"/>
                <w:lang w:val="en-GB"/>
              </w:rPr>
              <w:t xml:space="preserve"> </w:t>
            </w:r>
            <w:proofErr w:type="spellStart"/>
            <w:r w:rsidRPr="00AE795E">
              <w:rPr>
                <w:szCs w:val="24"/>
                <w:lang w:val="en-GB"/>
              </w:rPr>
              <w:t>ispit</w:t>
            </w:r>
            <w:proofErr w:type="spellEnd"/>
            <w:r w:rsidRPr="00AE795E">
              <w:rPr>
                <w:szCs w:val="24"/>
                <w:lang w:val="en-GB"/>
              </w:rPr>
              <w:t xml:space="preserve"> za </w:t>
            </w:r>
            <w:proofErr w:type="spellStart"/>
            <w:r w:rsidRPr="00AE795E">
              <w:rPr>
                <w:szCs w:val="24"/>
                <w:lang w:val="en-GB"/>
              </w:rPr>
              <w:t>obavljanje</w:t>
            </w:r>
            <w:proofErr w:type="spellEnd"/>
            <w:r w:rsidRPr="00AE795E">
              <w:rPr>
                <w:szCs w:val="24"/>
                <w:lang w:val="en-GB"/>
              </w:rPr>
              <w:t xml:space="preserve"> </w:t>
            </w:r>
            <w:proofErr w:type="spellStart"/>
            <w:r w:rsidRPr="00AE795E">
              <w:rPr>
                <w:szCs w:val="24"/>
                <w:lang w:val="en-GB"/>
              </w:rPr>
              <w:t>poslova</w:t>
            </w:r>
            <w:proofErr w:type="spellEnd"/>
            <w:r w:rsidRPr="00AE795E">
              <w:rPr>
                <w:szCs w:val="24"/>
                <w:lang w:val="en-GB"/>
              </w:rPr>
              <w:t xml:space="preserve"> </w:t>
            </w:r>
            <w:proofErr w:type="spellStart"/>
            <w:r w:rsidRPr="00AE795E">
              <w:rPr>
                <w:szCs w:val="24"/>
                <w:lang w:val="en-GB"/>
              </w:rPr>
              <w:t>koordinatora</w:t>
            </w:r>
            <w:proofErr w:type="spellEnd"/>
            <w:r w:rsidRPr="00AE795E">
              <w:rPr>
                <w:szCs w:val="24"/>
                <w:lang w:val="en-GB"/>
              </w:rPr>
              <w:t xml:space="preserve"> za </w:t>
            </w:r>
            <w:proofErr w:type="spellStart"/>
            <w:r w:rsidRPr="00AE795E">
              <w:rPr>
                <w:szCs w:val="24"/>
                <w:lang w:val="en-GB"/>
              </w:rPr>
              <w:t>izvođenje</w:t>
            </w:r>
            <w:proofErr w:type="spellEnd"/>
            <w:r w:rsidRPr="00AE795E">
              <w:rPr>
                <w:szCs w:val="24"/>
                <w:lang w:val="en-GB"/>
              </w:rPr>
              <w:t xml:space="preserve"> </w:t>
            </w:r>
            <w:proofErr w:type="spellStart"/>
            <w:r w:rsidRPr="00AE795E">
              <w:rPr>
                <w:szCs w:val="24"/>
                <w:lang w:val="en-GB"/>
              </w:rPr>
              <w:t>radova</w:t>
            </w:r>
            <w:proofErr w:type="spellEnd"/>
            <w:r w:rsidRPr="00AE795E">
              <w:rPr>
                <w:szCs w:val="24"/>
                <w:lang w:val="en-GB"/>
              </w:rPr>
              <w:t xml:space="preserve">) </w:t>
            </w:r>
            <w:r w:rsidRPr="00AE795E">
              <w:rPr>
                <w:szCs w:val="24"/>
                <w:lang w:val="sr-Latn-RS"/>
              </w:rPr>
              <w:t xml:space="preserve">issued by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EC636E3" w14:textId="77777777" w:rsidR="00F059CA" w:rsidRPr="00AE795E" w:rsidRDefault="000A056E" w:rsidP="00CC6B48">
            <w:pPr>
              <w:rPr>
                <w:szCs w:val="24"/>
              </w:rPr>
            </w:pPr>
            <w:hyperlink r:id="rId41" w:history="1">
              <w:r w:rsidR="00F059CA" w:rsidRPr="00AE795E">
                <w:rPr>
                  <w:rStyle w:val="Hyperlink"/>
                  <w:szCs w:val="24"/>
                </w:rPr>
                <w:t>https://www.minrzs.gov.rs/lat/strucni-ispit-za-obavljanje-poslova-k5794ab2467d22.html</w:t>
              </w:r>
            </w:hyperlink>
            <w:r w:rsidR="00F059CA" w:rsidRPr="00AE795E">
              <w:rPr>
                <w:szCs w:val="24"/>
              </w:rPr>
              <w:t xml:space="preserve"> </w:t>
            </w:r>
            <w:r w:rsidR="00F059CA" w:rsidRPr="00AE795E">
              <w:rPr>
                <w:szCs w:val="24"/>
                <w:lang w:val="sr-Latn-RS"/>
              </w:rPr>
              <w:t>                       </w:t>
            </w:r>
          </w:p>
          <w:p w14:paraId="65345F74" w14:textId="77777777" w:rsidR="00F059CA" w:rsidRPr="00AE795E" w:rsidRDefault="00F059CA" w:rsidP="00CC6B48">
            <w:pPr>
              <w:rPr>
                <w:rFonts w:eastAsia="Arial"/>
                <w:szCs w:val="24"/>
                <w:lang w:val="en-GB"/>
              </w:rPr>
            </w:pPr>
          </w:p>
          <w:p w14:paraId="253EDFCD" w14:textId="77777777" w:rsidR="00F059CA" w:rsidRPr="00AE795E" w:rsidRDefault="00F059CA" w:rsidP="00CC6B48">
            <w:pPr>
              <w:rPr>
                <w:szCs w:val="24"/>
                <w:lang w:val="en-GB"/>
              </w:rPr>
            </w:pPr>
            <w:r w:rsidRPr="00AE795E">
              <w:rPr>
                <w:rFonts w:eastAsia="Arial"/>
                <w:szCs w:val="24"/>
                <w:lang w:val="en-GB"/>
              </w:rPr>
              <w:t>- a copy of the M form for the employees: be it on a full-time or part-time basis.</w:t>
            </w:r>
          </w:p>
          <w:p w14:paraId="781C7C35" w14:textId="77777777" w:rsidR="00F059CA" w:rsidRPr="00AE795E" w:rsidRDefault="00F059CA" w:rsidP="00CC6B48">
            <w:pPr>
              <w:spacing w:after="0"/>
              <w:ind w:right="0"/>
              <w:rPr>
                <w:b/>
                <w:bCs/>
                <w:szCs w:val="24"/>
                <w:lang w:val="en-GB"/>
              </w:rPr>
            </w:pPr>
            <w:r w:rsidRPr="00AE795E">
              <w:rPr>
                <w:b/>
                <w:bCs/>
                <w:szCs w:val="24"/>
                <w:lang w:val="en-GB"/>
              </w:rPr>
              <w:t>The licences required within this requirement as well as the</w:t>
            </w:r>
            <w:r w:rsidRPr="00AE795E">
              <w:rPr>
                <w:rFonts w:eastAsia="Arial"/>
                <w:b/>
                <w:szCs w:val="24"/>
                <w:lang w:val="en-GB"/>
              </w:rPr>
              <w:t xml:space="preserve"> </w:t>
            </w:r>
            <w:r w:rsidRPr="00AE795E">
              <w:rPr>
                <w:b/>
                <w:szCs w:val="24"/>
                <w:lang w:val="sr-Latn-RS"/>
              </w:rPr>
              <w:t xml:space="preserve">certificate of passed state exam for healthe and safety cordinating during construction works </w:t>
            </w:r>
            <w:r w:rsidRPr="00AE795E">
              <w:rPr>
                <w:b/>
                <w:bCs/>
                <w:szCs w:val="24"/>
                <w:lang w:val="en-GB"/>
              </w:rPr>
              <w:t xml:space="preserve">will be sought only from the successful </w:t>
            </w:r>
            <w:r>
              <w:rPr>
                <w:b/>
                <w:bCs/>
                <w:szCs w:val="24"/>
                <w:lang w:val="en-GB"/>
              </w:rPr>
              <w:t>Bidder</w:t>
            </w:r>
            <w:r w:rsidRPr="00AE795E">
              <w:rPr>
                <w:b/>
                <w:bCs/>
                <w:szCs w:val="24"/>
                <w:lang w:val="en-GB"/>
              </w:rPr>
              <w:t xml:space="preserve"> and the successful </w:t>
            </w:r>
            <w:r>
              <w:rPr>
                <w:b/>
                <w:bCs/>
                <w:szCs w:val="24"/>
                <w:lang w:val="en-GB"/>
              </w:rPr>
              <w:t>Bidder</w:t>
            </w:r>
            <w:r w:rsidRPr="00AE795E">
              <w:rPr>
                <w:b/>
                <w:bCs/>
                <w:szCs w:val="24"/>
                <w:lang w:val="en-GB"/>
              </w:rPr>
              <w:t xml:space="preserve"> will be given a sufficient </w:t>
            </w:r>
            <w:r w:rsidRPr="00AE795E">
              <w:rPr>
                <w:b/>
                <w:szCs w:val="24"/>
                <w:lang w:val="en-GB"/>
              </w:rPr>
              <w:t>time from the day award decision becomes final to</w:t>
            </w:r>
            <w:r w:rsidRPr="00AE795E">
              <w:rPr>
                <w:b/>
                <w:bCs/>
                <w:szCs w:val="24"/>
                <w:lang w:val="en-GB"/>
              </w:rPr>
              <w:t xml:space="preserve"> provide those licenses and certificate and will not be penalized for any delay in issuance of licences and certificate not caused by the successful </w:t>
            </w:r>
            <w:r>
              <w:rPr>
                <w:b/>
                <w:bCs/>
                <w:szCs w:val="24"/>
                <w:lang w:val="en-GB"/>
              </w:rPr>
              <w:t>Bidder</w:t>
            </w:r>
            <w:r w:rsidRPr="00AE795E">
              <w:rPr>
                <w:b/>
                <w:bCs/>
                <w:szCs w:val="24"/>
                <w:lang w:val="en-GB"/>
              </w:rPr>
              <w:t>.</w:t>
            </w:r>
          </w:p>
          <w:p w14:paraId="77D5FB0E" w14:textId="77777777" w:rsidR="00F059CA" w:rsidRPr="00AE795E" w:rsidRDefault="00F059CA" w:rsidP="00CC6B48">
            <w:pPr>
              <w:spacing w:after="0"/>
              <w:ind w:right="0"/>
              <w:rPr>
                <w:bCs/>
                <w:szCs w:val="24"/>
                <w:lang w:val="en-GB"/>
              </w:rPr>
            </w:pPr>
          </w:p>
          <w:p w14:paraId="670D4763" w14:textId="77777777" w:rsidR="00F059CA" w:rsidRPr="00AE795E" w:rsidRDefault="00F059CA" w:rsidP="00CC6B48">
            <w:pPr>
              <w:spacing w:after="0"/>
              <w:ind w:right="0"/>
              <w:rPr>
                <w:bCs/>
                <w:szCs w:val="24"/>
                <w:lang w:val="en-GB"/>
              </w:rPr>
            </w:pPr>
            <w:r w:rsidRPr="00AE795E">
              <w:rPr>
                <w:bCs/>
                <w:szCs w:val="24"/>
                <w:lang w:val="en-GB"/>
              </w:rPr>
              <w:lastRenderedPageBreak/>
              <w:t xml:space="preserve">The procedure for licenses issuing is described on the Serbian Ministry of construction, transport and infrastructure web site </w:t>
            </w:r>
            <w:hyperlink r:id="rId42" w:history="1">
              <w:r w:rsidRPr="00AE795E">
                <w:rPr>
                  <w:b/>
                  <w:bCs/>
                  <w:color w:val="0000FF"/>
                  <w:szCs w:val="24"/>
                  <w:u w:val="single"/>
                  <w:lang w:val="en-GB"/>
                </w:rPr>
                <w:t>https://www.mgsi.gov.rs/cir/aktuelnosti/izdavanje-lichnih-licenci-za-inzhenjere-arhitekte-i-prostorne-planere</w:t>
              </w:r>
            </w:hyperlink>
            <w:r w:rsidRPr="00AE795E">
              <w:rPr>
                <w:bCs/>
                <w:szCs w:val="24"/>
                <w:lang w:val="en-GB"/>
              </w:rPr>
              <w:t xml:space="preserve"> and </w:t>
            </w:r>
            <w:hyperlink r:id="rId43" w:history="1">
              <w:r w:rsidRPr="00AE795E">
                <w:rPr>
                  <w:b/>
                  <w:bCs/>
                  <w:color w:val="0000FF"/>
                  <w:szCs w:val="24"/>
                  <w:u w:val="single"/>
                  <w:lang w:val="en-GB"/>
                </w:rPr>
                <w:t>https://www.mgsi.gov.rs/en/aktuelnosti/ministrys-announcement-regarding-issuance-licenses-engineers-architects-and-spatial</w:t>
              </w:r>
            </w:hyperlink>
            <w:r w:rsidRPr="00AE795E">
              <w:rPr>
                <w:bCs/>
                <w:szCs w:val="24"/>
                <w:lang w:val="en-GB"/>
              </w:rPr>
              <w:t>.</w:t>
            </w:r>
          </w:p>
          <w:p w14:paraId="0378922F" w14:textId="77777777" w:rsidR="00F059CA" w:rsidRPr="00AE795E" w:rsidRDefault="00F059CA" w:rsidP="00CC6B48">
            <w:pPr>
              <w:spacing w:after="0"/>
              <w:ind w:right="0"/>
              <w:rPr>
                <w:bCs/>
                <w:szCs w:val="24"/>
                <w:lang w:val="en-GB"/>
              </w:rPr>
            </w:pPr>
          </w:p>
          <w:p w14:paraId="438CDA29" w14:textId="77777777" w:rsidR="00F059CA" w:rsidRPr="00AE795E" w:rsidRDefault="00F059CA" w:rsidP="00CC6B48">
            <w:pPr>
              <w:spacing w:after="0"/>
              <w:ind w:right="0"/>
              <w:rPr>
                <w:szCs w:val="24"/>
              </w:rPr>
            </w:pPr>
            <w:r w:rsidRPr="00AE795E">
              <w:rPr>
                <w:bCs/>
                <w:szCs w:val="24"/>
                <w:lang w:val="en-GB"/>
              </w:rPr>
              <w:t>The procedure for issuing of the certificate</w:t>
            </w:r>
            <w:r w:rsidRPr="00AE795E">
              <w:rPr>
                <w:szCs w:val="24"/>
                <w:lang w:val="sr-Latn-RS"/>
              </w:rPr>
              <w:t xml:space="preserve"> of passed state exam for healthe and safety cordinating during construction works</w:t>
            </w:r>
            <w:r w:rsidRPr="00AE795E">
              <w:rPr>
                <w:bCs/>
                <w:szCs w:val="24"/>
                <w:lang w:val="en-GB"/>
              </w:rPr>
              <w:t xml:space="preserve"> is described on the web site of the</w:t>
            </w:r>
            <w:r w:rsidRPr="00AE795E">
              <w:rPr>
                <w:szCs w:val="24"/>
                <w:lang w:val="sr-Latn-RS"/>
              </w:rPr>
              <w:t xml:space="preserve"> Ministry of Labour, Employment, Veteran and Social Affairs. </w:t>
            </w:r>
            <w:r w:rsidRPr="00AE795E">
              <w:rPr>
                <w:szCs w:val="24"/>
                <w:lang w:val="en-GB"/>
              </w:rPr>
              <w:t>Detailed description for this exam certification is given at the link</w:t>
            </w:r>
            <w:r w:rsidRPr="00AE795E">
              <w:rPr>
                <w:szCs w:val="24"/>
              </w:rPr>
              <w:t xml:space="preserve">: </w:t>
            </w:r>
          </w:p>
          <w:p w14:paraId="0D9A1C82" w14:textId="77777777" w:rsidR="00F059CA" w:rsidRPr="00AE795E" w:rsidRDefault="000A056E" w:rsidP="00CC6B48">
            <w:pPr>
              <w:spacing w:after="0"/>
              <w:ind w:right="0"/>
              <w:rPr>
                <w:rFonts w:ascii="Arial" w:hAnsi="Arial"/>
                <w:color w:val="0000FF"/>
                <w:sz w:val="32"/>
                <w:szCs w:val="24"/>
                <w:u w:val="single"/>
                <w:lang w:val="cs-CZ"/>
              </w:rPr>
            </w:pPr>
            <w:hyperlink r:id="rId44" w:history="1">
              <w:r w:rsidR="00F059CA" w:rsidRPr="00AE795E">
                <w:rPr>
                  <w:color w:val="0000FF"/>
                  <w:szCs w:val="24"/>
                  <w:u w:val="single"/>
                  <w:lang w:val="cs-CZ"/>
                </w:rPr>
                <w:t>https://www.minrzs.gov.rs/lat/strucni-ispit-za-obavljanje-poslova-k5794ab2467d22.html</w:t>
              </w:r>
            </w:hyperlink>
          </w:p>
          <w:p w14:paraId="6C4450E2" w14:textId="77777777" w:rsidR="00F059CA" w:rsidRDefault="00F059CA" w:rsidP="00CC6B48">
            <w:pPr>
              <w:spacing w:after="0"/>
              <w:ind w:right="0"/>
              <w:rPr>
                <w:bCs/>
                <w:szCs w:val="24"/>
                <w:lang w:val="en-GB"/>
              </w:rPr>
            </w:pPr>
          </w:p>
          <w:p w14:paraId="13DFEE02" w14:textId="77777777" w:rsidR="00F059CA" w:rsidRPr="00AE795E" w:rsidRDefault="00F059CA" w:rsidP="00CC6B48">
            <w:pPr>
              <w:spacing w:after="0"/>
              <w:ind w:right="0"/>
              <w:rPr>
                <w:bCs/>
                <w:szCs w:val="24"/>
                <w:lang w:val="en-GB"/>
              </w:rPr>
            </w:pPr>
            <w:r w:rsidRPr="00B756C8">
              <w:rPr>
                <w:bCs/>
                <w:szCs w:val="24"/>
                <w:lang w:val="en-GB"/>
              </w:rPr>
              <w:t xml:space="preserve">The procedure for personnel licenses issuing should be in accordance with the Law on </w:t>
            </w:r>
            <w:proofErr w:type="gramStart"/>
            <w:r w:rsidRPr="00B756C8">
              <w:rPr>
                <w:bCs/>
                <w:szCs w:val="24"/>
                <w:lang w:val="en-GB"/>
              </w:rPr>
              <w:t>Regulated  Professions</w:t>
            </w:r>
            <w:proofErr w:type="gramEnd"/>
            <w:r w:rsidRPr="00B756C8">
              <w:rPr>
                <w:bCs/>
                <w:szCs w:val="24"/>
                <w:lang w:val="en-GB"/>
              </w:rPr>
              <w:t xml:space="preserve"> and Acknowledgment of Professional Qualifications (Official Gazette 66/2019).</w:t>
            </w:r>
          </w:p>
          <w:p w14:paraId="10BA789A" w14:textId="77777777" w:rsidR="00F059CA" w:rsidRPr="00AE795E" w:rsidRDefault="00F059CA" w:rsidP="00CC6B48">
            <w:pPr>
              <w:rPr>
                <w:szCs w:val="24"/>
                <w:lang w:val="en-GB"/>
              </w:rPr>
            </w:pPr>
            <w:r w:rsidRPr="00AE795E">
              <w:rPr>
                <w:bCs/>
                <w:szCs w:val="24"/>
                <w:lang w:val="en-GB"/>
              </w:rPr>
              <w:t>Tenderers shall, in the performance of their works, in accordance with the type and nature of the works to be performed under this contract, comply with all applicable laws and by-laws of the Republic of Serbia, as long as it is aligned with the EIB Guide to Procurement.</w:t>
            </w:r>
          </w:p>
        </w:tc>
      </w:tr>
      <w:tr w:rsidR="00F059CA" w:rsidRPr="00AE795E" w14:paraId="13AB8937" w14:textId="77777777" w:rsidTr="00CC6B48">
        <w:tc>
          <w:tcPr>
            <w:tcW w:w="290" w:type="pct"/>
          </w:tcPr>
          <w:p w14:paraId="1F18FC35" w14:textId="77777777" w:rsidR="00F059CA" w:rsidRPr="00AE795E" w:rsidRDefault="00F059CA" w:rsidP="00CC6B48">
            <w:pPr>
              <w:rPr>
                <w:szCs w:val="24"/>
              </w:rPr>
            </w:pPr>
            <w:r w:rsidRPr="00AE795E">
              <w:rPr>
                <w:szCs w:val="24"/>
              </w:rPr>
              <w:t>2</w:t>
            </w:r>
          </w:p>
        </w:tc>
        <w:tc>
          <w:tcPr>
            <w:tcW w:w="768" w:type="pct"/>
          </w:tcPr>
          <w:p w14:paraId="1C90311B" w14:textId="77777777" w:rsidR="00F059CA" w:rsidRPr="00AE795E" w:rsidRDefault="00F059CA" w:rsidP="00CC6B48">
            <w:pPr>
              <w:rPr>
                <w:szCs w:val="24"/>
              </w:rPr>
            </w:pPr>
            <w:r w:rsidRPr="00AE795E">
              <w:rPr>
                <w:rFonts w:eastAsia="Arial"/>
                <w:szCs w:val="24"/>
                <w:lang w:val="en-GB"/>
              </w:rPr>
              <w:t>Personnel responsible contractor for hydro-technical facilities and water supply and sewage systems installation</w:t>
            </w:r>
          </w:p>
        </w:tc>
        <w:tc>
          <w:tcPr>
            <w:tcW w:w="499" w:type="pct"/>
          </w:tcPr>
          <w:p w14:paraId="62B8A6F5" w14:textId="77777777" w:rsidR="00F059CA" w:rsidRPr="00AE795E" w:rsidRDefault="00F059CA" w:rsidP="00CC6B48">
            <w:pPr>
              <w:rPr>
                <w:szCs w:val="24"/>
                <w:u w:val="single"/>
              </w:rPr>
            </w:pPr>
            <w:r w:rsidRPr="00AE795E">
              <w:rPr>
                <w:szCs w:val="24"/>
              </w:rPr>
              <w:t>2</w:t>
            </w:r>
          </w:p>
        </w:tc>
        <w:tc>
          <w:tcPr>
            <w:tcW w:w="845" w:type="pct"/>
          </w:tcPr>
          <w:p w14:paraId="60E9F026" w14:textId="77777777" w:rsidR="00F059CA" w:rsidRPr="00AE795E" w:rsidRDefault="00F059CA" w:rsidP="00CC6B48">
            <w:pPr>
              <w:rPr>
                <w:rFonts w:eastAsia="Arial"/>
                <w:szCs w:val="24"/>
                <w:lang w:val="en-GB"/>
              </w:rPr>
            </w:pPr>
            <w:r w:rsidRPr="00AE795E">
              <w:rPr>
                <w:rFonts w:eastAsia="Arial"/>
                <w:szCs w:val="24"/>
                <w:lang w:val="en-GB"/>
              </w:rPr>
              <w:t>no. 414 licence, or one contractor with a no. 413 and one with a no. 414 licence</w:t>
            </w:r>
          </w:p>
        </w:tc>
        <w:tc>
          <w:tcPr>
            <w:tcW w:w="2598" w:type="pct"/>
            <w:vMerge/>
          </w:tcPr>
          <w:p w14:paraId="09AED845" w14:textId="77777777" w:rsidR="00F059CA" w:rsidRPr="00AE795E" w:rsidRDefault="00F059CA" w:rsidP="00CC6B48">
            <w:pPr>
              <w:rPr>
                <w:szCs w:val="24"/>
              </w:rPr>
            </w:pPr>
          </w:p>
        </w:tc>
      </w:tr>
      <w:tr w:rsidR="00F059CA" w:rsidRPr="00AE795E" w14:paraId="52118591" w14:textId="77777777" w:rsidTr="00CC6B48">
        <w:tc>
          <w:tcPr>
            <w:tcW w:w="290" w:type="pct"/>
          </w:tcPr>
          <w:p w14:paraId="36BBB4A9" w14:textId="77777777" w:rsidR="00F059CA" w:rsidRPr="00AE795E" w:rsidRDefault="00F059CA" w:rsidP="00CC6B48">
            <w:pPr>
              <w:rPr>
                <w:szCs w:val="24"/>
              </w:rPr>
            </w:pPr>
            <w:r w:rsidRPr="00AE795E">
              <w:rPr>
                <w:szCs w:val="24"/>
              </w:rPr>
              <w:t>3</w:t>
            </w:r>
          </w:p>
        </w:tc>
        <w:tc>
          <w:tcPr>
            <w:tcW w:w="768" w:type="pct"/>
          </w:tcPr>
          <w:p w14:paraId="5A0E7B47" w14:textId="77777777" w:rsidR="00F059CA" w:rsidRPr="00AE795E" w:rsidRDefault="00F059CA" w:rsidP="00CC6B48">
            <w:pPr>
              <w:rPr>
                <w:szCs w:val="24"/>
              </w:rPr>
            </w:pPr>
            <w:r w:rsidRPr="00AE795E">
              <w:rPr>
                <w:rFonts w:eastAsia="Arial"/>
                <w:szCs w:val="24"/>
                <w:lang w:val="en-GB"/>
              </w:rPr>
              <w:t>Personnel responsible contractor for building constructions and building-craftsmanship work specialised in thermal engineering</w:t>
            </w:r>
            <w:r w:rsidRPr="00AE795E">
              <w:rPr>
                <w:rFonts w:eastAsia="Arial"/>
                <w:szCs w:val="24"/>
                <w:lang w:val="en-GB"/>
              </w:rPr>
              <w:lastRenderedPageBreak/>
              <w:t>, water power engineering, process and gas technology</w:t>
            </w:r>
          </w:p>
        </w:tc>
        <w:tc>
          <w:tcPr>
            <w:tcW w:w="499" w:type="pct"/>
          </w:tcPr>
          <w:p w14:paraId="789C425C" w14:textId="77777777" w:rsidR="00F059CA" w:rsidRPr="00AE795E" w:rsidRDefault="00F059CA" w:rsidP="00CC6B48">
            <w:pPr>
              <w:rPr>
                <w:szCs w:val="24"/>
                <w:u w:val="single"/>
              </w:rPr>
            </w:pPr>
            <w:r w:rsidRPr="00AE795E">
              <w:rPr>
                <w:szCs w:val="24"/>
              </w:rPr>
              <w:lastRenderedPageBreak/>
              <w:t>2</w:t>
            </w:r>
          </w:p>
        </w:tc>
        <w:tc>
          <w:tcPr>
            <w:tcW w:w="845" w:type="pct"/>
          </w:tcPr>
          <w:p w14:paraId="1DAAAF05" w14:textId="77777777" w:rsidR="00F059CA" w:rsidRPr="00AE795E" w:rsidRDefault="00F059CA" w:rsidP="00CC6B48">
            <w:pPr>
              <w:rPr>
                <w:szCs w:val="24"/>
                <w:u w:val="single"/>
              </w:rPr>
            </w:pPr>
            <w:r w:rsidRPr="00AE795E">
              <w:rPr>
                <w:rFonts w:eastAsia="Arial"/>
                <w:szCs w:val="24"/>
                <w:lang w:val="en-GB"/>
              </w:rPr>
              <w:t>no. 430 licence</w:t>
            </w:r>
          </w:p>
        </w:tc>
        <w:tc>
          <w:tcPr>
            <w:tcW w:w="2598" w:type="pct"/>
            <w:vMerge/>
          </w:tcPr>
          <w:p w14:paraId="3809265D" w14:textId="77777777" w:rsidR="00F059CA" w:rsidRPr="00AE795E" w:rsidRDefault="00F059CA" w:rsidP="00CC6B48">
            <w:pPr>
              <w:rPr>
                <w:szCs w:val="24"/>
                <w:u w:val="single"/>
              </w:rPr>
            </w:pPr>
          </w:p>
        </w:tc>
      </w:tr>
      <w:tr w:rsidR="00F059CA" w:rsidRPr="00AE795E" w14:paraId="6253F1A5" w14:textId="77777777" w:rsidTr="00CC6B48">
        <w:tc>
          <w:tcPr>
            <w:tcW w:w="290" w:type="pct"/>
          </w:tcPr>
          <w:p w14:paraId="053DE5F8" w14:textId="77777777" w:rsidR="00F059CA" w:rsidRPr="00AE795E" w:rsidRDefault="00F059CA" w:rsidP="00CC6B48">
            <w:pPr>
              <w:rPr>
                <w:szCs w:val="24"/>
              </w:rPr>
            </w:pPr>
            <w:r w:rsidRPr="00AE795E">
              <w:rPr>
                <w:szCs w:val="24"/>
              </w:rPr>
              <w:t>4</w:t>
            </w:r>
          </w:p>
        </w:tc>
        <w:tc>
          <w:tcPr>
            <w:tcW w:w="768" w:type="pct"/>
          </w:tcPr>
          <w:p w14:paraId="32AC09DA" w14:textId="77777777" w:rsidR="00F059CA" w:rsidRPr="00AE795E" w:rsidRDefault="00F059CA" w:rsidP="00CC6B48">
            <w:pPr>
              <w:rPr>
                <w:szCs w:val="24"/>
              </w:rPr>
            </w:pPr>
            <w:r w:rsidRPr="00AE795E">
              <w:rPr>
                <w:rFonts w:eastAsia="Arial"/>
                <w:szCs w:val="24"/>
                <w:lang w:val="en-GB"/>
              </w:rPr>
              <w:t>Employee, on a full-time or part-time basis, who has passed a professional exam qualifying him/her to perform work pertaining to safety and health care at work</w:t>
            </w:r>
          </w:p>
        </w:tc>
        <w:tc>
          <w:tcPr>
            <w:tcW w:w="499" w:type="pct"/>
          </w:tcPr>
          <w:p w14:paraId="0D02B0DD" w14:textId="77777777" w:rsidR="00F059CA" w:rsidRPr="00AE795E" w:rsidRDefault="00F059CA" w:rsidP="00CC6B48">
            <w:pPr>
              <w:rPr>
                <w:szCs w:val="24"/>
              </w:rPr>
            </w:pPr>
            <w:r w:rsidRPr="00AE795E">
              <w:rPr>
                <w:szCs w:val="24"/>
              </w:rPr>
              <w:t>1</w:t>
            </w:r>
          </w:p>
        </w:tc>
        <w:tc>
          <w:tcPr>
            <w:tcW w:w="845" w:type="pct"/>
          </w:tcPr>
          <w:p w14:paraId="3B47B865" w14:textId="77777777" w:rsidR="00F059CA" w:rsidRPr="00AE795E" w:rsidRDefault="00F059CA" w:rsidP="00CC6B48">
            <w:pPr>
              <w:rPr>
                <w:szCs w:val="24"/>
                <w:u w:val="single"/>
              </w:rPr>
            </w:pPr>
            <w:r w:rsidRPr="00AE795E">
              <w:rPr>
                <w:rFonts w:eastAsia="Arial"/>
                <w:szCs w:val="24"/>
                <w:lang w:val="en-GB"/>
              </w:rPr>
              <w:t>N/A</w:t>
            </w:r>
          </w:p>
        </w:tc>
        <w:tc>
          <w:tcPr>
            <w:tcW w:w="2598" w:type="pct"/>
            <w:vMerge/>
          </w:tcPr>
          <w:p w14:paraId="4979D7AD" w14:textId="77777777" w:rsidR="00F059CA" w:rsidRPr="00AE795E" w:rsidRDefault="00F059CA" w:rsidP="00CC6B48">
            <w:pPr>
              <w:rPr>
                <w:szCs w:val="24"/>
              </w:rPr>
            </w:pPr>
          </w:p>
        </w:tc>
      </w:tr>
    </w:tbl>
    <w:p w14:paraId="496A3310" w14:textId="77777777" w:rsidR="00F059CA" w:rsidRDefault="00F059CA" w:rsidP="00F059CA">
      <w:pPr>
        <w:tabs>
          <w:tab w:val="left" w:pos="432"/>
          <w:tab w:val="left" w:pos="2952"/>
          <w:tab w:val="left" w:pos="5832"/>
        </w:tabs>
        <w:rPr>
          <w:i/>
          <w:iCs/>
        </w:rPr>
      </w:pPr>
    </w:p>
    <w:p w14:paraId="4CB0DF3A" w14:textId="3D77D034" w:rsidR="00F059CA" w:rsidRPr="00041CF4" w:rsidRDefault="001A7128" w:rsidP="00F059CA">
      <w:pPr>
        <w:tabs>
          <w:tab w:val="left" w:pos="432"/>
          <w:tab w:val="left" w:pos="2952"/>
          <w:tab w:val="left" w:pos="5832"/>
        </w:tabs>
        <w:rPr>
          <w:b/>
          <w:iCs/>
        </w:rPr>
      </w:pPr>
      <w:r w:rsidRPr="00F6512B">
        <w:rPr>
          <w:b/>
          <w:iCs/>
        </w:rPr>
        <w:t>This requirement Bidders can meet individually or cumulatively, through at least one of the members in a joint venture/consortium.</w:t>
      </w:r>
    </w:p>
    <w:p w14:paraId="387090FB" w14:textId="77777777" w:rsidR="00F059CA" w:rsidRPr="00E204F2" w:rsidRDefault="00F059CA" w:rsidP="00F059CA">
      <w:pPr>
        <w:spacing w:after="0"/>
        <w:ind w:left="720"/>
      </w:pPr>
    </w:p>
    <w:p w14:paraId="5176D003" w14:textId="77777777" w:rsidR="00F059CA" w:rsidRPr="00E204F2" w:rsidRDefault="00F059CA" w:rsidP="00C67FFA">
      <w:pPr>
        <w:pStyle w:val="HeaderSR3"/>
        <w:jc w:val="left"/>
        <w:rPr>
          <w:rStyle w:val="Strong"/>
          <w:b w:val="0"/>
        </w:rPr>
      </w:pPr>
      <w:bookmarkStart w:id="503" w:name="_Toc65220188"/>
      <w:bookmarkStart w:id="504" w:name="_Toc65220324"/>
      <w:r w:rsidRPr="00AE795E">
        <w:t xml:space="preserve">2.6 </w:t>
      </w:r>
      <w:r>
        <w:t>Servicing capacity</w:t>
      </w:r>
      <w:bookmarkEnd w:id="503"/>
      <w:bookmarkEnd w:id="504"/>
    </w:p>
    <w:p w14:paraId="5616F355" w14:textId="77777777" w:rsidR="00F059CA" w:rsidRPr="00E63ACE" w:rsidRDefault="00F059CA" w:rsidP="00F059CA">
      <w:pPr>
        <w:spacing w:after="0"/>
        <w:ind w:left="720"/>
      </w:pPr>
      <w:r w:rsidRPr="00E63ACE">
        <w:t xml:space="preserve">The </w:t>
      </w:r>
      <w:r>
        <w:t>Bidder</w:t>
      </w:r>
      <w:r w:rsidRPr="00E63ACE">
        <w:t xml:space="preserve"> must demonstrate that it will have </w:t>
      </w:r>
      <w:r>
        <w:t>the following personnel</w:t>
      </w:r>
      <w:r w:rsidRPr="00E63ACE">
        <w:t xml:space="preserve"> hereafter:</w:t>
      </w:r>
    </w:p>
    <w:p w14:paraId="4981E177" w14:textId="77777777" w:rsidR="00F059CA" w:rsidRPr="00E63ACE" w:rsidRDefault="00F059CA" w:rsidP="00F059CA"/>
    <w:p w14:paraId="56D17382" w14:textId="77777777" w:rsidR="00B756C8" w:rsidRPr="00E204F2" w:rsidRDefault="00B756C8" w:rsidP="00B756C8">
      <w:r w:rsidRPr="00E63ACE">
        <w:t>A. For servicing the equipment in position 1</w:t>
      </w:r>
    </w:p>
    <w:p w14:paraId="3C4938B0" w14:textId="77777777" w:rsidR="00B756C8" w:rsidRPr="00E204F2" w:rsidRDefault="00B756C8" w:rsidP="00B756C8">
      <w:r w:rsidRPr="00E204F2">
        <w:t>Condition:</w:t>
      </w:r>
    </w:p>
    <w:p w14:paraId="60109872" w14:textId="673BFC51" w:rsidR="00B756C8" w:rsidRPr="003D6152" w:rsidRDefault="00B756C8" w:rsidP="00B756C8">
      <w:pPr>
        <w:rPr>
          <w:strike/>
        </w:rPr>
      </w:pPr>
    </w:p>
    <w:p w14:paraId="77B52574" w14:textId="4FE12169" w:rsidR="00B756C8" w:rsidRPr="00470630" w:rsidRDefault="00FE7A54" w:rsidP="00B756C8">
      <w:pPr>
        <w:rPr>
          <w:szCs w:val="24"/>
        </w:rPr>
      </w:pPr>
      <w:r>
        <w:t>1</w:t>
      </w:r>
      <w:r w:rsidR="00B756C8" w:rsidRPr="00D91B83">
        <w:t>)</w:t>
      </w:r>
      <w:r w:rsidR="00B756C8" w:rsidRPr="00D91B83">
        <w:tab/>
        <w:t xml:space="preserve">Two certified maintenance persons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t>
      </w:r>
      <w:r w:rsidR="00B756C8" w:rsidRPr="00D91B83">
        <w:lastRenderedPageBreak/>
        <w:t>(work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 for the cyclotron model on offer.</w:t>
      </w:r>
    </w:p>
    <w:p w14:paraId="7B6ABD63" w14:textId="50522D66" w:rsidR="00B756C8" w:rsidRPr="00470630" w:rsidRDefault="00B756C8" w:rsidP="00B756C8"/>
    <w:p w14:paraId="48F06EAF" w14:textId="77777777" w:rsidR="00B756C8" w:rsidRPr="00D91B83" w:rsidRDefault="00B756C8" w:rsidP="00B756C8">
      <w:r w:rsidRPr="00D91B83">
        <w:t>Evidence:</w:t>
      </w:r>
    </w:p>
    <w:p w14:paraId="1C200490" w14:textId="2A654710" w:rsidR="00B756C8" w:rsidRPr="00D91B83" w:rsidRDefault="00B756C8" w:rsidP="00B756C8">
      <w:r w:rsidRPr="00D91B83">
        <w:t>1)- Photocopies of a certificate issued by the manufacturer of equipment for servicing the cyclotron model on offer;</w:t>
      </w:r>
    </w:p>
    <w:p w14:paraId="135BCCBA" w14:textId="6BDB2AC9" w:rsidR="00B756C8" w:rsidRPr="00D91B83" w:rsidRDefault="00B756C8" w:rsidP="00B756C8">
      <w:r w:rsidRPr="00D91B83">
        <w:t>- the</w:t>
      </w:r>
      <w:r w:rsidRPr="00D91B83">
        <w:rPr>
          <w:rFonts w:eastAsia="Arial"/>
          <w:szCs w:val="24"/>
          <w:lang w:val="en-GB"/>
        </w:rPr>
        <w:t xml:space="preserve"> copy of the M </w:t>
      </w:r>
      <w:r w:rsidRPr="00FE7A54">
        <w:rPr>
          <w:rFonts w:eastAsia="Arial"/>
          <w:szCs w:val="24"/>
          <w:lang w:val="en-GB"/>
        </w:rPr>
        <w:t xml:space="preserve">form or other </w:t>
      </w:r>
      <w:r w:rsidRPr="00FE7A54">
        <w:t xml:space="preserve">evidence in accordance with the law of the country in which they are established (such as a valid executed contract or employment agreement with the current company or an employment verification letter from an employer that includes the employee’s dates of employment, job title) </w:t>
      </w:r>
      <w:r w:rsidRPr="00FE7A54">
        <w:rPr>
          <w:rFonts w:eastAsia="Arial"/>
          <w:szCs w:val="24"/>
          <w:lang w:val="en-GB"/>
        </w:rPr>
        <w:t>for the persons</w:t>
      </w:r>
      <w:r w:rsidRPr="00FE7A54">
        <w:rPr>
          <w:b/>
          <w:szCs w:val="24"/>
        </w:rPr>
        <w:t xml:space="preserve"> </w:t>
      </w:r>
      <w:r w:rsidRPr="00FE7A54">
        <w:rPr>
          <w:bCs/>
          <w:szCs w:val="24"/>
        </w:rPr>
        <w:t xml:space="preserve">employed with the </w:t>
      </w:r>
      <w:r w:rsidRPr="00FE7A54">
        <w:rPr>
          <w:bCs/>
        </w:rPr>
        <w:t>local servicing organi</w:t>
      </w:r>
      <w:r w:rsidR="005E7354">
        <w:rPr>
          <w:bCs/>
        </w:rPr>
        <w:t>z</w:t>
      </w:r>
      <w:r w:rsidRPr="00FE7A54">
        <w:rPr>
          <w:bCs/>
        </w:rPr>
        <w:t>ation</w:t>
      </w:r>
      <w:r w:rsidRPr="00FE7A54">
        <w:t xml:space="preserve"> or with a sourced external service, whether local or foreign</w:t>
      </w:r>
      <w:r w:rsidRPr="00FE7A54">
        <w:rPr>
          <w:bCs/>
        </w:rPr>
        <w:t xml:space="preserve"> </w:t>
      </w:r>
      <w:r w:rsidRPr="00FE7A54">
        <w:rPr>
          <w:bCs/>
          <w:szCs w:val="24"/>
        </w:rPr>
        <w:t xml:space="preserve">on the day of publication of the procurement notice </w:t>
      </w:r>
      <w:r w:rsidRPr="00FE7A54">
        <w:t>or the copy</w:t>
      </w:r>
      <w:r w:rsidRPr="00D91B83">
        <w:t xml:space="preserve"> of a valid contract of engagement for work (work outside the employment relationship)</w:t>
      </w:r>
      <w:r w:rsidRPr="00D91B83">
        <w:rPr>
          <w:szCs w:val="24"/>
        </w:rPr>
        <w:t xml:space="preserve"> with the local servicing organization </w:t>
      </w:r>
      <w:r w:rsidRPr="00D91B83">
        <w:t xml:space="preserve">or with a sourced external service, whether local or foreign </w:t>
      </w:r>
      <w:r w:rsidRPr="00D91B83">
        <w:rPr>
          <w:szCs w:val="24"/>
        </w:rPr>
        <w:t>on the day of tender opening</w:t>
      </w:r>
      <w:r w:rsidRPr="00D91B83">
        <w:t>.</w:t>
      </w:r>
      <w:r w:rsidRPr="001A60C3">
        <w:t xml:space="preserve"> </w:t>
      </w:r>
    </w:p>
    <w:p w14:paraId="43C9A8D4" w14:textId="7B0D62CF" w:rsidR="00B756C8" w:rsidRPr="00470630" w:rsidRDefault="00B756C8" w:rsidP="00B756C8"/>
    <w:p w14:paraId="2A5E9BC4" w14:textId="77777777" w:rsidR="00B756C8" w:rsidRPr="00D91B83" w:rsidRDefault="00B756C8" w:rsidP="00B756C8"/>
    <w:p w14:paraId="0A8A8460" w14:textId="77777777" w:rsidR="00B756C8" w:rsidRPr="00D91B83" w:rsidRDefault="00B756C8" w:rsidP="00B756C8">
      <w:r w:rsidRPr="00D91B83">
        <w:t>B. For servicing the equipment in positions 2 and 3</w:t>
      </w:r>
    </w:p>
    <w:p w14:paraId="7F050600" w14:textId="77777777" w:rsidR="00B756C8" w:rsidRPr="00D91B83" w:rsidRDefault="00B756C8" w:rsidP="00B756C8">
      <w:r w:rsidRPr="00D91B83">
        <w:t>Condition:</w:t>
      </w:r>
    </w:p>
    <w:p w14:paraId="7EC437DD" w14:textId="563C81E4" w:rsidR="00B756C8" w:rsidRPr="00D91B83" w:rsidRDefault="00B756C8" w:rsidP="00B756C8"/>
    <w:p w14:paraId="48A021E1" w14:textId="38C6F0BA" w:rsidR="00B756C8" w:rsidRPr="00D91B83" w:rsidRDefault="00B71EC9" w:rsidP="00B756C8">
      <w:r>
        <w:t>2</w:t>
      </w:r>
      <w:r w:rsidR="00B756C8" w:rsidRPr="00D91B83">
        <w:t>)</w:t>
      </w:r>
      <w:r w:rsidR="00B756C8" w:rsidRPr="00D91B83">
        <w:tab/>
        <w:t>A certified at least one maintenance person employed on a full-time basis with a local servicing organi</w:t>
      </w:r>
      <w:r w:rsidR="005E7354">
        <w:t>z</w:t>
      </w:r>
      <w:r w:rsidR="00B756C8" w:rsidRPr="00D91B83">
        <w:t>ation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 </w:t>
      </w:r>
      <w:r w:rsidR="00B756C8" w:rsidRPr="00D91B83">
        <w:t xml:space="preserve">or with a sourced external service, whether local or foreign </w:t>
      </w:r>
      <w:r w:rsidR="00B756C8" w:rsidRPr="00D91B83">
        <w:rPr>
          <w:szCs w:val="24"/>
        </w:rPr>
        <w:t xml:space="preserve">on the day of tender opening </w:t>
      </w:r>
      <w:r w:rsidR="00B756C8" w:rsidRPr="00D91B83">
        <w:t>for the PET/CT device model on offer.</w:t>
      </w:r>
    </w:p>
    <w:p w14:paraId="424093AC" w14:textId="2F0AE5E9" w:rsidR="00B756C8" w:rsidRPr="00D91B83" w:rsidRDefault="00916949" w:rsidP="00B756C8">
      <w:pPr>
        <w:rPr>
          <w:szCs w:val="24"/>
        </w:rPr>
      </w:pPr>
      <w:r>
        <w:t>3</w:t>
      </w:r>
      <w:r w:rsidR="00B756C8" w:rsidRPr="00D91B83">
        <w:t>)</w:t>
      </w:r>
      <w:r w:rsidR="00B756C8" w:rsidRPr="00D91B83">
        <w:tab/>
        <w:t xml:space="preserve">At least one certified maintenance person for performing maintenance work on nuclear medicine devices (PET, SPECT systems), employed on a full-time basis with a local servicing </w:t>
      </w:r>
      <w:proofErr w:type="spellStart"/>
      <w:r w:rsidR="00B756C8" w:rsidRPr="00D91B83">
        <w:t>organisation</w:t>
      </w:r>
      <w:proofErr w:type="spellEnd"/>
      <w:r w:rsidR="00B756C8" w:rsidRPr="00D91B83">
        <w:t xml:space="preserve"> or with a sourced external service, whether local or foreign or engaged for work (work outside the employment relationship) on a temporary and periodical job/purchase order contract/supplementary work</w:t>
      </w:r>
      <w:r w:rsidR="00B756C8" w:rsidRPr="00D91B83">
        <w:rPr>
          <w:szCs w:val="24"/>
        </w:rPr>
        <w:t xml:space="preserve"> with the local servicing organization</w:t>
      </w:r>
      <w:r w:rsidR="00B756C8" w:rsidRPr="00D91B83">
        <w:t xml:space="preserve"> or with a sourced external service, whether local or foreign</w:t>
      </w:r>
      <w:r w:rsidR="00B756C8" w:rsidRPr="00D91B83">
        <w:rPr>
          <w:szCs w:val="24"/>
        </w:rPr>
        <w:t xml:space="preserve"> on the day of tender opening.</w:t>
      </w:r>
    </w:p>
    <w:p w14:paraId="12E7E3A5" w14:textId="55952E05" w:rsidR="00B756C8" w:rsidRPr="00D91B83" w:rsidRDefault="00B756C8" w:rsidP="00B756C8">
      <w:r w:rsidRPr="00D91B83">
        <w:tab/>
      </w:r>
    </w:p>
    <w:p w14:paraId="6514F247" w14:textId="77777777" w:rsidR="00B756C8" w:rsidRPr="00D91B83" w:rsidRDefault="00B756C8" w:rsidP="00B756C8">
      <w:r w:rsidRPr="00D91B83">
        <w:t>Evidence:</w:t>
      </w:r>
    </w:p>
    <w:p w14:paraId="6F9F769D" w14:textId="116B4848" w:rsidR="00B756C8" w:rsidRPr="00D91B83" w:rsidRDefault="00B756C8" w:rsidP="00B756C8"/>
    <w:p w14:paraId="539669A8" w14:textId="5DDCBE75" w:rsidR="00B756C8" w:rsidRPr="00D91B83" w:rsidRDefault="00916949" w:rsidP="00B756C8">
      <w:r>
        <w:t>2</w:t>
      </w:r>
      <w:r w:rsidR="00B756C8" w:rsidRPr="00D91B83">
        <w:t>)</w:t>
      </w:r>
      <w:r w:rsidR="00B756C8" w:rsidRPr="00D91B83">
        <w:tab/>
        <w:t>- Photocopies of a certificate issued by the manufacturer of equipment for servicing the PET/CT device on offer</w:t>
      </w:r>
      <w:r w:rsidR="00B756C8">
        <w:t xml:space="preserve"> </w:t>
      </w:r>
      <w:r w:rsidR="00B756C8" w:rsidRPr="00F65AB3">
        <w:t xml:space="preserve">with an ability to service the equipment within 48 hours of a notice given for the equipment on offer.  </w:t>
      </w:r>
    </w:p>
    <w:p w14:paraId="4C603F5A" w14:textId="77777777" w:rsidR="00B756C8" w:rsidRPr="0067438B" w:rsidRDefault="00B756C8" w:rsidP="00B756C8">
      <w:r w:rsidRPr="00D91B83">
        <w:lastRenderedPageBreak/>
        <w:t>- the</w:t>
      </w:r>
      <w:r w:rsidRPr="00D91B83">
        <w:rPr>
          <w:rFonts w:eastAsia="Arial"/>
          <w:szCs w:val="24"/>
          <w:lang w:val="en-GB"/>
        </w:rPr>
        <w:t xml:space="preserve"> copy of the M </w:t>
      </w:r>
      <w:r w:rsidRPr="0067438B">
        <w:rPr>
          <w:rFonts w:eastAsia="Arial"/>
          <w:szCs w:val="24"/>
          <w:lang w:val="en-GB"/>
        </w:rPr>
        <w:t xml:space="preserve">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rPr>
          <w:bCs/>
        </w:rPr>
        <w:t xml:space="preserve"> </w:t>
      </w:r>
      <w:r w:rsidRPr="0067438B">
        <w:t xml:space="preserve">or with a sourced external service, whether local or foreign </w:t>
      </w:r>
      <w:r w:rsidRPr="0067438B">
        <w:rPr>
          <w:bCs/>
          <w:szCs w:val="24"/>
        </w:rPr>
        <w:t>on the day of tender opening</w:t>
      </w:r>
      <w:r w:rsidRPr="0067438B">
        <w:rPr>
          <w:rFonts w:eastAsia="Arial"/>
          <w:szCs w:val="24"/>
          <w:lang w:val="en-GB"/>
        </w:rPr>
        <w:t xml:space="preserve"> </w:t>
      </w:r>
      <w:r w:rsidRPr="0067438B">
        <w:t>or a copy of a valid contract of engagement for work (work outside the employment relationship)</w:t>
      </w:r>
      <w:r w:rsidRPr="0067438B">
        <w:rPr>
          <w:szCs w:val="24"/>
        </w:rPr>
        <w:t xml:space="preserve"> with the local servicing organization </w:t>
      </w:r>
      <w:r w:rsidRPr="0067438B">
        <w:t xml:space="preserve">or with a sourced external service, whether local or foreign </w:t>
      </w:r>
      <w:r w:rsidRPr="0067438B">
        <w:rPr>
          <w:szCs w:val="24"/>
        </w:rPr>
        <w:t>on the day of tender opening</w:t>
      </w:r>
      <w:r w:rsidRPr="0067438B">
        <w:t>.</w:t>
      </w:r>
    </w:p>
    <w:p w14:paraId="236B3A10" w14:textId="3524510D" w:rsidR="00B756C8" w:rsidRPr="0067438B" w:rsidRDefault="00916949" w:rsidP="00B756C8">
      <w:r>
        <w:t>3</w:t>
      </w:r>
      <w:r w:rsidR="00B756C8" w:rsidRPr="0067438B">
        <w:t>)</w:t>
      </w:r>
      <w:r w:rsidR="00B756C8" w:rsidRPr="0067438B">
        <w:tab/>
        <w:t>- Photocopies of a certificate issued by the manufacturer of equipment for servicing nuclear medical devices (PET, SPECT systems);</w:t>
      </w:r>
    </w:p>
    <w:p w14:paraId="639F2D89" w14:textId="77777777" w:rsidR="00B756C8" w:rsidRPr="00D91B83" w:rsidRDefault="00B756C8" w:rsidP="00B756C8">
      <w:r w:rsidRPr="0067438B">
        <w:t>- the</w:t>
      </w:r>
      <w:r w:rsidRPr="0067438B">
        <w:rPr>
          <w:rFonts w:eastAsia="Arial"/>
          <w:szCs w:val="24"/>
          <w:lang w:val="en-GB"/>
        </w:rPr>
        <w:t xml:space="preserve"> copy of the M form </w:t>
      </w:r>
      <w:r w:rsidRPr="0067438B">
        <w:t xml:space="preserve"> </w:t>
      </w:r>
      <w:r w:rsidRPr="0067438B">
        <w:rPr>
          <w:rFonts w:eastAsia="Arial"/>
          <w:szCs w:val="24"/>
          <w:lang w:val="en-GB"/>
        </w:rPr>
        <w:t>or other evidence in accordance with the law of the country in which they are established (such as a valid executed contract or employment agreement with the current company or an employment verification letter from an employer that includes the employee’s dates of employment, job title) for the person</w:t>
      </w:r>
      <w:r w:rsidRPr="0067438B">
        <w:rPr>
          <w:b/>
          <w:szCs w:val="24"/>
        </w:rPr>
        <w:t xml:space="preserve"> </w:t>
      </w:r>
      <w:r w:rsidRPr="0067438B">
        <w:rPr>
          <w:bCs/>
          <w:szCs w:val="24"/>
        </w:rPr>
        <w:t xml:space="preserve">employed with the </w:t>
      </w:r>
      <w:r w:rsidRPr="0067438B">
        <w:rPr>
          <w:bCs/>
        </w:rPr>
        <w:t xml:space="preserve">local servicing </w:t>
      </w:r>
      <w:proofErr w:type="spellStart"/>
      <w:r w:rsidRPr="0067438B">
        <w:rPr>
          <w:bCs/>
        </w:rPr>
        <w:t>organisation</w:t>
      </w:r>
      <w:proofErr w:type="spellEnd"/>
      <w:r w:rsidRPr="0067438B">
        <w:t xml:space="preserve"> or with a sourced external service,</w:t>
      </w:r>
      <w:r w:rsidRPr="00D91B83">
        <w:t xml:space="preserve"> whether local or foreign</w:t>
      </w:r>
      <w:r w:rsidRPr="00D91B83">
        <w:rPr>
          <w:bCs/>
        </w:rPr>
        <w:t xml:space="preserve"> </w:t>
      </w:r>
      <w:r w:rsidRPr="00D91B83">
        <w:rPr>
          <w:bCs/>
          <w:szCs w:val="24"/>
        </w:rPr>
        <w:t>on the day of tender opening</w:t>
      </w:r>
      <w:r w:rsidRPr="00D91B83">
        <w:rPr>
          <w:rFonts w:eastAsia="Arial"/>
          <w:szCs w:val="24"/>
          <w:lang w:val="en-GB"/>
        </w:rPr>
        <w:t xml:space="preserve"> </w:t>
      </w:r>
      <w:r w:rsidRPr="00D91B83">
        <w:t>or a copy of a valid contract of engagement for work (work outside the employment relationship)</w:t>
      </w:r>
      <w:r w:rsidRPr="00D91B83">
        <w:rPr>
          <w:szCs w:val="24"/>
        </w:rPr>
        <w:t xml:space="preserve"> with the local servicing organization</w:t>
      </w:r>
      <w:r w:rsidRPr="00D91B83">
        <w:t xml:space="preserve"> or with a sourced external service, whether local or foreign</w:t>
      </w:r>
      <w:r w:rsidRPr="00D91B83">
        <w:rPr>
          <w:szCs w:val="24"/>
        </w:rPr>
        <w:t xml:space="preserve"> on the day of tender opening</w:t>
      </w:r>
      <w:r w:rsidRPr="00D91B83">
        <w:t xml:space="preserve">. </w:t>
      </w:r>
    </w:p>
    <w:p w14:paraId="6CA2C3AC" w14:textId="017383BB" w:rsidR="00B756C8" w:rsidRPr="00470630" w:rsidRDefault="00B756C8" w:rsidP="00B756C8"/>
    <w:p w14:paraId="3B3994B2" w14:textId="77777777" w:rsidR="00B756C8" w:rsidRPr="00D91B83" w:rsidRDefault="00B756C8" w:rsidP="00B756C8"/>
    <w:p w14:paraId="647FE34F" w14:textId="2A75EAF6" w:rsidR="00F059CA" w:rsidRPr="00D91B83" w:rsidRDefault="00F059CA" w:rsidP="00F059CA"/>
    <w:p w14:paraId="1940296A" w14:textId="3ABD6E0B" w:rsidR="00F059CA" w:rsidRPr="00D91B83" w:rsidRDefault="00744F84" w:rsidP="00F059CA">
      <w:r>
        <w:t>C</w:t>
      </w:r>
      <w:r w:rsidR="00F059CA" w:rsidRPr="00D91B83">
        <w:t>. Professional capacity for servicing equipment in positions 1, 2 and 3:</w:t>
      </w:r>
    </w:p>
    <w:p w14:paraId="4D818792" w14:textId="77777777" w:rsidR="00F059CA" w:rsidRPr="00D91B83" w:rsidRDefault="00F059CA" w:rsidP="00F059CA">
      <w:r w:rsidRPr="00D91B83">
        <w:t xml:space="preserve">Condition: </w:t>
      </w:r>
    </w:p>
    <w:p w14:paraId="7D3AD17D" w14:textId="77777777" w:rsidR="00F059CA" w:rsidRPr="00D91B83" w:rsidRDefault="00F059CA" w:rsidP="00F059CA">
      <w:r w:rsidRPr="00D91B83">
        <w:t xml:space="preserve">- the local servicing organization or a sourced external service, whether local or foreign must possess a valid </w:t>
      </w:r>
      <w:proofErr w:type="spellStart"/>
      <w:r w:rsidRPr="00D91B83">
        <w:t>licence</w:t>
      </w:r>
      <w:proofErr w:type="spellEnd"/>
      <w:r w:rsidRPr="00D91B83">
        <w:t xml:space="preserve"> for servicing devices that use </w:t>
      </w:r>
      <w:proofErr w:type="spellStart"/>
      <w:r w:rsidRPr="00D91B83">
        <w:t>ionising</w:t>
      </w:r>
      <w:proofErr w:type="spellEnd"/>
      <w:r w:rsidRPr="00D91B83">
        <w:t xml:space="preserve"> radiation, issued by the Agency for Protection against </w:t>
      </w:r>
      <w:proofErr w:type="spellStart"/>
      <w:r w:rsidRPr="00D91B83">
        <w:t>Ionising</w:t>
      </w:r>
      <w:proofErr w:type="spellEnd"/>
      <w:r w:rsidRPr="00D91B83">
        <w:t xml:space="preserve"> Radiation and Nuclear Safety, in accordance with the regulations currently in effect;</w:t>
      </w:r>
    </w:p>
    <w:p w14:paraId="5483A65D" w14:textId="77777777" w:rsidR="00F059CA" w:rsidRPr="00D91B83" w:rsidRDefault="00F059CA" w:rsidP="00F059CA"/>
    <w:p w14:paraId="599224A9" w14:textId="77777777" w:rsidR="00F059CA" w:rsidRPr="00D91B83" w:rsidRDefault="00F059CA" w:rsidP="00F059CA">
      <w:r w:rsidRPr="00D91B83">
        <w:t>Evidence:</w:t>
      </w:r>
    </w:p>
    <w:p w14:paraId="5695504B" w14:textId="77777777" w:rsidR="00F059CA" w:rsidRPr="00D91B83" w:rsidRDefault="00F059CA" w:rsidP="00F059CA">
      <w:r w:rsidRPr="00D91B83">
        <w:t xml:space="preserve">- photocopy of a certificate issued by the </w:t>
      </w:r>
      <w:proofErr w:type="spellStart"/>
      <w:r w:rsidRPr="00D91B83">
        <w:t>authorised</w:t>
      </w:r>
      <w:proofErr w:type="spellEnd"/>
      <w:r w:rsidRPr="00D91B83">
        <w:t xml:space="preserve"> institution,</w:t>
      </w:r>
    </w:p>
    <w:p w14:paraId="6F3B3501" w14:textId="2E05AF77" w:rsidR="00F059CA" w:rsidRPr="00245AA2" w:rsidRDefault="001A7128" w:rsidP="00F059CA">
      <w:pPr>
        <w:jc w:val="left"/>
      </w:pPr>
      <w:r w:rsidRPr="00245AA2">
        <w:rPr>
          <w:b/>
        </w:rPr>
        <w:t>This requirement Bidders can meet individually or cumulatively, through at least one of the members in a joint venture/consortium.</w:t>
      </w:r>
    </w:p>
    <w:p w14:paraId="4D6D5A87" w14:textId="77777777" w:rsidR="00F059CA" w:rsidRPr="00245AA2" w:rsidRDefault="00F059CA" w:rsidP="00C67FFA">
      <w:pPr>
        <w:pStyle w:val="HeaderSR3"/>
        <w:jc w:val="left"/>
      </w:pPr>
      <w:bookmarkStart w:id="505" w:name="_Toc65220189"/>
      <w:bookmarkStart w:id="506" w:name="_Toc65220325"/>
      <w:proofErr w:type="gramStart"/>
      <w:r w:rsidRPr="00245AA2">
        <w:t>2.7  Subcontractors</w:t>
      </w:r>
      <w:bookmarkEnd w:id="505"/>
      <w:bookmarkEnd w:id="506"/>
      <w:proofErr w:type="gramEnd"/>
    </w:p>
    <w:p w14:paraId="0C86D19F" w14:textId="2BEC38A6" w:rsidR="00F059CA" w:rsidRPr="00245AA2" w:rsidRDefault="00F059CA" w:rsidP="00F059CA">
      <w:pPr>
        <w:suppressAutoHyphens/>
        <w:ind w:right="-72"/>
        <w:rPr>
          <w:rFonts w:ascii="Tms Rmn" w:hAnsi="Tms Rmn"/>
        </w:rPr>
      </w:pPr>
      <w:r w:rsidRPr="00245AA2">
        <w:rPr>
          <w:rFonts w:ascii="Tms Rmn" w:hAnsi="Tms Rmn"/>
        </w:rPr>
        <w:t xml:space="preserve">1. </w:t>
      </w:r>
      <w:r w:rsidR="00416E2D" w:rsidRPr="00245AA2">
        <w:rPr>
          <w:rFonts w:ascii="Tms Rmn" w:hAnsi="Tms Rmn"/>
        </w:rPr>
        <w:t>Subcontractors must meet the q</w:t>
      </w:r>
      <w:r w:rsidRPr="00245AA2">
        <w:rPr>
          <w:rFonts w:ascii="Tms Rmn" w:hAnsi="Tms Rmn"/>
        </w:rPr>
        <w:t>ualification requirements under point 2.1 Legal Capability - Eligibility (General);</w:t>
      </w:r>
    </w:p>
    <w:p w14:paraId="6AE96137" w14:textId="1AE56B82" w:rsidR="00585BF7" w:rsidRPr="00585BF7" w:rsidRDefault="00F059CA" w:rsidP="00585BF7">
      <w:pPr>
        <w:rPr>
          <w:rFonts w:ascii="Tms Rmn" w:hAnsi="Tms Rmn"/>
        </w:rPr>
      </w:pPr>
      <w:r w:rsidRPr="00245AA2">
        <w:rPr>
          <w:rFonts w:ascii="Tms Rmn" w:hAnsi="Tms Rmn"/>
        </w:rPr>
        <w:t>2.</w:t>
      </w:r>
      <w:r w:rsidR="00416E2D" w:rsidRPr="00245AA2">
        <w:rPr>
          <w:rFonts w:ascii="Tms Rmn" w:hAnsi="Tms Rmn"/>
        </w:rPr>
        <w:t xml:space="preserve"> Subcontractors must meet the qualification requirements under point 2.2 Legal Capability -Eligibility (Specific) regarding the required licenses in subpoint 2.2 (b) and 2.2. (c), only</w:t>
      </w:r>
      <w:r w:rsidR="00735DFB" w:rsidRPr="00245AA2">
        <w:rPr>
          <w:rFonts w:ascii="Tms Rmn" w:hAnsi="Tms Rmn"/>
        </w:rPr>
        <w:t xml:space="preserve"> in case </w:t>
      </w:r>
      <w:r w:rsidR="004D30CA" w:rsidRPr="00245AA2">
        <w:rPr>
          <w:rFonts w:ascii="Tms Rmn" w:hAnsi="Tms Rmn"/>
        </w:rPr>
        <w:t>the bidders meet</w:t>
      </w:r>
      <w:r w:rsidR="00416E2D" w:rsidRPr="00245AA2">
        <w:rPr>
          <w:rFonts w:ascii="Tms Rmn" w:hAnsi="Tms Rmn"/>
        </w:rPr>
        <w:t xml:space="preserve"> those qualification requirements</w:t>
      </w:r>
      <w:r w:rsidR="004D30CA" w:rsidRPr="00245AA2">
        <w:rPr>
          <w:rFonts w:ascii="Tms Rmn" w:hAnsi="Tms Rmn"/>
        </w:rPr>
        <w:t xml:space="preserve"> through the subcontractor</w:t>
      </w:r>
      <w:r w:rsidR="00585BF7" w:rsidRPr="00245AA2">
        <w:rPr>
          <w:rFonts w:ascii="Tms Rmn" w:hAnsi="Tms Rmn"/>
        </w:rPr>
        <w:t>.</w:t>
      </w:r>
      <w:r w:rsidR="00585BF7" w:rsidRPr="00245AA2">
        <w:t xml:space="preserve"> </w:t>
      </w:r>
      <w:r w:rsidR="00585BF7" w:rsidRPr="00245AA2">
        <w:rPr>
          <w:rFonts w:ascii="Tms Rmn" w:hAnsi="Tms Rmn"/>
        </w:rPr>
        <w:t xml:space="preserve">This is not </w:t>
      </w:r>
      <w:r w:rsidR="00585BF7" w:rsidRPr="00245AA2">
        <w:rPr>
          <w:rFonts w:ascii="Tms Rmn" w:hAnsi="Tms Rmn"/>
        </w:rPr>
        <w:lastRenderedPageBreak/>
        <w:t>cumulative requirement for all subcontractors. Only one subcontractor is supposed</w:t>
      </w:r>
      <w:r w:rsidR="00585BF7" w:rsidRPr="00585BF7">
        <w:rPr>
          <w:rFonts w:ascii="Tms Rmn" w:hAnsi="Tms Rmn"/>
        </w:rPr>
        <w:t xml:space="preserve"> to prove fulfillment of this qualification requirement.</w:t>
      </w:r>
    </w:p>
    <w:p w14:paraId="6ECCA2D5" w14:textId="13CBE8D2" w:rsidR="00F059CA" w:rsidRPr="002702FA" w:rsidRDefault="00F059CA" w:rsidP="00F059CA">
      <w:pPr>
        <w:ind w:right="-72"/>
      </w:pPr>
    </w:p>
    <w:p w14:paraId="3B8FBAB8" w14:textId="43CA17B0" w:rsidR="00F059CA" w:rsidRPr="00E204F2" w:rsidRDefault="00F059CA" w:rsidP="00416E2D">
      <w:pPr>
        <w:ind w:right="0"/>
      </w:pPr>
      <w:r w:rsidRPr="002702FA">
        <w:t>Failure to comply with th</w:t>
      </w:r>
      <w:r w:rsidR="00416E2D">
        <w:t>ese</w:t>
      </w:r>
      <w:r w:rsidRPr="002702FA">
        <w:t xml:space="preserve"> requirement</w:t>
      </w:r>
      <w:r w:rsidR="00416E2D">
        <w:t>s</w:t>
      </w:r>
      <w:r w:rsidRPr="002702FA">
        <w:t xml:space="preserve"> will result in rejection</w:t>
      </w:r>
      <w:r w:rsidRPr="00E204F2">
        <w:t xml:space="preserve"> of the subcontractor.</w:t>
      </w:r>
    </w:p>
    <w:p w14:paraId="13FAE9B5" w14:textId="77777777" w:rsidR="00F059CA" w:rsidRPr="00E204F2" w:rsidRDefault="00F059CA" w:rsidP="00F059CA">
      <w:pPr>
        <w:ind w:left="720" w:right="0"/>
      </w:pPr>
    </w:p>
    <w:p w14:paraId="1BE47576" w14:textId="77777777" w:rsidR="00F059CA" w:rsidRDefault="00F059CA" w:rsidP="00F059CA">
      <w:pPr>
        <w:jc w:val="left"/>
        <w:rPr>
          <w:i/>
          <w:iCs/>
        </w:rPr>
      </w:pPr>
    </w:p>
    <w:p w14:paraId="75881B97" w14:textId="77777777" w:rsidR="001D551E" w:rsidRDefault="00F059CA" w:rsidP="00F059CA">
      <w:pPr>
        <w:tabs>
          <w:tab w:val="right" w:pos="7254"/>
        </w:tabs>
        <w:spacing w:before="120" w:after="120"/>
        <w:rPr>
          <w:b/>
          <w:szCs w:val="24"/>
          <w:lang w:val="en-GB"/>
        </w:rPr>
      </w:pPr>
      <w:r w:rsidRPr="009953CA">
        <w:rPr>
          <w:b/>
          <w:szCs w:val="24"/>
          <w:lang w:val="en-GB"/>
        </w:rPr>
        <w:t xml:space="preserve">The general experience and financial resources of the Subcontractors shall not be added to those of the </w:t>
      </w:r>
      <w:r>
        <w:rPr>
          <w:b/>
          <w:szCs w:val="24"/>
          <w:lang w:val="en-GB"/>
        </w:rPr>
        <w:t>Bidder</w:t>
      </w:r>
      <w:r w:rsidRPr="009953CA">
        <w:rPr>
          <w:b/>
          <w:szCs w:val="24"/>
          <w:lang w:val="en-GB"/>
        </w:rPr>
        <w:t xml:space="preserve"> for purposes of qualification of the </w:t>
      </w:r>
      <w:r>
        <w:rPr>
          <w:b/>
          <w:szCs w:val="24"/>
          <w:lang w:val="en-GB"/>
        </w:rPr>
        <w:t>Bidder</w:t>
      </w:r>
      <w:r w:rsidRPr="009953CA">
        <w:rPr>
          <w:b/>
          <w:szCs w:val="24"/>
          <w:lang w:val="en-GB"/>
        </w:rPr>
        <w:t>.</w:t>
      </w:r>
      <w:r w:rsidRPr="00864387">
        <w:rPr>
          <w:b/>
          <w:szCs w:val="24"/>
          <w:lang w:val="en-GB"/>
        </w:rPr>
        <w:t xml:space="preserve"> </w:t>
      </w:r>
    </w:p>
    <w:p w14:paraId="2A95D70E" w14:textId="77777777" w:rsidR="001D551E" w:rsidRDefault="001D551E" w:rsidP="00F059CA">
      <w:pPr>
        <w:tabs>
          <w:tab w:val="right" w:pos="7254"/>
        </w:tabs>
        <w:spacing w:before="120" w:after="120"/>
        <w:rPr>
          <w:b/>
        </w:rPr>
      </w:pPr>
    </w:p>
    <w:p w14:paraId="5CF2654F" w14:textId="2011F5F7" w:rsidR="00F517C8" w:rsidRPr="00255E7D" w:rsidRDefault="0032050E" w:rsidP="0032050E">
      <w:pPr>
        <w:pStyle w:val="HeadeSR2"/>
      </w:pPr>
      <w:bookmarkStart w:id="507" w:name="_Toc65219545"/>
      <w:bookmarkStart w:id="508" w:name="_Toc65219882"/>
      <w:bookmarkStart w:id="509" w:name="_Toc65220190"/>
      <w:bookmarkStart w:id="510" w:name="_Toc65220326"/>
      <w:r w:rsidRPr="000B2A34">
        <w:t>3.</w:t>
      </w:r>
      <w:r w:rsidRPr="00255E7D">
        <w:t xml:space="preserve"> </w:t>
      </w:r>
      <w:r w:rsidR="00F517C8" w:rsidRPr="00255E7D">
        <w:t>Criteria, sub-criteria, and point system for the evaluation of the Proposal</w:t>
      </w:r>
      <w:bookmarkEnd w:id="507"/>
      <w:bookmarkEnd w:id="508"/>
      <w:bookmarkEnd w:id="509"/>
      <w:bookmarkEnd w:id="510"/>
      <w:r w:rsidR="00F517C8" w:rsidRPr="00255E7D">
        <w:t xml:space="preserve"> </w:t>
      </w:r>
    </w:p>
    <w:p w14:paraId="0D5B5E4F" w14:textId="77777777" w:rsidR="001D551E" w:rsidRPr="001D551E" w:rsidRDefault="001D551E" w:rsidP="00F517C8">
      <w:pPr>
        <w:tabs>
          <w:tab w:val="right" w:pos="7254"/>
        </w:tabs>
        <w:spacing w:before="120" w:after="120"/>
        <w:rPr>
          <w:b/>
          <w:lang w:val="sr-Latn-CS"/>
        </w:rPr>
      </w:pPr>
      <w:r w:rsidRPr="001D551E">
        <w:rPr>
          <w:b/>
          <w:lang w:val="en-GB"/>
        </w:rPr>
        <w:t>Criteria, sub-criteria, and point system for the evaluation of the Technical Proposal</w:t>
      </w:r>
      <w:r w:rsidRPr="001D551E">
        <w:rPr>
          <w:b/>
          <w:lang w:val="sr-Latn-CS"/>
        </w:rPr>
        <w:t>:</w:t>
      </w:r>
    </w:p>
    <w:p w14:paraId="5A2560B6" w14:textId="1CD4089E" w:rsidR="00F517C8" w:rsidRPr="00255E7D" w:rsidRDefault="00F517C8" w:rsidP="00F517C8">
      <w:pPr>
        <w:tabs>
          <w:tab w:val="right" w:pos="7254"/>
        </w:tabs>
        <w:spacing w:before="120" w:after="120"/>
        <w:rPr>
          <w:lang w:val="en-GB"/>
        </w:rPr>
      </w:pPr>
      <w:r w:rsidRPr="00321F47">
        <w:rPr>
          <w:lang w:val="en-GB"/>
        </w:rPr>
        <w:t xml:space="preserve">When evaluating the Technical proposals received, each Technical proposal being determined as </w:t>
      </w:r>
      <w:r w:rsidRPr="00321F47">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2309F1" w:rsidRPr="00321F47">
        <w:t xml:space="preserve"> Point 2. Qualification requirements</w:t>
      </w:r>
      <w:r w:rsidRPr="00321F47">
        <w:t xml:space="preserve"> including the requirements regarding the Proposal security, </w:t>
      </w:r>
      <w:r w:rsidRPr="00321F47">
        <w:rPr>
          <w:lang w:val="en-GB"/>
        </w:rPr>
        <w:t>shall be assigned a certain number of</w:t>
      </w:r>
      <w:r w:rsidR="002309F1" w:rsidRPr="00321F47">
        <w:rPr>
          <w:lang w:val="en-GB"/>
        </w:rPr>
        <w:t xml:space="preserve"> technical</w:t>
      </w:r>
      <w:r w:rsidRPr="00321F47">
        <w:rPr>
          <w:lang w:val="en-GB"/>
        </w:rPr>
        <w:t xml:space="preserve"> points on the </w:t>
      </w:r>
      <w:r w:rsidRPr="00255E7D">
        <w:rPr>
          <w:lang w:val="en-GB"/>
        </w:rPr>
        <w:t>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255E7D" w14:paraId="7F0299A9"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66FC1E3A"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7120776D"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05928112" w14:textId="77777777" w:rsidR="00F517C8" w:rsidRPr="00255E7D" w:rsidRDefault="00F517C8" w:rsidP="00F517C8">
            <w:pPr>
              <w:spacing w:before="60" w:after="60"/>
              <w:jc w:val="left"/>
              <w:rPr>
                <w:rFonts w:eastAsia="Arial" w:cs="Arial"/>
                <w:b/>
                <w:lang w:val="en-GB"/>
              </w:rPr>
            </w:pPr>
            <w:r w:rsidRPr="00255E7D">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606E3560" w14:textId="77777777" w:rsidR="00F517C8" w:rsidRPr="00255E7D" w:rsidRDefault="00F517C8" w:rsidP="00F517C8">
            <w:pPr>
              <w:spacing w:before="60" w:after="60"/>
              <w:jc w:val="right"/>
              <w:rPr>
                <w:rFonts w:eastAsia="Arial" w:cs="Arial"/>
                <w:b/>
                <w:lang w:val="en-GB"/>
              </w:rPr>
            </w:pPr>
            <w:r w:rsidRPr="00255E7D">
              <w:rPr>
                <w:rFonts w:eastAsia="Arial" w:cs="Arial"/>
                <w:b/>
                <w:lang w:val="en-GB"/>
              </w:rPr>
              <w:t>Maximum number of points</w:t>
            </w:r>
          </w:p>
        </w:tc>
      </w:tr>
      <w:tr w:rsidR="00F517C8" w:rsidRPr="00255E7D" w14:paraId="30B04778" w14:textId="77777777" w:rsidTr="00647A3B">
        <w:tc>
          <w:tcPr>
            <w:tcW w:w="323" w:type="pct"/>
            <w:tcBorders>
              <w:top w:val="single" w:sz="8" w:space="0" w:color="auto"/>
            </w:tcBorders>
          </w:tcPr>
          <w:p w14:paraId="21CDD6EA" w14:textId="77777777" w:rsidR="00F517C8" w:rsidRPr="00255E7D" w:rsidRDefault="00F517C8" w:rsidP="00F517C8">
            <w:pPr>
              <w:spacing w:before="60" w:after="60"/>
              <w:jc w:val="center"/>
              <w:rPr>
                <w:rFonts w:eastAsia="Arial" w:cs="Arial"/>
                <w:lang w:val="en-GB"/>
              </w:rPr>
            </w:pPr>
            <w:r w:rsidRPr="00255E7D">
              <w:rPr>
                <w:rFonts w:eastAsia="Arial" w:cs="Arial"/>
                <w:lang w:val="en-GB"/>
              </w:rPr>
              <w:t>1</w:t>
            </w:r>
          </w:p>
        </w:tc>
        <w:tc>
          <w:tcPr>
            <w:tcW w:w="476" w:type="pct"/>
            <w:tcBorders>
              <w:top w:val="single" w:sz="8" w:space="0" w:color="auto"/>
            </w:tcBorders>
          </w:tcPr>
          <w:p w14:paraId="70BAA5D9" w14:textId="77777777" w:rsidR="00F517C8" w:rsidRPr="00255E7D" w:rsidRDefault="00F517C8" w:rsidP="00F517C8">
            <w:pPr>
              <w:spacing w:before="60" w:after="60"/>
              <w:jc w:val="center"/>
              <w:rPr>
                <w:rFonts w:eastAsia="Arial" w:cs="Arial"/>
                <w:lang w:val="en-GB"/>
              </w:rPr>
            </w:pPr>
            <w:r w:rsidRPr="00255E7D">
              <w:rPr>
                <w:rFonts w:eastAsia="Arial" w:cs="Arial"/>
                <w:lang w:val="en-GB"/>
              </w:rPr>
              <w:t>B1</w:t>
            </w:r>
          </w:p>
        </w:tc>
        <w:tc>
          <w:tcPr>
            <w:tcW w:w="3396" w:type="pct"/>
            <w:tcBorders>
              <w:top w:val="single" w:sz="8" w:space="0" w:color="auto"/>
            </w:tcBorders>
          </w:tcPr>
          <w:p w14:paraId="437963AD" w14:textId="0298ED63" w:rsidR="00F517C8" w:rsidRPr="00255E7D" w:rsidRDefault="00F517C8" w:rsidP="00F517C8">
            <w:pPr>
              <w:spacing w:before="60" w:after="60"/>
              <w:jc w:val="left"/>
              <w:rPr>
                <w:rFonts w:eastAsia="Arial" w:cs="Arial"/>
              </w:rPr>
            </w:pPr>
            <w:r w:rsidRPr="00255E7D">
              <w:rPr>
                <w:rFonts w:eastAsia="Arial" w:cs="Arial"/>
                <w:lang w:val="en-GB"/>
              </w:rPr>
              <w:t>Maximum energy of the proton beam of the offered cyclotron.  The minimum acceptable energy is 1</w:t>
            </w:r>
            <w:r w:rsidR="00DE18BD" w:rsidRPr="00255E7D">
              <w:rPr>
                <w:rFonts w:eastAsia="Arial" w:cs="Arial"/>
                <w:lang w:val="en-GB"/>
              </w:rPr>
              <w:t>5</w:t>
            </w:r>
            <w:r w:rsidRPr="00255E7D">
              <w:rPr>
                <w:rFonts w:eastAsia="Arial" w:cs="Arial"/>
                <w:lang w:val="en-GB"/>
              </w:rPr>
              <w:t xml:space="preserve"> MeV (Letter of Technical Proposal)</w:t>
            </w:r>
          </w:p>
        </w:tc>
        <w:tc>
          <w:tcPr>
            <w:tcW w:w="805" w:type="pct"/>
            <w:tcBorders>
              <w:top w:val="single" w:sz="8" w:space="0" w:color="auto"/>
            </w:tcBorders>
          </w:tcPr>
          <w:p w14:paraId="22F1C8C7" w14:textId="4774DBC6"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3</w:t>
            </w:r>
          </w:p>
        </w:tc>
      </w:tr>
      <w:tr w:rsidR="00F517C8" w:rsidRPr="00255E7D" w14:paraId="73FCA54A" w14:textId="77777777" w:rsidTr="00647A3B">
        <w:tc>
          <w:tcPr>
            <w:tcW w:w="323" w:type="pct"/>
          </w:tcPr>
          <w:p w14:paraId="75B2A3E0" w14:textId="77777777" w:rsidR="00F517C8" w:rsidRPr="00255E7D" w:rsidRDefault="00F517C8" w:rsidP="00F517C8">
            <w:pPr>
              <w:spacing w:before="60" w:after="60"/>
              <w:jc w:val="center"/>
              <w:rPr>
                <w:rFonts w:eastAsia="Arial" w:cs="Arial"/>
                <w:lang w:val="en-GB"/>
              </w:rPr>
            </w:pPr>
            <w:r w:rsidRPr="00255E7D">
              <w:rPr>
                <w:rFonts w:eastAsia="Arial" w:cs="Arial"/>
                <w:lang w:val="en-GB"/>
              </w:rPr>
              <w:t>2</w:t>
            </w:r>
          </w:p>
        </w:tc>
        <w:tc>
          <w:tcPr>
            <w:tcW w:w="476" w:type="pct"/>
          </w:tcPr>
          <w:p w14:paraId="6145CE0C" w14:textId="77777777" w:rsidR="00F517C8" w:rsidRPr="00255E7D" w:rsidRDefault="00F517C8" w:rsidP="00F517C8">
            <w:pPr>
              <w:spacing w:before="60" w:after="60"/>
              <w:jc w:val="center"/>
              <w:rPr>
                <w:rFonts w:eastAsia="Arial" w:cs="Arial"/>
                <w:lang w:val="en-GB"/>
              </w:rPr>
            </w:pPr>
            <w:r w:rsidRPr="00255E7D">
              <w:rPr>
                <w:rFonts w:eastAsia="Arial" w:cs="Arial"/>
                <w:lang w:val="en-GB"/>
              </w:rPr>
              <w:t>B2</w:t>
            </w:r>
          </w:p>
        </w:tc>
        <w:tc>
          <w:tcPr>
            <w:tcW w:w="3396" w:type="pct"/>
          </w:tcPr>
          <w:p w14:paraId="4DFE7DFF" w14:textId="77777777" w:rsidR="00F517C8" w:rsidRPr="00255E7D" w:rsidRDefault="00F517C8" w:rsidP="00F517C8">
            <w:pPr>
              <w:spacing w:before="60" w:after="60"/>
              <w:jc w:val="left"/>
              <w:rPr>
                <w:rFonts w:eastAsia="Arial" w:cs="Arial"/>
                <w:lang w:val="en-GB"/>
              </w:rPr>
            </w:pPr>
            <w:r w:rsidRPr="00255E7D">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55E7D">
              <w:rPr>
                <w:rFonts w:eastAsia="Arial" w:cs="Arial"/>
                <w:lang w:val="en-GB"/>
              </w:rPr>
              <w:t>μA</w:t>
            </w:r>
            <w:proofErr w:type="spellEnd"/>
            <w:r w:rsidRPr="00255E7D">
              <w:rPr>
                <w:rFonts w:eastAsia="Arial" w:cs="Arial"/>
                <w:lang w:val="en-GB"/>
              </w:rPr>
              <w:t xml:space="preserve"> (Letter of Technical Proposal)</w:t>
            </w:r>
          </w:p>
        </w:tc>
        <w:tc>
          <w:tcPr>
            <w:tcW w:w="805" w:type="pct"/>
          </w:tcPr>
          <w:p w14:paraId="37347F19" w14:textId="5AF0C94F" w:rsidR="00F517C8" w:rsidRPr="00255E7D" w:rsidRDefault="00F517C8" w:rsidP="00F517C8">
            <w:pPr>
              <w:spacing w:before="60" w:after="60"/>
              <w:jc w:val="right"/>
              <w:rPr>
                <w:rFonts w:eastAsia="Arial" w:cs="Arial"/>
                <w:lang w:val="en-GB"/>
              </w:rPr>
            </w:pPr>
            <w:r w:rsidRPr="00255E7D">
              <w:rPr>
                <w:rFonts w:eastAsia="Arial" w:cs="Arial"/>
                <w:lang w:val="en-GB"/>
              </w:rPr>
              <w:t>1</w:t>
            </w:r>
            <w:r w:rsidR="00632EC8" w:rsidRPr="00255E7D">
              <w:rPr>
                <w:rFonts w:eastAsia="Arial" w:cs="Arial"/>
                <w:lang w:val="en-GB"/>
              </w:rPr>
              <w:t>2</w:t>
            </w:r>
          </w:p>
        </w:tc>
      </w:tr>
      <w:tr w:rsidR="00F517C8" w:rsidRPr="00255E7D" w14:paraId="161C50BF" w14:textId="77777777" w:rsidTr="00647A3B">
        <w:tc>
          <w:tcPr>
            <w:tcW w:w="323" w:type="pct"/>
          </w:tcPr>
          <w:p w14:paraId="3E5E0577" w14:textId="77777777" w:rsidR="00F517C8" w:rsidRPr="00255E7D" w:rsidRDefault="00F517C8" w:rsidP="00F517C8">
            <w:pPr>
              <w:spacing w:before="60" w:after="60"/>
              <w:jc w:val="center"/>
              <w:rPr>
                <w:rFonts w:eastAsia="Arial" w:cs="Arial"/>
                <w:lang w:val="en-GB"/>
              </w:rPr>
            </w:pPr>
            <w:r w:rsidRPr="00255E7D">
              <w:rPr>
                <w:rFonts w:eastAsia="Arial" w:cs="Arial"/>
                <w:lang w:val="en-GB"/>
              </w:rPr>
              <w:t>3</w:t>
            </w:r>
          </w:p>
        </w:tc>
        <w:tc>
          <w:tcPr>
            <w:tcW w:w="476" w:type="pct"/>
            <w:tcBorders>
              <w:bottom w:val="single" w:sz="2" w:space="0" w:color="auto"/>
            </w:tcBorders>
          </w:tcPr>
          <w:p w14:paraId="38046A31" w14:textId="77777777" w:rsidR="00F517C8" w:rsidRPr="00255E7D" w:rsidRDefault="00F517C8" w:rsidP="00F517C8">
            <w:pPr>
              <w:spacing w:before="60" w:after="60"/>
              <w:jc w:val="center"/>
              <w:rPr>
                <w:rFonts w:eastAsia="Arial" w:cs="Arial"/>
                <w:lang w:val="en-GB"/>
              </w:rPr>
            </w:pPr>
            <w:r w:rsidRPr="00255E7D">
              <w:rPr>
                <w:rFonts w:eastAsia="Arial" w:cs="Arial"/>
                <w:lang w:val="en-GB"/>
              </w:rPr>
              <w:t>B3</w:t>
            </w:r>
          </w:p>
        </w:tc>
        <w:tc>
          <w:tcPr>
            <w:tcW w:w="3396" w:type="pct"/>
            <w:tcBorders>
              <w:bottom w:val="single" w:sz="2" w:space="0" w:color="auto"/>
            </w:tcBorders>
          </w:tcPr>
          <w:p w14:paraId="1C6AA9FA" w14:textId="77777777" w:rsidR="00F517C8" w:rsidRPr="00255E7D" w:rsidRDefault="00F517C8" w:rsidP="00F517C8">
            <w:pPr>
              <w:spacing w:before="60" w:after="60"/>
              <w:jc w:val="left"/>
              <w:rPr>
                <w:rFonts w:eastAsia="Arial" w:cs="Arial"/>
                <w:lang w:val="en-GB"/>
              </w:rPr>
            </w:pPr>
            <w:r w:rsidRPr="00255E7D">
              <w:rPr>
                <w:rFonts w:eastAsia="Arial" w:cs="Arial"/>
                <w:lang w:val="en-GB"/>
              </w:rPr>
              <w:t>The number of ports for the targets of the offered cyclotron (Letter of Technical Proposal)</w:t>
            </w:r>
          </w:p>
        </w:tc>
        <w:tc>
          <w:tcPr>
            <w:tcW w:w="805" w:type="pct"/>
            <w:tcBorders>
              <w:bottom w:val="single" w:sz="2" w:space="0" w:color="auto"/>
            </w:tcBorders>
          </w:tcPr>
          <w:p w14:paraId="43079CEF" w14:textId="4B76E3C1" w:rsidR="00F517C8" w:rsidRPr="00255E7D" w:rsidRDefault="00632EC8" w:rsidP="00F517C8">
            <w:pPr>
              <w:spacing w:before="60" w:after="60"/>
              <w:jc w:val="right"/>
              <w:rPr>
                <w:rFonts w:eastAsia="Arial" w:cs="Arial"/>
                <w:lang w:val="en-GB"/>
              </w:rPr>
            </w:pPr>
            <w:r w:rsidRPr="00255E7D">
              <w:rPr>
                <w:rFonts w:eastAsia="Arial" w:cs="Arial"/>
                <w:lang w:val="en-GB"/>
              </w:rPr>
              <w:t>10</w:t>
            </w:r>
          </w:p>
        </w:tc>
      </w:tr>
      <w:tr w:rsidR="00F517C8" w:rsidRPr="00255E7D" w14:paraId="5F3A62C7" w14:textId="77777777" w:rsidTr="00647A3B">
        <w:tc>
          <w:tcPr>
            <w:tcW w:w="323" w:type="pct"/>
          </w:tcPr>
          <w:p w14:paraId="575273A5" w14:textId="77777777" w:rsidR="00F517C8" w:rsidRPr="00255E7D" w:rsidRDefault="00F517C8" w:rsidP="00F517C8">
            <w:pPr>
              <w:spacing w:before="60" w:after="60"/>
              <w:jc w:val="center"/>
              <w:rPr>
                <w:rFonts w:eastAsia="Arial" w:cs="Arial"/>
                <w:lang w:val="en-GB"/>
              </w:rPr>
            </w:pPr>
            <w:r w:rsidRPr="00255E7D">
              <w:rPr>
                <w:rFonts w:eastAsia="Arial" w:cs="Arial"/>
                <w:lang w:val="en-GB"/>
              </w:rPr>
              <w:t>4</w:t>
            </w:r>
          </w:p>
        </w:tc>
        <w:tc>
          <w:tcPr>
            <w:tcW w:w="476" w:type="pct"/>
            <w:tcBorders>
              <w:top w:val="single" w:sz="2" w:space="0" w:color="auto"/>
              <w:bottom w:val="single" w:sz="8" w:space="0" w:color="auto"/>
            </w:tcBorders>
          </w:tcPr>
          <w:p w14:paraId="112B6CFE" w14:textId="77777777" w:rsidR="00F517C8" w:rsidRPr="00255E7D" w:rsidRDefault="00F517C8" w:rsidP="00F517C8">
            <w:pPr>
              <w:spacing w:before="60" w:after="60"/>
              <w:jc w:val="center"/>
              <w:rPr>
                <w:rFonts w:eastAsia="Arial" w:cs="Arial"/>
                <w:lang w:val="en-GB"/>
              </w:rPr>
            </w:pPr>
            <w:r w:rsidRPr="00255E7D">
              <w:rPr>
                <w:rFonts w:eastAsia="Arial" w:cs="Arial"/>
                <w:lang w:val="en-GB"/>
              </w:rPr>
              <w:t>B4</w:t>
            </w:r>
          </w:p>
        </w:tc>
        <w:tc>
          <w:tcPr>
            <w:tcW w:w="3396" w:type="pct"/>
            <w:tcBorders>
              <w:top w:val="single" w:sz="2" w:space="0" w:color="auto"/>
              <w:bottom w:val="single" w:sz="8" w:space="0" w:color="auto"/>
            </w:tcBorders>
          </w:tcPr>
          <w:p w14:paraId="4A00FCE7" w14:textId="77777777" w:rsidR="00F517C8" w:rsidRPr="00255E7D" w:rsidRDefault="00F517C8" w:rsidP="00F517C8">
            <w:pPr>
              <w:spacing w:before="60" w:after="60"/>
              <w:jc w:val="left"/>
              <w:rPr>
                <w:rFonts w:eastAsia="Arial" w:cs="Arial"/>
                <w:lang w:val="en-GB"/>
              </w:rPr>
            </w:pPr>
            <w:r w:rsidRPr="00255E7D">
              <w:rPr>
                <w:rFonts w:eastAsia="Arial" w:cs="Arial"/>
                <w:lang w:val="en-GB"/>
              </w:rPr>
              <w:t>The guaranteed practical yield of the radionuclide 18F– (GBq‧h-1) that can be obtained and transferred into the module for synthesising the radiopharmaceutical FDG after one hour of operation of the offered cyclotron and the offered target. The minimum acceptable value is 185 GBq‧h-1. (Letter of Technical Proposal)</w:t>
            </w:r>
          </w:p>
        </w:tc>
        <w:tc>
          <w:tcPr>
            <w:tcW w:w="805" w:type="pct"/>
            <w:tcBorders>
              <w:top w:val="single" w:sz="2" w:space="0" w:color="auto"/>
              <w:bottom w:val="single" w:sz="8" w:space="0" w:color="auto"/>
            </w:tcBorders>
          </w:tcPr>
          <w:p w14:paraId="22F2FF57"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369DBD27" w14:textId="77777777" w:rsidTr="00647A3B">
        <w:tc>
          <w:tcPr>
            <w:tcW w:w="323" w:type="pct"/>
          </w:tcPr>
          <w:p w14:paraId="5DEC52A5" w14:textId="77777777" w:rsidR="00F517C8" w:rsidRPr="00255E7D" w:rsidRDefault="00F517C8" w:rsidP="00F517C8">
            <w:pPr>
              <w:spacing w:before="60" w:after="60"/>
              <w:jc w:val="center"/>
              <w:rPr>
                <w:rFonts w:eastAsia="Arial" w:cs="Arial"/>
                <w:lang w:val="en-GB"/>
              </w:rPr>
            </w:pPr>
            <w:r w:rsidRPr="00255E7D">
              <w:rPr>
                <w:rFonts w:eastAsia="Arial" w:cs="Arial"/>
                <w:lang w:val="en-GB"/>
              </w:rPr>
              <w:t>5</w:t>
            </w:r>
          </w:p>
        </w:tc>
        <w:tc>
          <w:tcPr>
            <w:tcW w:w="476" w:type="pct"/>
            <w:tcBorders>
              <w:top w:val="single" w:sz="8" w:space="0" w:color="auto"/>
            </w:tcBorders>
          </w:tcPr>
          <w:p w14:paraId="4E2B626D" w14:textId="77777777" w:rsidR="00F517C8" w:rsidRPr="00255E7D" w:rsidRDefault="00F517C8" w:rsidP="00F517C8">
            <w:pPr>
              <w:spacing w:before="60" w:after="60"/>
              <w:jc w:val="center"/>
              <w:rPr>
                <w:rFonts w:eastAsia="Arial" w:cs="Arial"/>
                <w:lang w:val="en-GB"/>
              </w:rPr>
            </w:pPr>
            <w:r w:rsidRPr="00255E7D">
              <w:rPr>
                <w:rFonts w:eastAsia="Arial" w:cs="Arial"/>
                <w:lang w:val="en-GB"/>
              </w:rPr>
              <w:t>B5</w:t>
            </w:r>
          </w:p>
        </w:tc>
        <w:tc>
          <w:tcPr>
            <w:tcW w:w="3396" w:type="pct"/>
            <w:tcBorders>
              <w:top w:val="single" w:sz="8" w:space="0" w:color="auto"/>
            </w:tcBorders>
          </w:tcPr>
          <w:p w14:paraId="716BCB4F" w14:textId="77777777" w:rsidR="00F517C8" w:rsidRPr="00255E7D" w:rsidRDefault="00F517C8" w:rsidP="00F517C8">
            <w:pPr>
              <w:spacing w:before="60" w:after="60"/>
              <w:jc w:val="left"/>
              <w:rPr>
                <w:rFonts w:eastAsia="Arial" w:cs="Arial"/>
                <w:szCs w:val="24"/>
                <w:lang w:val="en-GB"/>
              </w:rPr>
            </w:pPr>
            <w:r w:rsidRPr="00255E7D">
              <w:rPr>
                <w:rFonts w:eastAsia="Arial" w:cs="Arial"/>
                <w:szCs w:val="24"/>
                <w:lang w:val="en-GB"/>
              </w:rPr>
              <w:t xml:space="preserve">The guaranteed corrected radio-chemical yield (%) of the radiopharmaceutical FDG (the yield back-corrected to the </w:t>
            </w:r>
            <w:r w:rsidRPr="00255E7D">
              <w:rPr>
                <w:rFonts w:eastAsia="Arial" w:cs="Arial"/>
                <w:szCs w:val="24"/>
                <w:lang w:val="en-GB"/>
              </w:rPr>
              <w:lastRenderedPageBreak/>
              <w:t>moment of the end of bombardment, EOB) that can be achieved by the offered module for synthesising FDG.  The minimum acceptable value is 60%. (Letter of Technical Proposal)</w:t>
            </w:r>
          </w:p>
        </w:tc>
        <w:tc>
          <w:tcPr>
            <w:tcW w:w="805" w:type="pct"/>
            <w:tcBorders>
              <w:top w:val="single" w:sz="8" w:space="0" w:color="auto"/>
            </w:tcBorders>
          </w:tcPr>
          <w:p w14:paraId="4F637C20" w14:textId="77777777" w:rsidR="00F517C8" w:rsidRPr="00255E7D" w:rsidRDefault="00F517C8" w:rsidP="00F517C8">
            <w:pPr>
              <w:spacing w:before="60" w:after="60"/>
              <w:jc w:val="right"/>
              <w:rPr>
                <w:rFonts w:eastAsia="Arial" w:cs="Arial"/>
                <w:lang w:val="en-GB"/>
              </w:rPr>
            </w:pPr>
            <w:r w:rsidRPr="00255E7D">
              <w:rPr>
                <w:rFonts w:eastAsia="Arial" w:cs="Arial"/>
                <w:lang w:val="en-GB"/>
              </w:rPr>
              <w:lastRenderedPageBreak/>
              <w:t>5</w:t>
            </w:r>
          </w:p>
        </w:tc>
      </w:tr>
      <w:tr w:rsidR="00F517C8" w:rsidRPr="00B5429A" w14:paraId="2FDF69A7" w14:textId="77777777" w:rsidTr="00905507">
        <w:trPr>
          <w:trHeight w:val="1066"/>
        </w:trPr>
        <w:tc>
          <w:tcPr>
            <w:tcW w:w="323" w:type="pct"/>
          </w:tcPr>
          <w:p w14:paraId="5C6E5FBA" w14:textId="77777777" w:rsidR="00F517C8" w:rsidRPr="00255E7D" w:rsidRDefault="00F517C8" w:rsidP="00F517C8">
            <w:pPr>
              <w:spacing w:before="60" w:after="60"/>
              <w:jc w:val="center"/>
              <w:rPr>
                <w:rFonts w:eastAsia="Arial" w:cs="Arial"/>
                <w:lang w:val="en-GB"/>
              </w:rPr>
            </w:pPr>
            <w:r w:rsidRPr="00255E7D">
              <w:rPr>
                <w:rFonts w:eastAsia="Arial" w:cs="Arial"/>
                <w:lang w:val="en-GB"/>
              </w:rPr>
              <w:t>6</w:t>
            </w:r>
          </w:p>
        </w:tc>
        <w:tc>
          <w:tcPr>
            <w:tcW w:w="476" w:type="pct"/>
          </w:tcPr>
          <w:p w14:paraId="115B4541" w14:textId="77777777" w:rsidR="00F517C8" w:rsidRPr="00255E7D" w:rsidRDefault="00F517C8" w:rsidP="00F517C8">
            <w:pPr>
              <w:spacing w:before="60" w:after="60"/>
              <w:jc w:val="center"/>
              <w:rPr>
                <w:rFonts w:eastAsia="Arial" w:cs="Arial"/>
                <w:lang w:val="en-GB"/>
              </w:rPr>
            </w:pPr>
            <w:r w:rsidRPr="00255E7D">
              <w:rPr>
                <w:rFonts w:eastAsia="Arial" w:cs="Arial"/>
                <w:lang w:val="en-GB"/>
              </w:rPr>
              <w:t>B6</w:t>
            </w:r>
          </w:p>
        </w:tc>
        <w:tc>
          <w:tcPr>
            <w:tcW w:w="3396" w:type="pct"/>
          </w:tcPr>
          <w:p w14:paraId="66C38082" w14:textId="00F3DB10" w:rsidR="00905507" w:rsidRPr="00255E7D" w:rsidRDefault="00F517C8" w:rsidP="00905507">
            <w:pPr>
              <w:pStyle w:val="CommentText"/>
              <w:rPr>
                <w:sz w:val="24"/>
                <w:szCs w:val="24"/>
              </w:rPr>
            </w:pPr>
            <w:r w:rsidRPr="00255E7D">
              <w:rPr>
                <w:rFonts w:eastAsia="Arial" w:cs="Arial"/>
                <w:sz w:val="24"/>
                <w:szCs w:val="24"/>
                <w:lang w:val="en-GB"/>
              </w:rPr>
              <w:t>The number of relevant references of the Bidders pertaining to the delivery of a cyclotron of the same energy level as the subject of the proposal (Letter of Technical Proposal)</w:t>
            </w:r>
            <w:r w:rsidR="00905507" w:rsidRPr="00255E7D">
              <w:rPr>
                <w:sz w:val="24"/>
                <w:szCs w:val="24"/>
              </w:rPr>
              <w:t xml:space="preserve"> where the same cyclotron has been installed for the same purpose.</w:t>
            </w:r>
          </w:p>
          <w:p w14:paraId="757C8A8E" w14:textId="7525D8E2" w:rsidR="00F517C8" w:rsidRPr="00255E7D" w:rsidRDefault="00F517C8" w:rsidP="00F517C8">
            <w:pPr>
              <w:spacing w:before="60" w:after="60"/>
              <w:jc w:val="left"/>
              <w:rPr>
                <w:rFonts w:eastAsia="Arial" w:cs="Arial"/>
                <w:szCs w:val="24"/>
                <w:lang w:val="en-GB"/>
              </w:rPr>
            </w:pPr>
          </w:p>
        </w:tc>
        <w:tc>
          <w:tcPr>
            <w:tcW w:w="805" w:type="pct"/>
          </w:tcPr>
          <w:p w14:paraId="45DC4F6A" w14:textId="77777777" w:rsidR="00F517C8" w:rsidRPr="00255E7D" w:rsidRDefault="00F517C8" w:rsidP="00F517C8">
            <w:pPr>
              <w:spacing w:before="60" w:after="60"/>
              <w:jc w:val="right"/>
              <w:rPr>
                <w:rFonts w:eastAsia="Arial" w:cs="Arial"/>
                <w:lang w:val="en-GB"/>
              </w:rPr>
            </w:pPr>
            <w:r w:rsidRPr="00255E7D">
              <w:rPr>
                <w:rFonts w:eastAsia="Arial" w:cs="Arial"/>
                <w:lang w:val="en-GB"/>
              </w:rPr>
              <w:t>5</w:t>
            </w:r>
          </w:p>
        </w:tc>
      </w:tr>
      <w:tr w:rsidR="00F517C8" w:rsidRPr="00B5429A" w14:paraId="2E9304E0" w14:textId="77777777" w:rsidTr="00647A3B">
        <w:tc>
          <w:tcPr>
            <w:tcW w:w="323" w:type="pct"/>
            <w:tcBorders>
              <w:bottom w:val="single" w:sz="8" w:space="0" w:color="auto"/>
            </w:tcBorders>
          </w:tcPr>
          <w:p w14:paraId="1E312C33" w14:textId="6064CCC5" w:rsidR="00F517C8" w:rsidRPr="00255E7D" w:rsidRDefault="00905507" w:rsidP="00F517C8">
            <w:pPr>
              <w:spacing w:before="60" w:after="60"/>
              <w:jc w:val="center"/>
              <w:rPr>
                <w:rFonts w:eastAsia="Arial" w:cs="Arial"/>
                <w:lang w:val="en-GB"/>
              </w:rPr>
            </w:pPr>
            <w:r w:rsidRPr="00255E7D">
              <w:rPr>
                <w:rFonts w:eastAsia="Arial" w:cs="Arial"/>
                <w:lang w:val="en-GB"/>
              </w:rPr>
              <w:t>7</w:t>
            </w:r>
          </w:p>
        </w:tc>
        <w:tc>
          <w:tcPr>
            <w:tcW w:w="476" w:type="pct"/>
            <w:tcBorders>
              <w:bottom w:val="single" w:sz="8" w:space="0" w:color="auto"/>
            </w:tcBorders>
          </w:tcPr>
          <w:p w14:paraId="5F79708D" w14:textId="77777777" w:rsidR="00F517C8" w:rsidRPr="00255E7D" w:rsidRDefault="00F517C8" w:rsidP="00F517C8">
            <w:pPr>
              <w:spacing w:before="60" w:after="60"/>
              <w:jc w:val="center"/>
              <w:rPr>
                <w:rFonts w:eastAsia="Arial" w:cs="Arial"/>
                <w:lang w:val="en-GB"/>
              </w:rPr>
            </w:pPr>
            <w:proofErr w:type="spellStart"/>
            <w:r w:rsidRPr="00255E7D">
              <w:rPr>
                <w:rFonts w:eastAsia="Arial" w:cs="Arial"/>
                <w:lang w:val="en-GB"/>
              </w:rPr>
              <w:t>Btt</w:t>
            </w:r>
            <w:proofErr w:type="spellEnd"/>
          </w:p>
        </w:tc>
        <w:tc>
          <w:tcPr>
            <w:tcW w:w="3396" w:type="pct"/>
            <w:tcBorders>
              <w:bottom w:val="single" w:sz="8" w:space="0" w:color="auto"/>
            </w:tcBorders>
          </w:tcPr>
          <w:p w14:paraId="50DFAAC3" w14:textId="77777777" w:rsidR="00F517C8" w:rsidRPr="00255E7D" w:rsidRDefault="00F517C8" w:rsidP="00F517C8">
            <w:pPr>
              <w:spacing w:before="60" w:after="60"/>
              <w:jc w:val="left"/>
              <w:rPr>
                <w:rFonts w:eastAsia="Arial" w:cs="Arial"/>
                <w:lang w:val="en-GB"/>
              </w:rPr>
            </w:pPr>
            <w:r w:rsidRPr="00255E7D">
              <w:rPr>
                <w:rFonts w:eastAsia="Arial" w:cs="Arial"/>
                <w:lang w:val="en-GB"/>
              </w:rPr>
              <w:t>The total number of technical points</w:t>
            </w:r>
          </w:p>
        </w:tc>
        <w:tc>
          <w:tcPr>
            <w:tcW w:w="805" w:type="pct"/>
            <w:tcBorders>
              <w:bottom w:val="single" w:sz="8" w:space="0" w:color="auto"/>
            </w:tcBorders>
          </w:tcPr>
          <w:p w14:paraId="2FA6D701" w14:textId="77777777" w:rsidR="00F517C8" w:rsidRPr="00255E7D" w:rsidRDefault="00F517C8" w:rsidP="00F517C8">
            <w:pPr>
              <w:spacing w:before="60" w:after="60"/>
              <w:jc w:val="right"/>
              <w:rPr>
                <w:rFonts w:eastAsia="Arial" w:cs="Arial"/>
                <w:lang w:val="en-GB"/>
              </w:rPr>
            </w:pPr>
            <w:r w:rsidRPr="00255E7D">
              <w:rPr>
                <w:rFonts w:eastAsia="Arial" w:cs="Arial"/>
                <w:lang w:val="en-GB"/>
              </w:rPr>
              <w:t>50</w:t>
            </w:r>
          </w:p>
        </w:tc>
      </w:tr>
    </w:tbl>
    <w:p w14:paraId="592ED21A" w14:textId="77777777" w:rsidR="00F517C8" w:rsidRPr="007431C0" w:rsidRDefault="00F517C8" w:rsidP="00F517C8">
      <w:pPr>
        <w:tabs>
          <w:tab w:val="right" w:pos="7254"/>
        </w:tabs>
        <w:spacing w:before="120" w:after="120"/>
        <w:rPr>
          <w:lang w:val="en-GB"/>
        </w:rPr>
      </w:pPr>
    </w:p>
    <w:p w14:paraId="56324BAA" w14:textId="2F81C4C4" w:rsidR="00F21B7C" w:rsidRPr="007431C0" w:rsidRDefault="009401F4" w:rsidP="00F517C8">
      <w:pPr>
        <w:tabs>
          <w:tab w:val="right" w:pos="7254"/>
        </w:tabs>
        <w:spacing w:before="120" w:after="120"/>
        <w:rPr>
          <w:b/>
          <w:lang w:val="en-GB"/>
        </w:rPr>
      </w:pPr>
      <w:r w:rsidRPr="007431C0">
        <w:rPr>
          <w:b/>
          <w:lang w:val="en-GB"/>
        </w:rPr>
        <w:t>The Employer may award the contract to the bidder whose bid contains the offered price higher than the</w:t>
      </w:r>
      <w:r w:rsidR="0058020B" w:rsidRPr="007431C0">
        <w:rPr>
          <w:b/>
          <w:strike/>
          <w:lang w:val="en-GB"/>
        </w:rPr>
        <w:t xml:space="preserve"> </w:t>
      </w:r>
      <w:r w:rsidR="0058020B" w:rsidRPr="007431C0">
        <w:rPr>
          <w:b/>
          <w:lang w:val="en-GB"/>
        </w:rPr>
        <w:t>planned budget</w:t>
      </w:r>
      <w:r w:rsidR="000909C3" w:rsidRPr="007431C0">
        <w:rPr>
          <w:b/>
          <w:lang w:val="en-GB"/>
        </w:rPr>
        <w:t>, as long as</w:t>
      </w:r>
      <w:r w:rsidR="0012326F" w:rsidRPr="007431C0">
        <w:rPr>
          <w:b/>
          <w:lang w:val="en-GB"/>
        </w:rPr>
        <w:t xml:space="preserve"> the offered price is</w:t>
      </w:r>
      <w:r w:rsidR="000909C3" w:rsidRPr="007431C0">
        <w:rPr>
          <w:b/>
          <w:lang w:val="en-GB"/>
        </w:rPr>
        <w:t xml:space="preserve"> higher than the </w:t>
      </w:r>
      <w:r w:rsidR="0058020B" w:rsidRPr="007431C0">
        <w:rPr>
          <w:b/>
          <w:lang w:val="en-GB"/>
        </w:rPr>
        <w:t xml:space="preserve">planned budget </w:t>
      </w:r>
      <w:r w:rsidR="000909C3" w:rsidRPr="007431C0">
        <w:rPr>
          <w:b/>
          <w:lang w:val="en-GB"/>
        </w:rPr>
        <w:t>by a maximum of 10%</w:t>
      </w:r>
      <w:r w:rsidR="007431C0">
        <w:rPr>
          <w:b/>
          <w:lang w:val="en-GB"/>
        </w:rPr>
        <w:t>.</w:t>
      </w:r>
    </w:p>
    <w:p w14:paraId="5BCAD2AA" w14:textId="3EE65076" w:rsidR="009401F4" w:rsidRPr="009F2B13" w:rsidRDefault="00F21B7C" w:rsidP="00F517C8">
      <w:pPr>
        <w:tabs>
          <w:tab w:val="right" w:pos="7254"/>
        </w:tabs>
        <w:spacing w:before="120" w:after="120"/>
        <w:rPr>
          <w:b/>
          <w:lang w:val="en-GB"/>
        </w:rPr>
      </w:pPr>
      <w:r>
        <w:rPr>
          <w:b/>
          <w:lang w:val="en-GB"/>
        </w:rPr>
        <w:t>If the</w:t>
      </w:r>
      <w:r w:rsidRPr="00F21B7C">
        <w:t xml:space="preserve"> </w:t>
      </w:r>
      <w:r w:rsidRPr="00F21B7C">
        <w:rPr>
          <w:b/>
          <w:lang w:val="en-GB"/>
        </w:rPr>
        <w:t>tender has a price</w:t>
      </w:r>
      <w:r w:rsidRPr="00F21B7C">
        <w:t xml:space="preserve"> </w:t>
      </w:r>
      <w:r w:rsidRPr="00F21B7C">
        <w:rPr>
          <w:b/>
          <w:lang w:val="en-GB"/>
        </w:rPr>
        <w:t xml:space="preserve">higher than the estimated value of the public procurement </w:t>
      </w:r>
      <w:r>
        <w:rPr>
          <w:b/>
          <w:lang w:val="en-GB"/>
        </w:rPr>
        <w:t>for more tha</w:t>
      </w:r>
      <w:r w:rsidR="00E20539">
        <w:rPr>
          <w:b/>
          <w:lang w:val="en-GB"/>
        </w:rPr>
        <w:t>n</w:t>
      </w:r>
      <w:r w:rsidRPr="00F21B7C">
        <w:rPr>
          <w:b/>
          <w:lang w:val="en-GB"/>
        </w:rPr>
        <w:t xml:space="preserve"> 10%</w:t>
      </w:r>
      <w:r>
        <w:rPr>
          <w:b/>
          <w:lang w:val="en-GB"/>
        </w:rPr>
        <w:t>, such tender shall be rejected</w:t>
      </w:r>
      <w:r w:rsidR="007431C0">
        <w:rPr>
          <w:b/>
          <w:lang w:val="en-GB"/>
        </w:rPr>
        <w:t>.</w:t>
      </w:r>
    </w:p>
    <w:p w14:paraId="743F0948" w14:textId="5129F888" w:rsidR="00F517C8" w:rsidRPr="003A15AB" w:rsidRDefault="00E11DD0" w:rsidP="00F517C8">
      <w:pPr>
        <w:tabs>
          <w:tab w:val="right" w:pos="7254"/>
        </w:tabs>
        <w:spacing w:before="120" w:after="120"/>
        <w:rPr>
          <w:lang w:val="en-GB"/>
        </w:rPr>
      </w:pPr>
      <w:r w:rsidRPr="00E11DD0">
        <w:rPr>
          <w:lang w:val="en-GB"/>
        </w:rPr>
        <w:t xml:space="preserve"> </w:t>
      </w:r>
      <w:r w:rsidR="00F517C8" w:rsidRPr="003A15AB">
        <w:rPr>
          <w:lang w:val="en-GB"/>
        </w:rPr>
        <w:t xml:space="preserve">On the basis of each proposal received and declared substantially responsive and determined </w:t>
      </w:r>
      <w:r w:rsidR="00F517C8" w:rsidRPr="003A15AB">
        <w:t>as being qualified for award</w:t>
      </w:r>
      <w:r w:rsidR="00F517C8" w:rsidRPr="003A15AB">
        <w:rPr>
          <w:lang w:val="en-GB"/>
        </w:rPr>
        <w:t xml:space="preserve">, the Bidding Commission shall award each characteristic a corresponding number of </w:t>
      </w:r>
      <w:r w:rsidR="007973D3" w:rsidRPr="003A15AB">
        <w:rPr>
          <w:lang w:val="en-GB"/>
        </w:rPr>
        <w:t xml:space="preserve">technical </w:t>
      </w:r>
      <w:r w:rsidR="00F517C8" w:rsidRPr="003A15AB">
        <w:rPr>
          <w:lang w:val="en-GB"/>
        </w:rPr>
        <w:t>points, following which it shall calculate the total number of points of Technical Proposal (</w:t>
      </w:r>
      <w:proofErr w:type="spellStart"/>
      <w:r w:rsidR="00F517C8" w:rsidRPr="003A15AB">
        <w:rPr>
          <w:lang w:val="en-GB"/>
        </w:rPr>
        <w:t>Btt</w:t>
      </w:r>
      <w:proofErr w:type="spellEnd"/>
      <w:r w:rsidR="00F517C8" w:rsidRPr="003A15AB">
        <w:rPr>
          <w:lang w:val="en-GB"/>
        </w:rPr>
        <w:t>) according to the formula given below:</w:t>
      </w:r>
    </w:p>
    <w:p w14:paraId="31540731" w14:textId="77777777" w:rsidR="00F517C8" w:rsidRPr="003A15AB" w:rsidRDefault="00F517C8" w:rsidP="00F517C8">
      <w:pPr>
        <w:tabs>
          <w:tab w:val="right" w:pos="7254"/>
        </w:tabs>
        <w:spacing w:before="120" w:after="120"/>
        <w:rPr>
          <w:lang w:val="en-GB"/>
        </w:rPr>
      </w:pPr>
    </w:p>
    <w:p w14:paraId="7FA4BC56" w14:textId="7941AF70"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Btt</w:t>
      </w:r>
      <w:proofErr w:type="spellEnd"/>
      <w:r w:rsidRPr="003A15AB">
        <w:rPr>
          <w:rFonts w:eastAsia="Arial"/>
          <w:b/>
          <w:szCs w:val="24"/>
          <w:lang w:val="en-GB"/>
        </w:rPr>
        <w:t xml:space="preserve"> = B1 + B2 + B3 + B4 + B5 + B6 </w:t>
      </w:r>
    </w:p>
    <w:p w14:paraId="6DDA31C4" w14:textId="77777777" w:rsidR="00F517C8" w:rsidRPr="003A15AB" w:rsidRDefault="00F517C8" w:rsidP="00F517C8">
      <w:pPr>
        <w:tabs>
          <w:tab w:val="left" w:pos="953"/>
        </w:tabs>
        <w:spacing w:after="0"/>
        <w:rPr>
          <w:rFonts w:eastAsia="Arial"/>
          <w:b/>
          <w:szCs w:val="24"/>
          <w:lang w:val="en-GB"/>
        </w:rPr>
      </w:pPr>
    </w:p>
    <w:p w14:paraId="66B4163A"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25C589CF" w14:textId="77777777" w:rsidR="00F517C8" w:rsidRPr="003A15AB" w:rsidRDefault="00F517C8" w:rsidP="00F517C8">
      <w:pPr>
        <w:tabs>
          <w:tab w:val="left" w:pos="953"/>
        </w:tabs>
        <w:spacing w:after="0"/>
        <w:rPr>
          <w:rFonts w:eastAsia="Arial"/>
          <w:szCs w:val="24"/>
          <w:lang w:val="en-GB"/>
        </w:rPr>
      </w:pPr>
    </w:p>
    <w:p w14:paraId="2644A2C4" w14:textId="77777777" w:rsidR="00F517C8" w:rsidRPr="003A15AB" w:rsidRDefault="00F517C8" w:rsidP="00F517C8">
      <w:pPr>
        <w:spacing w:after="0"/>
        <w:rPr>
          <w:rFonts w:eastAsia="Arial"/>
          <w:szCs w:val="24"/>
          <w:lang w:val="en-GB"/>
        </w:rPr>
      </w:pPr>
    </w:p>
    <w:p w14:paraId="32250781"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B1 points</w:t>
      </w:r>
    </w:p>
    <w:p w14:paraId="519DB295" w14:textId="77777777" w:rsidR="00F517C8" w:rsidRPr="003A15AB" w:rsidRDefault="00F517C8" w:rsidP="00F517C8">
      <w:pPr>
        <w:spacing w:after="0"/>
        <w:rPr>
          <w:szCs w:val="24"/>
          <w:lang w:val="en-GB"/>
        </w:rPr>
      </w:pPr>
    </w:p>
    <w:p w14:paraId="29D8EC5A" w14:textId="77777777" w:rsidR="00F517C8" w:rsidRPr="003A15AB" w:rsidRDefault="00F517C8" w:rsidP="00F517C8">
      <w:pPr>
        <w:rPr>
          <w:szCs w:val="24"/>
          <w:lang w:val="en-GB"/>
        </w:rPr>
      </w:pPr>
      <w:r w:rsidRPr="003A15AB">
        <w:rPr>
          <w:szCs w:val="24"/>
          <w:lang w:val="en-GB"/>
        </w:rPr>
        <w:t>The number of points to be awarded on the basis of the maximum energy of the proton beam of the cyclotron on offer shall be calculated based on the following formula:</w:t>
      </w:r>
    </w:p>
    <w:p w14:paraId="01EFF398" w14:textId="6B7E89C7" w:rsidR="00F517C8" w:rsidRPr="003A15AB" w:rsidRDefault="00F517C8" w:rsidP="00F517C8">
      <w:pPr>
        <w:jc w:val="center"/>
        <w:rPr>
          <w:b/>
          <w:szCs w:val="24"/>
          <w:lang w:val="en-GB"/>
        </w:rPr>
      </w:pPr>
      <w:r w:rsidRPr="003A15AB">
        <w:rPr>
          <w:b/>
          <w:szCs w:val="24"/>
          <w:lang w:val="en-GB"/>
        </w:rPr>
        <w:t>B1 = 1</w:t>
      </w:r>
      <w:r w:rsidR="00632EC8" w:rsidRPr="003A15AB">
        <w:rPr>
          <w:b/>
          <w:szCs w:val="24"/>
          <w:lang w:val="en-GB"/>
        </w:rPr>
        <w:t>3</w:t>
      </w:r>
      <w:r w:rsidRPr="003A15AB">
        <w:rPr>
          <w:b/>
          <w:szCs w:val="24"/>
          <w:lang w:val="en-GB"/>
        </w:rPr>
        <w:t xml:space="preserve"> × </w:t>
      </w:r>
      <w:proofErr w:type="spellStart"/>
      <w:r w:rsidRPr="003A15AB">
        <w:rPr>
          <w:b/>
          <w:szCs w:val="24"/>
          <w:lang w:val="en-GB"/>
        </w:rPr>
        <w:t>Eo</w:t>
      </w:r>
      <w:proofErr w:type="spellEnd"/>
      <w:r w:rsidRPr="003A15AB">
        <w:rPr>
          <w:b/>
          <w:szCs w:val="24"/>
          <w:lang w:val="en-GB"/>
        </w:rPr>
        <w:t>/</w:t>
      </w:r>
      <w:proofErr w:type="spellStart"/>
      <w:r w:rsidRPr="003A15AB">
        <w:rPr>
          <w:b/>
          <w:szCs w:val="24"/>
          <w:lang w:val="en-GB"/>
        </w:rPr>
        <w:t>Eom</w:t>
      </w:r>
      <w:proofErr w:type="spellEnd"/>
      <w:r w:rsidRPr="003A15AB">
        <w:rPr>
          <w:b/>
          <w:szCs w:val="24"/>
          <w:lang w:val="en-GB"/>
        </w:rPr>
        <w:t>,</w:t>
      </w:r>
    </w:p>
    <w:p w14:paraId="6D60B8DA" w14:textId="77777777" w:rsidR="00F517C8" w:rsidRPr="003A15AB" w:rsidRDefault="00F517C8" w:rsidP="00F517C8">
      <w:pPr>
        <w:rPr>
          <w:szCs w:val="24"/>
          <w:lang w:val="en-GB"/>
        </w:rPr>
      </w:pPr>
      <w:r w:rsidRPr="003A15AB">
        <w:rPr>
          <w:szCs w:val="24"/>
          <w:lang w:val="en-GB"/>
        </w:rPr>
        <w:t>where:</w:t>
      </w:r>
    </w:p>
    <w:p w14:paraId="32A06A9A"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B1</w:t>
      </w:r>
      <w:r w:rsidRPr="003A15AB">
        <w:rPr>
          <w:szCs w:val="24"/>
          <w:lang w:val="en-GB"/>
        </w:rPr>
        <w:t xml:space="preserve"> stands for the number of points awarded on the basis of the maximum energy of the proton beam of the cyclotron on offer,</w:t>
      </w:r>
    </w:p>
    <w:p w14:paraId="4F26539C"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Eo</w:t>
      </w:r>
      <w:proofErr w:type="spellEnd"/>
      <w:r w:rsidRPr="003A15AB">
        <w:rPr>
          <w:szCs w:val="24"/>
          <w:lang w:val="en-GB"/>
        </w:rPr>
        <w:t xml:space="preserve"> stands for the maximum energy of the proton beam of the cyclotron on offer, and</w:t>
      </w:r>
    </w:p>
    <w:p w14:paraId="0C627452"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Eom</w:t>
      </w:r>
      <w:proofErr w:type="spellEnd"/>
      <w:r w:rsidRPr="003A15AB">
        <w:rPr>
          <w:szCs w:val="24"/>
          <w:lang w:val="en-GB"/>
        </w:rPr>
        <w:t xml:space="preserve"> stands for the highest maximum energy of the cyclotron proton beam offered among substantially responsive Bidders.</w:t>
      </w:r>
    </w:p>
    <w:p w14:paraId="38152FCD"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1FD7A64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B2 points</w:t>
      </w:r>
    </w:p>
    <w:p w14:paraId="2F131E0E" w14:textId="77777777" w:rsidR="00F517C8" w:rsidRPr="003A15AB" w:rsidRDefault="00F517C8" w:rsidP="00F517C8">
      <w:pPr>
        <w:spacing w:after="0"/>
        <w:rPr>
          <w:szCs w:val="24"/>
          <w:lang w:val="en-GB"/>
        </w:rPr>
      </w:pPr>
    </w:p>
    <w:p w14:paraId="0B74C945" w14:textId="77777777" w:rsidR="00F517C8" w:rsidRPr="003A15AB" w:rsidRDefault="00F517C8" w:rsidP="00F517C8">
      <w:pPr>
        <w:rPr>
          <w:szCs w:val="24"/>
          <w:lang w:val="en-GB"/>
        </w:rPr>
      </w:pPr>
      <w:r w:rsidRPr="003A15AB">
        <w:rPr>
          <w:szCs w:val="24"/>
          <w:lang w:val="en-GB"/>
        </w:rPr>
        <w:t>The number of points to be awarded on the basis of the maximum proton current that can be delivered through each extraction port</w:t>
      </w:r>
      <w:r w:rsidRPr="003A15AB">
        <w:rPr>
          <w:rFonts w:eastAsia="Arial"/>
          <w:szCs w:val="24"/>
          <w:lang w:val="en-GB"/>
        </w:rPr>
        <w:t xml:space="preserve"> when the cyclotron delivers maximum energy protons shall be calculated based on the following formula</w:t>
      </w:r>
      <w:r w:rsidRPr="003A15AB">
        <w:rPr>
          <w:szCs w:val="24"/>
          <w:lang w:val="en-GB"/>
        </w:rPr>
        <w:t>:</w:t>
      </w:r>
    </w:p>
    <w:p w14:paraId="1A5A08CD" w14:textId="7AE9D588" w:rsidR="00F517C8" w:rsidRPr="003A15AB" w:rsidRDefault="00F517C8" w:rsidP="00F517C8">
      <w:pPr>
        <w:jc w:val="center"/>
        <w:rPr>
          <w:b/>
          <w:szCs w:val="24"/>
          <w:lang w:val="en-GB"/>
        </w:rPr>
      </w:pPr>
      <w:r w:rsidRPr="003A15AB">
        <w:rPr>
          <w:b/>
          <w:szCs w:val="24"/>
          <w:lang w:val="en-GB"/>
        </w:rPr>
        <w:t>B2 = 1</w:t>
      </w:r>
      <w:r w:rsidR="00632EC8" w:rsidRPr="003A15AB">
        <w:rPr>
          <w:b/>
          <w:szCs w:val="24"/>
          <w:lang w:val="en-GB"/>
        </w:rPr>
        <w:t>2</w:t>
      </w:r>
      <w:r w:rsidRPr="003A15AB">
        <w:rPr>
          <w:b/>
          <w:szCs w:val="24"/>
          <w:lang w:val="en-GB"/>
        </w:rPr>
        <w:t xml:space="preserve"> × Co/Com,</w:t>
      </w:r>
    </w:p>
    <w:p w14:paraId="0B1064D0" w14:textId="77777777" w:rsidR="00F517C8" w:rsidRPr="003A15AB" w:rsidRDefault="00F517C8" w:rsidP="00F517C8">
      <w:pPr>
        <w:rPr>
          <w:szCs w:val="24"/>
          <w:lang w:val="en-GB"/>
        </w:rPr>
      </w:pPr>
      <w:r w:rsidRPr="003A15AB">
        <w:rPr>
          <w:szCs w:val="24"/>
          <w:lang w:val="en-GB"/>
        </w:rPr>
        <w:t>where:</w:t>
      </w:r>
    </w:p>
    <w:p w14:paraId="0EF825DB"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B2</w:t>
      </w:r>
      <w:r w:rsidRPr="003A15AB">
        <w:rPr>
          <w:szCs w:val="24"/>
          <w:lang w:val="en-GB"/>
        </w:rPr>
        <w:t xml:space="preserve"> stands for the number of points awarded on the basis of the maximum proton current that the cyclotron on offer delivers,</w:t>
      </w:r>
    </w:p>
    <w:p w14:paraId="60D0EF10"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w:t>
      </w:r>
      <w:r w:rsidRPr="003A15AB">
        <w:rPr>
          <w:szCs w:val="24"/>
          <w:lang w:val="en-GB"/>
        </w:rPr>
        <w:t xml:space="preserve"> stands for the maximum proton current of the cyclotron on offer, and</w:t>
      </w:r>
    </w:p>
    <w:p w14:paraId="4A7034F8"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Com</w:t>
      </w:r>
      <w:r w:rsidRPr="003A15AB">
        <w:rPr>
          <w:szCs w:val="24"/>
          <w:lang w:val="en-GB"/>
        </w:rPr>
        <w:t xml:space="preserve"> stands for the highest-level maximum proton current offered among substantially responsive Bidders.</w:t>
      </w:r>
    </w:p>
    <w:p w14:paraId="4DACE71C" w14:textId="77777777" w:rsidR="00F517C8" w:rsidRPr="00B5429A" w:rsidRDefault="00F517C8" w:rsidP="00F517C8">
      <w:pPr>
        <w:spacing w:after="0"/>
        <w:rPr>
          <w:szCs w:val="24"/>
          <w:highlight w:val="green"/>
          <w:lang w:val="en-GB"/>
        </w:rPr>
      </w:pPr>
    </w:p>
    <w:p w14:paraId="7D2AEEEA" w14:textId="77777777" w:rsidR="00F517C8" w:rsidRPr="00B5429A" w:rsidRDefault="00F517C8" w:rsidP="00F517C8">
      <w:pPr>
        <w:spacing w:after="0"/>
        <w:rPr>
          <w:szCs w:val="24"/>
          <w:highlight w:val="green"/>
          <w:lang w:val="en-GB"/>
        </w:rPr>
      </w:pPr>
    </w:p>
    <w:p w14:paraId="731C8DBA"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B3 points</w:t>
      </w:r>
    </w:p>
    <w:p w14:paraId="29760930" w14:textId="77777777" w:rsidR="00F517C8" w:rsidRPr="003A15AB" w:rsidRDefault="00F517C8" w:rsidP="00F517C8">
      <w:pPr>
        <w:spacing w:after="0"/>
        <w:rPr>
          <w:szCs w:val="24"/>
          <w:lang w:val="en-GB"/>
        </w:rPr>
      </w:pPr>
    </w:p>
    <w:p w14:paraId="304B5094" w14:textId="77777777" w:rsidR="00F517C8" w:rsidRPr="003A15AB" w:rsidRDefault="00F517C8" w:rsidP="00F517C8">
      <w:pPr>
        <w:rPr>
          <w:szCs w:val="24"/>
          <w:lang w:val="en-GB"/>
        </w:rPr>
      </w:pPr>
      <w:r w:rsidRPr="003A15AB">
        <w:rPr>
          <w:szCs w:val="24"/>
          <w:lang w:val="en-GB"/>
        </w:rPr>
        <w:t>The number of points to be awarded on the basis of the number of ports for the targets of the cyclotron on offer shall be calculated based on the following formula:</w:t>
      </w:r>
    </w:p>
    <w:p w14:paraId="545F04F2" w14:textId="2CC897D2" w:rsidR="00F517C8" w:rsidRPr="003A15AB" w:rsidRDefault="00F517C8" w:rsidP="00F517C8">
      <w:pPr>
        <w:jc w:val="center"/>
        <w:rPr>
          <w:b/>
          <w:szCs w:val="24"/>
          <w:lang w:val="en-GB"/>
        </w:rPr>
      </w:pPr>
      <w:r w:rsidRPr="003A15AB">
        <w:rPr>
          <w:b/>
          <w:szCs w:val="24"/>
          <w:lang w:val="en-GB"/>
        </w:rPr>
        <w:t xml:space="preserve">B3 = </w:t>
      </w:r>
      <w:r w:rsidR="00632EC8" w:rsidRPr="003A15AB">
        <w:rPr>
          <w:b/>
          <w:szCs w:val="24"/>
          <w:lang w:val="en-GB"/>
        </w:rPr>
        <w:t>10</w:t>
      </w:r>
      <w:r w:rsidRPr="003A15AB">
        <w:rPr>
          <w:b/>
          <w:szCs w:val="24"/>
          <w:lang w:val="en-GB"/>
        </w:rPr>
        <w:t xml:space="preserve"> × Np/</w:t>
      </w:r>
      <w:proofErr w:type="spellStart"/>
      <w:r w:rsidRPr="003A15AB">
        <w:rPr>
          <w:b/>
          <w:szCs w:val="24"/>
          <w:lang w:val="en-GB"/>
        </w:rPr>
        <w:t>Npm</w:t>
      </w:r>
      <w:proofErr w:type="spellEnd"/>
      <w:r w:rsidRPr="003A15AB">
        <w:rPr>
          <w:b/>
          <w:szCs w:val="24"/>
          <w:lang w:val="en-GB"/>
        </w:rPr>
        <w:t>,</w:t>
      </w:r>
    </w:p>
    <w:p w14:paraId="5C4DA72E" w14:textId="77777777" w:rsidR="00F517C8" w:rsidRPr="003A15AB" w:rsidRDefault="00F517C8" w:rsidP="00F517C8">
      <w:pPr>
        <w:rPr>
          <w:szCs w:val="24"/>
          <w:lang w:val="en-GB"/>
        </w:rPr>
      </w:pPr>
      <w:r w:rsidRPr="003A15AB">
        <w:rPr>
          <w:szCs w:val="24"/>
          <w:lang w:val="en-GB"/>
        </w:rPr>
        <w:t>where:</w:t>
      </w:r>
    </w:p>
    <w:p w14:paraId="2A1385C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B3</w:t>
      </w:r>
      <w:r w:rsidRPr="003A15AB">
        <w:rPr>
          <w:szCs w:val="24"/>
          <w:lang w:val="en-GB"/>
        </w:rPr>
        <w:t xml:space="preserve"> stands for the number of points awarded on the basis of the number of ports for the targets that the cyclotron on offer has,</w:t>
      </w:r>
    </w:p>
    <w:p w14:paraId="4A00C723"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Np</w:t>
      </w:r>
      <w:r w:rsidRPr="003A15AB">
        <w:rPr>
          <w:szCs w:val="24"/>
          <w:lang w:val="en-GB"/>
        </w:rPr>
        <w:t xml:space="preserve"> stands for the number of ports for the targets of the cyclotron on offer, and</w:t>
      </w:r>
    </w:p>
    <w:p w14:paraId="1AE4765D" w14:textId="77777777" w:rsidR="00F517C8" w:rsidRPr="003A15AB" w:rsidRDefault="00F517C8" w:rsidP="00F517C8">
      <w:pPr>
        <w:tabs>
          <w:tab w:val="num" w:pos="1134"/>
        </w:tabs>
        <w:spacing w:after="0"/>
        <w:ind w:left="851" w:right="0" w:hanging="284"/>
        <w:contextualSpacing/>
        <w:rPr>
          <w:szCs w:val="24"/>
          <w:lang w:val="en-GB"/>
        </w:rPr>
      </w:pPr>
      <w:proofErr w:type="spellStart"/>
      <w:r w:rsidRPr="003A15AB">
        <w:rPr>
          <w:b/>
          <w:szCs w:val="24"/>
          <w:lang w:val="en-GB"/>
        </w:rPr>
        <w:t>Npm</w:t>
      </w:r>
      <w:proofErr w:type="spellEnd"/>
      <w:r w:rsidRPr="003A15AB">
        <w:rPr>
          <w:szCs w:val="24"/>
          <w:lang w:val="en-GB"/>
        </w:rPr>
        <w:t xml:space="preserve"> stands for the greatest number of ports for the targets offered among substantially responsive Bidders.</w:t>
      </w:r>
    </w:p>
    <w:p w14:paraId="499D8FCC" w14:textId="77777777" w:rsidR="00F517C8" w:rsidRPr="003A15AB" w:rsidRDefault="00F517C8" w:rsidP="00F517C8">
      <w:pPr>
        <w:tabs>
          <w:tab w:val="num" w:pos="1134"/>
        </w:tabs>
        <w:spacing w:after="0"/>
        <w:ind w:left="851" w:right="0" w:hanging="284"/>
        <w:contextualSpacing/>
        <w:rPr>
          <w:szCs w:val="24"/>
          <w:lang w:val="en-GB"/>
        </w:rPr>
      </w:pPr>
    </w:p>
    <w:p w14:paraId="3CA25FEC"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B4 points</w:t>
      </w:r>
    </w:p>
    <w:p w14:paraId="3C46C045" w14:textId="77777777" w:rsidR="00F517C8" w:rsidRPr="003A15AB" w:rsidRDefault="00F517C8" w:rsidP="00F517C8">
      <w:pPr>
        <w:spacing w:after="0"/>
        <w:rPr>
          <w:szCs w:val="24"/>
          <w:lang w:val="en-GB"/>
        </w:rPr>
      </w:pPr>
    </w:p>
    <w:p w14:paraId="014AE140" w14:textId="77777777" w:rsidR="00F517C8" w:rsidRPr="003A15AB" w:rsidRDefault="00F517C8" w:rsidP="00F517C8">
      <w:pPr>
        <w:rPr>
          <w:szCs w:val="24"/>
          <w:lang w:val="en-GB"/>
        </w:rPr>
      </w:pPr>
      <w:r w:rsidRPr="003A15AB">
        <w:rPr>
          <w:szCs w:val="24"/>
          <w:lang w:val="en-GB"/>
        </w:rPr>
        <w:t xml:space="preserve">The number of points to be awarded on the basis of the guaranteed practical yield of the radionuclide </w:t>
      </w:r>
      <w:r w:rsidRPr="003A15AB">
        <w:rPr>
          <w:szCs w:val="24"/>
          <w:vertAlign w:val="superscript"/>
          <w:lang w:val="en-GB"/>
        </w:rPr>
        <w:t>18</w:t>
      </w:r>
      <w:r w:rsidRPr="003A15AB">
        <w:rPr>
          <w:szCs w:val="24"/>
          <w:lang w:val="en-GB"/>
        </w:rPr>
        <w:t>F</w:t>
      </w:r>
      <w:proofErr w:type="gramStart"/>
      <w:r w:rsidRPr="003A15AB">
        <w:rPr>
          <w:szCs w:val="24"/>
          <w:vertAlign w:val="superscript"/>
          <w:lang w:val="en-GB"/>
        </w:rPr>
        <w:t>–</w:t>
      </w:r>
      <w:r w:rsidRPr="003A15AB">
        <w:rPr>
          <w:szCs w:val="24"/>
          <w:lang w:val="en-GB"/>
        </w:rPr>
        <w:t xml:space="preserve">  shall</w:t>
      </w:r>
      <w:proofErr w:type="gramEnd"/>
      <w:r w:rsidRPr="003A15AB">
        <w:rPr>
          <w:szCs w:val="24"/>
          <w:lang w:val="en-GB"/>
        </w:rPr>
        <w:t xml:space="preserve"> be calculated based on the following formula:</w:t>
      </w:r>
    </w:p>
    <w:p w14:paraId="30B000FC" w14:textId="77777777" w:rsidR="00F517C8" w:rsidRPr="003A15AB" w:rsidRDefault="00F517C8" w:rsidP="00F517C8">
      <w:pPr>
        <w:jc w:val="center"/>
        <w:rPr>
          <w:b/>
          <w:szCs w:val="24"/>
          <w:lang w:val="en-GB"/>
        </w:rPr>
      </w:pPr>
      <w:r w:rsidRPr="003A15AB">
        <w:rPr>
          <w:b/>
          <w:szCs w:val="24"/>
          <w:lang w:val="en-GB"/>
        </w:rPr>
        <w:t xml:space="preserve">B4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6B2287E1" w14:textId="77777777" w:rsidR="00F517C8" w:rsidRPr="003A15AB" w:rsidRDefault="00F517C8" w:rsidP="00F517C8">
      <w:pPr>
        <w:rPr>
          <w:szCs w:val="24"/>
          <w:lang w:val="en-GB"/>
        </w:rPr>
      </w:pPr>
      <w:r w:rsidRPr="003A15AB">
        <w:rPr>
          <w:szCs w:val="24"/>
          <w:lang w:val="en-GB"/>
        </w:rPr>
        <w:t>where:</w:t>
      </w:r>
    </w:p>
    <w:p w14:paraId="26C3C14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B4</w:t>
      </w:r>
      <w:r w:rsidRPr="003A15AB">
        <w:rPr>
          <w:szCs w:val="24"/>
          <w:lang w:val="en-GB"/>
        </w:rPr>
        <w:t xml:space="preserve"> stands for the number of points awarded on the basis of a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produced and transferred into the module for synthesising the FDG radiopharmaceutical after one hour of operation of the cyclotron on offer and the corresponding targets,</w:t>
      </w:r>
    </w:p>
    <w:p w14:paraId="3ED9BC3F"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guaranteed practical yield of the radionuclide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xml:space="preserve">) that can be obtained and transferred into the module for synthesising the FDG </w:t>
      </w:r>
      <w:r w:rsidRPr="003A15AB">
        <w:rPr>
          <w:szCs w:val="24"/>
          <w:lang w:val="en-GB"/>
        </w:rPr>
        <w:lastRenderedPageBreak/>
        <w:t>radiopharmaceutical after one hour of operation of the cyclotron on offer and the corresponding targets, and</w:t>
      </w:r>
    </w:p>
    <w:p w14:paraId="42178A5D"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practical yield of </w:t>
      </w:r>
      <w:r w:rsidRPr="003A15AB">
        <w:rPr>
          <w:szCs w:val="24"/>
          <w:vertAlign w:val="superscript"/>
          <w:lang w:val="en-GB"/>
        </w:rPr>
        <w:t>18</w:t>
      </w:r>
      <w:r w:rsidRPr="003A15AB">
        <w:rPr>
          <w:szCs w:val="24"/>
          <w:lang w:val="en-GB"/>
        </w:rPr>
        <w:t>F</w:t>
      </w:r>
      <w:r w:rsidRPr="003A15AB">
        <w:rPr>
          <w:szCs w:val="24"/>
          <w:vertAlign w:val="superscript"/>
          <w:lang w:val="en-GB"/>
        </w:rPr>
        <w:t>–</w:t>
      </w:r>
      <w:r w:rsidRPr="003A15AB">
        <w:rPr>
          <w:szCs w:val="24"/>
          <w:lang w:val="en-GB"/>
        </w:rPr>
        <w:t xml:space="preserve"> (GBq</w:t>
      </w:r>
      <w:r w:rsidRPr="003A15AB">
        <w:rPr>
          <w:rFonts w:eastAsia="MS Gothic"/>
          <w:szCs w:val="24"/>
          <w:lang w:val="en-GB"/>
        </w:rPr>
        <w:t>‧</w:t>
      </w:r>
      <w:r w:rsidRPr="003A15AB">
        <w:rPr>
          <w:szCs w:val="24"/>
          <w:lang w:val="en-GB"/>
        </w:rPr>
        <w:t>h</w:t>
      </w:r>
      <w:r w:rsidRPr="003A15AB">
        <w:rPr>
          <w:szCs w:val="24"/>
          <w:vertAlign w:val="superscript"/>
          <w:lang w:val="en-GB"/>
        </w:rPr>
        <w:t>-1</w:t>
      </w:r>
      <w:r w:rsidRPr="003A15AB">
        <w:rPr>
          <w:szCs w:val="24"/>
          <w:lang w:val="en-GB"/>
        </w:rPr>
        <w:t>) that can be obtained and transferred into the module for synthesising the FDG radiopharmaceutical of the cyclotron and the corresponding targets offered among substantially responsive Bidders.</w:t>
      </w:r>
    </w:p>
    <w:p w14:paraId="1C23E495" w14:textId="77777777" w:rsidR="00F517C8" w:rsidRPr="003A15AB" w:rsidRDefault="00F517C8" w:rsidP="00F517C8">
      <w:pPr>
        <w:pBdr>
          <w:top w:val="nil"/>
          <w:left w:val="nil"/>
          <w:bottom w:val="nil"/>
          <w:right w:val="nil"/>
          <w:between w:val="nil"/>
        </w:pBdr>
        <w:spacing w:after="0"/>
        <w:ind w:right="0"/>
        <w:rPr>
          <w:rFonts w:eastAsia="Calibri"/>
          <w:szCs w:val="24"/>
          <w:lang w:val="en-GB" w:eastAsia="sr-Latn-CS"/>
        </w:rPr>
      </w:pPr>
    </w:p>
    <w:p w14:paraId="2804F6F5"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B5 points</w:t>
      </w:r>
    </w:p>
    <w:p w14:paraId="6182CBC6" w14:textId="77777777" w:rsidR="00F517C8" w:rsidRPr="003A15AB" w:rsidRDefault="00F517C8" w:rsidP="00F517C8">
      <w:pPr>
        <w:spacing w:after="0"/>
        <w:rPr>
          <w:szCs w:val="24"/>
          <w:lang w:val="en-GB"/>
        </w:rPr>
      </w:pPr>
    </w:p>
    <w:p w14:paraId="71D062AA" w14:textId="77777777" w:rsidR="00F517C8" w:rsidRPr="003A15AB" w:rsidRDefault="00F517C8" w:rsidP="00F517C8">
      <w:pPr>
        <w:rPr>
          <w:szCs w:val="24"/>
          <w:lang w:val="en-GB"/>
        </w:rPr>
      </w:pPr>
      <w:r w:rsidRPr="003A15AB">
        <w:rPr>
          <w:szCs w:val="24"/>
          <w:lang w:val="en-GB"/>
        </w:rPr>
        <w:t xml:space="preserve">The number of points to be awarded on the basis of the guaranteed corrected </w:t>
      </w:r>
      <w:r w:rsidRPr="003A15AB">
        <w:rPr>
          <w:rFonts w:eastAsia="Arial"/>
          <w:szCs w:val="24"/>
          <w:lang w:val="en-GB"/>
        </w:rPr>
        <w:t>radio-chemical yield of the FDG radiopharmaceutical (the yield reduced to the moment of the end of bombardment, EOB) that can be achieved by the module for synthesising FDG on offer shall be calculated based on the following formula</w:t>
      </w:r>
      <w:r w:rsidRPr="003A15AB">
        <w:rPr>
          <w:szCs w:val="24"/>
          <w:lang w:val="en-GB"/>
        </w:rPr>
        <w:t>:</w:t>
      </w:r>
    </w:p>
    <w:p w14:paraId="6265F7A3" w14:textId="77777777" w:rsidR="00F517C8" w:rsidRPr="003A15AB" w:rsidRDefault="00F517C8" w:rsidP="00F517C8">
      <w:pPr>
        <w:jc w:val="center"/>
        <w:rPr>
          <w:b/>
          <w:szCs w:val="24"/>
          <w:lang w:val="en-GB"/>
        </w:rPr>
      </w:pPr>
      <w:r w:rsidRPr="003A15AB">
        <w:rPr>
          <w:b/>
          <w:szCs w:val="24"/>
          <w:lang w:val="en-GB"/>
        </w:rPr>
        <w:t xml:space="preserve">B5 = 5 × </w:t>
      </w:r>
      <w:proofErr w:type="spellStart"/>
      <w:r w:rsidRPr="003A15AB">
        <w:rPr>
          <w:b/>
          <w:szCs w:val="24"/>
          <w:lang w:val="en-GB"/>
        </w:rPr>
        <w:t>Yf</w:t>
      </w:r>
      <w:proofErr w:type="spellEnd"/>
      <w:r w:rsidRPr="003A15AB">
        <w:rPr>
          <w:b/>
          <w:szCs w:val="24"/>
          <w:lang w:val="en-GB"/>
        </w:rPr>
        <w:t>/</w:t>
      </w:r>
      <w:proofErr w:type="spellStart"/>
      <w:r w:rsidRPr="003A15AB">
        <w:rPr>
          <w:b/>
          <w:szCs w:val="24"/>
          <w:lang w:val="en-GB"/>
        </w:rPr>
        <w:t>Yfm</w:t>
      </w:r>
      <w:proofErr w:type="spellEnd"/>
      <w:r w:rsidRPr="003A15AB">
        <w:rPr>
          <w:b/>
          <w:szCs w:val="24"/>
          <w:lang w:val="en-GB"/>
        </w:rPr>
        <w:t>,</w:t>
      </w:r>
    </w:p>
    <w:p w14:paraId="7CDA06FF" w14:textId="77777777" w:rsidR="00F517C8" w:rsidRPr="003A15AB" w:rsidRDefault="00F517C8" w:rsidP="00F517C8">
      <w:pPr>
        <w:rPr>
          <w:szCs w:val="24"/>
          <w:lang w:val="en-GB"/>
        </w:rPr>
      </w:pPr>
      <w:r w:rsidRPr="003A15AB">
        <w:rPr>
          <w:szCs w:val="24"/>
          <w:lang w:val="en-GB"/>
        </w:rPr>
        <w:t>where:</w:t>
      </w:r>
    </w:p>
    <w:p w14:paraId="534B5C39"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B5</w:t>
      </w:r>
      <w:r w:rsidRPr="003A15AB">
        <w:rPr>
          <w:szCs w:val="24"/>
          <w:lang w:val="en-GB"/>
        </w:rPr>
        <w:t xml:space="preserve"> stands for the number of points to be awarded on the basis of the guaranteed corrected radio-chemical yield of the FDG radiopharmaceutical (%) (the yield reduced to the moment of the end of bombardment, EOB) that can be achieved by the module for synthesising FDG on offer,</w:t>
      </w:r>
    </w:p>
    <w:p w14:paraId="0D1DCCA7"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w:t>
      </w:r>
      <w:proofErr w:type="spellEnd"/>
      <w:r w:rsidRPr="003A15AB">
        <w:rPr>
          <w:szCs w:val="24"/>
          <w:lang w:val="en-GB"/>
        </w:rPr>
        <w:t xml:space="preserve"> stands for the corrected radiochemical yield of the FDG radiopharmaceutical (%) (the yield back-corrected to the moment of the end of bombardment, EOB) that can be achieved by the module for synthesising FDG on offer, and</w:t>
      </w:r>
    </w:p>
    <w:p w14:paraId="4B40E341"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t>Yfm</w:t>
      </w:r>
      <w:proofErr w:type="spellEnd"/>
      <w:r w:rsidRPr="003A15AB">
        <w:rPr>
          <w:szCs w:val="24"/>
          <w:lang w:val="en-GB"/>
        </w:rPr>
        <w:t xml:space="preserve"> stands for the maximum guaranteed corrected radio-chemical yield of the FDG radiopharmaceutical (%) (the yield back-corrected to the moment of the end of bombardment, EOB) that can be achieved by the module for the synthesis of FDG offered among substantially responsive Bidders.</w:t>
      </w:r>
    </w:p>
    <w:p w14:paraId="135B247C" w14:textId="77777777" w:rsidR="00F517C8" w:rsidRPr="003A15AB" w:rsidRDefault="00F517C8" w:rsidP="00F517C8">
      <w:pPr>
        <w:spacing w:after="0"/>
        <w:rPr>
          <w:rFonts w:eastAsia="Arial"/>
          <w:szCs w:val="24"/>
          <w:lang w:val="en-GB"/>
        </w:rPr>
      </w:pPr>
    </w:p>
    <w:p w14:paraId="2A9363CB" w14:textId="77777777" w:rsidR="00F517C8" w:rsidRPr="003A15AB" w:rsidRDefault="00F517C8" w:rsidP="00F517C8">
      <w:pPr>
        <w:spacing w:after="0"/>
        <w:rPr>
          <w:rFonts w:eastAsia="Arial"/>
          <w:szCs w:val="24"/>
          <w:lang w:val="en-GB"/>
        </w:rPr>
      </w:pPr>
    </w:p>
    <w:p w14:paraId="736825CE" w14:textId="77777777"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B6 points</w:t>
      </w:r>
    </w:p>
    <w:p w14:paraId="7D7F3F7A" w14:textId="77777777" w:rsidR="00F517C8" w:rsidRPr="003A15AB" w:rsidRDefault="00F517C8" w:rsidP="00F517C8">
      <w:pPr>
        <w:spacing w:after="0"/>
        <w:rPr>
          <w:rFonts w:eastAsia="Arial"/>
          <w:szCs w:val="24"/>
          <w:lang w:val="en-GB"/>
        </w:rPr>
      </w:pPr>
    </w:p>
    <w:p w14:paraId="15B31E0A" w14:textId="660985D2" w:rsidR="00F517C8" w:rsidRPr="000C0ED6" w:rsidRDefault="00F517C8" w:rsidP="00F517C8">
      <w:pPr>
        <w:rPr>
          <w:szCs w:val="24"/>
          <w:lang w:val="en-GB"/>
        </w:rPr>
      </w:pPr>
      <w:r w:rsidRPr="003A15AB">
        <w:rPr>
          <w:szCs w:val="24"/>
          <w:lang w:val="en-GB"/>
        </w:rPr>
        <w:t>The Bidding Commission shall evaluate the references quoted, and shall take into consideration only those that are relevant, that is, those which pertain to centres for the production of radiopharmaceuticals used in PET where there are cyclotrons installed that were obtained from the same supplier referred to in the proposal</w:t>
      </w:r>
      <w:r w:rsidRPr="000C0ED6">
        <w:rPr>
          <w:szCs w:val="24"/>
          <w:lang w:val="en-GB"/>
        </w:rPr>
        <w:t xml:space="preserve">, which have the same maximum energies as the cyclotron referred to in the proposal. </w:t>
      </w:r>
      <w:r w:rsidR="009C7755" w:rsidRPr="000C0ED6">
        <w:rPr>
          <w:szCs w:val="24"/>
          <w:lang w:val="en-GB"/>
        </w:rPr>
        <w:t xml:space="preserve">Proton beams of proposed </w:t>
      </w:r>
      <w:r w:rsidR="003A15AB" w:rsidRPr="000C0ED6">
        <w:rPr>
          <w:szCs w:val="24"/>
          <w:lang w:val="en-GB"/>
        </w:rPr>
        <w:t>cyclotron</w:t>
      </w:r>
      <w:r w:rsidR="009C7755" w:rsidRPr="000C0ED6">
        <w:rPr>
          <w:szCs w:val="24"/>
          <w:lang w:val="en-GB"/>
        </w:rPr>
        <w:t xml:space="preserve"> has to be of 15-19 MeV proton energy and a proton current of 150 </w:t>
      </w:r>
      <w:proofErr w:type="spellStart"/>
      <w:r w:rsidR="009C7755" w:rsidRPr="000C0ED6">
        <w:rPr>
          <w:szCs w:val="24"/>
          <w:lang w:val="en-GB"/>
        </w:rPr>
        <w:t>μА</w:t>
      </w:r>
      <w:proofErr w:type="spellEnd"/>
      <w:r w:rsidR="009C7755" w:rsidRPr="000C0ED6">
        <w:rPr>
          <w:szCs w:val="24"/>
          <w:lang w:val="en-GB"/>
        </w:rPr>
        <w:t xml:space="preserve"> as a minimum, measured at any target. </w:t>
      </w:r>
      <w:r w:rsidRPr="000C0ED6">
        <w:rPr>
          <w:szCs w:val="24"/>
          <w:lang w:val="en-GB"/>
        </w:rPr>
        <w:t>The number of points to be awarded on the basis of the relevant references shall be calculated based on the following formula:</w:t>
      </w:r>
    </w:p>
    <w:p w14:paraId="13941CB5" w14:textId="77777777" w:rsidR="00F517C8" w:rsidRPr="003A15AB" w:rsidRDefault="00F517C8" w:rsidP="00F517C8">
      <w:pPr>
        <w:jc w:val="center"/>
        <w:rPr>
          <w:b/>
          <w:szCs w:val="24"/>
          <w:lang w:val="en-GB"/>
        </w:rPr>
      </w:pPr>
      <w:r w:rsidRPr="003A15AB">
        <w:rPr>
          <w:b/>
          <w:szCs w:val="24"/>
          <w:lang w:val="en-GB"/>
        </w:rPr>
        <w:t>B6 = 5 × Rr/</w:t>
      </w:r>
      <w:proofErr w:type="spellStart"/>
      <w:r w:rsidRPr="003A15AB">
        <w:rPr>
          <w:b/>
          <w:szCs w:val="24"/>
          <w:lang w:val="en-GB"/>
        </w:rPr>
        <w:t>Rrm</w:t>
      </w:r>
      <w:proofErr w:type="spellEnd"/>
      <w:r w:rsidRPr="003A15AB">
        <w:rPr>
          <w:b/>
          <w:szCs w:val="24"/>
          <w:lang w:val="en-GB"/>
        </w:rPr>
        <w:t>,</w:t>
      </w:r>
    </w:p>
    <w:p w14:paraId="341E12A3" w14:textId="77777777" w:rsidR="00F517C8" w:rsidRPr="003A15AB" w:rsidRDefault="00F517C8" w:rsidP="00F517C8">
      <w:pPr>
        <w:rPr>
          <w:szCs w:val="24"/>
          <w:lang w:val="en-GB"/>
        </w:rPr>
      </w:pPr>
      <w:r w:rsidRPr="003A15AB">
        <w:rPr>
          <w:szCs w:val="24"/>
          <w:lang w:val="en-GB"/>
        </w:rPr>
        <w:t>where:</w:t>
      </w:r>
    </w:p>
    <w:p w14:paraId="00BDCA9D"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B6</w:t>
      </w:r>
      <w:r w:rsidRPr="003A15AB">
        <w:rPr>
          <w:szCs w:val="24"/>
          <w:lang w:val="en-GB"/>
        </w:rPr>
        <w:t xml:space="preserve"> stands for the number of points awarded on the basis of relevant references given by the Bidder,</w:t>
      </w:r>
    </w:p>
    <w:p w14:paraId="0C12A2E2" w14:textId="77777777" w:rsidR="00F517C8" w:rsidRPr="003A15AB" w:rsidRDefault="00F517C8" w:rsidP="00F517C8">
      <w:pPr>
        <w:tabs>
          <w:tab w:val="num" w:pos="1134"/>
        </w:tabs>
        <w:spacing w:after="120"/>
        <w:ind w:left="851" w:right="0" w:hanging="284"/>
        <w:contextualSpacing/>
        <w:rPr>
          <w:szCs w:val="24"/>
          <w:lang w:val="en-GB"/>
        </w:rPr>
      </w:pPr>
      <w:r w:rsidRPr="003A15AB">
        <w:rPr>
          <w:b/>
          <w:szCs w:val="24"/>
          <w:lang w:val="en-GB"/>
        </w:rPr>
        <w:t>Rr</w:t>
      </w:r>
      <w:r w:rsidRPr="003A15AB">
        <w:rPr>
          <w:szCs w:val="24"/>
          <w:lang w:val="en-GB"/>
        </w:rPr>
        <w:t xml:space="preserve"> stands for the number of relevant references given by the Bidder in question, and</w:t>
      </w:r>
    </w:p>
    <w:p w14:paraId="41FF7445" w14:textId="77777777" w:rsidR="00F517C8" w:rsidRPr="003A15AB" w:rsidRDefault="00F517C8" w:rsidP="00F517C8">
      <w:pPr>
        <w:tabs>
          <w:tab w:val="num" w:pos="1134"/>
        </w:tabs>
        <w:spacing w:after="120"/>
        <w:ind w:left="851" w:right="0" w:hanging="284"/>
        <w:contextualSpacing/>
        <w:rPr>
          <w:szCs w:val="24"/>
          <w:lang w:val="en-GB"/>
        </w:rPr>
      </w:pPr>
      <w:proofErr w:type="spellStart"/>
      <w:r w:rsidRPr="003A15AB">
        <w:rPr>
          <w:b/>
          <w:szCs w:val="24"/>
          <w:lang w:val="en-GB"/>
        </w:rPr>
        <w:lastRenderedPageBreak/>
        <w:t>Rrm</w:t>
      </w:r>
      <w:proofErr w:type="spellEnd"/>
      <w:r w:rsidRPr="003A15AB">
        <w:rPr>
          <w:szCs w:val="24"/>
          <w:lang w:val="en-GB"/>
        </w:rPr>
        <w:t xml:space="preserve"> stands for the maximum number of relevant references given by among substantially responsive Bidders.</w:t>
      </w:r>
    </w:p>
    <w:p w14:paraId="001C5AF1" w14:textId="77777777" w:rsidR="00F517C8" w:rsidRPr="003A15AB" w:rsidRDefault="00F517C8" w:rsidP="00F517C8">
      <w:pPr>
        <w:spacing w:after="0"/>
        <w:rPr>
          <w:rFonts w:eastAsia="Arial"/>
          <w:szCs w:val="24"/>
          <w:lang w:val="en-GB"/>
        </w:rPr>
      </w:pPr>
    </w:p>
    <w:p w14:paraId="148884A2" w14:textId="77777777" w:rsidR="00F517C8" w:rsidRPr="003A15AB" w:rsidRDefault="00F517C8" w:rsidP="00F517C8">
      <w:pPr>
        <w:tabs>
          <w:tab w:val="right" w:pos="7254"/>
        </w:tabs>
        <w:spacing w:before="120" w:after="120"/>
      </w:pPr>
    </w:p>
    <w:p w14:paraId="545500FC" w14:textId="77777777" w:rsidR="00F517C8" w:rsidRPr="003A15AB" w:rsidRDefault="00F517C8" w:rsidP="00F517C8">
      <w:pPr>
        <w:tabs>
          <w:tab w:val="right" w:pos="7254"/>
        </w:tabs>
        <w:spacing w:before="120" w:after="120"/>
        <w:rPr>
          <w:b/>
        </w:rPr>
      </w:pPr>
      <w:r w:rsidRPr="003A15AB">
        <w:rPr>
          <w:b/>
        </w:rPr>
        <w:t>Criteria, sub-criteria, and point system for the evaluation of the Price Proposal are:</w:t>
      </w:r>
    </w:p>
    <w:p w14:paraId="5C139DFC" w14:textId="77777777" w:rsidR="00F517C8" w:rsidRPr="003A15AB" w:rsidRDefault="00F517C8" w:rsidP="00F517C8">
      <w:pPr>
        <w:tabs>
          <w:tab w:val="right" w:pos="7254"/>
        </w:tabs>
        <w:spacing w:before="120" w:after="120"/>
        <w:rPr>
          <w:lang w:val="en-GB"/>
        </w:rPr>
      </w:pPr>
      <w:r w:rsidRPr="003A15AB">
        <w:rPr>
          <w:lang w:val="en-GB"/>
        </w:rPr>
        <w:t xml:space="preserve">When evaluating the Price proposals received, each Price proposal being determined as </w:t>
      </w:r>
      <w:r w:rsidRPr="003A15AB">
        <w:t>responsive Proposal (the Proposal is responsive if meets the technical specifications and requirements of Section VII, Employer’s Requirements without any material deviation, reservation, or omission) and the Proposal that meets the eligibility and qualifying criteria specified in Section 3 (Evaluation and Qualification Criteria),</w:t>
      </w:r>
      <w:r w:rsidR="007973D3" w:rsidRPr="003A15AB">
        <w:t xml:space="preserve"> Point 2. Qualification requirements</w:t>
      </w:r>
      <w:r w:rsidRPr="003A15AB">
        <w:t xml:space="preserve"> including the requirements regarding the Proposal security, </w:t>
      </w:r>
      <w:r w:rsidRPr="003A15AB">
        <w:rPr>
          <w:lang w:val="en-GB"/>
        </w:rPr>
        <w:t>shall be assigned a certain number of</w:t>
      </w:r>
      <w:r w:rsidR="007973D3" w:rsidRPr="003A15AB">
        <w:rPr>
          <w:lang w:val="en-GB"/>
        </w:rPr>
        <w:t xml:space="preserve"> price</w:t>
      </w:r>
      <w:r w:rsidRPr="003A15AB">
        <w:rPr>
          <w:lang w:val="en-GB"/>
        </w:rPr>
        <w:t xml:space="preserve"> points on the basis of the evaluation of the following characteristics:</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000" w:firstRow="0" w:lastRow="0" w:firstColumn="0" w:lastColumn="0" w:noHBand="0" w:noVBand="0"/>
      </w:tblPr>
      <w:tblGrid>
        <w:gridCol w:w="580"/>
        <w:gridCol w:w="855"/>
        <w:gridCol w:w="6099"/>
        <w:gridCol w:w="1446"/>
      </w:tblGrid>
      <w:tr w:rsidR="00F517C8" w:rsidRPr="00B5429A" w14:paraId="50DBDECC" w14:textId="77777777" w:rsidTr="00647A3B">
        <w:trPr>
          <w:cantSplit/>
          <w:tblHeader/>
        </w:trPr>
        <w:tc>
          <w:tcPr>
            <w:tcW w:w="323" w:type="pct"/>
            <w:tcBorders>
              <w:top w:val="single" w:sz="8" w:space="0" w:color="auto"/>
              <w:bottom w:val="single" w:sz="8" w:space="0" w:color="auto"/>
            </w:tcBorders>
            <w:shd w:val="clear" w:color="auto" w:fill="F2F2F2" w:themeFill="background1" w:themeFillShade="F2"/>
          </w:tcPr>
          <w:p w14:paraId="77A0AF99"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No.</w:t>
            </w:r>
          </w:p>
        </w:tc>
        <w:tc>
          <w:tcPr>
            <w:tcW w:w="476" w:type="pct"/>
            <w:tcBorders>
              <w:top w:val="single" w:sz="8" w:space="0" w:color="auto"/>
              <w:bottom w:val="single" w:sz="8" w:space="0" w:color="auto"/>
            </w:tcBorders>
            <w:shd w:val="clear" w:color="auto" w:fill="F2F2F2" w:themeFill="background1" w:themeFillShade="F2"/>
          </w:tcPr>
          <w:p w14:paraId="6A7D85B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Mark</w:t>
            </w:r>
          </w:p>
        </w:tc>
        <w:tc>
          <w:tcPr>
            <w:tcW w:w="3396" w:type="pct"/>
            <w:tcBorders>
              <w:top w:val="single" w:sz="8" w:space="0" w:color="auto"/>
              <w:bottom w:val="single" w:sz="8" w:space="0" w:color="auto"/>
            </w:tcBorders>
            <w:shd w:val="clear" w:color="auto" w:fill="F2F2F2" w:themeFill="background1" w:themeFillShade="F2"/>
          </w:tcPr>
          <w:p w14:paraId="6C80283A" w14:textId="77777777" w:rsidR="00F517C8" w:rsidRPr="003A15AB" w:rsidRDefault="00F517C8" w:rsidP="00647A3B">
            <w:pPr>
              <w:spacing w:before="60" w:after="60"/>
              <w:jc w:val="left"/>
              <w:rPr>
                <w:rFonts w:eastAsia="Arial" w:cs="Arial"/>
                <w:b/>
                <w:lang w:val="en-GB"/>
              </w:rPr>
            </w:pPr>
            <w:r w:rsidRPr="003A15AB">
              <w:rPr>
                <w:rFonts w:eastAsia="Arial" w:cs="Arial"/>
                <w:b/>
                <w:lang w:val="en-GB"/>
              </w:rPr>
              <w:t>Description of the characteristic</w:t>
            </w:r>
          </w:p>
        </w:tc>
        <w:tc>
          <w:tcPr>
            <w:tcW w:w="805" w:type="pct"/>
            <w:tcBorders>
              <w:top w:val="single" w:sz="8" w:space="0" w:color="auto"/>
              <w:bottom w:val="single" w:sz="8" w:space="0" w:color="auto"/>
            </w:tcBorders>
            <w:shd w:val="clear" w:color="auto" w:fill="F2F2F2" w:themeFill="background1" w:themeFillShade="F2"/>
          </w:tcPr>
          <w:p w14:paraId="0B943C59" w14:textId="77777777" w:rsidR="00F517C8" w:rsidRPr="003A15AB" w:rsidRDefault="00F517C8" w:rsidP="00647A3B">
            <w:pPr>
              <w:spacing w:before="60" w:after="60"/>
              <w:jc w:val="right"/>
              <w:rPr>
                <w:rFonts w:eastAsia="Arial" w:cs="Arial"/>
                <w:b/>
                <w:lang w:val="en-GB"/>
              </w:rPr>
            </w:pPr>
            <w:r w:rsidRPr="003A15AB">
              <w:rPr>
                <w:rFonts w:eastAsia="Arial" w:cs="Arial"/>
                <w:b/>
                <w:lang w:val="en-GB"/>
              </w:rPr>
              <w:t>Maximum number of points</w:t>
            </w:r>
          </w:p>
        </w:tc>
      </w:tr>
      <w:tr w:rsidR="00F517C8" w:rsidRPr="00B5429A" w14:paraId="7B864669" w14:textId="77777777" w:rsidTr="00647A3B">
        <w:tc>
          <w:tcPr>
            <w:tcW w:w="323" w:type="pct"/>
            <w:tcBorders>
              <w:top w:val="single" w:sz="8" w:space="0" w:color="auto"/>
            </w:tcBorders>
          </w:tcPr>
          <w:p w14:paraId="1DFF285B" w14:textId="77777777" w:rsidR="00F517C8" w:rsidRPr="003A15AB" w:rsidRDefault="00F517C8" w:rsidP="00647A3B">
            <w:pPr>
              <w:spacing w:before="60" w:after="60"/>
              <w:jc w:val="center"/>
              <w:rPr>
                <w:rFonts w:eastAsia="Arial" w:cs="Arial"/>
                <w:lang w:val="en-GB"/>
              </w:rPr>
            </w:pPr>
            <w:r w:rsidRPr="003A15AB">
              <w:rPr>
                <w:rFonts w:eastAsia="Arial" w:cs="Arial"/>
                <w:lang w:val="en-GB"/>
              </w:rPr>
              <w:t>1</w:t>
            </w:r>
          </w:p>
        </w:tc>
        <w:tc>
          <w:tcPr>
            <w:tcW w:w="476" w:type="pct"/>
            <w:tcBorders>
              <w:top w:val="single" w:sz="8" w:space="0" w:color="auto"/>
            </w:tcBorders>
          </w:tcPr>
          <w:p w14:paraId="60BBE247" w14:textId="7148C3AD" w:rsidR="00F517C8" w:rsidRPr="003A15AB" w:rsidRDefault="003A15AB" w:rsidP="00647A3B">
            <w:pPr>
              <w:spacing w:before="60" w:after="60"/>
              <w:jc w:val="center"/>
              <w:rPr>
                <w:rFonts w:eastAsia="Arial" w:cs="Arial"/>
                <w:lang w:val="en-GB"/>
              </w:rPr>
            </w:pPr>
            <w:r w:rsidRPr="003A15AB">
              <w:rPr>
                <w:rFonts w:eastAsia="Arial" w:cs="Arial"/>
                <w:lang w:val="en-GB"/>
              </w:rPr>
              <w:t>B</w:t>
            </w:r>
            <w:r w:rsidR="00D268E3" w:rsidRPr="003A15AB">
              <w:rPr>
                <w:rFonts w:eastAsia="Arial" w:cs="Arial"/>
                <w:lang w:val="en-GB"/>
              </w:rPr>
              <w:t>7</w:t>
            </w:r>
          </w:p>
        </w:tc>
        <w:tc>
          <w:tcPr>
            <w:tcW w:w="3396" w:type="pct"/>
            <w:tcBorders>
              <w:top w:val="single" w:sz="8" w:space="0" w:color="auto"/>
            </w:tcBorders>
          </w:tcPr>
          <w:p w14:paraId="22E4B8FA"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offered price quoted in the proposal (Letter of Price Proposal)</w:t>
            </w:r>
          </w:p>
        </w:tc>
        <w:tc>
          <w:tcPr>
            <w:tcW w:w="805" w:type="pct"/>
            <w:tcBorders>
              <w:top w:val="single" w:sz="8" w:space="0" w:color="auto"/>
            </w:tcBorders>
          </w:tcPr>
          <w:p w14:paraId="3B9919F9"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r w:rsidR="00F517C8" w:rsidRPr="003A15AB" w14:paraId="020782AF" w14:textId="77777777" w:rsidTr="00647A3B">
        <w:tc>
          <w:tcPr>
            <w:tcW w:w="323" w:type="pct"/>
            <w:tcBorders>
              <w:bottom w:val="single" w:sz="8" w:space="0" w:color="auto"/>
            </w:tcBorders>
          </w:tcPr>
          <w:p w14:paraId="69482BFE" w14:textId="77777777" w:rsidR="00F517C8" w:rsidRPr="003A15AB" w:rsidRDefault="00F517C8" w:rsidP="00647A3B">
            <w:pPr>
              <w:spacing w:before="60" w:after="60"/>
              <w:jc w:val="center"/>
              <w:rPr>
                <w:rFonts w:eastAsia="Arial" w:cs="Arial"/>
                <w:lang w:val="en-GB"/>
              </w:rPr>
            </w:pPr>
            <w:r w:rsidRPr="003A15AB">
              <w:rPr>
                <w:rFonts w:eastAsia="Arial" w:cs="Arial"/>
                <w:lang w:val="en-GB"/>
              </w:rPr>
              <w:t>2</w:t>
            </w:r>
          </w:p>
        </w:tc>
        <w:tc>
          <w:tcPr>
            <w:tcW w:w="476" w:type="pct"/>
            <w:tcBorders>
              <w:bottom w:val="single" w:sz="8" w:space="0" w:color="auto"/>
            </w:tcBorders>
          </w:tcPr>
          <w:p w14:paraId="10CCA73D" w14:textId="77777777" w:rsidR="00F517C8" w:rsidRPr="003A15AB" w:rsidRDefault="00F517C8" w:rsidP="00647A3B">
            <w:pPr>
              <w:spacing w:before="60" w:after="60"/>
              <w:jc w:val="center"/>
              <w:rPr>
                <w:rFonts w:eastAsia="Arial" w:cs="Arial"/>
                <w:lang w:val="en-GB"/>
              </w:rPr>
            </w:pPr>
            <w:proofErr w:type="spellStart"/>
            <w:r w:rsidRPr="003A15AB">
              <w:rPr>
                <w:rFonts w:eastAsia="Arial" w:cs="Arial"/>
                <w:lang w:val="en-GB"/>
              </w:rPr>
              <w:t>Btp</w:t>
            </w:r>
            <w:proofErr w:type="spellEnd"/>
          </w:p>
        </w:tc>
        <w:tc>
          <w:tcPr>
            <w:tcW w:w="3396" w:type="pct"/>
            <w:tcBorders>
              <w:bottom w:val="single" w:sz="8" w:space="0" w:color="auto"/>
            </w:tcBorders>
          </w:tcPr>
          <w:p w14:paraId="16387B39" w14:textId="77777777" w:rsidR="00F517C8" w:rsidRPr="003A15AB" w:rsidRDefault="00F517C8" w:rsidP="00647A3B">
            <w:pPr>
              <w:spacing w:before="60" w:after="60"/>
              <w:jc w:val="left"/>
              <w:rPr>
                <w:rFonts w:eastAsia="Arial" w:cs="Arial"/>
                <w:lang w:val="en-GB"/>
              </w:rPr>
            </w:pPr>
            <w:r w:rsidRPr="003A15AB">
              <w:rPr>
                <w:rFonts w:eastAsia="Arial" w:cs="Arial"/>
                <w:lang w:val="en-GB"/>
              </w:rPr>
              <w:t>The total number of price points</w:t>
            </w:r>
          </w:p>
        </w:tc>
        <w:tc>
          <w:tcPr>
            <w:tcW w:w="805" w:type="pct"/>
            <w:tcBorders>
              <w:bottom w:val="single" w:sz="8" w:space="0" w:color="auto"/>
            </w:tcBorders>
          </w:tcPr>
          <w:p w14:paraId="0FDBE5B1" w14:textId="77777777" w:rsidR="00F517C8" w:rsidRPr="003A15AB" w:rsidRDefault="00F517C8" w:rsidP="00647A3B">
            <w:pPr>
              <w:spacing w:before="60" w:after="60"/>
              <w:jc w:val="right"/>
              <w:rPr>
                <w:rFonts w:eastAsia="Arial" w:cs="Arial"/>
                <w:lang w:val="en-GB"/>
              </w:rPr>
            </w:pPr>
            <w:r w:rsidRPr="003A15AB">
              <w:rPr>
                <w:rFonts w:eastAsia="Arial" w:cs="Arial"/>
                <w:lang w:val="en-GB"/>
              </w:rPr>
              <w:t>50</w:t>
            </w:r>
          </w:p>
        </w:tc>
      </w:tr>
    </w:tbl>
    <w:p w14:paraId="752D1CB5" w14:textId="77777777" w:rsidR="00F517C8" w:rsidRPr="003A15AB" w:rsidRDefault="00F517C8" w:rsidP="00F517C8">
      <w:pPr>
        <w:tabs>
          <w:tab w:val="right" w:pos="7254"/>
        </w:tabs>
        <w:spacing w:before="120" w:after="120"/>
        <w:rPr>
          <w:lang w:val="en-GB"/>
        </w:rPr>
      </w:pPr>
      <w:r w:rsidRPr="003A15AB">
        <w:rPr>
          <w:lang w:val="en-GB"/>
        </w:rPr>
        <w:t xml:space="preserve">On the basis of each proposal received and declared substantially responsive and determined </w:t>
      </w:r>
      <w:r w:rsidRPr="003A15AB">
        <w:t>as being qualified for award</w:t>
      </w:r>
      <w:r w:rsidRPr="003A15AB">
        <w:rPr>
          <w:lang w:val="en-GB"/>
        </w:rPr>
        <w:t xml:space="preserve">, the Bidding Commission shall award each characteristic a corresponding number of </w:t>
      </w:r>
      <w:r w:rsidR="007973D3" w:rsidRPr="003A15AB">
        <w:rPr>
          <w:lang w:val="en-GB"/>
        </w:rPr>
        <w:t xml:space="preserve">price </w:t>
      </w:r>
      <w:r w:rsidRPr="003A15AB">
        <w:rPr>
          <w:lang w:val="en-GB"/>
        </w:rPr>
        <w:t>points, following which it shall calculate the total number of points of Price Proposal (</w:t>
      </w:r>
      <w:proofErr w:type="spellStart"/>
      <w:r w:rsidRPr="003A15AB">
        <w:rPr>
          <w:lang w:val="en-GB"/>
        </w:rPr>
        <w:t>Btp</w:t>
      </w:r>
      <w:proofErr w:type="spellEnd"/>
      <w:r w:rsidRPr="003A15AB">
        <w:rPr>
          <w:lang w:val="en-GB"/>
        </w:rPr>
        <w:t>) according to the formula given below:</w:t>
      </w:r>
    </w:p>
    <w:p w14:paraId="5EB3413E" w14:textId="77777777" w:rsidR="00F517C8" w:rsidRPr="003A15AB" w:rsidRDefault="00F517C8" w:rsidP="00F517C8">
      <w:pPr>
        <w:tabs>
          <w:tab w:val="right" w:pos="7254"/>
        </w:tabs>
        <w:spacing w:before="120" w:after="120"/>
        <w:rPr>
          <w:lang w:val="en-GB"/>
        </w:rPr>
      </w:pPr>
    </w:p>
    <w:p w14:paraId="1DDAD140" w14:textId="3F333D4C" w:rsidR="00F517C8" w:rsidRPr="003A15AB" w:rsidRDefault="00F517C8" w:rsidP="00F517C8">
      <w:pPr>
        <w:tabs>
          <w:tab w:val="left" w:pos="953"/>
        </w:tabs>
        <w:spacing w:after="0"/>
        <w:rPr>
          <w:rFonts w:eastAsia="Arial"/>
          <w:b/>
          <w:szCs w:val="24"/>
          <w:lang w:val="en-GB"/>
        </w:rPr>
      </w:pPr>
      <w:proofErr w:type="spellStart"/>
      <w:r w:rsidRPr="003A15AB">
        <w:rPr>
          <w:rFonts w:eastAsia="Arial"/>
          <w:b/>
          <w:szCs w:val="24"/>
          <w:lang w:val="en-GB"/>
        </w:rPr>
        <w:t>Btp</w:t>
      </w:r>
      <w:proofErr w:type="spellEnd"/>
      <w:r w:rsidRPr="003A15AB">
        <w:rPr>
          <w:rFonts w:eastAsia="Arial"/>
          <w:b/>
          <w:szCs w:val="24"/>
          <w:lang w:val="en-GB"/>
        </w:rPr>
        <w:t xml:space="preserve"> = B</w:t>
      </w:r>
      <w:r w:rsidR="00D268E3" w:rsidRPr="003A15AB">
        <w:rPr>
          <w:rFonts w:eastAsia="Arial"/>
          <w:b/>
          <w:szCs w:val="24"/>
          <w:lang w:val="en-GB"/>
        </w:rPr>
        <w:t>7</w:t>
      </w:r>
    </w:p>
    <w:p w14:paraId="6E9A430A" w14:textId="77777777" w:rsidR="00F517C8" w:rsidRPr="003A15AB" w:rsidRDefault="00F517C8" w:rsidP="00F517C8">
      <w:pPr>
        <w:tabs>
          <w:tab w:val="left" w:pos="953"/>
        </w:tabs>
        <w:spacing w:after="0"/>
        <w:rPr>
          <w:rFonts w:eastAsia="Arial"/>
          <w:b/>
          <w:szCs w:val="24"/>
          <w:lang w:val="en-GB"/>
        </w:rPr>
      </w:pPr>
    </w:p>
    <w:p w14:paraId="2F0AB8B7" w14:textId="77777777" w:rsidR="00F517C8" w:rsidRPr="003A15AB" w:rsidRDefault="00F517C8" w:rsidP="00F517C8">
      <w:pPr>
        <w:tabs>
          <w:tab w:val="left" w:pos="953"/>
        </w:tabs>
        <w:spacing w:after="0"/>
        <w:rPr>
          <w:rFonts w:eastAsia="Arial"/>
          <w:b/>
          <w:szCs w:val="24"/>
          <w:lang w:val="en-GB"/>
        </w:rPr>
      </w:pPr>
      <w:r w:rsidRPr="003A15AB">
        <w:rPr>
          <w:rFonts w:eastAsia="Arial"/>
          <w:b/>
          <w:szCs w:val="24"/>
          <w:lang w:val="en-GB"/>
        </w:rPr>
        <w:t>When calculating each individual point, their numerical values shall be rounded off to two decimal places.</w:t>
      </w:r>
    </w:p>
    <w:p w14:paraId="495D157A" w14:textId="77777777" w:rsidR="00F517C8" w:rsidRPr="00B5429A" w:rsidRDefault="00F517C8" w:rsidP="00F517C8">
      <w:pPr>
        <w:tabs>
          <w:tab w:val="left" w:pos="953"/>
        </w:tabs>
        <w:spacing w:after="0"/>
        <w:rPr>
          <w:rFonts w:eastAsia="Arial"/>
          <w:szCs w:val="24"/>
          <w:highlight w:val="green"/>
          <w:lang w:val="en-GB"/>
        </w:rPr>
      </w:pPr>
    </w:p>
    <w:p w14:paraId="130DD0B9" w14:textId="77777777" w:rsidR="00F517C8" w:rsidRPr="003A15AB" w:rsidRDefault="00F517C8" w:rsidP="00F517C8">
      <w:pPr>
        <w:spacing w:after="0"/>
        <w:rPr>
          <w:rFonts w:eastAsia="Arial"/>
          <w:szCs w:val="24"/>
          <w:lang w:val="en-GB"/>
        </w:rPr>
      </w:pPr>
    </w:p>
    <w:p w14:paraId="140D1629" w14:textId="1ED40396" w:rsidR="00F517C8" w:rsidRPr="003A15AB" w:rsidRDefault="00F517C8" w:rsidP="00F517C8">
      <w:pPr>
        <w:tabs>
          <w:tab w:val="left" w:pos="953"/>
        </w:tabs>
        <w:spacing w:after="0"/>
        <w:rPr>
          <w:rFonts w:eastAsia="Arial"/>
          <w:b/>
          <w:szCs w:val="24"/>
          <w:u w:val="single"/>
          <w:lang w:val="en-GB"/>
        </w:rPr>
      </w:pPr>
      <w:r w:rsidRPr="003A15AB">
        <w:rPr>
          <w:rFonts w:eastAsia="Arial"/>
          <w:b/>
          <w:szCs w:val="24"/>
          <w:u w:val="single"/>
          <w:lang w:val="en-GB"/>
        </w:rPr>
        <w:t>Determining the B</w:t>
      </w:r>
      <w:r w:rsidR="00D268E3" w:rsidRPr="003A15AB">
        <w:rPr>
          <w:rFonts w:eastAsia="Arial"/>
          <w:b/>
          <w:szCs w:val="24"/>
          <w:u w:val="single"/>
          <w:lang w:val="en-GB"/>
        </w:rPr>
        <w:t>7</w:t>
      </w:r>
      <w:r w:rsidRPr="003A15AB">
        <w:rPr>
          <w:rFonts w:eastAsia="Arial"/>
          <w:b/>
          <w:szCs w:val="24"/>
          <w:u w:val="single"/>
          <w:lang w:val="en-GB"/>
        </w:rPr>
        <w:t xml:space="preserve"> points</w:t>
      </w:r>
    </w:p>
    <w:p w14:paraId="5517EB46" w14:textId="77777777" w:rsidR="00F517C8" w:rsidRPr="003A15AB" w:rsidRDefault="00F517C8" w:rsidP="00F517C8">
      <w:pPr>
        <w:tabs>
          <w:tab w:val="right" w:pos="7254"/>
        </w:tabs>
        <w:spacing w:before="120" w:after="120"/>
      </w:pPr>
      <w:r w:rsidRPr="003A15AB">
        <w:t>The number of points to be awarded on the basis of the total price of the proposal shall be calculated based on the following formula:</w:t>
      </w:r>
    </w:p>
    <w:p w14:paraId="11A9C81B" w14:textId="7A448AFD" w:rsidR="00F517C8" w:rsidRPr="003A15AB" w:rsidRDefault="00F517C8" w:rsidP="00F517C8">
      <w:pPr>
        <w:tabs>
          <w:tab w:val="right" w:pos="7254"/>
        </w:tabs>
        <w:spacing w:before="120" w:after="120"/>
      </w:pPr>
      <w:r w:rsidRPr="003A15AB">
        <w:t>B</w:t>
      </w:r>
      <w:r w:rsidR="00D268E3" w:rsidRPr="003A15AB">
        <w:t>7</w:t>
      </w:r>
      <w:r w:rsidRPr="003A15AB">
        <w:t xml:space="preserve"> = 50 × </w:t>
      </w:r>
      <w:proofErr w:type="spellStart"/>
      <w:r w:rsidRPr="003A15AB">
        <w:t>Plo</w:t>
      </w:r>
      <w:proofErr w:type="spellEnd"/>
      <w:r w:rsidRPr="003A15AB">
        <w:t>/Po,</w:t>
      </w:r>
    </w:p>
    <w:p w14:paraId="396E67F6" w14:textId="77777777" w:rsidR="00F517C8" w:rsidRPr="003A15AB" w:rsidRDefault="00F517C8" w:rsidP="00F517C8">
      <w:pPr>
        <w:tabs>
          <w:tab w:val="right" w:pos="7254"/>
        </w:tabs>
        <w:spacing w:before="120" w:after="120"/>
      </w:pPr>
      <w:r w:rsidRPr="003A15AB">
        <w:t>where:</w:t>
      </w:r>
    </w:p>
    <w:p w14:paraId="5B970C07" w14:textId="116A0448" w:rsidR="00F517C8" w:rsidRPr="003A15AB" w:rsidRDefault="00F517C8" w:rsidP="00F517C8">
      <w:pPr>
        <w:tabs>
          <w:tab w:val="right" w:pos="7254"/>
        </w:tabs>
        <w:spacing w:before="120" w:after="120"/>
      </w:pPr>
      <w:r w:rsidRPr="003A15AB">
        <w:t>B</w:t>
      </w:r>
      <w:r w:rsidR="00D268E3" w:rsidRPr="003A15AB">
        <w:t>7</w:t>
      </w:r>
      <w:r w:rsidRPr="003A15AB">
        <w:t xml:space="preserve"> stands for the number of points awarded on the basis of the price offered,</w:t>
      </w:r>
    </w:p>
    <w:p w14:paraId="4CB54335" w14:textId="77777777" w:rsidR="00F517C8" w:rsidRPr="003A15AB" w:rsidRDefault="00F517C8" w:rsidP="00F517C8">
      <w:pPr>
        <w:tabs>
          <w:tab w:val="right" w:pos="7254"/>
        </w:tabs>
        <w:spacing w:before="120" w:after="120"/>
      </w:pPr>
      <w:proofErr w:type="spellStart"/>
      <w:r w:rsidRPr="003A15AB">
        <w:t>Plo</w:t>
      </w:r>
      <w:proofErr w:type="spellEnd"/>
      <w:r w:rsidRPr="003A15AB">
        <w:t xml:space="preserve"> stands for the lowest price offered among substantially responsive Bidders, and</w:t>
      </w:r>
    </w:p>
    <w:p w14:paraId="60E019D9" w14:textId="77777777" w:rsidR="00F517C8" w:rsidRPr="003A15AB" w:rsidRDefault="00F517C8" w:rsidP="00F517C8">
      <w:pPr>
        <w:spacing w:after="0"/>
        <w:ind w:right="0"/>
        <w:jc w:val="left"/>
      </w:pPr>
      <w:r w:rsidRPr="003A15AB">
        <w:t>Po stands for the price offered by the Bidder in question.</w:t>
      </w:r>
    </w:p>
    <w:p w14:paraId="104C929F" w14:textId="77777777" w:rsidR="007973D3" w:rsidRPr="003A15AB" w:rsidRDefault="007973D3" w:rsidP="007973D3">
      <w:pPr>
        <w:spacing w:after="0"/>
        <w:ind w:right="0"/>
        <w:jc w:val="left"/>
      </w:pPr>
    </w:p>
    <w:p w14:paraId="64A189BE" w14:textId="77777777" w:rsidR="007973D3" w:rsidRPr="003A15AB" w:rsidRDefault="007973D3" w:rsidP="007973D3">
      <w:pPr>
        <w:spacing w:after="0"/>
        <w:ind w:right="0"/>
      </w:pPr>
      <w:r w:rsidRPr="003A15AB">
        <w:lastRenderedPageBreak/>
        <w:t>The total score is calculated by addition of the total technical and price scores as per the formula and instructions in the Proposal Data Sheet. The Most Economically Advantageous Proposal is the Proposal that achieves the highest combined technical and price scores. Proposals are ranked according to their combined total technical (</w:t>
      </w:r>
      <w:proofErr w:type="spellStart"/>
      <w:r w:rsidRPr="003A15AB">
        <w:t>Btt</w:t>
      </w:r>
      <w:proofErr w:type="spellEnd"/>
      <w:r w:rsidRPr="003A15AB">
        <w:t>) and total price (</w:t>
      </w:r>
      <w:proofErr w:type="spellStart"/>
      <w:r w:rsidRPr="003A15AB">
        <w:t>Btp</w:t>
      </w:r>
      <w:proofErr w:type="spellEnd"/>
      <w:r w:rsidRPr="003A15AB">
        <w:t>) scores using the formula:</w:t>
      </w:r>
    </w:p>
    <w:p w14:paraId="242E2FC4" w14:textId="77777777" w:rsidR="00F517C8" w:rsidRPr="007E028C" w:rsidRDefault="007973D3" w:rsidP="007973D3">
      <w:pPr>
        <w:spacing w:after="0"/>
        <w:ind w:right="0"/>
        <w:rPr>
          <w:szCs w:val="24"/>
          <w:lang w:val="en-GB"/>
        </w:rPr>
      </w:pPr>
      <w:proofErr w:type="spellStart"/>
      <w:r w:rsidRPr="003A15AB">
        <w:t>Bt</w:t>
      </w:r>
      <w:proofErr w:type="spellEnd"/>
      <w:r w:rsidRPr="003A15AB">
        <w:t xml:space="preserve"> = </w:t>
      </w:r>
      <w:proofErr w:type="spellStart"/>
      <w:r w:rsidRPr="003A15AB">
        <w:t>Btt+Btp</w:t>
      </w:r>
      <w:proofErr w:type="spellEnd"/>
      <w:r w:rsidRPr="003A15AB">
        <w:t xml:space="preserve"> (</w:t>
      </w:r>
      <w:proofErr w:type="spellStart"/>
      <w:r w:rsidRPr="003A15AB">
        <w:t>Bt</w:t>
      </w:r>
      <w:proofErr w:type="spellEnd"/>
      <w:r w:rsidRPr="003A15AB">
        <w:t xml:space="preserve"> = total number of points; </w:t>
      </w:r>
      <w:proofErr w:type="spellStart"/>
      <w:r w:rsidRPr="003A15AB">
        <w:t>Btt</w:t>
      </w:r>
      <w:proofErr w:type="spellEnd"/>
      <w:r w:rsidRPr="003A15AB">
        <w:t xml:space="preserve">= the total number of points given to the Technical Proposal; </w:t>
      </w:r>
      <w:proofErr w:type="spellStart"/>
      <w:r w:rsidRPr="003A15AB">
        <w:t>Btp</w:t>
      </w:r>
      <w:proofErr w:type="spellEnd"/>
      <w:r w:rsidRPr="003A15AB">
        <w:t>= the total number of points given to the Price Proposal).</w:t>
      </w:r>
    </w:p>
    <w:p w14:paraId="1AEB41B4" w14:textId="77777777" w:rsidR="00C86F1D" w:rsidRPr="00330034" w:rsidRDefault="00C86F1D" w:rsidP="00C86F1D">
      <w:pPr>
        <w:ind w:left="7740" w:hanging="7740"/>
        <w:rPr>
          <w:rFonts w:eastAsia="Arial" w:cs="Arial"/>
          <w:lang w:val="en-GB"/>
        </w:rPr>
      </w:pPr>
    </w:p>
    <w:p w14:paraId="4E446584" w14:textId="77777777" w:rsidR="00C86F1D" w:rsidRPr="00330034" w:rsidRDefault="00C86F1D" w:rsidP="00C86F1D">
      <w:pPr>
        <w:spacing w:after="0"/>
        <w:rPr>
          <w:rFonts w:eastAsia="Arial" w:cs="Arial"/>
          <w:lang w:val="en-GB"/>
        </w:rPr>
      </w:pPr>
    </w:p>
    <w:p w14:paraId="462FDA7D" w14:textId="2D7F4568" w:rsidR="00F37585" w:rsidRDefault="00F37585">
      <w:pPr>
        <w:spacing w:after="0"/>
        <w:ind w:right="0"/>
        <w:jc w:val="left"/>
      </w:pPr>
      <w:bookmarkStart w:id="511" w:name="_2._Qualification"/>
      <w:bookmarkStart w:id="512" w:name="_Toc437943168"/>
      <w:bookmarkStart w:id="513" w:name="_Toc437943767"/>
      <w:bookmarkStart w:id="514" w:name="_Toc437944048"/>
      <w:bookmarkStart w:id="515" w:name="_Toc437943169"/>
      <w:bookmarkStart w:id="516" w:name="_Toc437943768"/>
      <w:bookmarkStart w:id="517" w:name="_Toc437944049"/>
      <w:bookmarkStart w:id="518" w:name="_Toc437943170"/>
      <w:bookmarkStart w:id="519" w:name="_Toc437943769"/>
      <w:bookmarkStart w:id="520" w:name="_Toc437944050"/>
      <w:bookmarkEnd w:id="478"/>
      <w:bookmarkEnd w:id="511"/>
      <w:bookmarkEnd w:id="512"/>
      <w:bookmarkEnd w:id="513"/>
      <w:bookmarkEnd w:id="514"/>
      <w:bookmarkEnd w:id="515"/>
      <w:bookmarkEnd w:id="516"/>
      <w:bookmarkEnd w:id="517"/>
      <w:bookmarkEnd w:id="518"/>
      <w:bookmarkEnd w:id="519"/>
      <w:bookmarkEnd w:id="520"/>
      <w:r>
        <w:br w:type="page"/>
      </w:r>
    </w:p>
    <w:p w14:paraId="34DDD4E3" w14:textId="77777777" w:rsidR="00CC76CD" w:rsidRPr="00E204F2" w:rsidRDefault="00CC76CD" w:rsidP="00CC76CD"/>
    <w:tbl>
      <w:tblPr>
        <w:tblW w:w="0" w:type="auto"/>
        <w:tblLayout w:type="fixed"/>
        <w:tblLook w:val="0000" w:firstRow="0" w:lastRow="0" w:firstColumn="0" w:lastColumn="0" w:noHBand="0" w:noVBand="0"/>
      </w:tblPr>
      <w:tblGrid>
        <w:gridCol w:w="9198"/>
      </w:tblGrid>
      <w:tr w:rsidR="00CC76CD" w:rsidRPr="00E204F2" w14:paraId="62DF8639" w14:textId="77777777" w:rsidTr="00CC76CD">
        <w:trPr>
          <w:trHeight w:val="1100"/>
        </w:trPr>
        <w:tc>
          <w:tcPr>
            <w:tcW w:w="9198" w:type="dxa"/>
            <w:vAlign w:val="center"/>
          </w:tcPr>
          <w:p w14:paraId="3D3CDC63" w14:textId="77777777" w:rsidR="00CC76CD" w:rsidRPr="00E204F2" w:rsidRDefault="00CC76CD" w:rsidP="00CC76CD">
            <w:pPr>
              <w:pStyle w:val="SectionHeadings"/>
            </w:pPr>
            <w:bookmarkStart w:id="521" w:name="_Toc125954063"/>
            <w:bookmarkStart w:id="522" w:name="_Toc197840919"/>
            <w:bookmarkStart w:id="523" w:name="_Toc433184865"/>
            <w:bookmarkStart w:id="524" w:name="_Toc11153927"/>
            <w:bookmarkStart w:id="525" w:name="_Toc45019218"/>
            <w:r w:rsidRPr="00E204F2">
              <w:t xml:space="preserve">Section </w:t>
            </w:r>
            <w:bookmarkEnd w:id="521"/>
            <w:bookmarkEnd w:id="522"/>
            <w:r w:rsidRPr="00E204F2">
              <w:t xml:space="preserve">IV - </w:t>
            </w:r>
            <w:r w:rsidR="004B3D8F">
              <w:t>Bidding</w:t>
            </w:r>
            <w:r w:rsidRPr="00E204F2">
              <w:t xml:space="preserve"> Forms</w:t>
            </w:r>
            <w:bookmarkEnd w:id="523"/>
            <w:bookmarkEnd w:id="524"/>
            <w:bookmarkEnd w:id="525"/>
          </w:p>
        </w:tc>
      </w:tr>
    </w:tbl>
    <w:p w14:paraId="342D24C1" w14:textId="77777777" w:rsidR="00CC76CD" w:rsidRPr="00E204F2" w:rsidRDefault="00CC76CD" w:rsidP="00AA01DC">
      <w:pPr>
        <w:pStyle w:val="Subtitle2"/>
      </w:pPr>
      <w:bookmarkStart w:id="526" w:name="_Toc437950066"/>
      <w:bookmarkStart w:id="527" w:name="_Toc437951045"/>
      <w:bookmarkStart w:id="528" w:name="_Toc65219546"/>
      <w:r w:rsidRPr="00E204F2">
        <w:t>Table of Forms</w:t>
      </w:r>
      <w:bookmarkEnd w:id="526"/>
      <w:bookmarkEnd w:id="527"/>
      <w:bookmarkEnd w:id="528"/>
    </w:p>
    <w:p w14:paraId="42E7D71B" w14:textId="77777777" w:rsidR="00CC76CD" w:rsidRPr="00E204F2" w:rsidRDefault="00CC76CD" w:rsidP="00CC76CD">
      <w:bookmarkStart w:id="529" w:name="_Hlt126563638"/>
      <w:bookmarkEnd w:id="529"/>
    </w:p>
    <w:p w14:paraId="5333FC3A" w14:textId="58B41DA8" w:rsidR="00C60444"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"S4-header1,1,S4-Heading 2,2" </w:instrText>
      </w:r>
      <w:r w:rsidRPr="00E204F2">
        <w:fldChar w:fldCharType="separate"/>
      </w:r>
      <w:hyperlink w:anchor="_Toc45020754" w:history="1">
        <w:r w:rsidR="00C60444" w:rsidRPr="004004DF">
          <w:rPr>
            <w:rStyle w:val="Hyperlink"/>
            <w:rFonts w:eastAsiaTheme="majorEastAsia"/>
          </w:rPr>
          <w:t xml:space="preserve">Letter of Technical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_Toc45020754 \h </w:instrText>
        </w:r>
        <w:r w:rsidR="00C60444">
          <w:rPr>
            <w:webHidden/>
          </w:rPr>
        </w:r>
        <w:r w:rsidR="00C60444">
          <w:rPr>
            <w:webHidden/>
          </w:rPr>
          <w:fldChar w:fldCharType="separate"/>
        </w:r>
        <w:r w:rsidR="00340FC6">
          <w:rPr>
            <w:webHidden/>
          </w:rPr>
          <w:t>82</w:t>
        </w:r>
        <w:r w:rsidR="00C60444">
          <w:rPr>
            <w:webHidden/>
          </w:rPr>
          <w:fldChar w:fldCharType="end"/>
        </w:r>
      </w:hyperlink>
    </w:p>
    <w:p w14:paraId="0C60199C" w14:textId="7D9696A9"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55" w:history="1">
        <w:r w:rsidR="00C60444" w:rsidRPr="004004DF">
          <w:rPr>
            <w:rStyle w:val="Hyperlink"/>
            <w:rFonts w:eastAsiaTheme="majorEastAsia"/>
          </w:rPr>
          <w:t xml:space="preserve">Letter of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_Toc45020755 \h </w:instrText>
        </w:r>
        <w:r w:rsidR="00C60444">
          <w:rPr>
            <w:webHidden/>
          </w:rPr>
        </w:r>
        <w:r w:rsidR="00C60444">
          <w:rPr>
            <w:webHidden/>
          </w:rPr>
          <w:fldChar w:fldCharType="separate"/>
        </w:r>
        <w:r w:rsidR="00340FC6">
          <w:rPr>
            <w:webHidden/>
          </w:rPr>
          <w:t>85</w:t>
        </w:r>
        <w:r w:rsidR="00C60444">
          <w:rPr>
            <w:webHidden/>
          </w:rPr>
          <w:fldChar w:fldCharType="end"/>
        </w:r>
      </w:hyperlink>
    </w:p>
    <w:p w14:paraId="5DC335A9" w14:textId="151ED7F8"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56" w:history="1">
        <w:r w:rsidR="00C60444" w:rsidRPr="004004DF">
          <w:rPr>
            <w:rStyle w:val="Hyperlink"/>
            <w:rFonts w:eastAsiaTheme="majorEastAsia"/>
          </w:rPr>
          <w:t xml:space="preserve">Schedule of Rates – SUBMITTED WITH THE PRICE </w:t>
        </w:r>
        <w:r w:rsidR="00D166BF">
          <w:rPr>
            <w:rStyle w:val="Hyperlink"/>
            <w:rFonts w:eastAsiaTheme="majorEastAsia"/>
          </w:rPr>
          <w:t>PROPOSAL</w:t>
        </w:r>
        <w:r w:rsidR="00C60444">
          <w:rPr>
            <w:webHidden/>
          </w:rPr>
          <w:tab/>
        </w:r>
        <w:r w:rsidR="00C60444">
          <w:rPr>
            <w:webHidden/>
          </w:rPr>
          <w:fldChar w:fldCharType="begin"/>
        </w:r>
        <w:r w:rsidR="00C60444">
          <w:rPr>
            <w:webHidden/>
          </w:rPr>
          <w:instrText xml:space="preserve"> PAGEREF _Toc45020756 \h </w:instrText>
        </w:r>
        <w:r w:rsidR="00C60444">
          <w:rPr>
            <w:webHidden/>
          </w:rPr>
        </w:r>
        <w:r w:rsidR="00C60444">
          <w:rPr>
            <w:webHidden/>
          </w:rPr>
          <w:fldChar w:fldCharType="separate"/>
        </w:r>
        <w:r w:rsidR="00340FC6">
          <w:rPr>
            <w:webHidden/>
          </w:rPr>
          <w:t>91</w:t>
        </w:r>
        <w:r w:rsidR="00C60444">
          <w:rPr>
            <w:webHidden/>
          </w:rPr>
          <w:fldChar w:fldCharType="end"/>
        </w:r>
      </w:hyperlink>
    </w:p>
    <w:p w14:paraId="24EE72E2" w14:textId="5B500143"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57" w:history="1">
        <w:r w:rsidR="00C60444" w:rsidRPr="004004DF">
          <w:rPr>
            <w:rStyle w:val="Hyperlink"/>
            <w:rFonts w:eastAsiaTheme="majorEastAsia"/>
          </w:rPr>
          <w:t>Technical Proposal</w:t>
        </w:r>
        <w:r w:rsidR="00C60444">
          <w:rPr>
            <w:webHidden/>
          </w:rPr>
          <w:tab/>
        </w:r>
        <w:r w:rsidR="00C60444">
          <w:rPr>
            <w:webHidden/>
          </w:rPr>
          <w:fldChar w:fldCharType="begin"/>
        </w:r>
        <w:r w:rsidR="00C60444">
          <w:rPr>
            <w:webHidden/>
          </w:rPr>
          <w:instrText xml:space="preserve"> PAGEREF _Toc45020757 \h </w:instrText>
        </w:r>
        <w:r w:rsidR="00C60444">
          <w:rPr>
            <w:webHidden/>
          </w:rPr>
        </w:r>
        <w:r w:rsidR="00C60444">
          <w:rPr>
            <w:webHidden/>
          </w:rPr>
          <w:fldChar w:fldCharType="separate"/>
        </w:r>
        <w:r w:rsidR="00340FC6">
          <w:rPr>
            <w:webHidden/>
          </w:rPr>
          <w:t>93</w:t>
        </w:r>
        <w:r w:rsidR="00C60444">
          <w:rPr>
            <w:webHidden/>
          </w:rPr>
          <w:fldChar w:fldCharType="end"/>
        </w:r>
      </w:hyperlink>
    </w:p>
    <w:p w14:paraId="6AB9FD73" w14:textId="274D3BB6" w:rsidR="00C60444" w:rsidRDefault="000A056E">
      <w:pPr>
        <w:pStyle w:val="TOC2"/>
        <w:rPr>
          <w:rFonts w:asciiTheme="minorHAnsi" w:eastAsiaTheme="minorEastAsia" w:hAnsiTheme="minorHAnsi" w:cstheme="minorBidi"/>
          <w:noProof/>
          <w:sz w:val="22"/>
          <w:lang w:val="sr-Latn-RS" w:eastAsia="sr-Latn-RS"/>
        </w:rPr>
      </w:pPr>
      <w:hyperlink w:anchor="_Toc45020758" w:history="1">
        <w:r w:rsidR="00C60444" w:rsidRPr="004004DF">
          <w:rPr>
            <w:rStyle w:val="Hyperlink"/>
            <w:rFonts w:eastAsiaTheme="majorEastAsia"/>
            <w:noProof/>
          </w:rPr>
          <w:t>Technical specifications</w:t>
        </w:r>
        <w:r w:rsidR="00C60444">
          <w:rPr>
            <w:noProof/>
            <w:webHidden/>
          </w:rPr>
          <w:tab/>
        </w:r>
        <w:r w:rsidR="00C60444">
          <w:rPr>
            <w:noProof/>
            <w:webHidden/>
          </w:rPr>
          <w:fldChar w:fldCharType="begin"/>
        </w:r>
        <w:r w:rsidR="00C60444">
          <w:rPr>
            <w:noProof/>
            <w:webHidden/>
          </w:rPr>
          <w:instrText xml:space="preserve"> PAGEREF _Toc45020758 \h </w:instrText>
        </w:r>
        <w:r w:rsidR="00C60444">
          <w:rPr>
            <w:noProof/>
            <w:webHidden/>
          </w:rPr>
        </w:r>
        <w:r w:rsidR="00C60444">
          <w:rPr>
            <w:noProof/>
            <w:webHidden/>
          </w:rPr>
          <w:fldChar w:fldCharType="separate"/>
        </w:r>
        <w:r w:rsidR="00340FC6">
          <w:rPr>
            <w:noProof/>
            <w:webHidden/>
          </w:rPr>
          <w:t>94</w:t>
        </w:r>
        <w:r w:rsidR="00C60444">
          <w:rPr>
            <w:noProof/>
            <w:webHidden/>
          </w:rPr>
          <w:fldChar w:fldCharType="end"/>
        </w:r>
      </w:hyperlink>
    </w:p>
    <w:p w14:paraId="7C3D0B33" w14:textId="58F87CD3" w:rsidR="00C60444" w:rsidRDefault="000A056E">
      <w:pPr>
        <w:pStyle w:val="TOC2"/>
        <w:rPr>
          <w:rFonts w:asciiTheme="minorHAnsi" w:eastAsiaTheme="minorEastAsia" w:hAnsiTheme="minorHAnsi" w:cstheme="minorBidi"/>
          <w:noProof/>
          <w:sz w:val="22"/>
          <w:lang w:val="sr-Latn-RS" w:eastAsia="sr-Latn-RS"/>
        </w:rPr>
      </w:pPr>
      <w:hyperlink w:anchor="_Toc45020759" w:history="1">
        <w:r w:rsidR="00C60444" w:rsidRPr="004004DF">
          <w:rPr>
            <w:rStyle w:val="Hyperlink"/>
            <w:rFonts w:eastAsiaTheme="majorEastAsia"/>
            <w:noProof/>
          </w:rPr>
          <w:t>Contractor’s Equipment</w:t>
        </w:r>
        <w:r w:rsidR="00C60444">
          <w:rPr>
            <w:noProof/>
            <w:webHidden/>
          </w:rPr>
          <w:tab/>
        </w:r>
        <w:r w:rsidR="00C60444">
          <w:rPr>
            <w:noProof/>
            <w:webHidden/>
          </w:rPr>
          <w:fldChar w:fldCharType="begin"/>
        </w:r>
        <w:r w:rsidR="00C60444">
          <w:rPr>
            <w:noProof/>
            <w:webHidden/>
          </w:rPr>
          <w:instrText xml:space="preserve"> PAGEREF _Toc45020759 \h </w:instrText>
        </w:r>
        <w:r w:rsidR="00C60444">
          <w:rPr>
            <w:noProof/>
            <w:webHidden/>
          </w:rPr>
        </w:r>
        <w:r w:rsidR="00C60444">
          <w:rPr>
            <w:noProof/>
            <w:webHidden/>
          </w:rPr>
          <w:fldChar w:fldCharType="separate"/>
        </w:r>
        <w:r w:rsidR="00340FC6">
          <w:rPr>
            <w:noProof/>
            <w:webHidden/>
          </w:rPr>
          <w:t>126</w:t>
        </w:r>
        <w:r w:rsidR="00C60444">
          <w:rPr>
            <w:noProof/>
            <w:webHidden/>
          </w:rPr>
          <w:fldChar w:fldCharType="end"/>
        </w:r>
      </w:hyperlink>
    </w:p>
    <w:p w14:paraId="4CE3AF58" w14:textId="4FD97DF9"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0" w:history="1">
        <w:r w:rsidR="00C60444" w:rsidRPr="004004DF">
          <w:rPr>
            <w:rStyle w:val="Hyperlink"/>
            <w:rFonts w:eastAsiaTheme="majorEastAsia"/>
          </w:rPr>
          <w:t>Functional Guarantees</w:t>
        </w:r>
        <w:r w:rsidR="00C60444">
          <w:rPr>
            <w:webHidden/>
          </w:rPr>
          <w:tab/>
        </w:r>
        <w:r w:rsidR="00C60444">
          <w:rPr>
            <w:webHidden/>
          </w:rPr>
          <w:fldChar w:fldCharType="begin"/>
        </w:r>
        <w:r w:rsidR="00C60444">
          <w:rPr>
            <w:webHidden/>
          </w:rPr>
          <w:instrText xml:space="preserve"> PAGEREF _Toc45020760 \h </w:instrText>
        </w:r>
        <w:r w:rsidR="00C60444">
          <w:rPr>
            <w:webHidden/>
          </w:rPr>
        </w:r>
        <w:r w:rsidR="00C60444">
          <w:rPr>
            <w:webHidden/>
          </w:rPr>
          <w:fldChar w:fldCharType="separate"/>
        </w:r>
        <w:r w:rsidR="00340FC6">
          <w:rPr>
            <w:webHidden/>
          </w:rPr>
          <w:t>127</w:t>
        </w:r>
        <w:r w:rsidR="00C60444">
          <w:rPr>
            <w:webHidden/>
          </w:rPr>
          <w:fldChar w:fldCharType="end"/>
        </w:r>
      </w:hyperlink>
    </w:p>
    <w:p w14:paraId="55CA9AB5" w14:textId="65C292B2"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1" w:history="1">
        <w:r w:rsidR="00C60444" w:rsidRPr="004004DF">
          <w:rPr>
            <w:rStyle w:val="Hyperlink"/>
            <w:rFonts w:eastAsiaTheme="majorEastAsia"/>
          </w:rPr>
          <w:t>Personnel</w:t>
        </w:r>
        <w:r w:rsidR="00C60444">
          <w:rPr>
            <w:webHidden/>
          </w:rPr>
          <w:tab/>
        </w:r>
        <w:r w:rsidR="00C60444">
          <w:rPr>
            <w:webHidden/>
          </w:rPr>
          <w:fldChar w:fldCharType="begin"/>
        </w:r>
        <w:r w:rsidR="00C60444">
          <w:rPr>
            <w:webHidden/>
          </w:rPr>
          <w:instrText xml:space="preserve"> PAGEREF _Toc45020761 \h </w:instrText>
        </w:r>
        <w:r w:rsidR="00C60444">
          <w:rPr>
            <w:webHidden/>
          </w:rPr>
        </w:r>
        <w:r w:rsidR="00C60444">
          <w:rPr>
            <w:webHidden/>
          </w:rPr>
          <w:fldChar w:fldCharType="separate"/>
        </w:r>
        <w:r w:rsidR="00340FC6">
          <w:rPr>
            <w:webHidden/>
          </w:rPr>
          <w:t>128</w:t>
        </w:r>
        <w:r w:rsidR="00C60444">
          <w:rPr>
            <w:webHidden/>
          </w:rPr>
          <w:fldChar w:fldCharType="end"/>
        </w:r>
      </w:hyperlink>
    </w:p>
    <w:p w14:paraId="589E067E" w14:textId="74829D50" w:rsidR="00C60444" w:rsidRDefault="000A056E">
      <w:pPr>
        <w:pStyle w:val="TOC2"/>
        <w:rPr>
          <w:rFonts w:asciiTheme="minorHAnsi" w:eastAsiaTheme="minorEastAsia" w:hAnsiTheme="minorHAnsi" w:cstheme="minorBidi"/>
          <w:noProof/>
          <w:sz w:val="22"/>
          <w:lang w:val="sr-Latn-RS" w:eastAsia="sr-Latn-RS"/>
        </w:rPr>
      </w:pPr>
      <w:hyperlink w:anchor="_Toc45020762" w:history="1">
        <w:r w:rsidR="00C60444" w:rsidRPr="004004DF">
          <w:rPr>
            <w:rStyle w:val="Hyperlink"/>
            <w:rFonts w:eastAsiaTheme="majorEastAsia"/>
            <w:noProof/>
          </w:rPr>
          <w:t>Proposed Personnel</w:t>
        </w:r>
        <w:r w:rsidR="00C60444">
          <w:rPr>
            <w:noProof/>
            <w:webHidden/>
          </w:rPr>
          <w:tab/>
        </w:r>
        <w:r w:rsidR="00C60444">
          <w:rPr>
            <w:noProof/>
            <w:webHidden/>
          </w:rPr>
          <w:fldChar w:fldCharType="begin"/>
        </w:r>
        <w:r w:rsidR="00C60444">
          <w:rPr>
            <w:noProof/>
            <w:webHidden/>
          </w:rPr>
          <w:instrText xml:space="preserve"> PAGEREF _Toc45020762 \h </w:instrText>
        </w:r>
        <w:r w:rsidR="00C60444">
          <w:rPr>
            <w:noProof/>
            <w:webHidden/>
          </w:rPr>
        </w:r>
        <w:r w:rsidR="00C60444">
          <w:rPr>
            <w:noProof/>
            <w:webHidden/>
          </w:rPr>
          <w:fldChar w:fldCharType="separate"/>
        </w:r>
        <w:r w:rsidR="00340FC6">
          <w:rPr>
            <w:noProof/>
            <w:webHidden/>
          </w:rPr>
          <w:t>128</w:t>
        </w:r>
        <w:r w:rsidR="00C60444">
          <w:rPr>
            <w:noProof/>
            <w:webHidden/>
          </w:rPr>
          <w:fldChar w:fldCharType="end"/>
        </w:r>
      </w:hyperlink>
    </w:p>
    <w:p w14:paraId="416BE976" w14:textId="51DA006B" w:rsidR="00C60444" w:rsidRDefault="000A056E">
      <w:pPr>
        <w:pStyle w:val="TOC2"/>
        <w:rPr>
          <w:rFonts w:asciiTheme="minorHAnsi" w:eastAsiaTheme="minorEastAsia" w:hAnsiTheme="minorHAnsi" w:cstheme="minorBidi"/>
          <w:noProof/>
          <w:sz w:val="22"/>
          <w:lang w:val="sr-Latn-RS" w:eastAsia="sr-Latn-RS"/>
        </w:rPr>
      </w:pPr>
      <w:hyperlink w:anchor="_Toc45020763" w:history="1">
        <w:r w:rsidR="00C60444" w:rsidRPr="004004DF">
          <w:rPr>
            <w:rStyle w:val="Hyperlink"/>
            <w:rFonts w:eastAsiaTheme="majorEastAsia"/>
            <w:noProof/>
          </w:rPr>
          <w:t>Resume of Proposed Personnel</w:t>
        </w:r>
        <w:r w:rsidR="00C60444">
          <w:rPr>
            <w:noProof/>
            <w:webHidden/>
          </w:rPr>
          <w:tab/>
        </w:r>
        <w:r w:rsidR="00C60444">
          <w:rPr>
            <w:noProof/>
            <w:webHidden/>
          </w:rPr>
          <w:fldChar w:fldCharType="begin"/>
        </w:r>
        <w:r w:rsidR="00C60444">
          <w:rPr>
            <w:noProof/>
            <w:webHidden/>
          </w:rPr>
          <w:instrText xml:space="preserve"> PAGEREF _Toc45020763 \h </w:instrText>
        </w:r>
        <w:r w:rsidR="00C60444">
          <w:rPr>
            <w:noProof/>
            <w:webHidden/>
          </w:rPr>
        </w:r>
        <w:r w:rsidR="00C60444">
          <w:rPr>
            <w:noProof/>
            <w:webHidden/>
          </w:rPr>
          <w:fldChar w:fldCharType="separate"/>
        </w:r>
        <w:r w:rsidR="00340FC6">
          <w:rPr>
            <w:noProof/>
            <w:webHidden/>
          </w:rPr>
          <w:t>129</w:t>
        </w:r>
        <w:r w:rsidR="00C60444">
          <w:rPr>
            <w:noProof/>
            <w:webHidden/>
          </w:rPr>
          <w:fldChar w:fldCharType="end"/>
        </w:r>
      </w:hyperlink>
    </w:p>
    <w:p w14:paraId="63E83DF7" w14:textId="334EFA8A"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4" w:history="1">
        <w:r w:rsidR="00C60444" w:rsidRPr="004004DF">
          <w:rPr>
            <w:rStyle w:val="Hyperlink"/>
            <w:rFonts w:eastAsiaTheme="majorEastAsia"/>
          </w:rPr>
          <w:t>Proposed Subcontractors for Major Items of Plant and Installation Services</w:t>
        </w:r>
        <w:r w:rsidR="00C60444">
          <w:rPr>
            <w:webHidden/>
          </w:rPr>
          <w:tab/>
        </w:r>
        <w:r w:rsidR="00C60444">
          <w:rPr>
            <w:webHidden/>
          </w:rPr>
          <w:fldChar w:fldCharType="begin"/>
        </w:r>
        <w:r w:rsidR="00C60444">
          <w:rPr>
            <w:webHidden/>
          </w:rPr>
          <w:instrText xml:space="preserve"> PAGEREF _Toc45020764 \h </w:instrText>
        </w:r>
        <w:r w:rsidR="00C60444">
          <w:rPr>
            <w:webHidden/>
          </w:rPr>
        </w:r>
        <w:r w:rsidR="00C60444">
          <w:rPr>
            <w:webHidden/>
          </w:rPr>
          <w:fldChar w:fldCharType="separate"/>
        </w:r>
        <w:r w:rsidR="00340FC6">
          <w:rPr>
            <w:webHidden/>
          </w:rPr>
          <w:t>130</w:t>
        </w:r>
        <w:r w:rsidR="00C60444">
          <w:rPr>
            <w:webHidden/>
          </w:rPr>
          <w:fldChar w:fldCharType="end"/>
        </w:r>
      </w:hyperlink>
    </w:p>
    <w:p w14:paraId="5F9E0E5C" w14:textId="77EE48A9"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5" w:history="1">
        <w:r w:rsidR="00C60444" w:rsidRPr="004004DF">
          <w:rPr>
            <w:rStyle w:val="Hyperlink"/>
            <w:rFonts w:eastAsiaTheme="majorEastAsia"/>
          </w:rPr>
          <w:t>Others - Time Schedule</w:t>
        </w:r>
        <w:r w:rsidR="00C60444">
          <w:rPr>
            <w:webHidden/>
          </w:rPr>
          <w:tab/>
        </w:r>
        <w:r w:rsidR="00C60444">
          <w:rPr>
            <w:webHidden/>
          </w:rPr>
          <w:fldChar w:fldCharType="begin"/>
        </w:r>
        <w:r w:rsidR="00C60444">
          <w:rPr>
            <w:webHidden/>
          </w:rPr>
          <w:instrText xml:space="preserve"> PAGEREF _Toc45020765 \h </w:instrText>
        </w:r>
        <w:r w:rsidR="00C60444">
          <w:rPr>
            <w:webHidden/>
          </w:rPr>
        </w:r>
        <w:r w:rsidR="00C60444">
          <w:rPr>
            <w:webHidden/>
          </w:rPr>
          <w:fldChar w:fldCharType="separate"/>
        </w:r>
        <w:r w:rsidR="00340FC6">
          <w:rPr>
            <w:webHidden/>
          </w:rPr>
          <w:t>131</w:t>
        </w:r>
        <w:r w:rsidR="00C60444">
          <w:rPr>
            <w:webHidden/>
          </w:rPr>
          <w:fldChar w:fldCharType="end"/>
        </w:r>
      </w:hyperlink>
    </w:p>
    <w:p w14:paraId="4D99D343" w14:textId="0B667502"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6" w:history="1">
        <w:r w:rsidR="004B3D8F">
          <w:rPr>
            <w:rStyle w:val="Hyperlink"/>
            <w:rFonts w:eastAsiaTheme="majorEastAsia"/>
          </w:rPr>
          <w:t>Bidder</w:t>
        </w:r>
        <w:r w:rsidR="00C60444" w:rsidRPr="004004DF">
          <w:rPr>
            <w:rStyle w:val="Hyperlink"/>
            <w:rFonts w:eastAsiaTheme="majorEastAsia"/>
          </w:rPr>
          <w:t>s Qualification without prequalification</w:t>
        </w:r>
        <w:r w:rsidR="00C60444">
          <w:rPr>
            <w:webHidden/>
          </w:rPr>
          <w:tab/>
        </w:r>
        <w:r w:rsidR="00C60444">
          <w:rPr>
            <w:webHidden/>
          </w:rPr>
          <w:fldChar w:fldCharType="begin"/>
        </w:r>
        <w:r w:rsidR="00C60444">
          <w:rPr>
            <w:webHidden/>
          </w:rPr>
          <w:instrText xml:space="preserve"> PAGEREF _Toc45020766 \h </w:instrText>
        </w:r>
        <w:r w:rsidR="00C60444">
          <w:rPr>
            <w:webHidden/>
          </w:rPr>
        </w:r>
        <w:r w:rsidR="00C60444">
          <w:rPr>
            <w:webHidden/>
          </w:rPr>
          <w:fldChar w:fldCharType="separate"/>
        </w:r>
        <w:r w:rsidR="00340FC6">
          <w:rPr>
            <w:webHidden/>
          </w:rPr>
          <w:t>132</w:t>
        </w:r>
        <w:r w:rsidR="00C60444">
          <w:rPr>
            <w:webHidden/>
          </w:rPr>
          <w:fldChar w:fldCharType="end"/>
        </w:r>
      </w:hyperlink>
    </w:p>
    <w:p w14:paraId="214A8423" w14:textId="74A379B5"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7" w:history="1">
        <w:r w:rsidR="00C60444" w:rsidRPr="004004DF">
          <w:rPr>
            <w:rStyle w:val="Hyperlink"/>
            <w:rFonts w:eastAsiaTheme="majorEastAsia"/>
          </w:rPr>
          <w:t>Legal Capability - General</w:t>
        </w:r>
        <w:r w:rsidR="00C60444">
          <w:rPr>
            <w:webHidden/>
          </w:rPr>
          <w:tab/>
        </w:r>
        <w:r w:rsidR="00C60444">
          <w:rPr>
            <w:webHidden/>
          </w:rPr>
          <w:fldChar w:fldCharType="begin"/>
        </w:r>
        <w:r w:rsidR="00C60444">
          <w:rPr>
            <w:webHidden/>
          </w:rPr>
          <w:instrText xml:space="preserve"> PAGEREF _Toc45020767 \h </w:instrText>
        </w:r>
        <w:r w:rsidR="00C60444">
          <w:rPr>
            <w:webHidden/>
          </w:rPr>
        </w:r>
        <w:r w:rsidR="00C60444">
          <w:rPr>
            <w:webHidden/>
          </w:rPr>
          <w:fldChar w:fldCharType="separate"/>
        </w:r>
        <w:r w:rsidR="00340FC6">
          <w:rPr>
            <w:webHidden/>
          </w:rPr>
          <w:t>133</w:t>
        </w:r>
        <w:r w:rsidR="00C60444">
          <w:rPr>
            <w:webHidden/>
          </w:rPr>
          <w:fldChar w:fldCharType="end"/>
        </w:r>
      </w:hyperlink>
    </w:p>
    <w:p w14:paraId="42BC018A" w14:textId="3E81067F"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8" w:history="1">
        <w:r w:rsidR="00C60444" w:rsidRPr="004004DF">
          <w:rPr>
            <w:rStyle w:val="Hyperlink"/>
            <w:rFonts w:eastAsiaTheme="majorEastAsia"/>
          </w:rPr>
          <w:t>Legal Capability - Specific</w:t>
        </w:r>
        <w:r w:rsidR="00C60444">
          <w:rPr>
            <w:webHidden/>
          </w:rPr>
          <w:tab/>
        </w:r>
        <w:r w:rsidR="00C60444">
          <w:rPr>
            <w:webHidden/>
          </w:rPr>
          <w:fldChar w:fldCharType="begin"/>
        </w:r>
        <w:r w:rsidR="00C60444">
          <w:rPr>
            <w:webHidden/>
          </w:rPr>
          <w:instrText xml:space="preserve"> PAGEREF _Toc45020768 \h </w:instrText>
        </w:r>
        <w:r w:rsidR="00C60444">
          <w:rPr>
            <w:webHidden/>
          </w:rPr>
        </w:r>
        <w:r w:rsidR="00C60444">
          <w:rPr>
            <w:webHidden/>
          </w:rPr>
          <w:fldChar w:fldCharType="separate"/>
        </w:r>
        <w:r w:rsidR="00340FC6">
          <w:rPr>
            <w:webHidden/>
          </w:rPr>
          <w:t>135</w:t>
        </w:r>
        <w:r w:rsidR="00C60444">
          <w:rPr>
            <w:webHidden/>
          </w:rPr>
          <w:fldChar w:fldCharType="end"/>
        </w:r>
      </w:hyperlink>
    </w:p>
    <w:p w14:paraId="4193E845" w14:textId="76E305C8"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69" w:history="1">
        <w:r w:rsidR="004B3D8F">
          <w:rPr>
            <w:rStyle w:val="Hyperlink"/>
            <w:rFonts w:eastAsiaTheme="majorEastAsia"/>
          </w:rPr>
          <w:t>Bidder</w:t>
        </w:r>
        <w:r w:rsidR="00C60444" w:rsidRPr="004004DF">
          <w:rPr>
            <w:rStyle w:val="Hyperlink"/>
            <w:rFonts w:eastAsiaTheme="majorEastAsia"/>
          </w:rPr>
          <w:t xml:space="preserve"> Information Sheet</w:t>
        </w:r>
        <w:r w:rsidR="00C60444">
          <w:rPr>
            <w:webHidden/>
          </w:rPr>
          <w:tab/>
        </w:r>
        <w:r w:rsidR="00C60444">
          <w:rPr>
            <w:webHidden/>
          </w:rPr>
          <w:fldChar w:fldCharType="begin"/>
        </w:r>
        <w:r w:rsidR="00C60444">
          <w:rPr>
            <w:webHidden/>
          </w:rPr>
          <w:instrText xml:space="preserve"> PAGEREF _Toc45020769 \h </w:instrText>
        </w:r>
        <w:r w:rsidR="00C60444">
          <w:rPr>
            <w:webHidden/>
          </w:rPr>
        </w:r>
        <w:r w:rsidR="00C60444">
          <w:rPr>
            <w:webHidden/>
          </w:rPr>
          <w:fldChar w:fldCharType="separate"/>
        </w:r>
        <w:r w:rsidR="00340FC6">
          <w:rPr>
            <w:webHidden/>
          </w:rPr>
          <w:t>136</w:t>
        </w:r>
        <w:r w:rsidR="00C60444">
          <w:rPr>
            <w:webHidden/>
          </w:rPr>
          <w:fldChar w:fldCharType="end"/>
        </w:r>
      </w:hyperlink>
    </w:p>
    <w:p w14:paraId="62427070" w14:textId="7E61CD14"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70" w:history="1">
        <w:r w:rsidR="00C60444" w:rsidRPr="004004DF">
          <w:rPr>
            <w:rStyle w:val="Hyperlink"/>
            <w:rFonts w:eastAsiaTheme="majorEastAsia"/>
          </w:rPr>
          <w:t>Party to JV Information Sheet</w:t>
        </w:r>
        <w:r w:rsidR="00C60444">
          <w:rPr>
            <w:webHidden/>
          </w:rPr>
          <w:tab/>
        </w:r>
        <w:r w:rsidR="00C60444">
          <w:rPr>
            <w:webHidden/>
          </w:rPr>
          <w:fldChar w:fldCharType="begin"/>
        </w:r>
        <w:r w:rsidR="00C60444">
          <w:rPr>
            <w:webHidden/>
          </w:rPr>
          <w:instrText xml:space="preserve"> PAGEREF _Toc45020770 \h </w:instrText>
        </w:r>
        <w:r w:rsidR="00C60444">
          <w:rPr>
            <w:webHidden/>
          </w:rPr>
        </w:r>
        <w:r w:rsidR="00C60444">
          <w:rPr>
            <w:webHidden/>
          </w:rPr>
          <w:fldChar w:fldCharType="separate"/>
        </w:r>
        <w:r w:rsidR="00340FC6">
          <w:rPr>
            <w:webHidden/>
          </w:rPr>
          <w:t>138</w:t>
        </w:r>
        <w:r w:rsidR="00C60444">
          <w:rPr>
            <w:webHidden/>
          </w:rPr>
          <w:fldChar w:fldCharType="end"/>
        </w:r>
      </w:hyperlink>
    </w:p>
    <w:p w14:paraId="29E05C92" w14:textId="09056930"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71" w:history="1">
        <w:r w:rsidR="00C60444" w:rsidRPr="004004DF">
          <w:rPr>
            <w:rStyle w:val="Hyperlink"/>
            <w:rFonts w:eastAsiaTheme="majorEastAsia"/>
          </w:rPr>
          <w:t>Experience</w:t>
        </w:r>
        <w:r w:rsidR="00C60444">
          <w:rPr>
            <w:webHidden/>
          </w:rPr>
          <w:tab/>
        </w:r>
        <w:r w:rsidR="00C60444">
          <w:rPr>
            <w:webHidden/>
          </w:rPr>
          <w:fldChar w:fldCharType="begin"/>
        </w:r>
        <w:r w:rsidR="00C60444">
          <w:rPr>
            <w:webHidden/>
          </w:rPr>
          <w:instrText xml:space="preserve"> PAGEREF _Toc45020771 \h </w:instrText>
        </w:r>
        <w:r w:rsidR="00C60444">
          <w:rPr>
            <w:webHidden/>
          </w:rPr>
        </w:r>
        <w:r w:rsidR="00C60444">
          <w:rPr>
            <w:webHidden/>
          </w:rPr>
          <w:fldChar w:fldCharType="separate"/>
        </w:r>
        <w:r w:rsidR="00340FC6">
          <w:rPr>
            <w:webHidden/>
          </w:rPr>
          <w:t>139</w:t>
        </w:r>
        <w:r w:rsidR="00C60444">
          <w:rPr>
            <w:webHidden/>
          </w:rPr>
          <w:fldChar w:fldCharType="end"/>
        </w:r>
      </w:hyperlink>
    </w:p>
    <w:p w14:paraId="1F4C0563" w14:textId="2FA0FFB9" w:rsidR="00C60444" w:rsidRDefault="000A056E">
      <w:pPr>
        <w:pStyle w:val="TOC2"/>
        <w:rPr>
          <w:rFonts w:asciiTheme="minorHAnsi" w:eastAsiaTheme="minorEastAsia" w:hAnsiTheme="minorHAnsi" w:cstheme="minorBidi"/>
          <w:noProof/>
          <w:sz w:val="22"/>
          <w:lang w:val="sr-Latn-RS" w:eastAsia="sr-Latn-RS"/>
        </w:rPr>
      </w:pPr>
      <w:hyperlink w:anchor="_Toc45020772" w:history="1">
        <w:r w:rsidR="00C60444" w:rsidRPr="004004DF">
          <w:rPr>
            <w:rStyle w:val="Hyperlink"/>
            <w:rFonts w:eastAsiaTheme="majorEastAsia"/>
            <w:noProof/>
          </w:rPr>
          <w:t>General Experience</w:t>
        </w:r>
        <w:r w:rsidR="00C60444">
          <w:rPr>
            <w:noProof/>
            <w:webHidden/>
          </w:rPr>
          <w:tab/>
        </w:r>
        <w:r w:rsidR="00C60444">
          <w:rPr>
            <w:noProof/>
            <w:webHidden/>
          </w:rPr>
          <w:fldChar w:fldCharType="begin"/>
        </w:r>
        <w:r w:rsidR="00C60444">
          <w:rPr>
            <w:noProof/>
            <w:webHidden/>
          </w:rPr>
          <w:instrText xml:space="preserve"> PAGEREF _Toc45020772 \h </w:instrText>
        </w:r>
        <w:r w:rsidR="00C60444">
          <w:rPr>
            <w:noProof/>
            <w:webHidden/>
          </w:rPr>
        </w:r>
        <w:r w:rsidR="00C60444">
          <w:rPr>
            <w:noProof/>
            <w:webHidden/>
          </w:rPr>
          <w:fldChar w:fldCharType="separate"/>
        </w:r>
        <w:r w:rsidR="00340FC6">
          <w:rPr>
            <w:noProof/>
            <w:webHidden/>
          </w:rPr>
          <w:t>139</w:t>
        </w:r>
        <w:r w:rsidR="00C60444">
          <w:rPr>
            <w:noProof/>
            <w:webHidden/>
          </w:rPr>
          <w:fldChar w:fldCharType="end"/>
        </w:r>
      </w:hyperlink>
    </w:p>
    <w:p w14:paraId="42777138" w14:textId="4E7F3944"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73" w:history="1">
        <w:r w:rsidR="00C60444" w:rsidRPr="004004DF">
          <w:rPr>
            <w:rStyle w:val="Hyperlink"/>
            <w:rFonts w:eastAsiaTheme="majorEastAsia"/>
          </w:rPr>
          <w:t xml:space="preserve">Form of </w:t>
        </w:r>
        <w:r w:rsidR="00D166BF">
          <w:rPr>
            <w:rStyle w:val="Hyperlink"/>
            <w:rFonts w:eastAsiaTheme="majorEastAsia"/>
          </w:rPr>
          <w:t>Proposal</w:t>
        </w:r>
        <w:r w:rsidR="00C60444" w:rsidRPr="004004DF">
          <w:rPr>
            <w:rStyle w:val="Hyperlink"/>
            <w:rFonts w:eastAsiaTheme="majorEastAsia"/>
          </w:rPr>
          <w:t xml:space="preserve"> Security</w:t>
        </w:r>
        <w:r w:rsidR="00C60444">
          <w:rPr>
            <w:webHidden/>
          </w:rPr>
          <w:tab/>
        </w:r>
        <w:r w:rsidR="00C60444">
          <w:rPr>
            <w:webHidden/>
          </w:rPr>
          <w:fldChar w:fldCharType="begin"/>
        </w:r>
        <w:r w:rsidR="00C60444">
          <w:rPr>
            <w:webHidden/>
          </w:rPr>
          <w:instrText xml:space="preserve"> PAGEREF _Toc45020773 \h </w:instrText>
        </w:r>
        <w:r w:rsidR="00C60444">
          <w:rPr>
            <w:webHidden/>
          </w:rPr>
        </w:r>
        <w:r w:rsidR="00C60444">
          <w:rPr>
            <w:webHidden/>
          </w:rPr>
          <w:fldChar w:fldCharType="separate"/>
        </w:r>
        <w:r w:rsidR="00340FC6">
          <w:rPr>
            <w:webHidden/>
          </w:rPr>
          <w:t>142</w:t>
        </w:r>
        <w:r w:rsidR="00C60444">
          <w:rPr>
            <w:webHidden/>
          </w:rPr>
          <w:fldChar w:fldCharType="end"/>
        </w:r>
      </w:hyperlink>
    </w:p>
    <w:p w14:paraId="7B3F4B67" w14:textId="01C4D679" w:rsidR="00C60444" w:rsidRDefault="000A056E">
      <w:pPr>
        <w:pStyle w:val="TOC2"/>
        <w:rPr>
          <w:rFonts w:asciiTheme="minorHAnsi" w:eastAsiaTheme="minorEastAsia" w:hAnsiTheme="minorHAnsi" w:cstheme="minorBidi"/>
          <w:noProof/>
          <w:sz w:val="22"/>
          <w:lang w:val="sr-Latn-RS" w:eastAsia="sr-Latn-RS"/>
        </w:rPr>
      </w:pPr>
      <w:hyperlink w:anchor="_Toc45020774" w:history="1">
        <w:r w:rsidR="00C60444" w:rsidRPr="004004DF">
          <w:rPr>
            <w:rStyle w:val="Hyperlink"/>
            <w:rFonts w:eastAsiaTheme="majorEastAsia"/>
            <w:noProof/>
          </w:rPr>
          <w:t xml:space="preserve">Form of </w:t>
        </w:r>
        <w:r w:rsidR="00D166BF">
          <w:rPr>
            <w:rStyle w:val="Hyperlink"/>
            <w:rFonts w:eastAsiaTheme="majorEastAsia"/>
            <w:noProof/>
          </w:rPr>
          <w:t>Proposal</w:t>
        </w:r>
        <w:r w:rsidR="00C60444" w:rsidRPr="004004DF">
          <w:rPr>
            <w:rStyle w:val="Hyperlink"/>
            <w:rFonts w:eastAsiaTheme="majorEastAsia"/>
            <w:noProof/>
          </w:rPr>
          <w:t xml:space="preserve"> Security – Bank Guarantee</w:t>
        </w:r>
        <w:r w:rsidR="00C60444">
          <w:rPr>
            <w:noProof/>
            <w:webHidden/>
          </w:rPr>
          <w:tab/>
        </w:r>
        <w:r w:rsidR="00C60444">
          <w:rPr>
            <w:noProof/>
            <w:webHidden/>
          </w:rPr>
          <w:fldChar w:fldCharType="begin"/>
        </w:r>
        <w:r w:rsidR="00C60444">
          <w:rPr>
            <w:noProof/>
            <w:webHidden/>
          </w:rPr>
          <w:instrText xml:space="preserve"> PAGEREF _Toc45020774 \h </w:instrText>
        </w:r>
        <w:r w:rsidR="00C60444">
          <w:rPr>
            <w:noProof/>
            <w:webHidden/>
          </w:rPr>
        </w:r>
        <w:r w:rsidR="00C60444">
          <w:rPr>
            <w:noProof/>
            <w:webHidden/>
          </w:rPr>
          <w:fldChar w:fldCharType="separate"/>
        </w:r>
        <w:r w:rsidR="00340FC6">
          <w:rPr>
            <w:noProof/>
            <w:webHidden/>
          </w:rPr>
          <w:t>142</w:t>
        </w:r>
        <w:r w:rsidR="00C60444">
          <w:rPr>
            <w:noProof/>
            <w:webHidden/>
          </w:rPr>
          <w:fldChar w:fldCharType="end"/>
        </w:r>
      </w:hyperlink>
    </w:p>
    <w:p w14:paraId="463CBB5C" w14:textId="7764A197" w:rsidR="00C60444" w:rsidRDefault="000A056E">
      <w:pPr>
        <w:pStyle w:val="TOC1"/>
        <w:rPr>
          <w:rFonts w:asciiTheme="minorHAnsi" w:eastAsiaTheme="minorEastAsia" w:hAnsiTheme="minorHAnsi" w:cstheme="minorBidi"/>
          <w:b w:val="0"/>
          <w:iCs w:val="0"/>
          <w:sz w:val="22"/>
          <w:szCs w:val="22"/>
          <w:lang w:val="sr-Latn-RS" w:eastAsia="sr-Latn-RS"/>
        </w:rPr>
      </w:pPr>
      <w:hyperlink w:anchor="_Toc45020775" w:history="1">
        <w:r w:rsidR="00C60444" w:rsidRPr="004004DF">
          <w:rPr>
            <w:rStyle w:val="Hyperlink"/>
            <w:rFonts w:eastAsiaTheme="majorEastAsia"/>
          </w:rPr>
          <w:t>Manufacturer’s Authorization</w:t>
        </w:r>
        <w:r w:rsidR="00C60444">
          <w:rPr>
            <w:webHidden/>
          </w:rPr>
          <w:tab/>
        </w:r>
        <w:r w:rsidR="00C60444">
          <w:rPr>
            <w:webHidden/>
          </w:rPr>
          <w:fldChar w:fldCharType="begin"/>
        </w:r>
        <w:r w:rsidR="00C60444">
          <w:rPr>
            <w:webHidden/>
          </w:rPr>
          <w:instrText xml:space="preserve"> PAGEREF _Toc45020775 \h </w:instrText>
        </w:r>
        <w:r w:rsidR="00C60444">
          <w:rPr>
            <w:webHidden/>
          </w:rPr>
        </w:r>
        <w:r w:rsidR="00C60444">
          <w:rPr>
            <w:webHidden/>
          </w:rPr>
          <w:fldChar w:fldCharType="separate"/>
        </w:r>
        <w:r w:rsidR="00340FC6">
          <w:rPr>
            <w:webHidden/>
          </w:rPr>
          <w:t>144</w:t>
        </w:r>
        <w:r w:rsidR="00C60444">
          <w:rPr>
            <w:webHidden/>
          </w:rPr>
          <w:fldChar w:fldCharType="end"/>
        </w:r>
      </w:hyperlink>
    </w:p>
    <w:p w14:paraId="22EC8586" w14:textId="77777777" w:rsidR="00CC76CD" w:rsidRPr="00E204F2" w:rsidRDefault="00CC76CD" w:rsidP="00CC76CD">
      <w:r w:rsidRPr="00E204F2">
        <w:fldChar w:fldCharType="end"/>
      </w:r>
    </w:p>
    <w:p w14:paraId="66CB3BFF" w14:textId="77777777" w:rsidR="00CC76CD" w:rsidRPr="00E204F2" w:rsidRDefault="00CC76CD" w:rsidP="00C34746">
      <w:pPr>
        <w:pStyle w:val="S4-header1"/>
      </w:pPr>
      <w:r w:rsidRPr="00E204F2">
        <w:br w:type="page"/>
      </w:r>
      <w:bookmarkStart w:id="530" w:name="_Toc437968868"/>
      <w:bookmarkStart w:id="531" w:name="_Toc45020754"/>
      <w:r w:rsidRPr="00E204F2">
        <w:lastRenderedPageBreak/>
        <w:t xml:space="preserve">Letter of </w:t>
      </w:r>
      <w:r w:rsidR="002F1D1D">
        <w:t xml:space="preserve">Technical </w:t>
      </w:r>
      <w:r w:rsidR="00D166BF">
        <w:t>Proposal</w:t>
      </w:r>
      <w:bookmarkEnd w:id="530"/>
      <w:bookmarkEnd w:id="5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CC76CD" w:rsidRPr="00E204F2" w14:paraId="466A22F0" w14:textId="77777777" w:rsidTr="00CC76CD">
        <w:tc>
          <w:tcPr>
            <w:tcW w:w="8990" w:type="dxa"/>
          </w:tcPr>
          <w:p w14:paraId="1DC98912" w14:textId="77777777" w:rsidR="00CC76CD" w:rsidRPr="00E204F2" w:rsidRDefault="00CC76CD" w:rsidP="00CC76CD">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579C2C70" w14:textId="77777777" w:rsidR="00CC76CD" w:rsidRPr="00E204F2" w:rsidRDefault="00CC76CD" w:rsidP="00CC76CD">
            <w:pPr>
              <w:jc w:val="left"/>
              <w:rPr>
                <w:i/>
              </w:rPr>
            </w:pPr>
            <w:r w:rsidRPr="00E204F2">
              <w:rPr>
                <w:i/>
              </w:rPr>
              <w:t xml:space="preserve">The </w:t>
            </w:r>
            <w:r w:rsidR="004B3D8F">
              <w:rPr>
                <w:i/>
              </w:rPr>
              <w:t>Bidder</w:t>
            </w:r>
            <w:r w:rsidRPr="00E204F2">
              <w:rPr>
                <w:i/>
              </w:rPr>
              <w:t xml:space="preserve"> must prepare this Letter of </w:t>
            </w:r>
            <w:r w:rsidR="00EE1B02">
              <w:rPr>
                <w:i/>
              </w:rPr>
              <w:t>Te</w:t>
            </w:r>
            <w:r w:rsidR="00884C1D">
              <w:rPr>
                <w:i/>
              </w:rPr>
              <w:t>c</w:t>
            </w:r>
            <w:r w:rsidR="00EE1B02">
              <w:rPr>
                <w:i/>
              </w:rPr>
              <w:t xml:space="preserve">hnical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1D61A7AC" w14:textId="77777777" w:rsidR="00CC76CD" w:rsidRPr="00E204F2" w:rsidRDefault="00CC76CD" w:rsidP="00CC76CD">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70CB2687" w14:textId="77777777" w:rsidR="00CC76CD" w:rsidRPr="00E204F2" w:rsidRDefault="00CC76CD" w:rsidP="00CC76CD">
      <w:pPr>
        <w:jc w:val="left"/>
      </w:pPr>
      <w:bookmarkStart w:id="532" w:name="_Hlt139095454"/>
      <w:bookmarkEnd w:id="532"/>
    </w:p>
    <w:p w14:paraId="3C9204FA" w14:textId="77777777" w:rsidR="00CC76CD" w:rsidRPr="00E204F2" w:rsidRDefault="00CC76CD" w:rsidP="00CC76C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48D5AF14" w14:textId="7D43DE1A" w:rsidR="00CC76CD" w:rsidRPr="00E204F2" w:rsidRDefault="00725BBC" w:rsidP="00CC76CD">
      <w:pPr>
        <w:tabs>
          <w:tab w:val="right" w:pos="9000"/>
        </w:tabs>
        <w:jc w:val="left"/>
      </w:pPr>
      <w:r w:rsidRPr="006D008C">
        <w:rPr>
          <w:b/>
        </w:rPr>
        <w:t xml:space="preserve">TD </w:t>
      </w:r>
      <w:r w:rsidR="003C7CE5" w:rsidRPr="006D008C">
        <w:rPr>
          <w:b/>
        </w:rPr>
        <w:t xml:space="preserve"> </w:t>
      </w:r>
      <w:r w:rsidR="00CC76CD" w:rsidRPr="006D008C">
        <w:rPr>
          <w:b/>
        </w:rPr>
        <w:t xml:space="preserve"> No.:</w:t>
      </w:r>
      <w:r w:rsidR="00CC76CD" w:rsidRPr="006D008C">
        <w:t xml:space="preserve"> [</w:t>
      </w:r>
      <w:r w:rsidR="00CC76CD" w:rsidRPr="006D008C">
        <w:rPr>
          <w:i/>
        </w:rPr>
        <w:t xml:space="preserve">insert number of </w:t>
      </w:r>
      <w:r w:rsidRPr="006D008C">
        <w:rPr>
          <w:i/>
        </w:rPr>
        <w:t>TD</w:t>
      </w:r>
      <w:r w:rsidR="00CC76CD" w:rsidRPr="006D008C">
        <w:rPr>
          <w:i/>
        </w:rPr>
        <w:t xml:space="preserve"> process</w:t>
      </w:r>
      <w:r w:rsidR="00CC76CD" w:rsidRPr="00E204F2">
        <w:t>]</w:t>
      </w:r>
    </w:p>
    <w:p w14:paraId="48AA7E50" w14:textId="77777777" w:rsidR="00CC76CD" w:rsidRPr="00E204F2" w:rsidRDefault="00CC76CD" w:rsidP="00CC76C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4FBC9A0E" w14:textId="77777777" w:rsidR="00CC76CD" w:rsidRPr="00E204F2" w:rsidRDefault="00CC76CD" w:rsidP="00CC76CD">
      <w:pPr>
        <w:jc w:val="left"/>
      </w:pPr>
    </w:p>
    <w:p w14:paraId="116EE082" w14:textId="77777777" w:rsidR="00CC76CD" w:rsidRPr="00E204F2" w:rsidRDefault="00CC76CD" w:rsidP="00CC76CD">
      <w:pPr>
        <w:rPr>
          <w:b/>
        </w:rPr>
      </w:pPr>
      <w:r w:rsidRPr="00E204F2">
        <w:t xml:space="preserve">To: </w:t>
      </w:r>
      <w:r w:rsidRPr="00E204F2">
        <w:rPr>
          <w:b/>
        </w:rPr>
        <w:t>[</w:t>
      </w:r>
      <w:r w:rsidRPr="00E204F2">
        <w:rPr>
          <w:b/>
          <w:i/>
        </w:rPr>
        <w:t>insert complete name of Employer</w:t>
      </w:r>
      <w:r w:rsidRPr="00E204F2">
        <w:rPr>
          <w:b/>
        </w:rPr>
        <w:t>]</w:t>
      </w:r>
    </w:p>
    <w:p w14:paraId="65A79166" w14:textId="77777777" w:rsidR="00CC76CD" w:rsidRPr="00E204F2" w:rsidRDefault="00CC76CD" w:rsidP="00F47FA3">
      <w:pPr>
        <w:numPr>
          <w:ilvl w:val="0"/>
          <w:numId w:val="78"/>
        </w:numPr>
        <w:spacing w:after="200"/>
        <w:ind w:left="576" w:hanging="576"/>
      </w:pPr>
      <w:r w:rsidRPr="00E204F2">
        <w:rPr>
          <w:b/>
        </w:rPr>
        <w:t xml:space="preserve">No reservations: </w:t>
      </w:r>
      <w:r w:rsidRPr="00E204F2">
        <w:t xml:space="preserve">We have examined and have no reservations to the </w:t>
      </w:r>
      <w:r w:rsidR="004B3D8F">
        <w:t>bidding</w:t>
      </w:r>
      <w:r w:rsidRPr="00E204F2">
        <w:t xml:space="preserve"> document, including Addenda issued in accordance with ITB 8;</w:t>
      </w:r>
    </w:p>
    <w:p w14:paraId="6881DC68" w14:textId="77777777" w:rsidR="00CC76CD" w:rsidRPr="00E204F2" w:rsidRDefault="00CC76CD" w:rsidP="00F47FA3">
      <w:pPr>
        <w:numPr>
          <w:ilvl w:val="0"/>
          <w:numId w:val="78"/>
        </w:numPr>
        <w:spacing w:after="200"/>
        <w:ind w:left="576" w:hanging="576"/>
      </w:pPr>
      <w:r w:rsidRPr="00E204F2">
        <w:rPr>
          <w:b/>
          <w:bCs/>
        </w:rPr>
        <w:t>Eligibility</w:t>
      </w:r>
      <w:r w:rsidRPr="00E204F2">
        <w:rPr>
          <w:bCs/>
        </w:rPr>
        <w:t xml:space="preserve">: We </w:t>
      </w:r>
      <w:r w:rsidRPr="00E204F2">
        <w:t>meet</w:t>
      </w:r>
      <w:r w:rsidRPr="00E204F2">
        <w:rPr>
          <w:bCs/>
        </w:rPr>
        <w:t xml:space="preserve"> the eligibility requirements and have no conflict of interest in accordance with ITB 4;</w:t>
      </w:r>
    </w:p>
    <w:p w14:paraId="3F06EC6A" w14:textId="0FED55EB" w:rsidR="00CC76CD" w:rsidRPr="004F0136" w:rsidRDefault="00CC76CD" w:rsidP="004F0136">
      <w:pPr>
        <w:numPr>
          <w:ilvl w:val="0"/>
          <w:numId w:val="78"/>
        </w:numPr>
        <w:spacing w:after="200"/>
        <w:ind w:left="576" w:hanging="576"/>
        <w:rPr>
          <w:b/>
        </w:rPr>
      </w:pPr>
      <w:r w:rsidRPr="004F0136">
        <w:rPr>
          <w:b/>
        </w:rPr>
        <w:t>Conformity</w:t>
      </w:r>
      <w:r w:rsidRPr="00E204F2">
        <w:t xml:space="preserve">: We offer to provide design, supply and installation services in conformity with the </w:t>
      </w:r>
      <w:r w:rsidR="004B3D8F">
        <w:t>bidding</w:t>
      </w:r>
      <w:r w:rsidRPr="00E204F2">
        <w:t xml:space="preserve"> document of the following: [</w:t>
      </w:r>
      <w:r w:rsidRPr="004F0136">
        <w:rPr>
          <w:i/>
        </w:rPr>
        <w:t>insert a brief description of the Plant, Design, Supply and Installation Services</w:t>
      </w:r>
      <w:r w:rsidRPr="00E204F2">
        <w:t>];</w:t>
      </w:r>
    </w:p>
    <w:p w14:paraId="07A884F0" w14:textId="77777777" w:rsidR="00382AA0" w:rsidRPr="009953CA" w:rsidRDefault="00382AA0" w:rsidP="00F47FA3">
      <w:pPr>
        <w:numPr>
          <w:ilvl w:val="0"/>
          <w:numId w:val="78"/>
        </w:numPr>
        <w:spacing w:after="200"/>
        <w:ind w:left="576" w:hanging="576"/>
      </w:pPr>
      <w:r>
        <w:rPr>
          <w:b/>
        </w:rPr>
        <w:t xml:space="preserve">We offer the </w:t>
      </w:r>
      <w:r w:rsidRPr="009953CA">
        <w:rPr>
          <w:b/>
        </w:rPr>
        <w:t>following characteristics</w:t>
      </w:r>
      <w:r w:rsidRPr="009953CA">
        <w:t>:</w:t>
      </w: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803"/>
        <w:gridCol w:w="5991"/>
        <w:gridCol w:w="1616"/>
      </w:tblGrid>
      <w:tr w:rsidR="00382AA0" w:rsidRPr="009953CA" w14:paraId="154EA3AF" w14:textId="77777777" w:rsidTr="00385E68">
        <w:trPr>
          <w:cantSplit/>
          <w:tblHeader/>
        </w:trPr>
        <w:tc>
          <w:tcPr>
            <w:tcW w:w="317" w:type="pct"/>
            <w:tcBorders>
              <w:top w:val="single" w:sz="8" w:space="0" w:color="auto"/>
              <w:bottom w:val="single" w:sz="8" w:space="0" w:color="auto"/>
            </w:tcBorders>
            <w:shd w:val="clear" w:color="auto" w:fill="F2F2F2" w:themeFill="background1" w:themeFillShade="F2"/>
          </w:tcPr>
          <w:p w14:paraId="6700AA46" w14:textId="77777777" w:rsidR="00382AA0" w:rsidRPr="009953CA" w:rsidRDefault="00382AA0" w:rsidP="00382AA0">
            <w:pPr>
              <w:spacing w:before="60" w:after="60"/>
              <w:jc w:val="left"/>
              <w:rPr>
                <w:rFonts w:eastAsia="Arial" w:cs="Arial"/>
                <w:b/>
                <w:lang w:val="en-GB"/>
              </w:rPr>
            </w:pPr>
            <w:r w:rsidRPr="009953CA">
              <w:rPr>
                <w:rFonts w:eastAsia="Arial" w:cs="Arial"/>
                <w:b/>
                <w:lang w:val="en-GB"/>
              </w:rPr>
              <w:t>No.</w:t>
            </w:r>
          </w:p>
        </w:tc>
        <w:tc>
          <w:tcPr>
            <w:tcW w:w="447" w:type="pct"/>
            <w:tcBorders>
              <w:top w:val="single" w:sz="8" w:space="0" w:color="auto"/>
              <w:bottom w:val="single" w:sz="8" w:space="0" w:color="auto"/>
            </w:tcBorders>
            <w:shd w:val="clear" w:color="auto" w:fill="F2F2F2" w:themeFill="background1" w:themeFillShade="F2"/>
          </w:tcPr>
          <w:p w14:paraId="1F913D63"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Mark</w:t>
            </w:r>
          </w:p>
        </w:tc>
        <w:tc>
          <w:tcPr>
            <w:tcW w:w="3336" w:type="pct"/>
            <w:tcBorders>
              <w:top w:val="single" w:sz="8" w:space="0" w:color="auto"/>
              <w:bottom w:val="single" w:sz="8" w:space="0" w:color="auto"/>
            </w:tcBorders>
            <w:shd w:val="clear" w:color="auto" w:fill="F2F2F2" w:themeFill="background1" w:themeFillShade="F2"/>
          </w:tcPr>
          <w:p w14:paraId="21ECBF68" w14:textId="77777777" w:rsidR="00382AA0" w:rsidRPr="00236365" w:rsidRDefault="00382AA0" w:rsidP="00382AA0">
            <w:pPr>
              <w:spacing w:before="60" w:after="60"/>
              <w:jc w:val="left"/>
              <w:rPr>
                <w:rFonts w:eastAsia="Arial" w:cs="Arial"/>
                <w:b/>
                <w:lang w:val="en-GB"/>
              </w:rPr>
            </w:pPr>
            <w:r w:rsidRPr="00236365">
              <w:rPr>
                <w:rFonts w:eastAsia="Arial" w:cs="Arial"/>
                <w:b/>
                <w:lang w:val="en-GB"/>
              </w:rPr>
              <w:t>Description of the characteristic</w:t>
            </w:r>
          </w:p>
        </w:tc>
        <w:tc>
          <w:tcPr>
            <w:tcW w:w="900" w:type="pct"/>
            <w:tcBorders>
              <w:top w:val="single" w:sz="8" w:space="0" w:color="auto"/>
              <w:bottom w:val="single" w:sz="8" w:space="0" w:color="auto"/>
            </w:tcBorders>
            <w:shd w:val="clear" w:color="auto" w:fill="F2F2F2" w:themeFill="background1" w:themeFillShade="F2"/>
          </w:tcPr>
          <w:p w14:paraId="1277B45A" w14:textId="77777777" w:rsidR="00382AA0" w:rsidRPr="009953CA" w:rsidRDefault="00382AA0" w:rsidP="00382AA0">
            <w:pPr>
              <w:spacing w:before="60" w:after="60"/>
              <w:jc w:val="right"/>
              <w:rPr>
                <w:rFonts w:eastAsia="Arial" w:cs="Arial"/>
                <w:b/>
                <w:lang w:val="en-GB"/>
              </w:rPr>
            </w:pPr>
            <w:r w:rsidRPr="009953CA">
              <w:rPr>
                <w:rFonts w:eastAsia="Arial" w:cs="Arial"/>
                <w:b/>
                <w:lang w:val="en-GB"/>
              </w:rPr>
              <w:t xml:space="preserve">Offered </w:t>
            </w:r>
            <w:r w:rsidR="00566322">
              <w:rPr>
                <w:rFonts w:eastAsia="Arial" w:cs="Arial"/>
                <w:b/>
                <w:lang w:val="en-GB"/>
              </w:rPr>
              <w:t>scoring</w:t>
            </w:r>
            <w:r w:rsidRPr="009953CA">
              <w:rPr>
                <w:rFonts w:eastAsia="Arial" w:cs="Arial"/>
                <w:b/>
                <w:lang w:val="en-GB"/>
              </w:rPr>
              <w:t xml:space="preserve"> characteristic</w:t>
            </w:r>
          </w:p>
        </w:tc>
      </w:tr>
      <w:tr w:rsidR="00382AA0" w:rsidRPr="009953CA" w14:paraId="38838B86" w14:textId="77777777" w:rsidTr="00385E68">
        <w:tc>
          <w:tcPr>
            <w:tcW w:w="317" w:type="pct"/>
          </w:tcPr>
          <w:p w14:paraId="04EA32E4" w14:textId="77777777" w:rsidR="00382AA0" w:rsidRPr="009953CA" w:rsidRDefault="00382AA0" w:rsidP="00382AA0">
            <w:pPr>
              <w:spacing w:before="60" w:after="60"/>
              <w:jc w:val="center"/>
              <w:rPr>
                <w:rFonts w:eastAsia="Arial" w:cs="Arial"/>
                <w:lang w:val="en-GB"/>
              </w:rPr>
            </w:pPr>
            <w:r w:rsidRPr="009953CA">
              <w:rPr>
                <w:rFonts w:eastAsia="Arial" w:cs="Arial"/>
                <w:lang w:val="en-GB"/>
              </w:rPr>
              <w:t>1</w:t>
            </w:r>
          </w:p>
        </w:tc>
        <w:tc>
          <w:tcPr>
            <w:tcW w:w="447" w:type="pct"/>
          </w:tcPr>
          <w:p w14:paraId="27AEFECA"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1</w:t>
            </w:r>
          </w:p>
        </w:tc>
        <w:tc>
          <w:tcPr>
            <w:tcW w:w="3336" w:type="pct"/>
          </w:tcPr>
          <w:p w14:paraId="7F715A6E" w14:textId="05049F06" w:rsidR="00382AA0" w:rsidRPr="00236365" w:rsidRDefault="00382AA0" w:rsidP="00382AA0">
            <w:pPr>
              <w:spacing w:before="60" w:after="60"/>
              <w:jc w:val="left"/>
              <w:rPr>
                <w:rFonts w:eastAsia="Arial" w:cs="Arial"/>
                <w:lang w:val="en-GB"/>
              </w:rPr>
            </w:pPr>
            <w:r w:rsidRPr="00236365">
              <w:rPr>
                <w:rFonts w:eastAsia="Arial" w:cs="Arial"/>
                <w:lang w:val="en-GB"/>
              </w:rPr>
              <w:t>Maximum energy of the proton beam of the offered cyclotron.  The minimum acceptable energy is 1</w:t>
            </w:r>
            <w:r w:rsidR="00E862C7" w:rsidRPr="00236365">
              <w:rPr>
                <w:rFonts w:eastAsia="Arial" w:cs="Arial"/>
                <w:lang w:val="en-GB"/>
              </w:rPr>
              <w:t>5</w:t>
            </w:r>
            <w:r w:rsidRPr="00236365">
              <w:rPr>
                <w:rFonts w:eastAsia="Arial" w:cs="Arial"/>
                <w:lang w:val="en-GB"/>
              </w:rPr>
              <w:t xml:space="preserve"> MeV</w:t>
            </w:r>
          </w:p>
        </w:tc>
        <w:tc>
          <w:tcPr>
            <w:tcW w:w="900" w:type="pct"/>
          </w:tcPr>
          <w:p w14:paraId="3AA72001" w14:textId="77777777" w:rsidR="00382AA0" w:rsidRPr="009953CA" w:rsidRDefault="00382AA0" w:rsidP="00382AA0">
            <w:pPr>
              <w:spacing w:before="60" w:after="60"/>
              <w:jc w:val="right"/>
              <w:rPr>
                <w:rFonts w:eastAsia="Arial" w:cs="Arial"/>
                <w:lang w:val="en-GB"/>
              </w:rPr>
            </w:pPr>
          </w:p>
        </w:tc>
      </w:tr>
      <w:tr w:rsidR="00382AA0" w:rsidRPr="009953CA" w14:paraId="61F552F7" w14:textId="77777777" w:rsidTr="00385E68">
        <w:tc>
          <w:tcPr>
            <w:tcW w:w="317" w:type="pct"/>
          </w:tcPr>
          <w:p w14:paraId="298C6042" w14:textId="77777777" w:rsidR="00382AA0" w:rsidRPr="009953CA" w:rsidRDefault="00382AA0" w:rsidP="00382AA0">
            <w:pPr>
              <w:spacing w:before="60" w:after="60"/>
              <w:jc w:val="center"/>
              <w:rPr>
                <w:rFonts w:eastAsia="Arial" w:cs="Arial"/>
                <w:lang w:val="en-GB"/>
              </w:rPr>
            </w:pPr>
            <w:r w:rsidRPr="009953CA">
              <w:rPr>
                <w:rFonts w:eastAsia="Arial" w:cs="Arial"/>
                <w:lang w:val="en-GB"/>
              </w:rPr>
              <w:t>2</w:t>
            </w:r>
          </w:p>
        </w:tc>
        <w:tc>
          <w:tcPr>
            <w:tcW w:w="447" w:type="pct"/>
            <w:tcBorders>
              <w:bottom w:val="single" w:sz="2" w:space="0" w:color="auto"/>
            </w:tcBorders>
          </w:tcPr>
          <w:p w14:paraId="09558FE2"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2</w:t>
            </w:r>
          </w:p>
        </w:tc>
        <w:tc>
          <w:tcPr>
            <w:tcW w:w="3336" w:type="pct"/>
            <w:tcBorders>
              <w:bottom w:val="single" w:sz="2" w:space="0" w:color="auto"/>
            </w:tcBorders>
          </w:tcPr>
          <w:p w14:paraId="327D84A7"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Maximum proton current that can be delivered through each extraction port when the cyclotron delivers maximum energy protons.  The minimum acceptable current is 150 </w:t>
            </w:r>
            <w:proofErr w:type="spellStart"/>
            <w:r w:rsidRPr="00236365">
              <w:rPr>
                <w:rFonts w:eastAsia="Arial"/>
                <w:lang w:val="en-GB"/>
              </w:rPr>
              <w:t>μ</w:t>
            </w:r>
            <w:r w:rsidRPr="00236365">
              <w:rPr>
                <w:rFonts w:eastAsia="Arial" w:cs="Arial"/>
                <w:lang w:val="en-GB"/>
              </w:rPr>
              <w:t>A</w:t>
            </w:r>
            <w:proofErr w:type="spellEnd"/>
          </w:p>
        </w:tc>
        <w:tc>
          <w:tcPr>
            <w:tcW w:w="900" w:type="pct"/>
            <w:tcBorders>
              <w:bottom w:val="single" w:sz="2" w:space="0" w:color="auto"/>
            </w:tcBorders>
          </w:tcPr>
          <w:p w14:paraId="1456D350" w14:textId="77777777" w:rsidR="00382AA0" w:rsidRPr="009953CA" w:rsidRDefault="00382AA0" w:rsidP="00382AA0">
            <w:pPr>
              <w:spacing w:before="60" w:after="60"/>
              <w:jc w:val="right"/>
              <w:rPr>
                <w:rFonts w:eastAsia="Arial" w:cs="Arial"/>
                <w:lang w:val="en-GB"/>
              </w:rPr>
            </w:pPr>
          </w:p>
        </w:tc>
      </w:tr>
      <w:tr w:rsidR="00382AA0" w:rsidRPr="009953CA" w14:paraId="03356679" w14:textId="77777777" w:rsidTr="00385E68">
        <w:tc>
          <w:tcPr>
            <w:tcW w:w="317" w:type="pct"/>
          </w:tcPr>
          <w:p w14:paraId="1B7CC2B2" w14:textId="77777777" w:rsidR="00382AA0" w:rsidRPr="009953CA" w:rsidRDefault="00382AA0" w:rsidP="00382AA0">
            <w:pPr>
              <w:spacing w:before="60" w:after="60"/>
              <w:jc w:val="center"/>
              <w:rPr>
                <w:rFonts w:eastAsia="Arial" w:cs="Arial"/>
                <w:lang w:val="en-GB"/>
              </w:rPr>
            </w:pPr>
            <w:r w:rsidRPr="009953CA">
              <w:rPr>
                <w:rFonts w:eastAsia="Arial" w:cs="Arial"/>
                <w:lang w:val="en-GB"/>
              </w:rPr>
              <w:t>3</w:t>
            </w:r>
          </w:p>
        </w:tc>
        <w:tc>
          <w:tcPr>
            <w:tcW w:w="447" w:type="pct"/>
            <w:tcBorders>
              <w:top w:val="single" w:sz="2" w:space="0" w:color="auto"/>
              <w:bottom w:val="single" w:sz="8" w:space="0" w:color="auto"/>
            </w:tcBorders>
          </w:tcPr>
          <w:p w14:paraId="1C45EEE6"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3</w:t>
            </w:r>
          </w:p>
        </w:tc>
        <w:tc>
          <w:tcPr>
            <w:tcW w:w="3336" w:type="pct"/>
            <w:tcBorders>
              <w:top w:val="single" w:sz="2" w:space="0" w:color="auto"/>
              <w:bottom w:val="single" w:sz="8" w:space="0" w:color="auto"/>
            </w:tcBorders>
          </w:tcPr>
          <w:p w14:paraId="41EAA4ED" w14:textId="77777777" w:rsidR="00382AA0" w:rsidRPr="00236365" w:rsidRDefault="00382AA0" w:rsidP="00382AA0">
            <w:pPr>
              <w:spacing w:before="60" w:after="60"/>
              <w:jc w:val="left"/>
              <w:rPr>
                <w:rFonts w:eastAsia="Arial" w:cs="Arial"/>
                <w:lang w:val="en-GB"/>
              </w:rPr>
            </w:pPr>
            <w:r w:rsidRPr="00236365">
              <w:rPr>
                <w:rFonts w:eastAsia="Arial" w:cs="Arial"/>
                <w:lang w:val="en-GB"/>
              </w:rPr>
              <w:t>The number of ports for the targets of the offered cyclotron</w:t>
            </w:r>
          </w:p>
        </w:tc>
        <w:tc>
          <w:tcPr>
            <w:tcW w:w="900" w:type="pct"/>
            <w:tcBorders>
              <w:top w:val="single" w:sz="2" w:space="0" w:color="auto"/>
              <w:bottom w:val="single" w:sz="8" w:space="0" w:color="auto"/>
            </w:tcBorders>
          </w:tcPr>
          <w:p w14:paraId="61C5FADA" w14:textId="77777777" w:rsidR="00382AA0" w:rsidRPr="009953CA" w:rsidRDefault="00382AA0" w:rsidP="00382AA0">
            <w:pPr>
              <w:spacing w:before="60" w:after="60"/>
              <w:jc w:val="right"/>
              <w:rPr>
                <w:rFonts w:eastAsia="Arial" w:cs="Arial"/>
                <w:lang w:val="en-GB"/>
              </w:rPr>
            </w:pPr>
          </w:p>
        </w:tc>
      </w:tr>
      <w:tr w:rsidR="00382AA0" w:rsidRPr="009953CA" w14:paraId="7380F77F" w14:textId="77777777" w:rsidTr="00385E68">
        <w:tc>
          <w:tcPr>
            <w:tcW w:w="317" w:type="pct"/>
          </w:tcPr>
          <w:p w14:paraId="32A8EB4D" w14:textId="77777777" w:rsidR="00382AA0" w:rsidRPr="009953CA" w:rsidRDefault="00382AA0" w:rsidP="00382AA0">
            <w:pPr>
              <w:spacing w:before="60" w:after="60"/>
              <w:jc w:val="center"/>
              <w:rPr>
                <w:rFonts w:eastAsia="Arial" w:cs="Arial"/>
                <w:lang w:val="en-GB"/>
              </w:rPr>
            </w:pPr>
            <w:r w:rsidRPr="009953CA">
              <w:rPr>
                <w:rFonts w:eastAsia="Arial" w:cs="Arial"/>
                <w:lang w:val="en-GB"/>
              </w:rPr>
              <w:t>4</w:t>
            </w:r>
          </w:p>
        </w:tc>
        <w:tc>
          <w:tcPr>
            <w:tcW w:w="447" w:type="pct"/>
            <w:tcBorders>
              <w:top w:val="single" w:sz="8" w:space="0" w:color="auto"/>
            </w:tcBorders>
          </w:tcPr>
          <w:p w14:paraId="1557BD6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4</w:t>
            </w:r>
          </w:p>
        </w:tc>
        <w:tc>
          <w:tcPr>
            <w:tcW w:w="3336" w:type="pct"/>
            <w:tcBorders>
              <w:top w:val="single" w:sz="8" w:space="0" w:color="auto"/>
            </w:tcBorders>
          </w:tcPr>
          <w:p w14:paraId="620A978C" w14:textId="77777777" w:rsidR="00382AA0" w:rsidRPr="00236365" w:rsidRDefault="00382AA0" w:rsidP="00382AA0">
            <w:pPr>
              <w:spacing w:before="60" w:after="60"/>
              <w:jc w:val="left"/>
              <w:rPr>
                <w:rFonts w:eastAsia="Arial" w:cs="Arial"/>
                <w:lang w:val="en-GB"/>
              </w:rPr>
            </w:pPr>
            <w:r w:rsidRPr="00236365">
              <w:rPr>
                <w:rFonts w:eastAsia="Arial" w:cs="Arial"/>
                <w:lang w:val="en-GB"/>
              </w:rPr>
              <w:t xml:space="preserve">The guaranteed practical yield of the radionuclide </w:t>
            </w:r>
            <w:r w:rsidRPr="00236365">
              <w:rPr>
                <w:rFonts w:eastAsia="Arial" w:cs="Arial"/>
                <w:vertAlign w:val="superscript"/>
                <w:lang w:val="en-GB"/>
              </w:rPr>
              <w:t>18</w:t>
            </w:r>
            <w:r w:rsidRPr="00236365">
              <w:rPr>
                <w:rFonts w:eastAsia="Arial" w:cs="Arial"/>
                <w:lang w:val="en-GB"/>
              </w:rPr>
              <w:t>F</w:t>
            </w:r>
            <w:r w:rsidRPr="00236365">
              <w:rPr>
                <w:rFonts w:eastAsia="Arial" w:cs="Arial"/>
                <w:vertAlign w:val="superscript"/>
                <w:lang w:val="en-GB"/>
              </w:rPr>
              <w:t>–</w:t>
            </w:r>
            <w:r w:rsidRPr="00236365">
              <w:rPr>
                <w:rFonts w:eastAsia="Arial" w:cs="Arial"/>
                <w:lang w:val="en-GB"/>
              </w:rPr>
              <w:t xml:space="preserve">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 xml:space="preserve">) that can be obtained and transferred into the module for synthesising the radiopharmaceutical FDG after one hour of operation of the offered cyclotron and the </w:t>
            </w:r>
            <w:r w:rsidRPr="00236365">
              <w:rPr>
                <w:rFonts w:eastAsia="Arial" w:cs="Arial"/>
                <w:lang w:val="en-GB"/>
              </w:rPr>
              <w:lastRenderedPageBreak/>
              <w:t>offered target. The minimum acceptable value is 185 GBq</w:t>
            </w:r>
            <w:r w:rsidRPr="00236365">
              <w:rPr>
                <w:rFonts w:ascii="MS Gothic" w:eastAsia="MS Gothic" w:hAnsi="MS Gothic" w:cs="MS Gothic"/>
                <w:lang w:val="en-GB"/>
              </w:rPr>
              <w:t>‧</w:t>
            </w:r>
            <w:r w:rsidRPr="00236365">
              <w:rPr>
                <w:rFonts w:eastAsia="Arial" w:cs="Arial"/>
                <w:lang w:val="en-GB"/>
              </w:rPr>
              <w:t>h</w:t>
            </w:r>
            <w:r w:rsidRPr="00236365">
              <w:rPr>
                <w:rFonts w:eastAsia="Arial" w:cs="Arial"/>
                <w:vertAlign w:val="superscript"/>
                <w:lang w:val="en-GB"/>
              </w:rPr>
              <w:t>-1</w:t>
            </w:r>
            <w:r w:rsidRPr="00236365">
              <w:rPr>
                <w:rFonts w:eastAsia="Arial" w:cs="Arial"/>
                <w:lang w:val="en-GB"/>
              </w:rPr>
              <w:t>.</w:t>
            </w:r>
          </w:p>
        </w:tc>
        <w:tc>
          <w:tcPr>
            <w:tcW w:w="900" w:type="pct"/>
            <w:tcBorders>
              <w:top w:val="single" w:sz="8" w:space="0" w:color="auto"/>
            </w:tcBorders>
          </w:tcPr>
          <w:p w14:paraId="4B64C25B" w14:textId="77777777" w:rsidR="00382AA0" w:rsidRPr="009953CA" w:rsidRDefault="00382AA0" w:rsidP="00382AA0">
            <w:pPr>
              <w:spacing w:before="60" w:after="60"/>
              <w:jc w:val="right"/>
              <w:rPr>
                <w:rFonts w:eastAsia="Arial" w:cs="Arial"/>
                <w:lang w:val="en-GB"/>
              </w:rPr>
            </w:pPr>
          </w:p>
        </w:tc>
      </w:tr>
      <w:tr w:rsidR="00382AA0" w:rsidRPr="009953CA" w14:paraId="01302798" w14:textId="77777777" w:rsidTr="00385E68">
        <w:tc>
          <w:tcPr>
            <w:tcW w:w="317" w:type="pct"/>
          </w:tcPr>
          <w:p w14:paraId="35A3A631" w14:textId="77777777" w:rsidR="00382AA0" w:rsidRPr="009953CA" w:rsidRDefault="00382AA0" w:rsidP="00382AA0">
            <w:pPr>
              <w:spacing w:before="60" w:after="60"/>
              <w:jc w:val="center"/>
              <w:rPr>
                <w:rFonts w:eastAsia="Arial" w:cs="Arial"/>
                <w:lang w:val="en-GB"/>
              </w:rPr>
            </w:pPr>
            <w:r w:rsidRPr="009953CA">
              <w:rPr>
                <w:rFonts w:eastAsia="Arial" w:cs="Arial"/>
                <w:lang w:val="en-GB"/>
              </w:rPr>
              <w:t>5</w:t>
            </w:r>
          </w:p>
        </w:tc>
        <w:tc>
          <w:tcPr>
            <w:tcW w:w="447" w:type="pct"/>
          </w:tcPr>
          <w:p w14:paraId="622B84BC"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5</w:t>
            </w:r>
          </w:p>
        </w:tc>
        <w:tc>
          <w:tcPr>
            <w:tcW w:w="3336" w:type="pct"/>
          </w:tcPr>
          <w:p w14:paraId="3A8FFF75" w14:textId="77777777" w:rsidR="00382AA0" w:rsidRPr="009953CA" w:rsidRDefault="00382AA0" w:rsidP="00382AA0">
            <w:pPr>
              <w:spacing w:before="60" w:after="60"/>
              <w:jc w:val="left"/>
              <w:rPr>
                <w:rFonts w:eastAsia="Arial" w:cs="Arial"/>
                <w:lang w:val="en-GB"/>
              </w:rPr>
            </w:pPr>
            <w:r w:rsidRPr="009953CA">
              <w:rPr>
                <w:rFonts w:eastAsia="Arial" w:cs="Arial"/>
                <w:lang w:val="en-GB"/>
              </w:rPr>
              <w:t>The guaranteed corrected radio-chemical yield (%) of the radiopharmaceutical FDG (the yield back-corrected to the moment of the end of bombardment, EOB) that can be achieved by the offered module for synthesising FDG.  The minimum acceptable value is 60%.</w:t>
            </w:r>
          </w:p>
        </w:tc>
        <w:tc>
          <w:tcPr>
            <w:tcW w:w="900" w:type="pct"/>
          </w:tcPr>
          <w:p w14:paraId="4147F934" w14:textId="77777777" w:rsidR="00382AA0" w:rsidRPr="009953CA" w:rsidRDefault="00382AA0" w:rsidP="00382AA0">
            <w:pPr>
              <w:spacing w:before="60" w:after="60"/>
              <w:jc w:val="right"/>
              <w:rPr>
                <w:rFonts w:eastAsia="Arial" w:cs="Arial"/>
                <w:lang w:val="en-GB"/>
              </w:rPr>
            </w:pPr>
          </w:p>
        </w:tc>
      </w:tr>
      <w:tr w:rsidR="00382AA0" w:rsidRPr="009953CA" w14:paraId="330362F8" w14:textId="77777777" w:rsidTr="00385E68">
        <w:tc>
          <w:tcPr>
            <w:tcW w:w="317" w:type="pct"/>
          </w:tcPr>
          <w:p w14:paraId="2F6BB4AE" w14:textId="77777777" w:rsidR="00382AA0" w:rsidRPr="009953CA" w:rsidRDefault="00382AA0" w:rsidP="00382AA0">
            <w:pPr>
              <w:spacing w:before="60" w:after="60"/>
              <w:jc w:val="center"/>
              <w:rPr>
                <w:rFonts w:eastAsia="Arial" w:cs="Arial"/>
                <w:lang w:val="en-GB"/>
              </w:rPr>
            </w:pPr>
            <w:r w:rsidRPr="009953CA">
              <w:rPr>
                <w:rFonts w:eastAsia="Arial" w:cs="Arial"/>
                <w:lang w:val="en-GB"/>
              </w:rPr>
              <w:t>6</w:t>
            </w:r>
          </w:p>
        </w:tc>
        <w:tc>
          <w:tcPr>
            <w:tcW w:w="447" w:type="pct"/>
          </w:tcPr>
          <w:p w14:paraId="51FF5579" w14:textId="77777777" w:rsidR="00382AA0" w:rsidRPr="00236365" w:rsidRDefault="00382AA0" w:rsidP="00382AA0">
            <w:pPr>
              <w:spacing w:before="60" w:after="60"/>
              <w:jc w:val="center"/>
              <w:rPr>
                <w:rFonts w:eastAsia="Arial" w:cs="Arial"/>
                <w:lang w:val="en-GB"/>
              </w:rPr>
            </w:pPr>
            <w:r w:rsidRPr="00236365">
              <w:rPr>
                <w:rFonts w:eastAsia="Arial" w:cs="Arial"/>
                <w:lang w:val="en-GB"/>
              </w:rPr>
              <w:t>B</w:t>
            </w:r>
            <w:r w:rsidR="001D6CBC" w:rsidRPr="00236365">
              <w:rPr>
                <w:rFonts w:eastAsia="Arial" w:cs="Arial"/>
                <w:lang w:val="en-GB"/>
              </w:rPr>
              <w:t>6</w:t>
            </w:r>
          </w:p>
        </w:tc>
        <w:tc>
          <w:tcPr>
            <w:tcW w:w="3336" w:type="pct"/>
          </w:tcPr>
          <w:p w14:paraId="4B7ED544" w14:textId="77777777" w:rsidR="00382AA0" w:rsidRPr="009953CA" w:rsidRDefault="00382AA0" w:rsidP="00382AA0">
            <w:pPr>
              <w:spacing w:before="60" w:after="60"/>
              <w:jc w:val="left"/>
              <w:rPr>
                <w:rFonts w:eastAsia="Arial" w:cs="Arial"/>
                <w:lang w:val="en-GB"/>
              </w:rPr>
            </w:pPr>
            <w:r w:rsidRPr="009953CA">
              <w:rPr>
                <w:rFonts w:eastAsia="Arial" w:cs="Arial"/>
                <w:lang w:val="en-GB"/>
              </w:rPr>
              <w:t xml:space="preserve">The number of relevant references of the </w:t>
            </w:r>
            <w:r w:rsidR="004B3D8F">
              <w:rPr>
                <w:rFonts w:eastAsia="Arial" w:cs="Arial"/>
                <w:lang w:val="en-GB"/>
              </w:rPr>
              <w:t>Bidder</w:t>
            </w:r>
            <w:r w:rsidRPr="009953CA">
              <w:rPr>
                <w:rFonts w:eastAsia="Arial" w:cs="Arial"/>
                <w:lang w:val="en-GB"/>
              </w:rPr>
              <w:t xml:space="preserve">s pertaining to the delivery of a cyclotron of the same energy level as the subject of the </w:t>
            </w:r>
            <w:r w:rsidR="00D166BF">
              <w:rPr>
                <w:rFonts w:eastAsia="Arial" w:cs="Arial"/>
                <w:lang w:val="en-GB"/>
              </w:rPr>
              <w:t>proposal</w:t>
            </w:r>
          </w:p>
        </w:tc>
        <w:tc>
          <w:tcPr>
            <w:tcW w:w="900" w:type="pct"/>
          </w:tcPr>
          <w:p w14:paraId="5BC86CD1" w14:textId="77777777" w:rsidR="00382AA0" w:rsidRPr="009953CA" w:rsidRDefault="00382AA0" w:rsidP="00382AA0">
            <w:pPr>
              <w:spacing w:before="60" w:after="60"/>
              <w:jc w:val="right"/>
              <w:rPr>
                <w:rFonts w:eastAsia="Arial" w:cs="Arial"/>
                <w:lang w:val="en-GB"/>
              </w:rPr>
            </w:pPr>
          </w:p>
        </w:tc>
      </w:tr>
    </w:tbl>
    <w:p w14:paraId="3F1B6080" w14:textId="77777777" w:rsidR="00382AA0" w:rsidRPr="00E204F2" w:rsidRDefault="00382AA0" w:rsidP="009A4419">
      <w:pPr>
        <w:spacing w:after="200"/>
        <w:ind w:left="576"/>
      </w:pPr>
    </w:p>
    <w:p w14:paraId="1851F168" w14:textId="77777777" w:rsidR="00CC76CD" w:rsidRPr="00E204F2" w:rsidRDefault="00CC76CD" w:rsidP="00CC76CD">
      <w:pPr>
        <w:spacing w:after="0"/>
        <w:rPr>
          <w:rFonts w:eastAsia="Arial"/>
          <w:lang w:val="uz-Cyrl-UZ"/>
        </w:rPr>
      </w:pPr>
    </w:p>
    <w:p w14:paraId="1AA6F3A2" w14:textId="77777777" w:rsidR="00CC76CD" w:rsidRPr="00E204F2" w:rsidRDefault="00D166BF" w:rsidP="00F47FA3">
      <w:pPr>
        <w:numPr>
          <w:ilvl w:val="0"/>
          <w:numId w:val="78"/>
        </w:numPr>
        <w:spacing w:after="200"/>
        <w:ind w:left="576" w:hanging="576"/>
      </w:pPr>
      <w:r>
        <w:rPr>
          <w:b/>
        </w:rPr>
        <w:t>Proposal</w:t>
      </w:r>
      <w:r w:rsidR="00CC76CD" w:rsidRPr="00E204F2">
        <w:rPr>
          <w:b/>
        </w:rPr>
        <w:t xml:space="preserve"> Validity Period: </w:t>
      </w:r>
      <w:r w:rsidR="00CC76CD" w:rsidRPr="00E204F2">
        <w:t xml:space="preserve">Our </w:t>
      </w:r>
      <w:r>
        <w:t>Proposal</w:t>
      </w:r>
      <w:r w:rsidR="00CC76CD" w:rsidRPr="00E204F2">
        <w:t xml:space="preserve"> </w:t>
      </w:r>
      <w:r w:rsidR="0003555B">
        <w:rPr>
          <w:rFonts w:cs="Arial"/>
        </w:rPr>
        <w:t xml:space="preserve">consisting of the Technical </w:t>
      </w:r>
      <w:r>
        <w:rPr>
          <w:rFonts w:cs="Arial"/>
        </w:rPr>
        <w:t>Proposal</w:t>
      </w:r>
      <w:r w:rsidR="0003555B">
        <w:rPr>
          <w:rFonts w:cs="Arial"/>
        </w:rPr>
        <w:t xml:space="preserve"> and the Price </w:t>
      </w:r>
      <w:r>
        <w:rPr>
          <w:rFonts w:cs="Arial"/>
        </w:rPr>
        <w:t>Proposal</w:t>
      </w:r>
      <w:r w:rsidR="0003555B">
        <w:rPr>
          <w:rFonts w:cs="Arial"/>
        </w:rPr>
        <w:t xml:space="preserve"> </w:t>
      </w:r>
      <w:r w:rsidR="00CC76CD" w:rsidRPr="00E204F2">
        <w:t xml:space="preserve">shall be valid for the period specified in </w:t>
      </w:r>
      <w:r w:rsidR="0096695D">
        <w:t>PDS</w:t>
      </w:r>
      <w:r w:rsidR="00CC76CD" w:rsidRPr="00E204F2">
        <w:t xml:space="preserve"> 19.1 (as amended if applicable) from the date fixed for the </w:t>
      </w:r>
      <w:r>
        <w:t>Proposal</w:t>
      </w:r>
      <w:r w:rsidR="00CC76CD" w:rsidRPr="00E204F2">
        <w:t xml:space="preserve"> submission deadline specified in </w:t>
      </w:r>
      <w:r w:rsidR="0096695D">
        <w:t>PDS</w:t>
      </w:r>
      <w:r w:rsidR="00CC76CD" w:rsidRPr="00E204F2">
        <w:t xml:space="preserve"> 23.1 (as amended if applicable), and it shall remain binding upon us and may be accepted at any time before the expiration of that period;</w:t>
      </w:r>
    </w:p>
    <w:p w14:paraId="11DD40F5" w14:textId="77777777" w:rsidR="00CC76CD" w:rsidRPr="00E204F2" w:rsidRDefault="00CC76CD" w:rsidP="00F47FA3">
      <w:pPr>
        <w:numPr>
          <w:ilvl w:val="0"/>
          <w:numId w:val="78"/>
        </w:numPr>
        <w:spacing w:after="200"/>
        <w:ind w:left="576" w:hanging="576"/>
      </w:pPr>
      <w:r w:rsidRPr="00E204F2">
        <w:rPr>
          <w:b/>
        </w:rPr>
        <w:t xml:space="preserve">Performance Security: </w:t>
      </w:r>
      <w:r w:rsidRPr="00E204F2">
        <w:t xml:space="preserve">If our </w:t>
      </w:r>
      <w:r w:rsidR="00D166BF">
        <w:t>Proposal</w:t>
      </w:r>
      <w:r w:rsidRPr="00E204F2">
        <w:t xml:space="preserve"> is accepted, we commit to obtain a Performance Security in accordance with the </w:t>
      </w:r>
      <w:r w:rsidR="004B3D8F">
        <w:t>bidding</w:t>
      </w:r>
      <w:r w:rsidRPr="00E204F2">
        <w:t xml:space="preserve"> document;</w:t>
      </w:r>
    </w:p>
    <w:p w14:paraId="7011A5D5" w14:textId="77777777" w:rsidR="00CC76CD" w:rsidRDefault="00CC76CD" w:rsidP="00F47FA3">
      <w:pPr>
        <w:numPr>
          <w:ilvl w:val="0"/>
          <w:numId w:val="78"/>
        </w:numPr>
        <w:spacing w:after="200"/>
        <w:ind w:left="576" w:hanging="576"/>
      </w:pPr>
      <w:r w:rsidRPr="00E204F2">
        <w:rPr>
          <w:b/>
        </w:rPr>
        <w:t xml:space="preserve">One </w:t>
      </w:r>
      <w:r w:rsidR="00D166BF">
        <w:rPr>
          <w:b/>
        </w:rPr>
        <w:t>Proposal</w:t>
      </w:r>
      <w:r w:rsidRPr="00E204F2">
        <w:rPr>
          <w:b/>
        </w:rPr>
        <w:t xml:space="preserve"> Per </w:t>
      </w:r>
      <w:r w:rsidR="004B3D8F">
        <w:rPr>
          <w:b/>
        </w:rPr>
        <w:t>Bidder</w:t>
      </w:r>
      <w:r w:rsidRPr="00E204F2">
        <w:rPr>
          <w:b/>
        </w:rPr>
        <w:t>:</w:t>
      </w:r>
      <w:r w:rsidRPr="00E204F2">
        <w:t xml:space="preserve"> We are not submitting any other </w:t>
      </w:r>
      <w:r w:rsidR="00D166BF">
        <w:t>Proposal</w:t>
      </w:r>
      <w:r w:rsidRPr="00E204F2">
        <w:t xml:space="preserve">(s) as an individual </w:t>
      </w:r>
      <w:r w:rsidR="004B3D8F">
        <w:t>Bidder</w:t>
      </w:r>
      <w:r w:rsidRPr="00E204F2">
        <w:t xml:space="preserve">, and we are not participating in any other </w:t>
      </w:r>
      <w:r w:rsidR="00D166BF">
        <w:t>Proposal</w:t>
      </w:r>
      <w:r w:rsidRPr="00E204F2">
        <w:t xml:space="preserve">(s) as a Joint Venture member, and meet the requirements of ITB 4.3, other than alternative </w:t>
      </w:r>
      <w:r w:rsidR="00D166BF">
        <w:t>Proposal</w:t>
      </w:r>
      <w:r w:rsidRPr="00E204F2">
        <w:t>s submitted in accordance with ITB 13;</w:t>
      </w:r>
      <w:bookmarkStart w:id="533" w:name="_Toc482500892"/>
    </w:p>
    <w:p w14:paraId="7013CA5F" w14:textId="77777777" w:rsidR="0003555B" w:rsidRPr="009953CA" w:rsidRDefault="0003555B" w:rsidP="00F47FA3">
      <w:pPr>
        <w:numPr>
          <w:ilvl w:val="0"/>
          <w:numId w:val="78"/>
        </w:numPr>
        <w:spacing w:after="200"/>
        <w:ind w:left="576" w:hanging="576"/>
      </w:pPr>
      <w:r w:rsidRPr="009953CA">
        <w:t xml:space="preserve">If our </w:t>
      </w:r>
      <w:r w:rsidR="00D166BF">
        <w:t>Proposal</w:t>
      </w:r>
      <w:r w:rsidRPr="009953CA">
        <w:t xml:space="preserve"> is accepted, we commit to mobilizing key equipment and personnel in accordance with the requirements set forth in Section </w:t>
      </w:r>
      <w:r w:rsidR="00884C1D" w:rsidRPr="009953CA">
        <w:t>VI</w:t>
      </w:r>
      <w:r w:rsidR="005243D2" w:rsidRPr="009953CA">
        <w:t>I</w:t>
      </w:r>
      <w:r w:rsidRPr="009953CA">
        <w:t xml:space="preserve"> (Employer’s Requirements) and our technical proposal, or as otherwise agreed with the Employer.</w:t>
      </w:r>
    </w:p>
    <w:p w14:paraId="4247913A" w14:textId="77332E86" w:rsidR="005F28B3" w:rsidRPr="005F28B3" w:rsidRDefault="00CC76CD" w:rsidP="005F28B3">
      <w:pPr>
        <w:pStyle w:val="ListParagraph"/>
        <w:numPr>
          <w:ilvl w:val="0"/>
          <w:numId w:val="78"/>
        </w:numPr>
        <w:spacing w:after="200"/>
        <w:ind w:left="576" w:hanging="576"/>
        <w:jc w:val="both"/>
      </w:pPr>
      <w:r w:rsidRPr="005F28B3">
        <w:rPr>
          <w:b/>
        </w:rPr>
        <w:t>Suspension and Debarment</w:t>
      </w:r>
      <w:r w:rsidRPr="00E204F2">
        <w:t xml:space="preserve">: </w:t>
      </w:r>
      <w:r w:rsidR="00963F4D" w:rsidRPr="0042727D">
        <w:t xml:space="preserve">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w:t>
      </w:r>
      <w:r w:rsidR="00963F4D" w:rsidRPr="002D7FD6">
        <w:t xml:space="preserve">on the </w:t>
      </w:r>
      <w:r w:rsidR="005F28B3" w:rsidRPr="002D7FD6">
        <w:t>UN and EU sanctions lists and EIB exclusions policy and anti-fraud policy,</w:t>
      </w:r>
      <w:r w:rsidR="00963F4D" w:rsidRPr="002D7FD6">
        <w:t>; we, our</w:t>
      </w:r>
      <w:r w:rsidR="00963F4D" w:rsidRPr="0042727D">
        <w:t xml:space="preserve"> directors, subsidiaries and affiliates, as well as any subcontractors, or suppliers or affiliates of the subcontracts are not subject to any sanction imposed by resolution of the United Nations </w:t>
      </w:r>
      <w:r w:rsidR="00963F4D" w:rsidRPr="0042727D">
        <w:lastRenderedPageBreak/>
        <w:t>Security Council or by the European Union; and we further undertake to immediately inform [Promoter and CEB/EIB (whoever is Lead Financier)] if this situation were to occur at a later stage.</w:t>
      </w:r>
      <w:r w:rsidR="005F28B3" w:rsidRPr="005F28B3">
        <w:t xml:space="preserve"> </w:t>
      </w:r>
    </w:p>
    <w:p w14:paraId="4E9B3B81" w14:textId="77777777" w:rsidR="00CC76CD" w:rsidRPr="00963F4D" w:rsidRDefault="00CC76CD" w:rsidP="005F28B3">
      <w:pPr>
        <w:spacing w:after="200"/>
        <w:ind w:left="576"/>
      </w:pPr>
    </w:p>
    <w:p w14:paraId="3446B11C" w14:textId="77777777" w:rsidR="00CC76CD" w:rsidRPr="007959DA" w:rsidRDefault="00CC76CD" w:rsidP="00F47FA3">
      <w:pPr>
        <w:numPr>
          <w:ilvl w:val="0"/>
          <w:numId w:val="78"/>
        </w:numPr>
        <w:spacing w:after="200"/>
        <w:ind w:left="576" w:hanging="576"/>
      </w:pPr>
      <w:r w:rsidRPr="00963F4D">
        <w:t xml:space="preserve">State-owned enterprise or institution: [select the appropriate option and delete the other] [We are not a state-owned enterprise or institution] / [We are a state-owned enterprise or institution but meet the requirements of </w:t>
      </w:r>
      <w:r w:rsidRPr="007959DA">
        <w:t xml:space="preserve">ITB </w:t>
      </w:r>
      <w:r w:rsidR="009349DC" w:rsidRPr="007959DA">
        <w:t>4.4</w:t>
      </w:r>
      <w:r w:rsidRPr="007959DA">
        <w:t>];</w:t>
      </w:r>
    </w:p>
    <w:p w14:paraId="17055292" w14:textId="77777777" w:rsidR="00CC76CD" w:rsidRPr="007959DA" w:rsidRDefault="00CC76CD" w:rsidP="00F47FA3">
      <w:pPr>
        <w:numPr>
          <w:ilvl w:val="0"/>
          <w:numId w:val="78"/>
        </w:numPr>
        <w:spacing w:after="200"/>
        <w:ind w:left="576" w:hanging="576"/>
      </w:pPr>
      <w:r w:rsidRPr="007959DA">
        <w:t>Commissions, gratuities and fees: N/A</w:t>
      </w:r>
    </w:p>
    <w:p w14:paraId="423D64E2" w14:textId="77777777" w:rsidR="00CC76CD" w:rsidRPr="007959DA" w:rsidRDefault="00CC76CD" w:rsidP="00F47FA3">
      <w:pPr>
        <w:numPr>
          <w:ilvl w:val="0"/>
          <w:numId w:val="78"/>
        </w:numPr>
        <w:spacing w:after="200"/>
        <w:ind w:left="576" w:hanging="576"/>
      </w:pPr>
      <w:r w:rsidRPr="007959DA">
        <w:t xml:space="preserve">Binding Contract: We understand that this </w:t>
      </w:r>
      <w:r w:rsidR="00D166BF">
        <w:t>Proposal</w:t>
      </w:r>
      <w:r w:rsidRPr="007959DA">
        <w:t xml:space="preserve">, together with your written acceptance thereof included in your Letter of Acceptance, shall constitute a binding contract between us, until a formal contract is prepared and executed; </w:t>
      </w:r>
      <w:r w:rsidR="00A23F8B" w:rsidRPr="007959DA">
        <w:t>and</w:t>
      </w:r>
    </w:p>
    <w:p w14:paraId="485414A2" w14:textId="77777777" w:rsidR="00CC76CD" w:rsidRPr="007959DA" w:rsidRDefault="00CC76CD" w:rsidP="00F47FA3">
      <w:pPr>
        <w:numPr>
          <w:ilvl w:val="0"/>
          <w:numId w:val="78"/>
        </w:numPr>
        <w:spacing w:after="200"/>
        <w:ind w:left="576" w:hanging="576"/>
      </w:pPr>
      <w:r w:rsidRPr="007959DA">
        <w:t>Not Bound to Accept: We understand that you are not bound to accept the</w:t>
      </w:r>
      <w:r w:rsidR="0038644E" w:rsidRPr="007959DA">
        <w:t xml:space="preserve"> Most economically </w:t>
      </w:r>
      <w:r w:rsidR="00062F8E" w:rsidRPr="007959DA">
        <w:t xml:space="preserve">Advantageous </w:t>
      </w:r>
      <w:r w:rsidR="00D166BF">
        <w:t>Proposal</w:t>
      </w:r>
      <w:r w:rsidR="00062F8E" w:rsidRPr="007959DA">
        <w:t xml:space="preserve"> </w:t>
      </w:r>
      <w:r w:rsidRPr="007959DA">
        <w:t xml:space="preserve">or any other </w:t>
      </w:r>
      <w:r w:rsidR="00D166BF">
        <w:t>Proposal</w:t>
      </w:r>
      <w:r w:rsidRPr="007959DA">
        <w:t xml:space="preserve"> that you may receive</w:t>
      </w:r>
      <w:r w:rsidR="00A23F8B" w:rsidRPr="007959DA">
        <w:t>.</w:t>
      </w:r>
    </w:p>
    <w:p w14:paraId="5CA85F38" w14:textId="77777777" w:rsidR="00CC76CD" w:rsidRPr="00963F4D" w:rsidRDefault="00CC76CD" w:rsidP="00963F4D">
      <w:pPr>
        <w:spacing w:after="200"/>
        <w:ind w:left="576" w:hanging="576"/>
      </w:pPr>
      <w:r w:rsidRPr="007959DA">
        <w:t xml:space="preserve">Name of the </w:t>
      </w:r>
      <w:r w:rsidR="004B3D8F">
        <w:t>Bidder</w:t>
      </w:r>
      <w:r w:rsidRPr="007959DA">
        <w:t>: *[insert complete name of person signing</w:t>
      </w:r>
      <w:r w:rsidRPr="00963F4D">
        <w:t xml:space="preserve"> the </w:t>
      </w:r>
      <w:r w:rsidR="00D166BF">
        <w:t>Proposal</w:t>
      </w:r>
      <w:r w:rsidRPr="00963F4D">
        <w:t>]</w:t>
      </w:r>
    </w:p>
    <w:p w14:paraId="4259D56A" w14:textId="77777777" w:rsidR="00CC76CD" w:rsidRPr="00963F4D" w:rsidRDefault="00CC76CD" w:rsidP="00963F4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0B5D16D5" w14:textId="77777777" w:rsidR="00CC76CD" w:rsidRPr="00963F4D" w:rsidRDefault="00CC76CD" w:rsidP="00963F4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0D419C42" w14:textId="77777777" w:rsidR="00CC76CD" w:rsidRPr="00963F4D" w:rsidRDefault="00CC76CD" w:rsidP="00963F4D">
      <w:pPr>
        <w:spacing w:after="200"/>
        <w:ind w:left="576" w:hanging="576"/>
      </w:pPr>
      <w:r w:rsidRPr="00963F4D">
        <w:t>Signature of the person named above: [insert signature of person whose name and capacity are shown above]</w:t>
      </w:r>
    </w:p>
    <w:p w14:paraId="29145044" w14:textId="77777777" w:rsidR="00C34746" w:rsidRPr="00963F4D" w:rsidRDefault="00CC76CD" w:rsidP="00963F4D">
      <w:pPr>
        <w:spacing w:after="200"/>
        <w:ind w:left="576" w:hanging="576"/>
      </w:pPr>
      <w:r w:rsidRPr="00963F4D">
        <w:t>Date</w:t>
      </w:r>
      <w:bookmarkStart w:id="534" w:name="_Toc197236025"/>
      <w:r w:rsidRPr="00963F4D">
        <w:t xml:space="preserve"> signed [insert date of signing] day of [insert month], [insert year]</w:t>
      </w:r>
    </w:p>
    <w:p w14:paraId="0B5814B4" w14:textId="77777777" w:rsidR="006031C4" w:rsidRDefault="006031C4" w:rsidP="00963F4D">
      <w:pPr>
        <w:spacing w:after="200"/>
        <w:ind w:left="576" w:hanging="576"/>
      </w:pPr>
      <w:r w:rsidRPr="00963F4D">
        <w:br w:type="page"/>
      </w:r>
    </w:p>
    <w:p w14:paraId="4D1EE241" w14:textId="77777777" w:rsidR="002F1D1D" w:rsidRDefault="002F1D1D" w:rsidP="00963F4D">
      <w:pPr>
        <w:spacing w:after="200"/>
        <w:ind w:left="576" w:hanging="576"/>
      </w:pPr>
    </w:p>
    <w:p w14:paraId="34DABF8A" w14:textId="77777777" w:rsidR="002F1D1D" w:rsidRPr="00E204F2" w:rsidRDefault="002F1D1D" w:rsidP="002F1D1D">
      <w:pPr>
        <w:pStyle w:val="S4-header1"/>
      </w:pPr>
      <w:bookmarkStart w:id="535" w:name="_Toc45020755"/>
      <w:r w:rsidRPr="00E204F2">
        <w:t xml:space="preserve">Letter of </w:t>
      </w:r>
      <w:r w:rsidR="00BE454E">
        <w:t>Price</w:t>
      </w:r>
      <w:r>
        <w:t xml:space="preserve"> </w:t>
      </w:r>
      <w:r w:rsidR="00D166BF">
        <w:t>Proposal</w:t>
      </w:r>
      <w:bookmarkEnd w:id="5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2F1D1D" w:rsidRPr="00E204F2" w14:paraId="6AE303C5" w14:textId="77777777" w:rsidTr="00385E68">
        <w:tc>
          <w:tcPr>
            <w:tcW w:w="8990" w:type="dxa"/>
          </w:tcPr>
          <w:p w14:paraId="46F2E880" w14:textId="77777777" w:rsidR="002F1D1D" w:rsidRPr="00E204F2" w:rsidRDefault="002F1D1D" w:rsidP="00385E68">
            <w:pPr>
              <w:spacing w:before="120"/>
              <w:jc w:val="left"/>
              <w:rPr>
                <w:i/>
              </w:rPr>
            </w:pPr>
            <w:r w:rsidRPr="00E204F2">
              <w:rPr>
                <w:i/>
              </w:rPr>
              <w:t xml:space="preserve">INSTRUCTIONS TO </w:t>
            </w:r>
            <w:r w:rsidR="004B3D8F">
              <w:rPr>
                <w:i/>
              </w:rPr>
              <w:t>BIDDER</w:t>
            </w:r>
            <w:r w:rsidRPr="00E204F2">
              <w:rPr>
                <w:i/>
              </w:rPr>
              <w:t>S: DELETE THIS BOX ONCE YOU HAVE COMPLETED THE DOCUMENT</w:t>
            </w:r>
          </w:p>
          <w:p w14:paraId="6FCE4865" w14:textId="77777777" w:rsidR="002F1D1D" w:rsidRPr="00E204F2" w:rsidRDefault="002F1D1D" w:rsidP="00385E68">
            <w:pPr>
              <w:jc w:val="left"/>
              <w:rPr>
                <w:i/>
              </w:rPr>
            </w:pPr>
            <w:r w:rsidRPr="00E204F2">
              <w:rPr>
                <w:i/>
              </w:rPr>
              <w:t xml:space="preserve">The </w:t>
            </w:r>
            <w:r w:rsidR="004B3D8F">
              <w:rPr>
                <w:i/>
              </w:rPr>
              <w:t>Bidder</w:t>
            </w:r>
            <w:r w:rsidRPr="00E204F2">
              <w:rPr>
                <w:i/>
              </w:rPr>
              <w:t xml:space="preserve"> must prepare this Letter of </w:t>
            </w:r>
            <w:r w:rsidR="00BE454E">
              <w:rPr>
                <w:i/>
              </w:rPr>
              <w:t xml:space="preserve">Price </w:t>
            </w:r>
            <w:r w:rsidR="00D166BF">
              <w:rPr>
                <w:i/>
              </w:rPr>
              <w:t>Proposal</w:t>
            </w:r>
            <w:r w:rsidRPr="00E204F2">
              <w:rPr>
                <w:i/>
              </w:rPr>
              <w:t xml:space="preserve"> on stationery with its letterhead clearly showing the </w:t>
            </w:r>
            <w:r w:rsidR="004B3D8F">
              <w:rPr>
                <w:i/>
              </w:rPr>
              <w:t>Bidder</w:t>
            </w:r>
            <w:r w:rsidRPr="00E204F2">
              <w:rPr>
                <w:i/>
              </w:rPr>
              <w:t>’s complete name and business address.</w:t>
            </w:r>
          </w:p>
          <w:p w14:paraId="57BC38FC" w14:textId="77777777" w:rsidR="002F1D1D" w:rsidRPr="00E204F2" w:rsidRDefault="002F1D1D" w:rsidP="00385E68">
            <w:pPr>
              <w:tabs>
                <w:tab w:val="left" w:pos="6670"/>
              </w:tabs>
              <w:jc w:val="left"/>
              <w:rPr>
                <w:i/>
              </w:rPr>
            </w:pPr>
            <w:r w:rsidRPr="00E204F2">
              <w:rPr>
                <w:i/>
                <w:u w:val="single"/>
              </w:rPr>
              <w:t>Note</w:t>
            </w:r>
            <w:r w:rsidRPr="00E204F2">
              <w:rPr>
                <w:i/>
              </w:rPr>
              <w:t xml:space="preserve">: All italicized text is to help </w:t>
            </w:r>
            <w:r w:rsidR="004B3D8F">
              <w:rPr>
                <w:i/>
              </w:rPr>
              <w:t>Bidder</w:t>
            </w:r>
            <w:r w:rsidRPr="00E204F2">
              <w:rPr>
                <w:i/>
              </w:rPr>
              <w:t>s in preparing this form.</w:t>
            </w:r>
            <w:r w:rsidRPr="00E204F2">
              <w:rPr>
                <w:i/>
              </w:rPr>
              <w:tab/>
            </w:r>
          </w:p>
        </w:tc>
      </w:tr>
    </w:tbl>
    <w:p w14:paraId="22148FCF" w14:textId="77777777" w:rsidR="002F1D1D" w:rsidRPr="00E204F2" w:rsidRDefault="002F1D1D" w:rsidP="002F1D1D">
      <w:pPr>
        <w:jc w:val="left"/>
      </w:pPr>
    </w:p>
    <w:p w14:paraId="09DDB9C4" w14:textId="77777777" w:rsidR="002F1D1D" w:rsidRPr="00E204F2" w:rsidRDefault="002F1D1D" w:rsidP="002F1D1D">
      <w:pPr>
        <w:tabs>
          <w:tab w:val="right" w:pos="9000"/>
        </w:tabs>
        <w:jc w:val="left"/>
      </w:pPr>
      <w:r w:rsidRPr="00E204F2">
        <w:rPr>
          <w:b/>
        </w:rPr>
        <w:t xml:space="preserve">Date of this </w:t>
      </w:r>
      <w:r w:rsidR="00D166BF">
        <w:rPr>
          <w:b/>
        </w:rPr>
        <w:t>Proposal</w:t>
      </w:r>
      <w:r w:rsidRPr="00E204F2">
        <w:rPr>
          <w:b/>
        </w:rPr>
        <w:t xml:space="preserve"> submission</w:t>
      </w:r>
      <w:r w:rsidRPr="00E204F2">
        <w:t>: [</w:t>
      </w:r>
      <w:r w:rsidRPr="00E204F2">
        <w:rPr>
          <w:i/>
        </w:rPr>
        <w:t xml:space="preserve">insert date (as day, month and year) of </w:t>
      </w:r>
      <w:r w:rsidR="00D166BF">
        <w:rPr>
          <w:i/>
        </w:rPr>
        <w:t>Proposal</w:t>
      </w:r>
      <w:r w:rsidRPr="00E204F2">
        <w:rPr>
          <w:i/>
        </w:rPr>
        <w:t xml:space="preserve"> submission</w:t>
      </w:r>
      <w:r w:rsidRPr="00E204F2">
        <w:t>]</w:t>
      </w:r>
    </w:p>
    <w:p w14:paraId="1A2C4535" w14:textId="0A81B107" w:rsidR="002F1D1D" w:rsidRPr="00E204F2" w:rsidRDefault="00577BB3" w:rsidP="002F1D1D">
      <w:pPr>
        <w:tabs>
          <w:tab w:val="right" w:pos="9000"/>
        </w:tabs>
        <w:jc w:val="left"/>
      </w:pPr>
      <w:r w:rsidRPr="00267BE6">
        <w:rPr>
          <w:b/>
        </w:rPr>
        <w:t>TD</w:t>
      </w:r>
      <w:r w:rsidR="002F1D1D" w:rsidRPr="00267BE6">
        <w:rPr>
          <w:b/>
        </w:rPr>
        <w:t xml:space="preserve"> No.:</w:t>
      </w:r>
      <w:r w:rsidR="002F1D1D" w:rsidRPr="00267BE6">
        <w:t xml:space="preserve"> [</w:t>
      </w:r>
      <w:r w:rsidR="002F1D1D" w:rsidRPr="00267BE6">
        <w:rPr>
          <w:i/>
        </w:rPr>
        <w:t>insert</w:t>
      </w:r>
      <w:r w:rsidR="002F1D1D" w:rsidRPr="00E204F2">
        <w:rPr>
          <w:i/>
        </w:rPr>
        <w:t xml:space="preserve"> number of </w:t>
      </w:r>
      <w:r>
        <w:rPr>
          <w:i/>
        </w:rPr>
        <w:t>TD</w:t>
      </w:r>
      <w:r w:rsidR="002F1D1D" w:rsidRPr="00E204F2">
        <w:rPr>
          <w:i/>
        </w:rPr>
        <w:t xml:space="preserve"> process</w:t>
      </w:r>
      <w:r w:rsidR="002F1D1D" w:rsidRPr="00E204F2">
        <w:t>]</w:t>
      </w:r>
    </w:p>
    <w:p w14:paraId="2F67D427" w14:textId="77777777" w:rsidR="002F1D1D" w:rsidRPr="00E204F2" w:rsidRDefault="002F1D1D" w:rsidP="002F1D1D">
      <w:pPr>
        <w:jc w:val="left"/>
      </w:pPr>
      <w:r w:rsidRPr="00E204F2">
        <w:rPr>
          <w:b/>
          <w:iCs/>
        </w:rPr>
        <w:t xml:space="preserve">Alternative </w:t>
      </w:r>
      <w:proofErr w:type="gramStart"/>
      <w:r w:rsidRPr="00E204F2">
        <w:rPr>
          <w:b/>
          <w:iCs/>
        </w:rPr>
        <w:t>No.</w:t>
      </w:r>
      <w:r w:rsidRPr="00E204F2">
        <w:rPr>
          <w:iCs/>
        </w:rPr>
        <w:t>:[</w:t>
      </w:r>
      <w:proofErr w:type="gramEnd"/>
      <w:r w:rsidRPr="00E204F2">
        <w:rPr>
          <w:i/>
          <w:iCs/>
        </w:rPr>
        <w:t xml:space="preserve">insert identification No if this is a </w:t>
      </w:r>
      <w:r w:rsidR="00D166BF">
        <w:rPr>
          <w:i/>
          <w:iCs/>
        </w:rPr>
        <w:t>Proposal</w:t>
      </w:r>
      <w:r w:rsidRPr="00E204F2">
        <w:rPr>
          <w:i/>
          <w:iCs/>
        </w:rPr>
        <w:t xml:space="preserve"> for an alternative</w:t>
      </w:r>
      <w:r w:rsidRPr="00E204F2">
        <w:rPr>
          <w:iCs/>
        </w:rPr>
        <w:t>]</w:t>
      </w:r>
    </w:p>
    <w:p w14:paraId="3D42A41A" w14:textId="77777777" w:rsidR="002F1D1D" w:rsidRPr="00E204F2" w:rsidRDefault="002F1D1D" w:rsidP="002F1D1D">
      <w:pPr>
        <w:jc w:val="left"/>
      </w:pPr>
    </w:p>
    <w:p w14:paraId="409E3B4F" w14:textId="77777777" w:rsidR="002F1D1D" w:rsidRPr="00E204F2" w:rsidRDefault="002F1D1D" w:rsidP="002F1D1D">
      <w:pPr>
        <w:rPr>
          <w:b/>
        </w:rPr>
      </w:pPr>
      <w:r w:rsidRPr="00E204F2">
        <w:t xml:space="preserve">To: </w:t>
      </w:r>
      <w:r w:rsidRPr="00E204F2">
        <w:rPr>
          <w:b/>
        </w:rPr>
        <w:t>[</w:t>
      </w:r>
      <w:r w:rsidRPr="00E204F2">
        <w:rPr>
          <w:b/>
          <w:i/>
        </w:rPr>
        <w:t>insert complete name of Employer</w:t>
      </w:r>
      <w:r w:rsidRPr="00E204F2">
        <w:rPr>
          <w:b/>
        </w:rPr>
        <w:t>]</w:t>
      </w:r>
    </w:p>
    <w:p w14:paraId="1DE2743C" w14:textId="21C22944" w:rsidR="00D03F5D" w:rsidRDefault="00EC16CA" w:rsidP="004B00E3">
      <w:r>
        <w:rPr>
          <w:b/>
        </w:rPr>
        <w:t>(a)</w:t>
      </w:r>
      <w:r w:rsidR="000B2A34">
        <w:rPr>
          <w:b/>
        </w:rPr>
        <w:t xml:space="preserve"> </w:t>
      </w:r>
      <w:r w:rsidR="002F1D1D" w:rsidRPr="00EC16CA">
        <w:rPr>
          <w:b/>
        </w:rPr>
        <w:t xml:space="preserve">No reservations: </w:t>
      </w:r>
      <w:r w:rsidR="002F1D1D" w:rsidRPr="00E204F2">
        <w:t xml:space="preserve">We have examined and have no reservations to the </w:t>
      </w:r>
      <w:r w:rsidR="004B3D8F">
        <w:t>bidding</w:t>
      </w:r>
      <w:r w:rsidR="002F1D1D" w:rsidRPr="00E204F2">
        <w:t xml:space="preserve"> document, including Addenda issued in accordance with ITB 8;</w:t>
      </w:r>
    </w:p>
    <w:p w14:paraId="35F148F3" w14:textId="032E2F8A" w:rsidR="00AD1C42" w:rsidRDefault="00EC16CA" w:rsidP="004B00E3">
      <w:r>
        <w:rPr>
          <w:b/>
          <w:bCs/>
        </w:rPr>
        <w:t xml:space="preserve">(b) </w:t>
      </w:r>
      <w:r w:rsidR="002F1D1D" w:rsidRPr="00EC16CA">
        <w:rPr>
          <w:b/>
          <w:bCs/>
        </w:rPr>
        <w:t>Eligibility</w:t>
      </w:r>
      <w:r w:rsidR="002F1D1D" w:rsidRPr="00EC16CA">
        <w:rPr>
          <w:bCs/>
        </w:rPr>
        <w:t xml:space="preserve">: We </w:t>
      </w:r>
      <w:r w:rsidR="002F1D1D" w:rsidRPr="00E204F2">
        <w:t>meet</w:t>
      </w:r>
      <w:r w:rsidR="002F1D1D" w:rsidRPr="00EC16CA">
        <w:rPr>
          <w:bCs/>
        </w:rPr>
        <w:t xml:space="preserve"> the eligibility requirements and have no conflict of interest in accordance with ITB 4;</w:t>
      </w:r>
    </w:p>
    <w:p w14:paraId="04886201" w14:textId="77777777" w:rsidR="002F1D1D" w:rsidRDefault="005B6BE4" w:rsidP="000B2A34">
      <w:pPr>
        <w:spacing w:after="200"/>
      </w:pPr>
      <w:r>
        <w:rPr>
          <w:b/>
        </w:rPr>
        <w:t xml:space="preserve">(c) </w:t>
      </w:r>
      <w:r w:rsidR="002F1D1D" w:rsidRPr="005B6BE4">
        <w:rPr>
          <w:b/>
        </w:rPr>
        <w:t>Conformity</w:t>
      </w:r>
      <w:r w:rsidR="002F1D1D" w:rsidRPr="00E204F2">
        <w:t xml:space="preserve">: We offer to provide design, supply and installation services in conformity with the </w:t>
      </w:r>
      <w:r w:rsidR="004B3D8F">
        <w:t>bidding</w:t>
      </w:r>
      <w:r w:rsidR="002F1D1D" w:rsidRPr="00E204F2">
        <w:t xml:space="preserve"> document of the following: [</w:t>
      </w:r>
      <w:r w:rsidR="002F1D1D" w:rsidRPr="005B6BE4">
        <w:rPr>
          <w:i/>
        </w:rPr>
        <w:t>insert a brief description of the Plant, Design, Supply and Installation Services</w:t>
      </w:r>
      <w:r w:rsidR="002F1D1D" w:rsidRPr="00E204F2">
        <w:t>];</w:t>
      </w:r>
    </w:p>
    <w:p w14:paraId="7F247E07" w14:textId="77777777" w:rsidR="00AD1C42" w:rsidRDefault="00AD1C42" w:rsidP="00AD1C42">
      <w:pPr>
        <w:pStyle w:val="ListParagraph"/>
      </w:pPr>
    </w:p>
    <w:p w14:paraId="3603BF31" w14:textId="57EA8184" w:rsidR="002F1D1D" w:rsidRPr="00AD1C42" w:rsidRDefault="004B00E3" w:rsidP="004B00E3">
      <w:pPr>
        <w:spacing w:after="200"/>
      </w:pPr>
      <w:r w:rsidRPr="004B00E3">
        <w:rPr>
          <w:b/>
          <w:bCs/>
        </w:rPr>
        <w:t xml:space="preserve">(d) </w:t>
      </w:r>
      <w:r w:rsidR="00D166BF" w:rsidRPr="00EC16CA">
        <w:rPr>
          <w:b/>
          <w:bCs/>
        </w:rPr>
        <w:t>Proposal</w:t>
      </w:r>
      <w:r w:rsidR="002F1D1D" w:rsidRPr="00EC16CA">
        <w:rPr>
          <w:b/>
          <w:bCs/>
        </w:rPr>
        <w:t xml:space="preserve"> Price:</w:t>
      </w:r>
      <w:r w:rsidR="002F1D1D" w:rsidRPr="00EC16CA">
        <w:rPr>
          <w:bCs/>
        </w:rPr>
        <w:t xml:space="preserve"> The total price of our </w:t>
      </w:r>
      <w:r w:rsidR="00D166BF" w:rsidRPr="00EC16CA">
        <w:rPr>
          <w:bCs/>
        </w:rPr>
        <w:t>Proposal</w:t>
      </w:r>
      <w:r w:rsidR="002F1D1D" w:rsidRPr="00EC16CA">
        <w:rPr>
          <w:bCs/>
        </w:rPr>
        <w:t>, excluding any discounts offered in item (</w:t>
      </w:r>
      <w:r w:rsidR="00B44C53" w:rsidRPr="00EC16CA">
        <w:rPr>
          <w:bCs/>
        </w:rPr>
        <w:t>e</w:t>
      </w:r>
      <w:r w:rsidR="002F1D1D" w:rsidRPr="00EC16CA">
        <w:rPr>
          <w:bCs/>
        </w:rPr>
        <w:t>) below is</w:t>
      </w:r>
      <w:r w:rsidR="002F1D1D" w:rsidRPr="004B00E3">
        <w:rPr>
          <w:bCs/>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8"/>
        <w:gridCol w:w="4282"/>
        <w:gridCol w:w="1137"/>
        <w:gridCol w:w="2893"/>
      </w:tblGrid>
      <w:tr w:rsidR="002F1D1D" w:rsidRPr="00E204F2" w14:paraId="277BCBF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vAlign w:val="center"/>
          </w:tcPr>
          <w:p w14:paraId="48CA7CF6" w14:textId="77777777" w:rsidR="002F1D1D" w:rsidRPr="00E204F2" w:rsidRDefault="002F1D1D" w:rsidP="00385E68">
            <w:pPr>
              <w:spacing w:before="120"/>
              <w:jc w:val="center"/>
              <w:rPr>
                <w:rFonts w:eastAsia="Arial"/>
                <w:b/>
                <w:lang w:val="uz-Cyrl-UZ"/>
              </w:rPr>
            </w:pPr>
            <w:r w:rsidRPr="00E204F2">
              <w:rPr>
                <w:rFonts w:eastAsia="Arial"/>
                <w:b/>
                <w:lang w:val="uz-Cyrl-UZ"/>
              </w:rPr>
              <w:t>no</w:t>
            </w:r>
          </w:p>
        </w:tc>
        <w:tc>
          <w:tcPr>
            <w:tcW w:w="2453" w:type="pct"/>
            <w:tcBorders>
              <w:top w:val="single" w:sz="4" w:space="0" w:color="000000"/>
              <w:left w:val="single" w:sz="4" w:space="0" w:color="000000"/>
              <w:bottom w:val="single" w:sz="4" w:space="0" w:color="000000"/>
              <w:right w:val="single" w:sz="4" w:space="0" w:color="000000"/>
            </w:tcBorders>
            <w:vAlign w:val="center"/>
          </w:tcPr>
          <w:p w14:paraId="1B28D21F" w14:textId="77777777" w:rsidR="002F1D1D" w:rsidRPr="00E204F2" w:rsidRDefault="002F1D1D" w:rsidP="00385E68">
            <w:pPr>
              <w:spacing w:before="120"/>
              <w:jc w:val="center"/>
              <w:rPr>
                <w:rFonts w:eastAsia="Arial"/>
                <w:b/>
                <w:lang w:val="uz-Cyrl-UZ"/>
              </w:rPr>
            </w:pPr>
            <w:r w:rsidRPr="00E204F2">
              <w:rPr>
                <w:rFonts w:eastAsia="Arial"/>
                <w:b/>
                <w:lang w:val="uz-Cyrl-UZ"/>
              </w:rPr>
              <w:t>Name</w:t>
            </w:r>
          </w:p>
        </w:tc>
        <w:tc>
          <w:tcPr>
            <w:tcW w:w="419" w:type="pct"/>
            <w:tcBorders>
              <w:top w:val="single" w:sz="4" w:space="0" w:color="000000"/>
              <w:left w:val="single" w:sz="4" w:space="0" w:color="000000"/>
              <w:bottom w:val="single" w:sz="4" w:space="0" w:color="000000"/>
              <w:right w:val="single" w:sz="4" w:space="0" w:color="000000"/>
            </w:tcBorders>
            <w:vAlign w:val="center"/>
          </w:tcPr>
          <w:p w14:paraId="0811A032" w14:textId="77777777" w:rsidR="002F1D1D" w:rsidRPr="00E204F2" w:rsidRDefault="002F1D1D" w:rsidP="00385E68">
            <w:pPr>
              <w:spacing w:before="120"/>
              <w:jc w:val="center"/>
              <w:rPr>
                <w:rFonts w:eastAsia="Arial"/>
                <w:b/>
                <w:lang w:val="uz-Cyrl-UZ"/>
              </w:rPr>
            </w:pPr>
            <w:r w:rsidRPr="00E204F2">
              <w:rPr>
                <w:rFonts w:eastAsia="Arial"/>
                <w:b/>
                <w:lang w:val="uz-Cyrl-UZ"/>
              </w:rPr>
              <w:t>Quantity</w:t>
            </w:r>
          </w:p>
        </w:tc>
        <w:tc>
          <w:tcPr>
            <w:tcW w:w="1680" w:type="pct"/>
            <w:tcBorders>
              <w:top w:val="single" w:sz="4" w:space="0" w:color="000000"/>
              <w:left w:val="single" w:sz="4" w:space="0" w:color="000000"/>
              <w:bottom w:val="single" w:sz="4" w:space="0" w:color="000000"/>
              <w:right w:val="single" w:sz="4" w:space="0" w:color="000000"/>
            </w:tcBorders>
            <w:vAlign w:val="center"/>
          </w:tcPr>
          <w:p w14:paraId="273B42BB" w14:textId="77777777" w:rsidR="002F1D1D" w:rsidRPr="00B83E4E" w:rsidRDefault="002F1D1D" w:rsidP="00385E68">
            <w:pPr>
              <w:spacing w:before="120"/>
              <w:jc w:val="center"/>
              <w:rPr>
                <w:rFonts w:eastAsia="Arial"/>
                <w:b/>
              </w:rPr>
            </w:pPr>
            <w:r>
              <w:rPr>
                <w:rFonts w:eastAsia="Arial"/>
                <w:b/>
              </w:rPr>
              <w:t>Price</w:t>
            </w:r>
          </w:p>
        </w:tc>
      </w:tr>
      <w:tr w:rsidR="002F1D1D" w:rsidRPr="00E204F2" w14:paraId="2005E287"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534D6A66" w14:textId="77777777" w:rsidR="002F1D1D" w:rsidRPr="00E204F2" w:rsidRDefault="002F1D1D" w:rsidP="00385E68">
            <w:pPr>
              <w:spacing w:before="120"/>
              <w:jc w:val="center"/>
              <w:rPr>
                <w:rFonts w:eastAsia="Arial"/>
                <w:lang w:val="uz-Cyrl-UZ"/>
              </w:rPr>
            </w:pPr>
            <w:r w:rsidRPr="00E204F2">
              <w:rPr>
                <w:rFonts w:eastAsia="Arial"/>
                <w:lang w:val="uz-Cyrl-UZ"/>
              </w:rPr>
              <w:t>1</w:t>
            </w:r>
          </w:p>
        </w:tc>
        <w:tc>
          <w:tcPr>
            <w:tcW w:w="2453" w:type="pct"/>
            <w:tcBorders>
              <w:top w:val="single" w:sz="4" w:space="0" w:color="000000"/>
              <w:left w:val="single" w:sz="4" w:space="0" w:color="000000"/>
              <w:bottom w:val="single" w:sz="4" w:space="0" w:color="000000"/>
              <w:right w:val="single" w:sz="4" w:space="0" w:color="000000"/>
            </w:tcBorders>
            <w:vAlign w:val="center"/>
          </w:tcPr>
          <w:p w14:paraId="5BF79B74" w14:textId="77777777" w:rsidR="002F1D1D" w:rsidRPr="00E204F2" w:rsidRDefault="002F1D1D" w:rsidP="00385E68">
            <w:pPr>
              <w:spacing w:after="0"/>
              <w:rPr>
                <w:lang w:val="en-GB"/>
              </w:rPr>
            </w:pPr>
            <w:r w:rsidRPr="00E204F2">
              <w:rPr>
                <w:lang w:val="en-GB"/>
              </w:rPr>
              <w:t>The National Centre for the Production of Positron Radiopharmaceuticals, with the attendant equipment, design and works on the construction of the facility, installation and outfitting (the “turnkey” system)</w:t>
            </w:r>
          </w:p>
        </w:tc>
        <w:tc>
          <w:tcPr>
            <w:tcW w:w="419" w:type="pct"/>
            <w:tcBorders>
              <w:top w:val="single" w:sz="4" w:space="0" w:color="000000"/>
              <w:left w:val="single" w:sz="4" w:space="0" w:color="000000"/>
              <w:bottom w:val="single" w:sz="4" w:space="0" w:color="000000"/>
              <w:right w:val="single" w:sz="4" w:space="0" w:color="000000"/>
            </w:tcBorders>
          </w:tcPr>
          <w:p w14:paraId="45138729"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1934F774" w14:textId="77777777" w:rsidR="002F1D1D" w:rsidRPr="00E204F2" w:rsidRDefault="002F1D1D" w:rsidP="00385E68">
            <w:pPr>
              <w:spacing w:before="120"/>
              <w:rPr>
                <w:rFonts w:eastAsia="Arial"/>
                <w:lang w:val="uz-Cyrl-UZ"/>
              </w:rPr>
            </w:pPr>
          </w:p>
        </w:tc>
      </w:tr>
      <w:tr w:rsidR="002F1D1D" w:rsidRPr="00E204F2" w14:paraId="48D175DD"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1CD0102A" w14:textId="77777777" w:rsidR="002F1D1D" w:rsidRPr="00E204F2" w:rsidRDefault="002F1D1D" w:rsidP="00385E68">
            <w:pPr>
              <w:spacing w:before="120"/>
              <w:jc w:val="center"/>
              <w:rPr>
                <w:rFonts w:eastAsia="Arial"/>
                <w:lang w:val="uz-Cyrl-UZ"/>
              </w:rPr>
            </w:pPr>
            <w:r w:rsidRPr="00E204F2">
              <w:rPr>
                <w:rFonts w:eastAsia="Arial"/>
                <w:lang w:val="uz-Cyrl-UZ"/>
              </w:rPr>
              <w:t>2</w:t>
            </w:r>
          </w:p>
        </w:tc>
        <w:tc>
          <w:tcPr>
            <w:tcW w:w="2453" w:type="pct"/>
            <w:tcBorders>
              <w:top w:val="single" w:sz="4" w:space="0" w:color="000000"/>
              <w:left w:val="single" w:sz="4" w:space="0" w:color="000000"/>
              <w:bottom w:val="single" w:sz="4" w:space="0" w:color="000000"/>
              <w:right w:val="single" w:sz="4" w:space="0" w:color="000000"/>
            </w:tcBorders>
          </w:tcPr>
          <w:p w14:paraId="7508DACB"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 xml:space="preserve">tomography  </w:t>
            </w:r>
            <w:r w:rsidRPr="00E204F2">
              <w:rPr>
                <w:lang w:val="uz-Cyrl-UZ"/>
              </w:rPr>
              <w:t>(</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Clinical Centre of Serbia</w:t>
            </w:r>
          </w:p>
        </w:tc>
        <w:tc>
          <w:tcPr>
            <w:tcW w:w="419" w:type="pct"/>
            <w:tcBorders>
              <w:top w:val="single" w:sz="4" w:space="0" w:color="000000"/>
              <w:left w:val="single" w:sz="4" w:space="0" w:color="000000"/>
              <w:bottom w:val="single" w:sz="4" w:space="0" w:color="000000"/>
              <w:right w:val="single" w:sz="4" w:space="0" w:color="000000"/>
            </w:tcBorders>
          </w:tcPr>
          <w:p w14:paraId="6FBE9F25"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7EEC42F4" w14:textId="77777777" w:rsidR="002F1D1D" w:rsidRPr="00E204F2" w:rsidRDefault="002F1D1D" w:rsidP="00385E68">
            <w:pPr>
              <w:spacing w:before="120"/>
              <w:rPr>
                <w:rFonts w:eastAsia="Arial"/>
                <w:lang w:val="uz-Cyrl-UZ"/>
              </w:rPr>
            </w:pPr>
          </w:p>
        </w:tc>
      </w:tr>
      <w:tr w:rsidR="002F1D1D" w:rsidRPr="00E204F2" w14:paraId="36E7C88A" w14:textId="77777777" w:rsidTr="00385E68">
        <w:trPr>
          <w:trHeight w:val="284"/>
        </w:trPr>
        <w:tc>
          <w:tcPr>
            <w:tcW w:w="448" w:type="pct"/>
            <w:tcBorders>
              <w:top w:val="single" w:sz="4" w:space="0" w:color="000000"/>
              <w:left w:val="single" w:sz="4" w:space="0" w:color="000000"/>
              <w:bottom w:val="single" w:sz="4" w:space="0" w:color="000000"/>
              <w:right w:val="single" w:sz="4" w:space="0" w:color="000000"/>
            </w:tcBorders>
          </w:tcPr>
          <w:p w14:paraId="26A3766E" w14:textId="77777777" w:rsidR="002F1D1D" w:rsidRPr="00E204F2" w:rsidRDefault="002F1D1D" w:rsidP="00385E68">
            <w:pPr>
              <w:spacing w:before="120"/>
              <w:jc w:val="center"/>
              <w:rPr>
                <w:rFonts w:eastAsia="Arial"/>
                <w:lang w:val="uz-Cyrl-UZ"/>
              </w:rPr>
            </w:pPr>
            <w:r w:rsidRPr="00E204F2">
              <w:rPr>
                <w:rFonts w:eastAsia="Arial"/>
                <w:lang w:val="uz-Cyrl-UZ"/>
              </w:rPr>
              <w:lastRenderedPageBreak/>
              <w:t>3</w:t>
            </w:r>
          </w:p>
        </w:tc>
        <w:tc>
          <w:tcPr>
            <w:tcW w:w="2453" w:type="pct"/>
            <w:tcBorders>
              <w:top w:val="single" w:sz="4" w:space="0" w:color="000000"/>
              <w:left w:val="single" w:sz="4" w:space="0" w:color="000000"/>
              <w:bottom w:val="single" w:sz="4" w:space="0" w:color="000000"/>
              <w:right w:val="single" w:sz="4" w:space="0" w:color="000000"/>
            </w:tcBorders>
          </w:tcPr>
          <w:p w14:paraId="680316F3" w14:textId="77777777" w:rsidR="002F1D1D" w:rsidRPr="00E204F2" w:rsidRDefault="002F1D1D" w:rsidP="00385E68">
            <w:pPr>
              <w:spacing w:before="120"/>
              <w:rPr>
                <w:rFonts w:eastAsia="Arial"/>
                <w:lang w:val="uz-Cyrl-UZ"/>
              </w:rPr>
            </w:pPr>
            <w:r w:rsidRPr="00E204F2">
              <w:rPr>
                <w:lang w:val="uz-Cyrl-UZ"/>
              </w:rPr>
              <w:t>D</w:t>
            </w:r>
            <w:proofErr w:type="spellStart"/>
            <w:r w:rsidRPr="00E204F2">
              <w:rPr>
                <w:lang w:val="en-GB"/>
              </w:rPr>
              <w:t>elivery</w:t>
            </w:r>
            <w:proofErr w:type="spellEnd"/>
            <w:r w:rsidRPr="00E204F2">
              <w:rPr>
                <w:lang w:val="uz-Cyrl-UZ"/>
              </w:rPr>
              <w:t xml:space="preserve"> </w:t>
            </w:r>
            <w:r w:rsidRPr="00E204F2">
              <w:rPr>
                <w:lang w:val="en-GB"/>
              </w:rPr>
              <w:t>and</w:t>
            </w:r>
            <w:r w:rsidRPr="00E204F2">
              <w:rPr>
                <w:lang w:val="uz-Cyrl-UZ"/>
              </w:rPr>
              <w:t xml:space="preserve"> </w:t>
            </w:r>
            <w:r w:rsidRPr="00E204F2">
              <w:rPr>
                <w:lang w:val="en-GB"/>
              </w:rPr>
              <w:t>installation</w:t>
            </w:r>
            <w:r w:rsidRPr="00E204F2">
              <w:rPr>
                <w:lang w:val="uz-Cyrl-UZ"/>
              </w:rPr>
              <w:t xml:space="preserve"> </w:t>
            </w:r>
            <w:r w:rsidRPr="00E204F2">
              <w:rPr>
                <w:lang w:val="en-GB"/>
              </w:rPr>
              <w:t>of</w:t>
            </w:r>
            <w:r w:rsidRPr="00E204F2">
              <w:rPr>
                <w:lang w:val="uz-Cyrl-UZ"/>
              </w:rPr>
              <w:t xml:space="preserve"> </w:t>
            </w:r>
            <w:r w:rsidRPr="00E204F2">
              <w:rPr>
                <w:lang w:val="en-GB"/>
              </w:rPr>
              <w:t>camera for</w:t>
            </w:r>
            <w:r w:rsidRPr="00E204F2">
              <w:rPr>
                <w:lang w:val="uz-Cyrl-UZ"/>
              </w:rPr>
              <w:t xml:space="preserve"> </w:t>
            </w:r>
            <w:r w:rsidRPr="00E204F2">
              <w:rPr>
                <w:lang w:val="en-GB"/>
              </w:rPr>
              <w:t>positron</w:t>
            </w:r>
            <w:r w:rsidRPr="00E204F2">
              <w:rPr>
                <w:lang w:val="uz-Cyrl-UZ"/>
              </w:rPr>
              <w:t xml:space="preserve"> </w:t>
            </w:r>
            <w:r w:rsidRPr="00E204F2">
              <w:rPr>
                <w:lang w:val="en-GB"/>
              </w:rPr>
              <w:t>emission</w:t>
            </w:r>
            <w:r w:rsidRPr="00E204F2">
              <w:rPr>
                <w:lang w:val="uz-Cyrl-UZ"/>
              </w:rPr>
              <w:t xml:space="preserve"> </w:t>
            </w:r>
            <w:r w:rsidRPr="00E204F2">
              <w:rPr>
                <w:lang w:val="en-GB"/>
              </w:rPr>
              <w:t>tomography</w:t>
            </w:r>
            <w:r w:rsidRPr="00E204F2">
              <w:rPr>
                <w:lang w:val="uz-Cyrl-UZ"/>
              </w:rPr>
              <w:t>/</w:t>
            </w:r>
            <w:r w:rsidRPr="00E204F2">
              <w:rPr>
                <w:lang w:val="en-GB"/>
              </w:rPr>
              <w:t>computed</w:t>
            </w:r>
            <w:r w:rsidRPr="00E204F2">
              <w:rPr>
                <w:lang w:val="uz-Cyrl-UZ"/>
              </w:rPr>
              <w:t xml:space="preserve"> </w:t>
            </w:r>
            <w:r w:rsidRPr="00E204F2">
              <w:rPr>
                <w:lang w:val="en-GB"/>
              </w:rPr>
              <w:t>tomography</w:t>
            </w:r>
            <w:r w:rsidRPr="00E204F2">
              <w:rPr>
                <w:lang w:val="uz-Cyrl-UZ"/>
              </w:rPr>
              <w:t xml:space="preserve"> (</w:t>
            </w:r>
            <w:r w:rsidRPr="00E204F2">
              <w:rPr>
                <w:lang w:val="en-GB"/>
              </w:rPr>
              <w:t>PET</w:t>
            </w:r>
            <w:r w:rsidRPr="00E204F2">
              <w:rPr>
                <w:lang w:val="uz-Cyrl-UZ"/>
              </w:rPr>
              <w:t>/</w:t>
            </w:r>
            <w:r w:rsidRPr="00E204F2">
              <w:rPr>
                <w:lang w:val="en-GB"/>
              </w:rPr>
              <w:t>CT</w:t>
            </w:r>
            <w:r w:rsidRPr="00E204F2">
              <w:rPr>
                <w:lang w:val="uz-Cyrl-UZ"/>
              </w:rPr>
              <w:t xml:space="preserve">) </w:t>
            </w:r>
            <w:r w:rsidRPr="00E204F2">
              <w:rPr>
                <w:rFonts w:eastAsia="Batang"/>
                <w:lang w:val="en-GB"/>
              </w:rPr>
              <w:t>at the Institute for Oncology of Vojvodina</w:t>
            </w:r>
          </w:p>
        </w:tc>
        <w:tc>
          <w:tcPr>
            <w:tcW w:w="419" w:type="pct"/>
            <w:tcBorders>
              <w:top w:val="single" w:sz="4" w:space="0" w:color="000000"/>
              <w:left w:val="single" w:sz="4" w:space="0" w:color="000000"/>
              <w:bottom w:val="single" w:sz="4" w:space="0" w:color="000000"/>
              <w:right w:val="single" w:sz="4" w:space="0" w:color="000000"/>
            </w:tcBorders>
          </w:tcPr>
          <w:p w14:paraId="599462EF" w14:textId="77777777" w:rsidR="002F1D1D" w:rsidRPr="00E204F2" w:rsidRDefault="002F1D1D" w:rsidP="00385E68">
            <w:pPr>
              <w:spacing w:before="120"/>
              <w:jc w:val="center"/>
            </w:pPr>
            <w:r w:rsidRPr="00E204F2">
              <w:rPr>
                <w:rFonts w:eastAsia="Arial"/>
                <w:lang w:val="uz-Cyrl-UZ"/>
              </w:rPr>
              <w:t>1</w:t>
            </w:r>
          </w:p>
        </w:tc>
        <w:tc>
          <w:tcPr>
            <w:tcW w:w="1680" w:type="pct"/>
            <w:tcBorders>
              <w:top w:val="single" w:sz="4" w:space="0" w:color="000000"/>
              <w:left w:val="single" w:sz="4" w:space="0" w:color="000000"/>
              <w:bottom w:val="single" w:sz="4" w:space="0" w:color="000000"/>
              <w:right w:val="single" w:sz="4" w:space="0" w:color="000000"/>
            </w:tcBorders>
          </w:tcPr>
          <w:p w14:paraId="2CA451ED" w14:textId="77777777" w:rsidR="002F1D1D" w:rsidRPr="00E204F2" w:rsidRDefault="002F1D1D" w:rsidP="00385E68">
            <w:pPr>
              <w:spacing w:before="120"/>
              <w:rPr>
                <w:rFonts w:eastAsia="Arial"/>
                <w:lang w:val="uz-Cyrl-UZ"/>
              </w:rPr>
            </w:pPr>
          </w:p>
        </w:tc>
      </w:tr>
      <w:tr w:rsidR="002F1D1D" w:rsidRPr="00E204F2" w14:paraId="1985ABE0"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75052EFF" w14:textId="77777777" w:rsidR="002F1D1D" w:rsidRPr="00E204F2" w:rsidRDefault="002F1D1D" w:rsidP="00385E68">
            <w:pPr>
              <w:spacing w:before="120"/>
              <w:jc w:val="right"/>
              <w:rPr>
                <w:rFonts w:eastAsia="Arial"/>
                <w:lang w:val="uz-Cyrl-UZ"/>
              </w:rPr>
            </w:pPr>
            <w:r w:rsidRPr="00E204F2">
              <w:rPr>
                <w:rFonts w:eastAsia="Arial"/>
                <w:b/>
                <w:lang w:val="uz-Cyrl-UZ"/>
              </w:rPr>
              <w:t>PRICE (excluding VAT)</w:t>
            </w:r>
          </w:p>
        </w:tc>
        <w:tc>
          <w:tcPr>
            <w:tcW w:w="1680" w:type="pct"/>
            <w:tcBorders>
              <w:top w:val="single" w:sz="4" w:space="0" w:color="000000"/>
              <w:left w:val="single" w:sz="4" w:space="0" w:color="000000"/>
              <w:bottom w:val="single" w:sz="4" w:space="0" w:color="000000"/>
              <w:right w:val="single" w:sz="4" w:space="0" w:color="000000"/>
            </w:tcBorders>
          </w:tcPr>
          <w:p w14:paraId="62E8D6CF" w14:textId="77777777" w:rsidR="002F1D1D" w:rsidRPr="00E204F2" w:rsidRDefault="002F1D1D" w:rsidP="00385E68">
            <w:pPr>
              <w:spacing w:before="120"/>
              <w:jc w:val="right"/>
              <w:rPr>
                <w:rFonts w:eastAsia="Arial"/>
                <w:lang w:val="uz-Cyrl-UZ"/>
              </w:rPr>
            </w:pPr>
          </w:p>
        </w:tc>
      </w:tr>
      <w:tr w:rsidR="002F1D1D" w:rsidRPr="00E204F2" w14:paraId="2CBD24F2"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381F80B3" w14:textId="77777777" w:rsidR="002F1D1D" w:rsidRPr="00E204F2" w:rsidRDefault="002F1D1D" w:rsidP="00385E68">
            <w:pPr>
              <w:spacing w:before="120"/>
              <w:jc w:val="right"/>
              <w:rPr>
                <w:rFonts w:eastAsia="Arial"/>
                <w:lang w:val="uz-Cyrl-UZ"/>
              </w:rPr>
            </w:pPr>
            <w:r w:rsidRPr="00E204F2">
              <w:rPr>
                <w:rFonts w:eastAsia="Arial"/>
                <w:b/>
                <w:lang w:val="uz-Cyrl-UZ"/>
              </w:rPr>
              <w:t>VAT _____% :</w:t>
            </w:r>
          </w:p>
        </w:tc>
        <w:tc>
          <w:tcPr>
            <w:tcW w:w="1680" w:type="pct"/>
            <w:tcBorders>
              <w:top w:val="single" w:sz="4" w:space="0" w:color="000000"/>
              <w:left w:val="single" w:sz="4" w:space="0" w:color="000000"/>
              <w:bottom w:val="single" w:sz="4" w:space="0" w:color="000000"/>
              <w:right w:val="single" w:sz="4" w:space="0" w:color="000000"/>
            </w:tcBorders>
          </w:tcPr>
          <w:p w14:paraId="2B992214" w14:textId="77777777" w:rsidR="002F1D1D" w:rsidRPr="00E204F2" w:rsidRDefault="002F1D1D" w:rsidP="00385E68">
            <w:pPr>
              <w:spacing w:before="120"/>
              <w:jc w:val="right"/>
              <w:rPr>
                <w:rFonts w:eastAsia="Arial"/>
                <w:lang w:val="uz-Cyrl-UZ"/>
              </w:rPr>
            </w:pPr>
          </w:p>
        </w:tc>
      </w:tr>
      <w:tr w:rsidR="002F1D1D" w:rsidRPr="00E204F2" w14:paraId="79B61CCD" w14:textId="77777777" w:rsidTr="00385E68">
        <w:trPr>
          <w:trHeight w:val="284"/>
        </w:trPr>
        <w:tc>
          <w:tcPr>
            <w:tcW w:w="3320" w:type="pct"/>
            <w:gridSpan w:val="3"/>
            <w:tcBorders>
              <w:top w:val="single" w:sz="4" w:space="0" w:color="000000"/>
              <w:left w:val="single" w:sz="4" w:space="0" w:color="000000"/>
              <w:bottom w:val="single" w:sz="4" w:space="0" w:color="000000"/>
              <w:right w:val="single" w:sz="4" w:space="0" w:color="000000"/>
            </w:tcBorders>
          </w:tcPr>
          <w:p w14:paraId="6F3F1CEC" w14:textId="77777777" w:rsidR="002F1D1D" w:rsidRPr="00E204F2" w:rsidRDefault="002F1D1D" w:rsidP="00385E68">
            <w:pPr>
              <w:spacing w:before="120"/>
              <w:jc w:val="right"/>
              <w:rPr>
                <w:rFonts w:eastAsia="Arial"/>
                <w:lang w:val="uz-Cyrl-UZ"/>
              </w:rPr>
            </w:pPr>
            <w:r w:rsidRPr="00E204F2">
              <w:rPr>
                <w:rFonts w:eastAsia="Arial"/>
                <w:b/>
                <w:lang w:val="uz-Cyrl-UZ"/>
              </w:rPr>
              <w:t>PRICE (including VAT):</w:t>
            </w:r>
          </w:p>
        </w:tc>
        <w:tc>
          <w:tcPr>
            <w:tcW w:w="1680" w:type="pct"/>
            <w:tcBorders>
              <w:top w:val="single" w:sz="4" w:space="0" w:color="000000"/>
              <w:left w:val="single" w:sz="4" w:space="0" w:color="000000"/>
              <w:bottom w:val="single" w:sz="4" w:space="0" w:color="000000"/>
              <w:right w:val="single" w:sz="4" w:space="0" w:color="000000"/>
            </w:tcBorders>
          </w:tcPr>
          <w:p w14:paraId="63456EBC" w14:textId="77777777" w:rsidR="002F1D1D" w:rsidRPr="00E204F2" w:rsidRDefault="002F1D1D" w:rsidP="00385E68">
            <w:pPr>
              <w:spacing w:before="120"/>
              <w:jc w:val="right"/>
              <w:rPr>
                <w:rFonts w:eastAsia="Arial"/>
                <w:lang w:val="uz-Cyrl-UZ"/>
              </w:rPr>
            </w:pPr>
          </w:p>
        </w:tc>
      </w:tr>
    </w:tbl>
    <w:p w14:paraId="5A7BE400" w14:textId="77777777" w:rsidR="002F1D1D" w:rsidRPr="00E204F2" w:rsidRDefault="002F1D1D" w:rsidP="002F1D1D">
      <w:pPr>
        <w:spacing w:after="0"/>
        <w:rPr>
          <w:rFonts w:eastAsia="Arial"/>
          <w:lang w:val="uz-Cyrl-UZ"/>
        </w:rPr>
      </w:pPr>
    </w:p>
    <w:p w14:paraId="5DE6B3D5" w14:textId="77777777" w:rsidR="002F1D1D" w:rsidRPr="00E204F2" w:rsidRDefault="002F1D1D" w:rsidP="002F1D1D">
      <w:pPr>
        <w:spacing w:after="0"/>
        <w:rPr>
          <w:rFonts w:eastAsia="Arial"/>
          <w:lang w:val="uz-Cyrl-UZ"/>
        </w:rPr>
      </w:pPr>
      <w:r w:rsidRPr="00E204F2">
        <w:rPr>
          <w:rFonts w:eastAsia="Arial"/>
          <w:b/>
          <w:i/>
          <w:lang w:val="uz-Cyrl-UZ"/>
        </w:rPr>
        <w:t>NOTE: Garant period is: ___________________ (minimum 18 months).</w:t>
      </w:r>
    </w:p>
    <w:p w14:paraId="768DD86E" w14:textId="77777777" w:rsidR="002F1D1D" w:rsidRPr="00E204F2" w:rsidRDefault="002F1D1D" w:rsidP="002F1D1D">
      <w:pPr>
        <w:spacing w:after="0"/>
        <w:rPr>
          <w:rFonts w:eastAsia="Arial"/>
          <w:lang w:val="uz-Cyrl-UZ"/>
        </w:rPr>
      </w:pPr>
    </w:p>
    <w:p w14:paraId="3AB4DCF0" w14:textId="0F3AE6D9" w:rsidR="002F1D1D" w:rsidRDefault="004B00E3" w:rsidP="004B00E3">
      <w:pPr>
        <w:spacing w:after="200"/>
      </w:pPr>
      <w:r>
        <w:rPr>
          <w:b/>
        </w:rPr>
        <w:t>(e)</w:t>
      </w:r>
      <w:r w:rsidR="002F1D1D" w:rsidRPr="004B00E3">
        <w:rPr>
          <w:b/>
        </w:rPr>
        <w:t xml:space="preserve">Discounts: </w:t>
      </w:r>
      <w:r w:rsidR="002F1D1D" w:rsidRPr="00E204F2">
        <w:t>N/A</w:t>
      </w:r>
    </w:p>
    <w:p w14:paraId="478CA918" w14:textId="77777777" w:rsidR="00AD1C42" w:rsidRDefault="00AD1C42" w:rsidP="00AD1C42">
      <w:pPr>
        <w:pStyle w:val="ListParagraph"/>
        <w:spacing w:after="200"/>
        <w:ind w:left="864"/>
      </w:pPr>
    </w:p>
    <w:p w14:paraId="7A3FE99D" w14:textId="61A63B62" w:rsidR="002F1D1D" w:rsidRDefault="004B00E3" w:rsidP="004B00E3">
      <w:pPr>
        <w:spacing w:after="200"/>
      </w:pPr>
      <w:r w:rsidRPr="004B00E3">
        <w:rPr>
          <w:b/>
        </w:rPr>
        <w:t xml:space="preserve">(f) </w:t>
      </w:r>
      <w:r w:rsidR="00D166BF" w:rsidRPr="004B00E3">
        <w:rPr>
          <w:b/>
        </w:rPr>
        <w:t>Proposal</w:t>
      </w:r>
      <w:r w:rsidR="002F1D1D" w:rsidRPr="004B00E3">
        <w:rPr>
          <w:b/>
        </w:rPr>
        <w:t xml:space="preserve"> Validity Period: </w:t>
      </w:r>
      <w:r w:rsidR="002F1D1D" w:rsidRPr="00E204F2">
        <w:t xml:space="preserve">Our </w:t>
      </w:r>
      <w:r w:rsidR="00D166BF">
        <w:t>Proposal</w:t>
      </w:r>
      <w:r w:rsidR="002F1D1D" w:rsidRPr="00E204F2">
        <w:t xml:space="preserve"> </w:t>
      </w:r>
      <w:r w:rsidR="00AD1C42" w:rsidRPr="004B00E3">
        <w:rPr>
          <w:rFonts w:cs="Arial"/>
        </w:rPr>
        <w:t xml:space="preserve">consisting of the Technical </w:t>
      </w:r>
      <w:r w:rsidR="00D166BF" w:rsidRPr="004B00E3">
        <w:rPr>
          <w:rFonts w:cs="Arial"/>
        </w:rPr>
        <w:t>Proposal</w:t>
      </w:r>
      <w:r w:rsidR="00AD1C42" w:rsidRPr="004B00E3">
        <w:rPr>
          <w:rFonts w:cs="Arial"/>
        </w:rPr>
        <w:t xml:space="preserve"> and the Price </w:t>
      </w:r>
      <w:r w:rsidR="00D166BF" w:rsidRPr="004B00E3">
        <w:rPr>
          <w:rFonts w:cs="Arial"/>
        </w:rPr>
        <w:t>Proposal</w:t>
      </w:r>
      <w:r w:rsidR="00AD1C42" w:rsidRPr="004B00E3">
        <w:rPr>
          <w:rFonts w:cs="Arial"/>
        </w:rPr>
        <w:t xml:space="preserve"> </w:t>
      </w:r>
      <w:r w:rsidR="002F1D1D" w:rsidRPr="00E204F2">
        <w:t xml:space="preserve">shall be valid for the period specified in </w:t>
      </w:r>
      <w:r w:rsidR="0096695D">
        <w:t>PDS</w:t>
      </w:r>
      <w:r w:rsidR="002F1D1D" w:rsidRPr="00E204F2">
        <w:t xml:space="preserve"> 19.1 (as amended if applicable) from the date fixed for the </w:t>
      </w:r>
      <w:r w:rsidR="00D166BF">
        <w:t>Proposal</w:t>
      </w:r>
      <w:r w:rsidR="002F1D1D" w:rsidRPr="00E204F2">
        <w:t xml:space="preserve"> submission deadline specified in </w:t>
      </w:r>
      <w:r w:rsidR="0096695D">
        <w:t>PDS</w:t>
      </w:r>
      <w:r w:rsidR="002F1D1D" w:rsidRPr="00E204F2">
        <w:t xml:space="preserve"> 23.1 (as amended if applicable), and it shall remain binding upon us and may be accepted at any time before the expiration of that period;</w:t>
      </w:r>
    </w:p>
    <w:p w14:paraId="00F21B75" w14:textId="77777777" w:rsidR="00A23F8B" w:rsidRDefault="00A23F8B" w:rsidP="00A23F8B">
      <w:pPr>
        <w:pStyle w:val="ListParagraph"/>
      </w:pPr>
    </w:p>
    <w:p w14:paraId="63140EE0" w14:textId="68BD967F" w:rsidR="002F1D1D" w:rsidRDefault="004B00E3" w:rsidP="004B00E3">
      <w:pPr>
        <w:spacing w:after="200"/>
      </w:pPr>
      <w:r w:rsidRPr="004B00E3">
        <w:rPr>
          <w:b/>
        </w:rPr>
        <w:t xml:space="preserve">(g) </w:t>
      </w:r>
      <w:r w:rsidR="002F1D1D" w:rsidRPr="004B00E3">
        <w:rPr>
          <w:b/>
        </w:rPr>
        <w:t xml:space="preserve">Performance Security: </w:t>
      </w:r>
      <w:r w:rsidR="002F1D1D" w:rsidRPr="00E204F2">
        <w:t xml:space="preserve">If our </w:t>
      </w:r>
      <w:r w:rsidR="00D166BF">
        <w:t>Proposal</w:t>
      </w:r>
      <w:r w:rsidR="002F1D1D" w:rsidRPr="00E204F2">
        <w:t xml:space="preserve"> is accepted, we commit to obtain a Performance Security in accordance with the </w:t>
      </w:r>
      <w:r w:rsidR="004B3D8F">
        <w:t>bidding</w:t>
      </w:r>
      <w:r w:rsidR="002F1D1D" w:rsidRPr="00E204F2">
        <w:t xml:space="preserve"> document;</w:t>
      </w:r>
    </w:p>
    <w:p w14:paraId="138B8A22" w14:textId="77777777" w:rsidR="00A23F8B" w:rsidRDefault="00A23F8B" w:rsidP="00A23F8B">
      <w:pPr>
        <w:pStyle w:val="ListParagraph"/>
      </w:pPr>
    </w:p>
    <w:p w14:paraId="6B3F08B9" w14:textId="66785789" w:rsidR="002F1D1D" w:rsidRDefault="004B00E3" w:rsidP="004B00E3">
      <w:pPr>
        <w:spacing w:after="200"/>
      </w:pPr>
      <w:r w:rsidRPr="004B00E3">
        <w:rPr>
          <w:b/>
        </w:rPr>
        <w:t xml:space="preserve">(h) </w:t>
      </w:r>
      <w:r w:rsidR="002F1D1D" w:rsidRPr="004B00E3">
        <w:rPr>
          <w:b/>
        </w:rPr>
        <w:t xml:space="preserve">One </w:t>
      </w:r>
      <w:r w:rsidR="00D166BF" w:rsidRPr="004B00E3">
        <w:rPr>
          <w:b/>
        </w:rPr>
        <w:t>Proposal</w:t>
      </w:r>
      <w:r w:rsidR="002F1D1D" w:rsidRPr="004B00E3">
        <w:rPr>
          <w:b/>
        </w:rPr>
        <w:t xml:space="preserve"> Per </w:t>
      </w:r>
      <w:r w:rsidR="0074653E" w:rsidRPr="004B00E3">
        <w:rPr>
          <w:b/>
        </w:rPr>
        <w:t>Bid</w:t>
      </w:r>
      <w:r w:rsidR="002F1D1D" w:rsidRPr="004B00E3">
        <w:rPr>
          <w:b/>
        </w:rPr>
        <w:t>der:</w:t>
      </w:r>
      <w:r w:rsidR="002F1D1D" w:rsidRPr="00E204F2">
        <w:t xml:space="preserve"> We are not submitting any other </w:t>
      </w:r>
      <w:r w:rsidR="00D166BF">
        <w:t>Proposal</w:t>
      </w:r>
      <w:r w:rsidR="002F1D1D" w:rsidRPr="00E204F2">
        <w:t xml:space="preserve">(s) as an individual </w:t>
      </w:r>
      <w:r w:rsidR="004B3D8F">
        <w:t>Bidder</w:t>
      </w:r>
      <w:r w:rsidR="002F1D1D" w:rsidRPr="00E204F2">
        <w:t xml:space="preserve">, and we are not participating in any other </w:t>
      </w:r>
      <w:r w:rsidR="00D166BF">
        <w:t>Proposal</w:t>
      </w:r>
      <w:r w:rsidR="002F1D1D" w:rsidRPr="00E204F2">
        <w:t xml:space="preserve">(s) as a Joint Venture member, and meet the requirements of ITB 4.3, other than alternative </w:t>
      </w:r>
      <w:r w:rsidR="00D166BF">
        <w:t>Proposal</w:t>
      </w:r>
      <w:r w:rsidR="002F1D1D" w:rsidRPr="00E204F2">
        <w:t>s submitted in accordance with ITB 13;</w:t>
      </w:r>
    </w:p>
    <w:p w14:paraId="6C3EA142" w14:textId="77777777" w:rsidR="00A23F8B" w:rsidRDefault="00A23F8B" w:rsidP="00A23F8B">
      <w:pPr>
        <w:pStyle w:val="ListParagraph"/>
      </w:pPr>
    </w:p>
    <w:p w14:paraId="39BD4B27" w14:textId="03409492" w:rsidR="002F1D1D" w:rsidRDefault="004B00E3" w:rsidP="004B00E3">
      <w:pPr>
        <w:spacing w:after="200"/>
      </w:pPr>
      <w:r w:rsidRPr="004B00E3">
        <w:rPr>
          <w:b/>
        </w:rPr>
        <w:t>(</w:t>
      </w:r>
      <w:proofErr w:type="spellStart"/>
      <w:r w:rsidRPr="004B00E3">
        <w:rPr>
          <w:b/>
        </w:rPr>
        <w:t>i</w:t>
      </w:r>
      <w:proofErr w:type="spellEnd"/>
      <w:r w:rsidRPr="004B00E3">
        <w:rPr>
          <w:b/>
        </w:rPr>
        <w:t xml:space="preserve">) </w:t>
      </w:r>
      <w:r w:rsidR="002F1D1D" w:rsidRPr="004B00E3">
        <w:rPr>
          <w:b/>
        </w:rPr>
        <w:t>Suspension and Debarment</w:t>
      </w:r>
      <w:r w:rsidR="002F1D1D" w:rsidRPr="00E204F2">
        <w:t xml:space="preserve">: </w:t>
      </w:r>
      <w:r w:rsidR="002F1D1D" w:rsidRPr="0042727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 none of our directors, employees, agents or a representatives of a joint venture partner, where these exist, has been dismissed or has resigned from any employment on the grounds of being implicated in any Prohibited Conduct; we, our subsidiaries and affiliates and our directors, employees, agents or joint venture partners, where these exist, have not been  listed on the</w:t>
      </w:r>
      <w:r w:rsidR="0074653E" w:rsidRPr="0074653E">
        <w:t xml:space="preserve"> </w:t>
      </w:r>
      <w:r w:rsidR="0074653E" w:rsidRPr="004B00E3">
        <w:t>UN and EU sanctions lists and EIB exclusions policy and anti-fraud policy,</w:t>
      </w:r>
      <w:r w:rsidR="002F1D1D" w:rsidRPr="004B00E3">
        <w:t>; we, our directors, subsidiaries and affiliates, as well as any subcontractors, or</w:t>
      </w:r>
      <w:r w:rsidR="002F1D1D" w:rsidRPr="0042727D">
        <w:t xml:space="preserve"> suppliers or affiliates of the subcontracts are not subject to any sanction imposed by resolution of the United Nations Security Council or by the European Union; and we further undertake to immediately inform </w:t>
      </w:r>
      <w:r w:rsidR="002F1D1D" w:rsidRPr="0042727D">
        <w:lastRenderedPageBreak/>
        <w:t>[Promoter and CEB/EIB (whoever is Lead Financier)] if this situation were to occur at a later stage.</w:t>
      </w:r>
    </w:p>
    <w:p w14:paraId="2DF8D97B" w14:textId="77777777" w:rsidR="00A23F8B" w:rsidRDefault="00A23F8B" w:rsidP="00A23F8B">
      <w:pPr>
        <w:pStyle w:val="ListParagraph"/>
        <w:spacing w:after="200"/>
        <w:ind w:left="864"/>
      </w:pPr>
    </w:p>
    <w:p w14:paraId="3EBC1402" w14:textId="56123B09" w:rsidR="002F1D1D" w:rsidRPr="007959DA" w:rsidRDefault="004B00E3" w:rsidP="004B00E3">
      <w:pPr>
        <w:spacing w:after="200"/>
      </w:pPr>
      <w:r>
        <w:t xml:space="preserve">(j) </w:t>
      </w:r>
      <w:r w:rsidR="002F1D1D" w:rsidRPr="00963F4D">
        <w:t xml:space="preserve">State-owned enterprise or institution: [select the appropriate option and delete the other] [We are not a state-owned enterprise or institution] / [We are a state-owned enterprise or institution but meet the </w:t>
      </w:r>
      <w:r w:rsidR="002F1D1D" w:rsidRPr="007959DA">
        <w:t>requirements of ITB 4.4];</w:t>
      </w:r>
    </w:p>
    <w:p w14:paraId="50585FC6" w14:textId="77777777" w:rsidR="00A23F8B" w:rsidRPr="007959DA" w:rsidRDefault="00A23F8B" w:rsidP="00A23F8B">
      <w:pPr>
        <w:pStyle w:val="ListParagraph"/>
        <w:spacing w:after="200"/>
        <w:ind w:left="864"/>
      </w:pPr>
    </w:p>
    <w:p w14:paraId="695F20F8" w14:textId="4890641E" w:rsidR="002F1D1D" w:rsidRPr="007959DA" w:rsidRDefault="004B00E3" w:rsidP="004B00E3">
      <w:pPr>
        <w:spacing w:after="200"/>
      </w:pPr>
      <w:r>
        <w:t xml:space="preserve">(k) </w:t>
      </w:r>
      <w:r w:rsidR="002F1D1D" w:rsidRPr="007959DA">
        <w:t>Commissions, gratuities and fees: N/A</w:t>
      </w:r>
    </w:p>
    <w:p w14:paraId="0180B578" w14:textId="77777777" w:rsidR="00A23F8B" w:rsidRPr="007959DA" w:rsidRDefault="00A23F8B" w:rsidP="00A23F8B">
      <w:pPr>
        <w:pStyle w:val="ListParagraph"/>
      </w:pPr>
    </w:p>
    <w:p w14:paraId="41BE7B3C" w14:textId="77777777" w:rsidR="00A23F8B" w:rsidRPr="007959DA" w:rsidRDefault="00A23F8B" w:rsidP="00A23F8B">
      <w:pPr>
        <w:pStyle w:val="ListParagraph"/>
        <w:spacing w:after="200"/>
        <w:ind w:left="864"/>
      </w:pPr>
    </w:p>
    <w:p w14:paraId="438A80F1" w14:textId="51F232B5" w:rsidR="002F1D1D" w:rsidRPr="007959DA" w:rsidRDefault="004B00E3" w:rsidP="004B00E3">
      <w:pPr>
        <w:spacing w:after="200"/>
      </w:pPr>
      <w:r>
        <w:t xml:space="preserve">(l) </w:t>
      </w:r>
      <w:r w:rsidR="002F1D1D" w:rsidRPr="007959DA">
        <w:t xml:space="preserve">Binding Contract: We understand that this </w:t>
      </w:r>
      <w:r w:rsidR="00D166BF">
        <w:t>Proposal</w:t>
      </w:r>
      <w:r w:rsidR="002F1D1D" w:rsidRPr="007959DA">
        <w:t xml:space="preserve">, together with your written acceptance thereof included in your Letter of Acceptance, shall constitute a binding contract between us, until a formal contract is prepared and executed; </w:t>
      </w:r>
      <w:r w:rsidR="007B2F7A" w:rsidRPr="007959DA">
        <w:t>and</w:t>
      </w:r>
    </w:p>
    <w:p w14:paraId="3381822E" w14:textId="77777777" w:rsidR="00A23F8B" w:rsidRPr="007959DA" w:rsidRDefault="00A23F8B" w:rsidP="00A23F8B">
      <w:pPr>
        <w:pStyle w:val="ListParagraph"/>
        <w:spacing w:after="200"/>
        <w:ind w:left="864"/>
      </w:pPr>
    </w:p>
    <w:p w14:paraId="0A6BF661" w14:textId="477DDFD3" w:rsidR="002F1D1D" w:rsidRPr="00963F4D" w:rsidRDefault="004B00E3" w:rsidP="004B00E3">
      <w:pPr>
        <w:spacing w:after="200"/>
      </w:pPr>
      <w:r>
        <w:t xml:space="preserve">(m) </w:t>
      </w:r>
      <w:r w:rsidR="002F1D1D" w:rsidRPr="007959DA">
        <w:t xml:space="preserve">Not Bound to Accept: We understand that you are not bound to accept the </w:t>
      </w:r>
      <w:r w:rsidR="00AD1C42" w:rsidRPr="007959DA">
        <w:t xml:space="preserve">Most economically Advantageous </w:t>
      </w:r>
      <w:r w:rsidR="00D166BF">
        <w:t>Proposal</w:t>
      </w:r>
      <w:r w:rsidR="002F1D1D" w:rsidRPr="007959DA">
        <w:t xml:space="preserve"> or any other </w:t>
      </w:r>
      <w:r w:rsidR="00D166BF">
        <w:t>Proposal</w:t>
      </w:r>
      <w:r w:rsidR="002F1D1D" w:rsidRPr="007959DA">
        <w:t xml:space="preserve"> that</w:t>
      </w:r>
      <w:r w:rsidR="002F1D1D" w:rsidRPr="00963F4D">
        <w:t xml:space="preserve"> you may receive; </w:t>
      </w:r>
    </w:p>
    <w:p w14:paraId="6AD7AEA5" w14:textId="77777777" w:rsidR="002F1D1D" w:rsidRPr="00963F4D" w:rsidRDefault="002F1D1D" w:rsidP="002F1D1D">
      <w:pPr>
        <w:spacing w:after="200"/>
        <w:ind w:left="576" w:hanging="576"/>
      </w:pPr>
      <w:r w:rsidRPr="00963F4D">
        <w:t xml:space="preserve">Name of the </w:t>
      </w:r>
      <w:r w:rsidR="004B3D8F">
        <w:t>Bidder</w:t>
      </w:r>
      <w:r w:rsidRPr="00963F4D">
        <w:t xml:space="preserve">: *[insert complete name of person signing the </w:t>
      </w:r>
      <w:r w:rsidR="00D166BF">
        <w:t>Proposal</w:t>
      </w:r>
      <w:r w:rsidRPr="00963F4D">
        <w:t>]</w:t>
      </w:r>
    </w:p>
    <w:p w14:paraId="6F53CDC0" w14:textId="77777777" w:rsidR="002F1D1D" w:rsidRPr="00963F4D" w:rsidRDefault="002F1D1D" w:rsidP="002F1D1D">
      <w:pPr>
        <w:spacing w:after="200"/>
        <w:ind w:left="576" w:hanging="576"/>
      </w:pPr>
      <w:r w:rsidRPr="00963F4D">
        <w:t xml:space="preserve">Name of the person duly authorized to sign the </w:t>
      </w:r>
      <w:r w:rsidR="00D166BF">
        <w:t>Proposal</w:t>
      </w:r>
      <w:r w:rsidRPr="00963F4D">
        <w:t xml:space="preserve"> on behalf of the </w:t>
      </w:r>
      <w:r w:rsidR="004B3D8F">
        <w:t>Bidder</w:t>
      </w:r>
      <w:r w:rsidRPr="00963F4D">
        <w:t xml:space="preserve">: **[insert complete name of person duly authorized to sign the </w:t>
      </w:r>
      <w:r w:rsidR="00D166BF">
        <w:t>Proposal</w:t>
      </w:r>
      <w:r w:rsidRPr="00963F4D">
        <w:t>]</w:t>
      </w:r>
    </w:p>
    <w:p w14:paraId="7D092878" w14:textId="77777777" w:rsidR="002F1D1D" w:rsidRPr="00963F4D" w:rsidRDefault="002F1D1D" w:rsidP="002F1D1D">
      <w:pPr>
        <w:spacing w:after="200"/>
        <w:ind w:left="576" w:hanging="576"/>
      </w:pPr>
      <w:r w:rsidRPr="00963F4D">
        <w:t xml:space="preserve">Title of the person signing the </w:t>
      </w:r>
      <w:r w:rsidR="00D166BF">
        <w:t>Proposal</w:t>
      </w:r>
      <w:r w:rsidRPr="00963F4D">
        <w:t xml:space="preserve">: [insert complete title of the person signing the </w:t>
      </w:r>
      <w:r w:rsidR="00D166BF">
        <w:t>Proposal</w:t>
      </w:r>
      <w:r w:rsidRPr="00963F4D">
        <w:t>]</w:t>
      </w:r>
    </w:p>
    <w:p w14:paraId="63628F2F" w14:textId="77777777" w:rsidR="002F1D1D" w:rsidRPr="00963F4D" w:rsidRDefault="002F1D1D" w:rsidP="002F1D1D">
      <w:pPr>
        <w:spacing w:after="200"/>
        <w:ind w:left="576" w:hanging="576"/>
      </w:pPr>
      <w:r w:rsidRPr="00963F4D">
        <w:t>Signature of the person named above: [insert signature of person whose name and capacity are shown above]</w:t>
      </w:r>
    </w:p>
    <w:p w14:paraId="571BE733" w14:textId="77777777" w:rsidR="002F1D1D" w:rsidRPr="00963F4D" w:rsidRDefault="002F1D1D" w:rsidP="002F1D1D">
      <w:pPr>
        <w:spacing w:after="200"/>
        <w:ind w:left="576" w:hanging="576"/>
      </w:pPr>
      <w:r w:rsidRPr="00963F4D">
        <w:t>Date signed [insert date of signing] day of [insert month], [insert year]</w:t>
      </w:r>
    </w:p>
    <w:p w14:paraId="6481634C" w14:textId="77777777" w:rsidR="002F1D1D" w:rsidRPr="00963F4D" w:rsidRDefault="002F1D1D" w:rsidP="002F1D1D">
      <w:pPr>
        <w:spacing w:after="200"/>
        <w:ind w:left="576" w:hanging="576"/>
      </w:pPr>
      <w:r w:rsidRPr="00963F4D">
        <w:br w:type="page"/>
      </w:r>
    </w:p>
    <w:p w14:paraId="52CB374B" w14:textId="77777777" w:rsidR="002F1D1D" w:rsidRPr="00963F4D" w:rsidRDefault="002F1D1D" w:rsidP="00963F4D">
      <w:pPr>
        <w:spacing w:after="200"/>
        <w:ind w:left="576" w:hanging="576"/>
      </w:pPr>
    </w:p>
    <w:p w14:paraId="59152C89" w14:textId="77777777" w:rsidR="006031C4" w:rsidRPr="00963F4D" w:rsidRDefault="006031C4" w:rsidP="00963F4D">
      <w:pPr>
        <w:spacing w:after="200"/>
        <w:ind w:left="576" w:hanging="576"/>
      </w:pPr>
      <w:r w:rsidRPr="00963F4D">
        <w:t>Schedule of Prices</w:t>
      </w:r>
    </w:p>
    <w:p w14:paraId="1C5A5A04" w14:textId="77777777" w:rsidR="006031C4" w:rsidRPr="00963F4D" w:rsidRDefault="006031C4" w:rsidP="00963F4D">
      <w:pPr>
        <w:spacing w:after="200"/>
        <w:ind w:left="576" w:hanging="576"/>
      </w:pPr>
    </w:p>
    <w:p w14:paraId="513C018D" w14:textId="77777777" w:rsidR="006031C4" w:rsidRPr="00963F4D" w:rsidRDefault="006031C4" w:rsidP="00963F4D">
      <w:pPr>
        <w:spacing w:after="200"/>
        <w:ind w:left="576" w:hanging="576"/>
      </w:pPr>
    </w:p>
    <w:p w14:paraId="06145D9C" w14:textId="77777777" w:rsidR="006031C4" w:rsidRPr="00963F4D" w:rsidRDefault="006031C4" w:rsidP="00963F4D">
      <w:pPr>
        <w:spacing w:after="200"/>
        <w:ind w:left="576" w:hanging="576"/>
        <w:sectPr w:rsidR="006031C4" w:rsidRPr="00963F4D" w:rsidSect="0054362F">
          <w:headerReference w:type="even" r:id="rId45"/>
          <w:headerReference w:type="default" r:id="rId46"/>
          <w:headerReference w:type="first" r:id="rId47"/>
          <w:pgSz w:w="12240" w:h="15840" w:code="1"/>
          <w:pgMar w:top="1440" w:right="1440" w:bottom="1440" w:left="1800" w:header="720" w:footer="144" w:gutter="0"/>
          <w:cols w:space="720"/>
          <w:titlePg/>
          <w:docGrid w:linePitch="326"/>
        </w:sectPr>
      </w:pPr>
    </w:p>
    <w:tbl>
      <w:tblPr>
        <w:tblpPr w:leftFromText="180" w:rightFromText="180" w:vertAnchor="text" w:tblpXSpec="center" w:tblpY="1"/>
        <w:tblOverlap w:val="never"/>
        <w:tblW w:w="1376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302"/>
        <w:gridCol w:w="5708"/>
        <w:gridCol w:w="1390"/>
        <w:gridCol w:w="1274"/>
        <w:gridCol w:w="1030"/>
        <w:gridCol w:w="1387"/>
        <w:gridCol w:w="1673"/>
      </w:tblGrid>
      <w:tr w:rsidR="00C34746" w:rsidRPr="00963F4D" w14:paraId="229EA2EB" w14:textId="77777777" w:rsidTr="00D0236C">
        <w:trPr>
          <w:tblHeader/>
          <w:jc w:val="center"/>
        </w:trPr>
        <w:tc>
          <w:tcPr>
            <w:tcW w:w="13764" w:type="dxa"/>
            <w:gridSpan w:val="7"/>
            <w:shd w:val="clear" w:color="auto" w:fill="C2D69B" w:themeFill="accent3" w:themeFillTint="99"/>
            <w:vAlign w:val="center"/>
          </w:tcPr>
          <w:p w14:paraId="5657E5EA" w14:textId="77777777" w:rsidR="00C34746" w:rsidRPr="00275C4B" w:rsidRDefault="00C34746" w:rsidP="00963F4D">
            <w:pPr>
              <w:spacing w:after="200"/>
              <w:ind w:left="576" w:hanging="576"/>
            </w:pPr>
            <w:bookmarkStart w:id="536" w:name="_Hlk15031263"/>
            <w:r w:rsidRPr="00275C4B">
              <w:lastRenderedPageBreak/>
              <w:t>PRICE SCHEDULE</w:t>
            </w:r>
            <w:r w:rsidR="007032E4" w:rsidRPr="00275C4B">
              <w:t xml:space="preserve"> -SHOULD BE SUBMITTED WITH THE PRICE </w:t>
            </w:r>
            <w:r w:rsidR="00D166BF" w:rsidRPr="00275C4B">
              <w:t>PROPOSAL</w:t>
            </w:r>
          </w:p>
          <w:p w14:paraId="051C1D59" w14:textId="653013D4" w:rsidR="00B86E3C" w:rsidRPr="00963F4D" w:rsidRDefault="00B86E3C" w:rsidP="00966E81">
            <w:r w:rsidRPr="00275C4B">
              <w:t>Equipment shall be provided DAP</w:t>
            </w:r>
            <w:r w:rsidR="00966E81" w:rsidRPr="00275C4B">
              <w:t xml:space="preserve"> - The prices quoted shall excludes import duties and taxes payable on imported goods and the value added tax or similar taxes on locally supplied goods.</w:t>
            </w:r>
            <w:r w:rsidR="00966E81" w:rsidRPr="00963F4D">
              <w:t xml:space="preserve"> </w:t>
            </w:r>
          </w:p>
        </w:tc>
      </w:tr>
      <w:tr w:rsidR="00C34746" w:rsidRPr="00963F4D" w14:paraId="6B505307" w14:textId="77777777" w:rsidTr="009263B4">
        <w:trPr>
          <w:tblHeader/>
          <w:jc w:val="center"/>
        </w:trPr>
        <w:tc>
          <w:tcPr>
            <w:tcW w:w="1125" w:type="dxa"/>
            <w:vMerge w:val="restart"/>
            <w:shd w:val="clear" w:color="auto" w:fill="C2D69B" w:themeFill="accent3" w:themeFillTint="99"/>
            <w:vAlign w:val="center"/>
          </w:tcPr>
          <w:p w14:paraId="3ADCE511" w14:textId="77777777" w:rsidR="00C34746" w:rsidRPr="00963F4D" w:rsidRDefault="00C34746" w:rsidP="00966E81">
            <w:r w:rsidRPr="00963F4D">
              <w:t>No.</w:t>
            </w:r>
          </w:p>
        </w:tc>
        <w:tc>
          <w:tcPr>
            <w:tcW w:w="5798" w:type="dxa"/>
            <w:vMerge w:val="restart"/>
            <w:shd w:val="clear" w:color="auto" w:fill="C2D69B" w:themeFill="accent3" w:themeFillTint="99"/>
            <w:vAlign w:val="center"/>
          </w:tcPr>
          <w:p w14:paraId="474C92E5" w14:textId="77777777" w:rsidR="00C34746" w:rsidRPr="00963F4D" w:rsidRDefault="00C34746" w:rsidP="00966E81">
            <w:r w:rsidRPr="00963F4D">
              <w:t xml:space="preserve">Description of items </w:t>
            </w:r>
          </w:p>
        </w:tc>
        <w:tc>
          <w:tcPr>
            <w:tcW w:w="6841" w:type="dxa"/>
            <w:gridSpan w:val="5"/>
            <w:shd w:val="clear" w:color="auto" w:fill="C2D69B" w:themeFill="accent3" w:themeFillTint="99"/>
            <w:vAlign w:val="center"/>
          </w:tcPr>
          <w:p w14:paraId="5FAC2D3C" w14:textId="77777777" w:rsidR="00C34746" w:rsidRPr="00963F4D" w:rsidRDefault="00C34746" w:rsidP="00966E81">
            <w:r w:rsidRPr="00963F4D">
              <w:t>Request fulfillment</w:t>
            </w:r>
          </w:p>
        </w:tc>
      </w:tr>
      <w:tr w:rsidR="00B83E4E" w:rsidRPr="00963F4D" w14:paraId="405F7C13" w14:textId="77777777" w:rsidTr="009263B4">
        <w:trPr>
          <w:tblHeader/>
          <w:jc w:val="center"/>
        </w:trPr>
        <w:tc>
          <w:tcPr>
            <w:tcW w:w="1125" w:type="dxa"/>
            <w:vMerge/>
            <w:shd w:val="clear" w:color="auto" w:fill="C2D69B" w:themeFill="accent3" w:themeFillTint="99"/>
            <w:vAlign w:val="center"/>
          </w:tcPr>
          <w:p w14:paraId="038E1388" w14:textId="77777777" w:rsidR="00C34746" w:rsidRPr="00963F4D" w:rsidRDefault="00C34746" w:rsidP="00966E81"/>
        </w:tc>
        <w:tc>
          <w:tcPr>
            <w:tcW w:w="5798" w:type="dxa"/>
            <w:vMerge/>
            <w:shd w:val="clear" w:color="auto" w:fill="C2D69B" w:themeFill="accent3" w:themeFillTint="99"/>
            <w:vAlign w:val="center"/>
          </w:tcPr>
          <w:p w14:paraId="7C8FEFBE" w14:textId="77777777" w:rsidR="00C34746" w:rsidRPr="00963F4D" w:rsidRDefault="00C34746" w:rsidP="00966E81"/>
        </w:tc>
        <w:tc>
          <w:tcPr>
            <w:tcW w:w="1422" w:type="dxa"/>
            <w:shd w:val="clear" w:color="auto" w:fill="C2D69B" w:themeFill="accent3" w:themeFillTint="99"/>
          </w:tcPr>
          <w:p w14:paraId="38ED33BA" w14:textId="70172997" w:rsidR="00C34746" w:rsidRPr="00963F4D" w:rsidRDefault="00C34746" w:rsidP="00966E81"/>
        </w:tc>
        <w:tc>
          <w:tcPr>
            <w:tcW w:w="1291" w:type="dxa"/>
            <w:shd w:val="clear" w:color="auto" w:fill="C2D69B" w:themeFill="accent3" w:themeFillTint="99"/>
            <w:vAlign w:val="center"/>
          </w:tcPr>
          <w:p w14:paraId="7EE62907" w14:textId="77777777" w:rsidR="00C34746" w:rsidRPr="00963F4D" w:rsidRDefault="00C34746" w:rsidP="00966E81">
            <w:r w:rsidRPr="00963F4D">
              <w:t>Qty.</w:t>
            </w:r>
          </w:p>
        </w:tc>
        <w:tc>
          <w:tcPr>
            <w:tcW w:w="1023" w:type="dxa"/>
            <w:shd w:val="clear" w:color="auto" w:fill="C2D69B" w:themeFill="accent3" w:themeFillTint="99"/>
          </w:tcPr>
          <w:p w14:paraId="5EC0F62A" w14:textId="77777777" w:rsidR="00C34746" w:rsidRPr="00963F4D" w:rsidRDefault="00C34746" w:rsidP="00966E81">
            <w:r w:rsidRPr="00963F4D">
              <w:t>Physical Unit</w:t>
            </w:r>
          </w:p>
        </w:tc>
        <w:tc>
          <w:tcPr>
            <w:tcW w:w="1406" w:type="dxa"/>
            <w:shd w:val="clear" w:color="auto" w:fill="C2D69B" w:themeFill="accent3" w:themeFillTint="99"/>
            <w:vAlign w:val="center"/>
          </w:tcPr>
          <w:p w14:paraId="2BB09694" w14:textId="77777777" w:rsidR="00C34746" w:rsidRPr="00963F4D" w:rsidRDefault="00C34746" w:rsidP="00966E81">
            <w:r w:rsidRPr="00963F4D">
              <w:t>Unit price per item</w:t>
            </w:r>
          </w:p>
        </w:tc>
        <w:tc>
          <w:tcPr>
            <w:tcW w:w="1699" w:type="dxa"/>
            <w:shd w:val="clear" w:color="auto" w:fill="C2D69B" w:themeFill="accent3" w:themeFillTint="99"/>
            <w:vAlign w:val="center"/>
          </w:tcPr>
          <w:p w14:paraId="308D8621" w14:textId="77777777" w:rsidR="00C34746" w:rsidRPr="00963F4D" w:rsidRDefault="00C34746" w:rsidP="00966E81">
            <w:r w:rsidRPr="00963F4D">
              <w:t>Total price per item</w:t>
            </w:r>
          </w:p>
        </w:tc>
      </w:tr>
      <w:tr w:rsidR="00B83E4E" w:rsidRPr="00963F4D" w14:paraId="5DC480E3" w14:textId="77777777" w:rsidTr="009263B4">
        <w:trPr>
          <w:trHeight w:val="358"/>
          <w:jc w:val="center"/>
        </w:trPr>
        <w:tc>
          <w:tcPr>
            <w:tcW w:w="1125" w:type="dxa"/>
          </w:tcPr>
          <w:p w14:paraId="2A27C7CF" w14:textId="77777777" w:rsidR="00C34746" w:rsidRPr="00963F4D" w:rsidRDefault="00C34746" w:rsidP="00966E81">
            <w:r w:rsidRPr="00963F4D">
              <w:t>1</w:t>
            </w:r>
          </w:p>
        </w:tc>
        <w:tc>
          <w:tcPr>
            <w:tcW w:w="5798" w:type="dxa"/>
          </w:tcPr>
          <w:p w14:paraId="5329210C" w14:textId="7A519569" w:rsidR="00C34746" w:rsidRPr="00963F4D" w:rsidRDefault="00525ED8" w:rsidP="00966E81">
            <w:pPr>
              <w:spacing w:after="200"/>
              <w:ind w:left="576" w:hanging="576"/>
            </w:pPr>
            <w:r w:rsidRPr="00963F4D">
              <w:t>Complete building structure with HVA</w:t>
            </w:r>
            <w:r w:rsidR="00966E81">
              <w:t xml:space="preserve"> </w:t>
            </w:r>
            <w:r w:rsidRPr="00963F4D">
              <w:t>C and other infrastructure installations</w:t>
            </w:r>
            <w:r w:rsidR="00F42A2D" w:rsidRPr="00963F4D">
              <w:t xml:space="preserve"> including design</w:t>
            </w:r>
          </w:p>
        </w:tc>
        <w:tc>
          <w:tcPr>
            <w:tcW w:w="1422" w:type="dxa"/>
          </w:tcPr>
          <w:p w14:paraId="6BE5A2D2" w14:textId="77777777" w:rsidR="00C34746" w:rsidRPr="00963F4D" w:rsidRDefault="00C34746" w:rsidP="00963F4D">
            <w:pPr>
              <w:spacing w:after="200"/>
              <w:ind w:left="576" w:hanging="576"/>
            </w:pPr>
          </w:p>
        </w:tc>
        <w:tc>
          <w:tcPr>
            <w:tcW w:w="1291" w:type="dxa"/>
          </w:tcPr>
          <w:p w14:paraId="63A44DD8" w14:textId="77777777" w:rsidR="00C34746" w:rsidRPr="00963F4D" w:rsidRDefault="00525ED8" w:rsidP="00963F4D">
            <w:pPr>
              <w:spacing w:after="200"/>
              <w:ind w:left="576" w:hanging="576"/>
            </w:pPr>
            <w:r w:rsidRPr="00963F4D">
              <w:t>1</w:t>
            </w:r>
          </w:p>
        </w:tc>
        <w:tc>
          <w:tcPr>
            <w:tcW w:w="1023" w:type="dxa"/>
          </w:tcPr>
          <w:p w14:paraId="314B458A" w14:textId="77777777" w:rsidR="00C34746" w:rsidRPr="00963F4D" w:rsidRDefault="00525ED8" w:rsidP="00963F4D">
            <w:pPr>
              <w:spacing w:after="200"/>
              <w:ind w:left="576" w:hanging="576"/>
            </w:pPr>
            <w:r w:rsidRPr="00963F4D">
              <w:t>piece</w:t>
            </w:r>
          </w:p>
        </w:tc>
        <w:tc>
          <w:tcPr>
            <w:tcW w:w="1406" w:type="dxa"/>
          </w:tcPr>
          <w:p w14:paraId="2FB79274" w14:textId="77777777" w:rsidR="00C34746" w:rsidRPr="00963F4D" w:rsidRDefault="00C34746" w:rsidP="00963F4D">
            <w:pPr>
              <w:spacing w:after="200"/>
              <w:ind w:left="576" w:hanging="576"/>
            </w:pPr>
          </w:p>
        </w:tc>
        <w:tc>
          <w:tcPr>
            <w:tcW w:w="1699" w:type="dxa"/>
          </w:tcPr>
          <w:p w14:paraId="307A4562" w14:textId="77777777" w:rsidR="00C34746" w:rsidRPr="00963F4D" w:rsidRDefault="00C34746" w:rsidP="00963F4D">
            <w:pPr>
              <w:spacing w:after="200"/>
              <w:ind w:left="576" w:hanging="576"/>
            </w:pPr>
          </w:p>
        </w:tc>
      </w:tr>
      <w:tr w:rsidR="00B83E4E" w:rsidRPr="004C143D" w14:paraId="3C22C4D6" w14:textId="77777777" w:rsidTr="009263B4">
        <w:trPr>
          <w:jc w:val="center"/>
        </w:trPr>
        <w:tc>
          <w:tcPr>
            <w:tcW w:w="1125" w:type="dxa"/>
          </w:tcPr>
          <w:p w14:paraId="56917ED2" w14:textId="77777777" w:rsidR="00C34746" w:rsidRPr="00963F4D" w:rsidRDefault="00525ED8" w:rsidP="00963F4D">
            <w:pPr>
              <w:spacing w:after="200"/>
              <w:ind w:left="576" w:hanging="576"/>
            </w:pPr>
            <w:r w:rsidRPr="00963F4D">
              <w:t>2</w:t>
            </w:r>
          </w:p>
        </w:tc>
        <w:tc>
          <w:tcPr>
            <w:tcW w:w="5798" w:type="dxa"/>
          </w:tcPr>
          <w:p w14:paraId="26BB2FE2" w14:textId="77777777" w:rsidR="00C34746" w:rsidRPr="00C30599" w:rsidRDefault="00525ED8" w:rsidP="00963F4D">
            <w:pPr>
              <w:tabs>
                <w:tab w:val="left" w:pos="3930"/>
              </w:tabs>
              <w:spacing w:before="60" w:after="60"/>
              <w:jc w:val="left"/>
              <w:rPr>
                <w:rFonts w:eastAsia="Arial" w:cs="Arial"/>
              </w:rPr>
            </w:pPr>
            <w:r w:rsidRPr="00963F4D">
              <w:t>Off</w:t>
            </w:r>
            <w:r w:rsidRPr="00525ED8">
              <w:rPr>
                <w:rFonts w:eastAsia="Arial" w:cs="Arial"/>
              </w:rPr>
              <w:t xml:space="preserve">ice and </w:t>
            </w:r>
            <w:r w:rsidR="00F42A2D">
              <w:rPr>
                <w:rFonts w:eastAsia="Arial" w:cs="Arial"/>
              </w:rPr>
              <w:t>storage</w:t>
            </w:r>
            <w:r w:rsidRPr="00525ED8">
              <w:rPr>
                <w:rFonts w:eastAsia="Arial" w:cs="Arial"/>
              </w:rPr>
              <w:t xml:space="preserve"> equipment</w:t>
            </w:r>
          </w:p>
        </w:tc>
        <w:tc>
          <w:tcPr>
            <w:tcW w:w="1422" w:type="dxa"/>
          </w:tcPr>
          <w:p w14:paraId="7628B2A9" w14:textId="77777777" w:rsidR="00C34746" w:rsidRDefault="00C34746" w:rsidP="006031C4">
            <w:pPr>
              <w:tabs>
                <w:tab w:val="left" w:pos="3930"/>
              </w:tabs>
              <w:spacing w:before="60" w:after="60"/>
              <w:rPr>
                <w:rFonts w:eastAsia="Arial" w:cs="Arial"/>
              </w:rPr>
            </w:pPr>
          </w:p>
        </w:tc>
        <w:tc>
          <w:tcPr>
            <w:tcW w:w="1291" w:type="dxa"/>
          </w:tcPr>
          <w:p w14:paraId="125AFB21"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4760CCAC"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798B85A" w14:textId="77777777" w:rsidR="00C34746" w:rsidRPr="004C143D" w:rsidRDefault="00C34746" w:rsidP="006031C4">
            <w:pPr>
              <w:tabs>
                <w:tab w:val="left" w:pos="3930"/>
              </w:tabs>
              <w:spacing w:before="60" w:after="60"/>
              <w:rPr>
                <w:rFonts w:eastAsia="Arial" w:cs="Arial"/>
              </w:rPr>
            </w:pPr>
          </w:p>
        </w:tc>
        <w:tc>
          <w:tcPr>
            <w:tcW w:w="1699" w:type="dxa"/>
          </w:tcPr>
          <w:p w14:paraId="68E534AD" w14:textId="77777777" w:rsidR="00C34746" w:rsidRPr="004C143D" w:rsidRDefault="00C34746" w:rsidP="006031C4">
            <w:pPr>
              <w:tabs>
                <w:tab w:val="left" w:pos="3930"/>
              </w:tabs>
              <w:spacing w:before="60" w:after="60"/>
              <w:rPr>
                <w:rFonts w:eastAsia="Arial" w:cs="Arial"/>
              </w:rPr>
            </w:pPr>
          </w:p>
        </w:tc>
      </w:tr>
      <w:tr w:rsidR="00B83E4E" w:rsidRPr="004C143D" w14:paraId="5DB1E4A1" w14:textId="77777777" w:rsidTr="009263B4">
        <w:trPr>
          <w:jc w:val="center"/>
        </w:trPr>
        <w:tc>
          <w:tcPr>
            <w:tcW w:w="1125" w:type="dxa"/>
          </w:tcPr>
          <w:p w14:paraId="1CE6267A" w14:textId="77777777" w:rsidR="00C34746" w:rsidRPr="00944035" w:rsidRDefault="00525ED8" w:rsidP="006031C4">
            <w:pPr>
              <w:tabs>
                <w:tab w:val="left" w:pos="3930"/>
              </w:tabs>
              <w:spacing w:before="60" w:after="60"/>
              <w:rPr>
                <w:rFonts w:eastAsia="Arial" w:cs="Arial"/>
              </w:rPr>
            </w:pPr>
            <w:r>
              <w:t>3</w:t>
            </w:r>
          </w:p>
        </w:tc>
        <w:tc>
          <w:tcPr>
            <w:tcW w:w="5798" w:type="dxa"/>
          </w:tcPr>
          <w:p w14:paraId="445EDCE7" w14:textId="77777777" w:rsidR="00C34746" w:rsidRPr="00C30599" w:rsidRDefault="00525ED8" w:rsidP="006031C4">
            <w:pPr>
              <w:tabs>
                <w:tab w:val="left" w:pos="3930"/>
              </w:tabs>
              <w:spacing w:before="60" w:after="60"/>
              <w:jc w:val="left"/>
              <w:rPr>
                <w:rFonts w:eastAsia="Arial" w:cs="Arial"/>
              </w:rPr>
            </w:pPr>
            <w:r>
              <w:rPr>
                <w:rFonts w:eastAsia="Arial" w:cs="Arial"/>
              </w:rPr>
              <w:t>IT equipment</w:t>
            </w:r>
          </w:p>
        </w:tc>
        <w:tc>
          <w:tcPr>
            <w:tcW w:w="1422" w:type="dxa"/>
          </w:tcPr>
          <w:p w14:paraId="064D67CF" w14:textId="77777777" w:rsidR="00C34746" w:rsidRDefault="00C34746" w:rsidP="006031C4">
            <w:pPr>
              <w:tabs>
                <w:tab w:val="left" w:pos="3930"/>
              </w:tabs>
              <w:spacing w:before="60" w:after="60"/>
              <w:rPr>
                <w:rFonts w:eastAsia="Arial" w:cs="Arial"/>
              </w:rPr>
            </w:pPr>
          </w:p>
        </w:tc>
        <w:tc>
          <w:tcPr>
            <w:tcW w:w="1291" w:type="dxa"/>
          </w:tcPr>
          <w:p w14:paraId="6294142A"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65D6704A"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6E9EA956" w14:textId="77777777" w:rsidR="00C34746" w:rsidRPr="004C143D" w:rsidRDefault="00C34746" w:rsidP="006031C4">
            <w:pPr>
              <w:tabs>
                <w:tab w:val="left" w:pos="3930"/>
              </w:tabs>
              <w:spacing w:before="60" w:after="60"/>
              <w:rPr>
                <w:rFonts w:eastAsia="Arial" w:cs="Arial"/>
              </w:rPr>
            </w:pPr>
          </w:p>
        </w:tc>
        <w:tc>
          <w:tcPr>
            <w:tcW w:w="1699" w:type="dxa"/>
          </w:tcPr>
          <w:p w14:paraId="57D33C01" w14:textId="77777777" w:rsidR="00C34746" w:rsidRPr="004C143D" w:rsidRDefault="00C34746" w:rsidP="006031C4">
            <w:pPr>
              <w:tabs>
                <w:tab w:val="left" w:pos="3930"/>
              </w:tabs>
              <w:spacing w:before="60" w:after="60"/>
              <w:rPr>
                <w:rFonts w:eastAsia="Arial" w:cs="Arial"/>
              </w:rPr>
            </w:pPr>
          </w:p>
        </w:tc>
      </w:tr>
      <w:tr w:rsidR="00B83E4E" w:rsidRPr="004C143D" w14:paraId="3CCA61F5" w14:textId="77777777" w:rsidTr="009263B4">
        <w:trPr>
          <w:jc w:val="center"/>
        </w:trPr>
        <w:tc>
          <w:tcPr>
            <w:tcW w:w="1125" w:type="dxa"/>
          </w:tcPr>
          <w:p w14:paraId="0C9CCE68" w14:textId="77777777" w:rsidR="00C34746" w:rsidRPr="00944035" w:rsidRDefault="00525ED8" w:rsidP="006031C4">
            <w:pPr>
              <w:tabs>
                <w:tab w:val="left" w:pos="3930"/>
              </w:tabs>
              <w:spacing w:before="60" w:after="60"/>
              <w:rPr>
                <w:rFonts w:eastAsia="Arial" w:cs="Arial"/>
              </w:rPr>
            </w:pPr>
            <w:r>
              <w:t>4</w:t>
            </w:r>
          </w:p>
        </w:tc>
        <w:tc>
          <w:tcPr>
            <w:tcW w:w="5798" w:type="dxa"/>
          </w:tcPr>
          <w:p w14:paraId="76A71E0E" w14:textId="77777777" w:rsidR="00C34746" w:rsidRPr="00C30599" w:rsidRDefault="00525ED8" w:rsidP="006031C4">
            <w:pPr>
              <w:tabs>
                <w:tab w:val="left" w:pos="3930"/>
              </w:tabs>
              <w:spacing w:before="60" w:after="60"/>
              <w:jc w:val="left"/>
              <w:rPr>
                <w:rFonts w:eastAsia="Arial" w:cs="Arial"/>
              </w:rPr>
            </w:pPr>
            <w:r>
              <w:rPr>
                <w:rFonts w:eastAsia="Arial" w:cs="Arial"/>
              </w:rPr>
              <w:t>Radiation monitoring and safety equipment</w:t>
            </w:r>
          </w:p>
        </w:tc>
        <w:tc>
          <w:tcPr>
            <w:tcW w:w="1422" w:type="dxa"/>
          </w:tcPr>
          <w:p w14:paraId="0438FAB9" w14:textId="77777777" w:rsidR="00C34746" w:rsidRDefault="00C34746" w:rsidP="006031C4">
            <w:pPr>
              <w:tabs>
                <w:tab w:val="left" w:pos="3930"/>
              </w:tabs>
              <w:spacing w:before="60" w:after="60"/>
              <w:rPr>
                <w:rFonts w:eastAsia="Arial" w:cs="Arial"/>
              </w:rPr>
            </w:pPr>
          </w:p>
        </w:tc>
        <w:tc>
          <w:tcPr>
            <w:tcW w:w="1291" w:type="dxa"/>
          </w:tcPr>
          <w:p w14:paraId="18F73399" w14:textId="77777777" w:rsidR="00C34746" w:rsidRPr="004C143D" w:rsidRDefault="00525ED8" w:rsidP="006031C4">
            <w:pPr>
              <w:tabs>
                <w:tab w:val="left" w:pos="3930"/>
              </w:tabs>
              <w:spacing w:before="60" w:after="60"/>
              <w:rPr>
                <w:rFonts w:eastAsia="Arial" w:cs="Arial"/>
              </w:rPr>
            </w:pPr>
            <w:r>
              <w:rPr>
                <w:rFonts w:eastAsia="Arial" w:cs="Arial"/>
              </w:rPr>
              <w:t>1</w:t>
            </w:r>
          </w:p>
        </w:tc>
        <w:tc>
          <w:tcPr>
            <w:tcW w:w="1023" w:type="dxa"/>
          </w:tcPr>
          <w:p w14:paraId="5E832462" w14:textId="77777777" w:rsidR="00C34746" w:rsidRPr="00525ED8" w:rsidRDefault="00E83FCA" w:rsidP="006031C4">
            <w:pPr>
              <w:tabs>
                <w:tab w:val="left" w:pos="3930"/>
              </w:tabs>
              <w:spacing w:before="60" w:after="60"/>
              <w:rPr>
                <w:rFonts w:eastAsia="Arial" w:cs="Arial"/>
              </w:rPr>
            </w:pPr>
            <w:r w:rsidRPr="004C143D">
              <w:rPr>
                <w:rFonts w:eastAsia="Arial" w:cs="Arial"/>
              </w:rPr>
              <w:t>S</w:t>
            </w:r>
            <w:r w:rsidR="00C34746" w:rsidRPr="004C143D">
              <w:rPr>
                <w:rFonts w:eastAsia="Arial" w:cs="Arial"/>
              </w:rPr>
              <w:t>et</w:t>
            </w:r>
          </w:p>
        </w:tc>
        <w:tc>
          <w:tcPr>
            <w:tcW w:w="1406" w:type="dxa"/>
          </w:tcPr>
          <w:p w14:paraId="6817BF75" w14:textId="77777777" w:rsidR="00C34746" w:rsidRPr="004C143D" w:rsidRDefault="00C34746" w:rsidP="006031C4">
            <w:pPr>
              <w:tabs>
                <w:tab w:val="left" w:pos="3930"/>
              </w:tabs>
              <w:spacing w:before="60" w:after="60"/>
              <w:rPr>
                <w:rFonts w:eastAsia="Arial" w:cs="Arial"/>
              </w:rPr>
            </w:pPr>
          </w:p>
        </w:tc>
        <w:tc>
          <w:tcPr>
            <w:tcW w:w="1699" w:type="dxa"/>
          </w:tcPr>
          <w:p w14:paraId="7218CF02" w14:textId="77777777" w:rsidR="00C34746" w:rsidRPr="004C143D" w:rsidRDefault="00C34746" w:rsidP="006031C4">
            <w:pPr>
              <w:tabs>
                <w:tab w:val="left" w:pos="3930"/>
              </w:tabs>
              <w:spacing w:before="60" w:after="60"/>
              <w:rPr>
                <w:rFonts w:eastAsia="Arial" w:cs="Arial"/>
              </w:rPr>
            </w:pPr>
          </w:p>
        </w:tc>
      </w:tr>
      <w:tr w:rsidR="00B83E4E" w:rsidRPr="004C143D" w14:paraId="0AFCA6E6" w14:textId="77777777" w:rsidTr="009263B4">
        <w:trPr>
          <w:jc w:val="center"/>
        </w:trPr>
        <w:tc>
          <w:tcPr>
            <w:tcW w:w="1125" w:type="dxa"/>
          </w:tcPr>
          <w:p w14:paraId="3B1CD2F0" w14:textId="77777777" w:rsidR="00C34746" w:rsidRPr="00020C29" w:rsidRDefault="00525ED8" w:rsidP="006031C4">
            <w:pPr>
              <w:tabs>
                <w:tab w:val="left" w:pos="3930"/>
              </w:tabs>
              <w:spacing w:before="60" w:after="60"/>
            </w:pPr>
            <w:r>
              <w:t>5</w:t>
            </w:r>
          </w:p>
        </w:tc>
        <w:tc>
          <w:tcPr>
            <w:tcW w:w="5798" w:type="dxa"/>
          </w:tcPr>
          <w:p w14:paraId="5BD52058" w14:textId="77777777" w:rsidR="00C34746" w:rsidRPr="00C30599" w:rsidRDefault="00525ED8" w:rsidP="006031C4">
            <w:pPr>
              <w:tabs>
                <w:tab w:val="left" w:pos="3930"/>
              </w:tabs>
              <w:spacing w:before="60" w:after="60"/>
              <w:jc w:val="left"/>
              <w:rPr>
                <w:rFonts w:eastAsia="Arial" w:cs="Arial"/>
              </w:rPr>
            </w:pPr>
            <w:r>
              <w:rPr>
                <w:rFonts w:eastAsia="Arial" w:cs="Arial"/>
              </w:rPr>
              <w:t>Cyclotron with targets and target transfer systems</w:t>
            </w:r>
          </w:p>
        </w:tc>
        <w:tc>
          <w:tcPr>
            <w:tcW w:w="1422" w:type="dxa"/>
          </w:tcPr>
          <w:p w14:paraId="1A46C409" w14:textId="77777777" w:rsidR="00C34746" w:rsidRDefault="00C34746" w:rsidP="006031C4">
            <w:pPr>
              <w:tabs>
                <w:tab w:val="left" w:pos="3930"/>
              </w:tabs>
              <w:spacing w:before="60" w:after="60"/>
              <w:rPr>
                <w:rFonts w:eastAsia="Arial" w:cs="Arial"/>
              </w:rPr>
            </w:pPr>
          </w:p>
        </w:tc>
        <w:tc>
          <w:tcPr>
            <w:tcW w:w="1291" w:type="dxa"/>
          </w:tcPr>
          <w:p w14:paraId="27DB4E9C"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3637923" w14:textId="77777777" w:rsidR="00C34746" w:rsidRPr="004C143D" w:rsidRDefault="00525ED8" w:rsidP="006031C4">
            <w:pPr>
              <w:tabs>
                <w:tab w:val="left" w:pos="3930"/>
              </w:tabs>
              <w:spacing w:before="60" w:after="60"/>
              <w:rPr>
                <w:rFonts w:eastAsia="Arial" w:cs="Arial"/>
              </w:rPr>
            </w:pPr>
            <w:r>
              <w:rPr>
                <w:rFonts w:eastAsia="Arial" w:cs="Arial"/>
              </w:rPr>
              <w:t>set</w:t>
            </w:r>
          </w:p>
        </w:tc>
        <w:tc>
          <w:tcPr>
            <w:tcW w:w="1406" w:type="dxa"/>
          </w:tcPr>
          <w:p w14:paraId="3A2AEB9D" w14:textId="77777777" w:rsidR="00C34746" w:rsidRPr="004C143D" w:rsidRDefault="00C34746" w:rsidP="006031C4">
            <w:pPr>
              <w:tabs>
                <w:tab w:val="left" w:pos="3930"/>
              </w:tabs>
              <w:spacing w:before="60" w:after="60"/>
              <w:rPr>
                <w:rFonts w:eastAsia="Arial" w:cs="Arial"/>
              </w:rPr>
            </w:pPr>
          </w:p>
        </w:tc>
        <w:tc>
          <w:tcPr>
            <w:tcW w:w="1699" w:type="dxa"/>
          </w:tcPr>
          <w:p w14:paraId="1B9DACD8" w14:textId="77777777" w:rsidR="00C34746" w:rsidRPr="004C143D" w:rsidRDefault="00C34746" w:rsidP="006031C4">
            <w:pPr>
              <w:tabs>
                <w:tab w:val="left" w:pos="3930"/>
              </w:tabs>
              <w:spacing w:before="60" w:after="60"/>
              <w:rPr>
                <w:rFonts w:eastAsia="Arial" w:cs="Arial"/>
              </w:rPr>
            </w:pPr>
          </w:p>
        </w:tc>
      </w:tr>
      <w:tr w:rsidR="00B83E4E" w:rsidRPr="004C143D" w14:paraId="508A4BDE" w14:textId="77777777" w:rsidTr="009263B4">
        <w:trPr>
          <w:jc w:val="center"/>
        </w:trPr>
        <w:tc>
          <w:tcPr>
            <w:tcW w:w="1125" w:type="dxa"/>
          </w:tcPr>
          <w:p w14:paraId="199B8386" w14:textId="77777777" w:rsidR="00C34746" w:rsidRPr="00944035" w:rsidRDefault="00525ED8" w:rsidP="006031C4">
            <w:pPr>
              <w:tabs>
                <w:tab w:val="left" w:pos="3930"/>
              </w:tabs>
              <w:spacing w:before="60" w:after="60"/>
              <w:rPr>
                <w:rFonts w:eastAsia="Arial" w:cs="Arial"/>
              </w:rPr>
            </w:pPr>
            <w:r>
              <w:t>6</w:t>
            </w:r>
          </w:p>
        </w:tc>
        <w:tc>
          <w:tcPr>
            <w:tcW w:w="5798" w:type="dxa"/>
          </w:tcPr>
          <w:p w14:paraId="7E116778" w14:textId="77777777" w:rsidR="00C34746" w:rsidRPr="00C30599" w:rsidRDefault="00525ED8" w:rsidP="006031C4">
            <w:pPr>
              <w:tabs>
                <w:tab w:val="left" w:pos="3930"/>
              </w:tabs>
              <w:spacing w:before="60" w:after="60"/>
              <w:jc w:val="left"/>
              <w:rPr>
                <w:rFonts w:eastAsia="Arial" w:cs="Arial"/>
              </w:rPr>
            </w:pPr>
            <w:r>
              <w:rPr>
                <w:rFonts w:eastAsia="Arial" w:cs="Arial"/>
              </w:rPr>
              <w:t>Hot cells and equipment for production of radionuclides and radiopharmaceuticals</w:t>
            </w:r>
          </w:p>
        </w:tc>
        <w:tc>
          <w:tcPr>
            <w:tcW w:w="1422" w:type="dxa"/>
          </w:tcPr>
          <w:p w14:paraId="7CBB64D8" w14:textId="77777777" w:rsidR="00C34746" w:rsidRDefault="00C34746" w:rsidP="006031C4">
            <w:pPr>
              <w:tabs>
                <w:tab w:val="left" w:pos="3930"/>
              </w:tabs>
              <w:spacing w:before="60" w:after="60"/>
              <w:rPr>
                <w:rFonts w:eastAsia="Arial" w:cs="Arial"/>
              </w:rPr>
            </w:pPr>
          </w:p>
        </w:tc>
        <w:tc>
          <w:tcPr>
            <w:tcW w:w="1291" w:type="dxa"/>
          </w:tcPr>
          <w:p w14:paraId="3C18B538"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AECFDD6"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10D2C214" w14:textId="77777777" w:rsidR="00C34746" w:rsidRPr="004C143D" w:rsidRDefault="00C34746" w:rsidP="006031C4">
            <w:pPr>
              <w:tabs>
                <w:tab w:val="left" w:pos="3930"/>
              </w:tabs>
              <w:spacing w:before="60" w:after="60"/>
              <w:rPr>
                <w:rFonts w:eastAsia="Arial" w:cs="Arial"/>
              </w:rPr>
            </w:pPr>
          </w:p>
        </w:tc>
        <w:tc>
          <w:tcPr>
            <w:tcW w:w="1699" w:type="dxa"/>
          </w:tcPr>
          <w:p w14:paraId="006C29C0" w14:textId="77777777" w:rsidR="00C34746" w:rsidRPr="004C143D" w:rsidRDefault="00C34746" w:rsidP="006031C4">
            <w:pPr>
              <w:tabs>
                <w:tab w:val="left" w:pos="3930"/>
              </w:tabs>
              <w:spacing w:before="60" w:after="60"/>
              <w:rPr>
                <w:rFonts w:eastAsia="Arial" w:cs="Arial"/>
              </w:rPr>
            </w:pPr>
          </w:p>
        </w:tc>
      </w:tr>
      <w:tr w:rsidR="00B83E4E" w:rsidRPr="004C143D" w14:paraId="37C995B8" w14:textId="77777777" w:rsidTr="009263B4">
        <w:trPr>
          <w:jc w:val="center"/>
        </w:trPr>
        <w:tc>
          <w:tcPr>
            <w:tcW w:w="1125" w:type="dxa"/>
          </w:tcPr>
          <w:p w14:paraId="648D686D" w14:textId="77777777" w:rsidR="00C34746" w:rsidRPr="00944035" w:rsidRDefault="00525ED8" w:rsidP="006031C4">
            <w:pPr>
              <w:tabs>
                <w:tab w:val="left" w:pos="3930"/>
              </w:tabs>
              <w:spacing w:before="60" w:after="60"/>
              <w:rPr>
                <w:rFonts w:eastAsia="Arial" w:cs="Arial"/>
              </w:rPr>
            </w:pPr>
            <w:r>
              <w:t>7</w:t>
            </w:r>
          </w:p>
        </w:tc>
        <w:tc>
          <w:tcPr>
            <w:tcW w:w="5798" w:type="dxa"/>
          </w:tcPr>
          <w:p w14:paraId="1FEC0EAB" w14:textId="77777777" w:rsidR="00C34746" w:rsidRPr="00C30599" w:rsidRDefault="00525ED8" w:rsidP="006031C4">
            <w:pPr>
              <w:tabs>
                <w:tab w:val="left" w:pos="3930"/>
              </w:tabs>
              <w:spacing w:before="60" w:after="60"/>
              <w:jc w:val="left"/>
              <w:rPr>
                <w:rFonts w:eastAsia="Arial" w:cs="Arial"/>
              </w:rPr>
            </w:pPr>
            <w:r>
              <w:rPr>
                <w:rFonts w:eastAsia="Arial" w:cs="Arial"/>
              </w:rPr>
              <w:t>Equipment for quality control of radionucli</w:t>
            </w:r>
            <w:r w:rsidR="00F42A2D">
              <w:rPr>
                <w:rFonts w:eastAsia="Arial" w:cs="Arial"/>
              </w:rPr>
              <w:t>des and radiopharmaceuticals</w:t>
            </w:r>
          </w:p>
        </w:tc>
        <w:tc>
          <w:tcPr>
            <w:tcW w:w="1422" w:type="dxa"/>
          </w:tcPr>
          <w:p w14:paraId="3DFB6D45" w14:textId="77777777" w:rsidR="00C34746" w:rsidRDefault="00C34746" w:rsidP="006031C4">
            <w:pPr>
              <w:tabs>
                <w:tab w:val="left" w:pos="3930"/>
              </w:tabs>
              <w:spacing w:before="60" w:after="60"/>
              <w:rPr>
                <w:rFonts w:eastAsia="Arial" w:cs="Arial"/>
              </w:rPr>
            </w:pPr>
          </w:p>
        </w:tc>
        <w:tc>
          <w:tcPr>
            <w:tcW w:w="1291" w:type="dxa"/>
          </w:tcPr>
          <w:p w14:paraId="719BBDEA"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7ED1AFA4" w14:textId="77777777" w:rsidR="00C34746" w:rsidRPr="004C143D" w:rsidRDefault="00C34746" w:rsidP="006031C4">
            <w:pPr>
              <w:tabs>
                <w:tab w:val="left" w:pos="3930"/>
              </w:tabs>
              <w:spacing w:before="60" w:after="60"/>
              <w:rPr>
                <w:rFonts w:eastAsia="Arial" w:cs="Arial"/>
              </w:rPr>
            </w:pPr>
            <w:r w:rsidRPr="004C143D">
              <w:rPr>
                <w:rFonts w:eastAsia="Arial" w:cs="Arial"/>
              </w:rPr>
              <w:t>set</w:t>
            </w:r>
          </w:p>
        </w:tc>
        <w:tc>
          <w:tcPr>
            <w:tcW w:w="1406" w:type="dxa"/>
          </w:tcPr>
          <w:p w14:paraId="4D4C2DAC" w14:textId="77777777" w:rsidR="00C34746" w:rsidRPr="004C143D" w:rsidRDefault="00C34746" w:rsidP="006031C4">
            <w:pPr>
              <w:tabs>
                <w:tab w:val="left" w:pos="3930"/>
              </w:tabs>
              <w:spacing w:before="60" w:after="60"/>
              <w:rPr>
                <w:rFonts w:eastAsia="Arial" w:cs="Arial"/>
              </w:rPr>
            </w:pPr>
          </w:p>
        </w:tc>
        <w:tc>
          <w:tcPr>
            <w:tcW w:w="1699" w:type="dxa"/>
          </w:tcPr>
          <w:p w14:paraId="7E810C80" w14:textId="77777777" w:rsidR="00C34746" w:rsidRPr="004C143D" w:rsidRDefault="00C34746" w:rsidP="006031C4">
            <w:pPr>
              <w:tabs>
                <w:tab w:val="left" w:pos="3930"/>
              </w:tabs>
              <w:spacing w:before="60" w:after="60"/>
              <w:rPr>
                <w:rFonts w:eastAsia="Arial" w:cs="Arial"/>
              </w:rPr>
            </w:pPr>
          </w:p>
        </w:tc>
      </w:tr>
      <w:tr w:rsidR="00B83E4E" w:rsidRPr="004C143D" w14:paraId="28DE2DC2" w14:textId="77777777" w:rsidTr="009263B4">
        <w:trPr>
          <w:jc w:val="center"/>
        </w:trPr>
        <w:tc>
          <w:tcPr>
            <w:tcW w:w="1125" w:type="dxa"/>
          </w:tcPr>
          <w:p w14:paraId="4B817A33" w14:textId="77777777" w:rsidR="00C34746" w:rsidRPr="00944035" w:rsidRDefault="00F42A2D" w:rsidP="006031C4">
            <w:pPr>
              <w:tabs>
                <w:tab w:val="left" w:pos="3930"/>
              </w:tabs>
              <w:spacing w:before="60" w:after="60"/>
              <w:rPr>
                <w:rFonts w:eastAsia="Arial" w:cs="Arial"/>
              </w:rPr>
            </w:pPr>
            <w:r>
              <w:t>8</w:t>
            </w:r>
          </w:p>
        </w:tc>
        <w:tc>
          <w:tcPr>
            <w:tcW w:w="5798" w:type="dxa"/>
          </w:tcPr>
          <w:p w14:paraId="4139E5DF" w14:textId="77777777" w:rsidR="00C34746" w:rsidRPr="00C30599" w:rsidRDefault="00F42A2D" w:rsidP="006031C4">
            <w:pPr>
              <w:tabs>
                <w:tab w:val="left" w:pos="3930"/>
              </w:tabs>
              <w:spacing w:before="60" w:after="60"/>
              <w:jc w:val="left"/>
              <w:rPr>
                <w:rFonts w:eastAsia="Arial" w:cs="Arial"/>
              </w:rPr>
            </w:pPr>
            <w:r>
              <w:rPr>
                <w:rFonts w:eastAsia="Arial" w:cs="Arial"/>
              </w:rPr>
              <w:t>Common laboratory equipment</w:t>
            </w:r>
          </w:p>
        </w:tc>
        <w:tc>
          <w:tcPr>
            <w:tcW w:w="1422" w:type="dxa"/>
          </w:tcPr>
          <w:p w14:paraId="653472B4" w14:textId="77777777" w:rsidR="00C34746" w:rsidRDefault="00C34746" w:rsidP="006031C4">
            <w:pPr>
              <w:tabs>
                <w:tab w:val="left" w:pos="3930"/>
              </w:tabs>
              <w:spacing w:before="60" w:after="60"/>
              <w:rPr>
                <w:rFonts w:eastAsia="Arial" w:cs="Arial"/>
              </w:rPr>
            </w:pPr>
          </w:p>
        </w:tc>
        <w:tc>
          <w:tcPr>
            <w:tcW w:w="1291" w:type="dxa"/>
          </w:tcPr>
          <w:p w14:paraId="2821434D"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1F1FA7A2"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1C6EB058" w14:textId="77777777" w:rsidR="00C34746" w:rsidRPr="004C143D" w:rsidRDefault="00C34746" w:rsidP="006031C4">
            <w:pPr>
              <w:tabs>
                <w:tab w:val="left" w:pos="3930"/>
              </w:tabs>
              <w:spacing w:before="60" w:after="60"/>
              <w:rPr>
                <w:rFonts w:eastAsia="Arial" w:cs="Arial"/>
              </w:rPr>
            </w:pPr>
          </w:p>
        </w:tc>
        <w:tc>
          <w:tcPr>
            <w:tcW w:w="1699" w:type="dxa"/>
          </w:tcPr>
          <w:p w14:paraId="5D6FE62D" w14:textId="77777777" w:rsidR="00C34746" w:rsidRPr="004C143D" w:rsidRDefault="00C34746" w:rsidP="006031C4">
            <w:pPr>
              <w:tabs>
                <w:tab w:val="left" w:pos="3930"/>
              </w:tabs>
              <w:spacing w:before="60" w:after="60"/>
              <w:rPr>
                <w:rFonts w:eastAsia="Arial" w:cs="Arial"/>
              </w:rPr>
            </w:pPr>
          </w:p>
        </w:tc>
      </w:tr>
      <w:tr w:rsidR="00B83E4E" w:rsidRPr="004C143D" w14:paraId="561C7801" w14:textId="77777777" w:rsidTr="009263B4">
        <w:trPr>
          <w:jc w:val="center"/>
        </w:trPr>
        <w:tc>
          <w:tcPr>
            <w:tcW w:w="1125" w:type="dxa"/>
          </w:tcPr>
          <w:p w14:paraId="6E8E240B" w14:textId="77777777" w:rsidR="00C34746" w:rsidRPr="00944035" w:rsidRDefault="00F42A2D" w:rsidP="006031C4">
            <w:pPr>
              <w:tabs>
                <w:tab w:val="left" w:pos="3930"/>
              </w:tabs>
              <w:spacing w:before="60" w:after="60"/>
              <w:rPr>
                <w:rFonts w:eastAsia="Arial" w:cs="Arial"/>
              </w:rPr>
            </w:pPr>
            <w:r>
              <w:t>9</w:t>
            </w:r>
          </w:p>
        </w:tc>
        <w:tc>
          <w:tcPr>
            <w:tcW w:w="5798" w:type="dxa"/>
          </w:tcPr>
          <w:p w14:paraId="5E09BF84" w14:textId="77777777" w:rsidR="00C34746" w:rsidRPr="00C30599" w:rsidRDefault="00F42A2D" w:rsidP="006031C4">
            <w:pPr>
              <w:tabs>
                <w:tab w:val="left" w:pos="3930"/>
              </w:tabs>
              <w:spacing w:before="60" w:after="60"/>
              <w:jc w:val="left"/>
              <w:rPr>
                <w:rFonts w:eastAsia="Arial" w:cs="Arial"/>
              </w:rPr>
            </w:pPr>
            <w:r>
              <w:rPr>
                <w:rFonts w:eastAsia="Arial" w:cs="Arial"/>
              </w:rPr>
              <w:t>Equipment for packing and transport of radionuclides and radiopharmaceuticals</w:t>
            </w:r>
          </w:p>
        </w:tc>
        <w:tc>
          <w:tcPr>
            <w:tcW w:w="1422" w:type="dxa"/>
          </w:tcPr>
          <w:p w14:paraId="37051F2B" w14:textId="77777777" w:rsidR="00C34746" w:rsidRDefault="00C34746" w:rsidP="006031C4">
            <w:pPr>
              <w:tabs>
                <w:tab w:val="left" w:pos="3930"/>
              </w:tabs>
              <w:spacing w:before="60" w:after="60"/>
              <w:rPr>
                <w:rFonts w:eastAsia="Arial" w:cs="Arial"/>
              </w:rPr>
            </w:pPr>
          </w:p>
        </w:tc>
        <w:tc>
          <w:tcPr>
            <w:tcW w:w="1291" w:type="dxa"/>
          </w:tcPr>
          <w:p w14:paraId="5A8983E5"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6895C8C6"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54432F0" w14:textId="77777777" w:rsidR="00C34746" w:rsidRPr="004C143D" w:rsidRDefault="00C34746" w:rsidP="006031C4">
            <w:pPr>
              <w:tabs>
                <w:tab w:val="left" w:pos="3930"/>
              </w:tabs>
              <w:spacing w:before="60" w:after="60"/>
              <w:rPr>
                <w:rFonts w:eastAsia="Arial" w:cs="Arial"/>
              </w:rPr>
            </w:pPr>
          </w:p>
        </w:tc>
        <w:tc>
          <w:tcPr>
            <w:tcW w:w="1699" w:type="dxa"/>
          </w:tcPr>
          <w:p w14:paraId="34630751" w14:textId="77777777" w:rsidR="00C34746" w:rsidRPr="004C143D" w:rsidRDefault="00C34746" w:rsidP="006031C4">
            <w:pPr>
              <w:tabs>
                <w:tab w:val="left" w:pos="3930"/>
              </w:tabs>
              <w:spacing w:before="60" w:after="60"/>
              <w:rPr>
                <w:rFonts w:eastAsia="Arial" w:cs="Arial"/>
              </w:rPr>
            </w:pPr>
          </w:p>
        </w:tc>
      </w:tr>
      <w:tr w:rsidR="00B83E4E" w:rsidRPr="004C143D" w14:paraId="1DDB0D10" w14:textId="77777777" w:rsidTr="009263B4">
        <w:trPr>
          <w:jc w:val="center"/>
        </w:trPr>
        <w:tc>
          <w:tcPr>
            <w:tcW w:w="1125" w:type="dxa"/>
          </w:tcPr>
          <w:p w14:paraId="1D34A671" w14:textId="77777777" w:rsidR="00C34746" w:rsidRPr="00944035" w:rsidRDefault="00F42A2D" w:rsidP="006031C4">
            <w:pPr>
              <w:tabs>
                <w:tab w:val="left" w:pos="3930"/>
              </w:tabs>
              <w:spacing w:before="60" w:after="60"/>
            </w:pPr>
            <w:r>
              <w:t>10</w:t>
            </w:r>
          </w:p>
        </w:tc>
        <w:tc>
          <w:tcPr>
            <w:tcW w:w="5798" w:type="dxa"/>
          </w:tcPr>
          <w:p w14:paraId="07E1FBFF" w14:textId="77777777" w:rsidR="00C34746" w:rsidRPr="00C30599" w:rsidRDefault="00F42A2D" w:rsidP="006031C4">
            <w:pPr>
              <w:tabs>
                <w:tab w:val="left" w:pos="3930"/>
              </w:tabs>
              <w:spacing w:before="60" w:after="60"/>
              <w:jc w:val="left"/>
              <w:rPr>
                <w:rFonts w:eastAsia="Arial" w:cs="Arial"/>
              </w:rPr>
            </w:pPr>
            <w:r>
              <w:rPr>
                <w:rFonts w:eastAsia="Arial" w:cs="Arial"/>
              </w:rPr>
              <w:t>Installation, commissioning and theoretical and practical training for all systems and equipment (off-site and on site)</w:t>
            </w:r>
          </w:p>
        </w:tc>
        <w:tc>
          <w:tcPr>
            <w:tcW w:w="1422" w:type="dxa"/>
          </w:tcPr>
          <w:p w14:paraId="038D08EF" w14:textId="77777777" w:rsidR="00C34746" w:rsidRDefault="00C34746" w:rsidP="006031C4">
            <w:pPr>
              <w:tabs>
                <w:tab w:val="left" w:pos="3930"/>
              </w:tabs>
              <w:spacing w:before="60" w:after="60"/>
              <w:rPr>
                <w:rFonts w:eastAsia="Arial" w:cs="Arial"/>
              </w:rPr>
            </w:pPr>
          </w:p>
        </w:tc>
        <w:tc>
          <w:tcPr>
            <w:tcW w:w="1291" w:type="dxa"/>
          </w:tcPr>
          <w:p w14:paraId="549C5B24" w14:textId="77777777" w:rsidR="00C34746" w:rsidRPr="004C143D" w:rsidRDefault="00F42A2D" w:rsidP="006031C4">
            <w:pPr>
              <w:tabs>
                <w:tab w:val="left" w:pos="3930"/>
              </w:tabs>
              <w:spacing w:before="60" w:after="60"/>
              <w:rPr>
                <w:rFonts w:eastAsia="Arial" w:cs="Arial"/>
              </w:rPr>
            </w:pPr>
            <w:r>
              <w:rPr>
                <w:rFonts w:eastAsia="Arial" w:cs="Arial"/>
              </w:rPr>
              <w:t>1</w:t>
            </w:r>
          </w:p>
        </w:tc>
        <w:tc>
          <w:tcPr>
            <w:tcW w:w="1023" w:type="dxa"/>
          </w:tcPr>
          <w:p w14:paraId="0D61554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A10B55E" w14:textId="77777777" w:rsidR="00C34746" w:rsidRPr="004C143D" w:rsidRDefault="00C34746" w:rsidP="006031C4">
            <w:pPr>
              <w:tabs>
                <w:tab w:val="left" w:pos="3930"/>
              </w:tabs>
              <w:spacing w:before="60" w:after="60"/>
              <w:rPr>
                <w:rFonts w:eastAsia="Arial" w:cs="Arial"/>
              </w:rPr>
            </w:pPr>
          </w:p>
        </w:tc>
        <w:tc>
          <w:tcPr>
            <w:tcW w:w="1699" w:type="dxa"/>
          </w:tcPr>
          <w:p w14:paraId="1E0AC2AC" w14:textId="77777777" w:rsidR="00C34746" w:rsidRPr="004C143D" w:rsidRDefault="00C34746" w:rsidP="006031C4">
            <w:pPr>
              <w:tabs>
                <w:tab w:val="left" w:pos="3930"/>
              </w:tabs>
              <w:spacing w:before="60" w:after="60"/>
              <w:rPr>
                <w:rFonts w:eastAsia="Arial" w:cs="Arial"/>
              </w:rPr>
            </w:pPr>
          </w:p>
        </w:tc>
      </w:tr>
      <w:tr w:rsidR="00B83E4E" w:rsidRPr="004C143D" w14:paraId="714B159B"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90EAB6" w14:textId="77777777" w:rsidR="00B83E4E" w:rsidRDefault="00B83E4E" w:rsidP="006031C4">
            <w:pPr>
              <w:tabs>
                <w:tab w:val="left" w:pos="3930"/>
              </w:tabs>
              <w:spacing w:before="60" w:after="60"/>
              <w:rPr>
                <w:rFonts w:eastAsia="Arial" w:cs="Arial"/>
              </w:rPr>
            </w:pPr>
            <w:r>
              <w:rPr>
                <w:rFonts w:eastAsia="Arial" w:cs="Arial"/>
              </w:rPr>
              <w:t>11 (1+2+3+</w:t>
            </w:r>
          </w:p>
          <w:p w14:paraId="0D894866" w14:textId="77777777" w:rsidR="00B83E4E" w:rsidRDefault="00B83E4E" w:rsidP="00B83E4E">
            <w:pPr>
              <w:tabs>
                <w:tab w:val="left" w:pos="3930"/>
              </w:tabs>
              <w:spacing w:before="60" w:after="60"/>
              <w:rPr>
                <w:rFonts w:eastAsia="Arial" w:cs="Arial"/>
              </w:rPr>
            </w:pPr>
            <w:r>
              <w:rPr>
                <w:rFonts w:eastAsia="Arial" w:cs="Arial"/>
              </w:rPr>
              <w:t>4+5+6+</w:t>
            </w:r>
          </w:p>
          <w:p w14:paraId="66AB2354" w14:textId="77777777" w:rsidR="00D0236C" w:rsidRDefault="00B83E4E" w:rsidP="00B83E4E">
            <w:pPr>
              <w:tabs>
                <w:tab w:val="left" w:pos="3930"/>
              </w:tabs>
              <w:spacing w:before="60" w:after="60"/>
              <w:rPr>
                <w:rFonts w:eastAsia="Arial" w:cs="Arial"/>
              </w:rPr>
            </w:pPr>
            <w:r>
              <w:rPr>
                <w:rFonts w:eastAsia="Arial" w:cs="Arial"/>
              </w:rPr>
              <w:lastRenderedPageBreak/>
              <w:t>7+8+9+10)</w:t>
            </w:r>
          </w:p>
        </w:tc>
        <w:tc>
          <w:tcPr>
            <w:tcW w:w="5798" w:type="dxa"/>
            <w:tcBorders>
              <w:top w:val="single" w:sz="6" w:space="0" w:color="auto"/>
              <w:bottom w:val="single" w:sz="6" w:space="0" w:color="auto"/>
            </w:tcBorders>
            <w:shd w:val="clear" w:color="auto" w:fill="FDE9D9" w:themeFill="accent6" w:themeFillTint="33"/>
          </w:tcPr>
          <w:p w14:paraId="4E774926" w14:textId="77777777" w:rsidR="00D0236C" w:rsidRPr="00944035" w:rsidRDefault="00D0236C" w:rsidP="006031C4">
            <w:pPr>
              <w:tabs>
                <w:tab w:val="left" w:pos="3930"/>
              </w:tabs>
              <w:spacing w:before="60" w:after="60"/>
              <w:jc w:val="left"/>
            </w:pPr>
            <w:r w:rsidRPr="00D0236C">
              <w:lastRenderedPageBreak/>
              <w:t>The National Centre for the Production of Positron Radiopharmaceuticals, with the attendant equipment, design and works on the construction of the facility, installation and outfitting (the “turnkey” system)</w:t>
            </w:r>
          </w:p>
        </w:tc>
        <w:tc>
          <w:tcPr>
            <w:tcW w:w="1422" w:type="dxa"/>
          </w:tcPr>
          <w:p w14:paraId="513E0567" w14:textId="77777777" w:rsidR="00D0236C" w:rsidRPr="00944035" w:rsidRDefault="00D0236C" w:rsidP="006031C4">
            <w:pPr>
              <w:tabs>
                <w:tab w:val="left" w:pos="3930"/>
              </w:tabs>
              <w:spacing w:before="60" w:after="60"/>
              <w:rPr>
                <w:rFonts w:eastAsia="Arial" w:cs="Arial"/>
              </w:rPr>
            </w:pPr>
          </w:p>
        </w:tc>
        <w:tc>
          <w:tcPr>
            <w:tcW w:w="1291" w:type="dxa"/>
          </w:tcPr>
          <w:p w14:paraId="53622F03" w14:textId="77777777" w:rsidR="00D0236C" w:rsidRDefault="00B83E4E" w:rsidP="006031C4">
            <w:pPr>
              <w:tabs>
                <w:tab w:val="left" w:pos="3930"/>
              </w:tabs>
              <w:spacing w:before="60" w:after="60"/>
              <w:rPr>
                <w:rFonts w:eastAsia="Arial" w:cs="Arial"/>
              </w:rPr>
            </w:pPr>
            <w:r>
              <w:rPr>
                <w:rFonts w:eastAsia="Arial" w:cs="Arial"/>
              </w:rPr>
              <w:t>1</w:t>
            </w:r>
          </w:p>
        </w:tc>
        <w:tc>
          <w:tcPr>
            <w:tcW w:w="1023" w:type="dxa"/>
          </w:tcPr>
          <w:p w14:paraId="78B263D2" w14:textId="77777777" w:rsidR="00D0236C"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6EAC7868" w14:textId="77777777" w:rsidR="00D0236C" w:rsidRPr="004C143D" w:rsidRDefault="00D0236C" w:rsidP="006031C4">
            <w:pPr>
              <w:tabs>
                <w:tab w:val="left" w:pos="3930"/>
              </w:tabs>
              <w:spacing w:before="60" w:after="60"/>
              <w:rPr>
                <w:rFonts w:eastAsia="Arial" w:cs="Arial"/>
              </w:rPr>
            </w:pPr>
          </w:p>
        </w:tc>
        <w:tc>
          <w:tcPr>
            <w:tcW w:w="1699" w:type="dxa"/>
          </w:tcPr>
          <w:p w14:paraId="69941734" w14:textId="77777777" w:rsidR="00D0236C" w:rsidRPr="004C143D" w:rsidRDefault="00D0236C" w:rsidP="006031C4">
            <w:pPr>
              <w:tabs>
                <w:tab w:val="left" w:pos="3930"/>
              </w:tabs>
              <w:spacing w:before="60" w:after="60"/>
              <w:rPr>
                <w:rFonts w:eastAsia="Arial" w:cs="Arial"/>
              </w:rPr>
            </w:pPr>
          </w:p>
        </w:tc>
      </w:tr>
      <w:tr w:rsidR="00B83E4E" w:rsidRPr="004C143D" w14:paraId="466A4E95"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6888D4D7" w14:textId="77777777" w:rsidR="00C34746" w:rsidRPr="00944035" w:rsidRDefault="00B83E4E" w:rsidP="006031C4">
            <w:pPr>
              <w:tabs>
                <w:tab w:val="left" w:pos="3930"/>
              </w:tabs>
              <w:spacing w:before="60" w:after="60"/>
              <w:rPr>
                <w:rFonts w:eastAsia="Arial" w:cs="Arial"/>
              </w:rPr>
            </w:pPr>
            <w:r>
              <w:rPr>
                <w:rFonts w:eastAsia="Arial" w:cs="Arial"/>
              </w:rPr>
              <w:t>12</w:t>
            </w:r>
          </w:p>
        </w:tc>
        <w:tc>
          <w:tcPr>
            <w:tcW w:w="5798" w:type="dxa"/>
            <w:tcBorders>
              <w:top w:val="single" w:sz="6" w:space="0" w:color="auto"/>
              <w:bottom w:val="single" w:sz="6" w:space="0" w:color="auto"/>
            </w:tcBorders>
            <w:shd w:val="clear" w:color="auto" w:fill="FDE9D9" w:themeFill="accent6" w:themeFillTint="33"/>
          </w:tcPr>
          <w:p w14:paraId="645A2DEB"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Belgrade</w:t>
            </w:r>
            <w:proofErr w:type="gram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72A08D33" w14:textId="77777777" w:rsidR="00C34746" w:rsidRDefault="00C34746" w:rsidP="006031C4">
            <w:pPr>
              <w:tabs>
                <w:tab w:val="left" w:pos="3930"/>
              </w:tabs>
              <w:spacing w:before="60" w:after="60"/>
              <w:rPr>
                <w:rFonts w:eastAsia="Arial" w:cs="Arial"/>
              </w:rPr>
            </w:pPr>
          </w:p>
        </w:tc>
        <w:tc>
          <w:tcPr>
            <w:tcW w:w="1291" w:type="dxa"/>
          </w:tcPr>
          <w:p w14:paraId="1455CEE6"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3AEEFA4A"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7D04AD37" w14:textId="77777777" w:rsidR="00C34746" w:rsidRPr="004C143D" w:rsidRDefault="00C34746" w:rsidP="006031C4">
            <w:pPr>
              <w:tabs>
                <w:tab w:val="left" w:pos="3930"/>
              </w:tabs>
              <w:spacing w:before="60" w:after="60"/>
              <w:rPr>
                <w:rFonts w:eastAsia="Arial" w:cs="Arial"/>
              </w:rPr>
            </w:pPr>
          </w:p>
        </w:tc>
        <w:tc>
          <w:tcPr>
            <w:tcW w:w="1699" w:type="dxa"/>
          </w:tcPr>
          <w:p w14:paraId="377609FF" w14:textId="77777777" w:rsidR="00C34746" w:rsidRPr="004C143D" w:rsidRDefault="00C34746" w:rsidP="006031C4">
            <w:pPr>
              <w:tabs>
                <w:tab w:val="left" w:pos="3930"/>
              </w:tabs>
              <w:spacing w:before="60" w:after="60"/>
              <w:rPr>
                <w:rFonts w:eastAsia="Arial" w:cs="Arial"/>
              </w:rPr>
            </w:pPr>
          </w:p>
        </w:tc>
      </w:tr>
      <w:tr w:rsidR="00B83E4E" w:rsidRPr="004C143D" w14:paraId="737723A7" w14:textId="77777777" w:rsidTr="009263B4">
        <w:trPr>
          <w:jc w:val="center"/>
        </w:trPr>
        <w:tc>
          <w:tcPr>
            <w:tcW w:w="1125" w:type="dxa"/>
            <w:tcBorders>
              <w:top w:val="single" w:sz="6" w:space="0" w:color="auto"/>
              <w:bottom w:val="single" w:sz="6" w:space="0" w:color="auto"/>
            </w:tcBorders>
            <w:shd w:val="clear" w:color="auto" w:fill="FDE9D9" w:themeFill="accent6" w:themeFillTint="33"/>
          </w:tcPr>
          <w:p w14:paraId="775586E3" w14:textId="77777777" w:rsidR="00C34746" w:rsidRPr="00944035" w:rsidRDefault="00B83E4E" w:rsidP="006031C4">
            <w:pPr>
              <w:tabs>
                <w:tab w:val="left" w:pos="3930"/>
              </w:tabs>
              <w:spacing w:before="60" w:after="60"/>
              <w:rPr>
                <w:rFonts w:eastAsia="Arial" w:cs="Arial"/>
              </w:rPr>
            </w:pPr>
            <w:r>
              <w:rPr>
                <w:rFonts w:eastAsia="Arial" w:cs="Arial"/>
              </w:rPr>
              <w:t>13</w:t>
            </w:r>
          </w:p>
        </w:tc>
        <w:tc>
          <w:tcPr>
            <w:tcW w:w="5798" w:type="dxa"/>
            <w:tcBorders>
              <w:top w:val="single" w:sz="6" w:space="0" w:color="auto"/>
              <w:bottom w:val="single" w:sz="6" w:space="0" w:color="auto"/>
            </w:tcBorders>
            <w:shd w:val="clear" w:color="auto" w:fill="FDE9D9" w:themeFill="accent6" w:themeFillTint="33"/>
          </w:tcPr>
          <w:p w14:paraId="2724ADB9" w14:textId="77777777" w:rsidR="00C34746" w:rsidRPr="00C30599" w:rsidRDefault="00C34746" w:rsidP="006031C4">
            <w:pPr>
              <w:tabs>
                <w:tab w:val="left" w:pos="3930"/>
              </w:tabs>
              <w:spacing w:before="60" w:after="60"/>
              <w:jc w:val="left"/>
              <w:rPr>
                <w:rFonts w:eastAsia="Arial" w:cs="Arial"/>
              </w:rPr>
            </w:pPr>
            <w:r w:rsidRPr="00C30599">
              <w:rPr>
                <w:rFonts w:eastAsia="Arial" w:cs="Arial"/>
              </w:rPr>
              <w:t>PET/</w:t>
            </w:r>
            <w:proofErr w:type="gramStart"/>
            <w:r w:rsidRPr="00C30599">
              <w:rPr>
                <w:rFonts w:eastAsia="Arial" w:cs="Arial"/>
              </w:rPr>
              <w:t>CT  Sremska</w:t>
            </w:r>
            <w:proofErr w:type="gramEnd"/>
            <w:r w:rsidRPr="00C30599">
              <w:rPr>
                <w:rFonts w:eastAsia="Arial" w:cs="Arial"/>
              </w:rPr>
              <w:t xml:space="preserve"> </w:t>
            </w:r>
            <w:proofErr w:type="spellStart"/>
            <w:r w:rsidRPr="00C30599">
              <w:rPr>
                <w:rFonts w:eastAsia="Arial" w:cs="Arial"/>
              </w:rPr>
              <w:t>Kamenica</w:t>
            </w:r>
            <w:proofErr w:type="spellEnd"/>
            <w:r w:rsidRPr="00C30599">
              <w:rPr>
                <w:rFonts w:eastAsia="Arial" w:cs="Arial"/>
              </w:rPr>
              <w:t xml:space="preserve"> with all related services and additional equipment( </w:t>
            </w:r>
            <w:r w:rsidR="00F42A2D" w:rsidRPr="00C30599">
              <w:rPr>
                <w:rFonts w:eastAsia="Arial" w:cs="Arial"/>
              </w:rPr>
              <w:t>turnkey</w:t>
            </w:r>
            <w:r w:rsidRPr="00C30599">
              <w:rPr>
                <w:rFonts w:eastAsia="Arial" w:cs="Arial"/>
              </w:rPr>
              <w:t>)</w:t>
            </w:r>
          </w:p>
        </w:tc>
        <w:tc>
          <w:tcPr>
            <w:tcW w:w="1422" w:type="dxa"/>
          </w:tcPr>
          <w:p w14:paraId="45296467" w14:textId="77777777" w:rsidR="00C34746" w:rsidRPr="00944035" w:rsidRDefault="00C34746" w:rsidP="006031C4">
            <w:pPr>
              <w:tabs>
                <w:tab w:val="left" w:pos="3930"/>
              </w:tabs>
              <w:spacing w:before="60" w:after="60"/>
              <w:rPr>
                <w:rFonts w:eastAsia="Arial" w:cs="Arial"/>
              </w:rPr>
            </w:pPr>
          </w:p>
        </w:tc>
        <w:tc>
          <w:tcPr>
            <w:tcW w:w="1291" w:type="dxa"/>
          </w:tcPr>
          <w:p w14:paraId="5FFDA739" w14:textId="77777777" w:rsidR="00C34746" w:rsidRPr="004C143D" w:rsidRDefault="00C34746" w:rsidP="006031C4">
            <w:pPr>
              <w:tabs>
                <w:tab w:val="left" w:pos="3930"/>
              </w:tabs>
              <w:spacing w:before="60" w:after="60"/>
              <w:rPr>
                <w:rFonts w:eastAsia="Arial" w:cs="Arial"/>
              </w:rPr>
            </w:pPr>
            <w:r w:rsidRPr="004C143D">
              <w:rPr>
                <w:rFonts w:eastAsia="Arial" w:cs="Arial"/>
              </w:rPr>
              <w:t>1</w:t>
            </w:r>
          </w:p>
        </w:tc>
        <w:tc>
          <w:tcPr>
            <w:tcW w:w="1023" w:type="dxa"/>
          </w:tcPr>
          <w:p w14:paraId="21050D73" w14:textId="77777777" w:rsidR="00C34746" w:rsidRPr="004C143D" w:rsidRDefault="00F42A2D" w:rsidP="006031C4">
            <w:pPr>
              <w:tabs>
                <w:tab w:val="left" w:pos="3930"/>
              </w:tabs>
              <w:spacing w:before="60" w:after="60"/>
              <w:rPr>
                <w:rFonts w:eastAsia="Arial" w:cs="Arial"/>
              </w:rPr>
            </w:pPr>
            <w:r>
              <w:rPr>
                <w:rFonts w:eastAsia="Arial" w:cs="Arial"/>
              </w:rPr>
              <w:t>set</w:t>
            </w:r>
          </w:p>
        </w:tc>
        <w:tc>
          <w:tcPr>
            <w:tcW w:w="1406" w:type="dxa"/>
          </w:tcPr>
          <w:p w14:paraId="59E1C327" w14:textId="77777777" w:rsidR="00C34746" w:rsidRPr="004C143D" w:rsidRDefault="00C34746" w:rsidP="006031C4">
            <w:pPr>
              <w:tabs>
                <w:tab w:val="left" w:pos="3930"/>
              </w:tabs>
              <w:spacing w:before="60" w:after="60"/>
              <w:rPr>
                <w:rFonts w:eastAsia="Arial" w:cs="Arial"/>
              </w:rPr>
            </w:pPr>
          </w:p>
        </w:tc>
        <w:tc>
          <w:tcPr>
            <w:tcW w:w="1699" w:type="dxa"/>
          </w:tcPr>
          <w:p w14:paraId="450888DB" w14:textId="77777777" w:rsidR="00C34746" w:rsidRPr="004C143D" w:rsidRDefault="00C34746" w:rsidP="006031C4">
            <w:pPr>
              <w:tabs>
                <w:tab w:val="left" w:pos="3930"/>
              </w:tabs>
              <w:spacing w:before="60" w:after="60"/>
              <w:rPr>
                <w:rFonts w:eastAsia="Arial" w:cs="Arial"/>
              </w:rPr>
            </w:pPr>
          </w:p>
        </w:tc>
      </w:tr>
      <w:tr w:rsidR="00C34746" w:rsidRPr="00944035" w14:paraId="2F6D2877" w14:textId="77777777" w:rsidTr="009263B4">
        <w:trPr>
          <w:trHeight w:val="1097"/>
          <w:jc w:val="center"/>
        </w:trPr>
        <w:tc>
          <w:tcPr>
            <w:tcW w:w="12065" w:type="dxa"/>
            <w:gridSpan w:val="6"/>
          </w:tcPr>
          <w:p w14:paraId="3C9FC5AA" w14:textId="77777777" w:rsidR="00C34746" w:rsidRPr="001E60B5" w:rsidRDefault="00C34746" w:rsidP="006031C4">
            <w:pPr>
              <w:tabs>
                <w:tab w:val="left" w:pos="3930"/>
              </w:tabs>
              <w:spacing w:before="60" w:after="60"/>
              <w:jc w:val="right"/>
              <w:rPr>
                <w:rFonts w:eastAsia="Arial" w:cs="Arial"/>
                <w:bCs/>
              </w:rPr>
            </w:pPr>
            <w:r w:rsidRPr="001E60B5">
              <w:rPr>
                <w:bCs/>
              </w:rPr>
              <w:t>TOTAL PRICE</w:t>
            </w:r>
            <w:r w:rsidR="00B83E4E">
              <w:rPr>
                <w:bCs/>
              </w:rPr>
              <w:t xml:space="preserve"> (11+12+13)</w:t>
            </w:r>
            <w:r w:rsidRPr="001E60B5">
              <w:rPr>
                <w:bCs/>
              </w:rPr>
              <w:t>:</w:t>
            </w:r>
          </w:p>
        </w:tc>
        <w:tc>
          <w:tcPr>
            <w:tcW w:w="1699" w:type="dxa"/>
          </w:tcPr>
          <w:p w14:paraId="586ED84F" w14:textId="77777777" w:rsidR="00C34746" w:rsidRPr="00944035" w:rsidRDefault="00C34746" w:rsidP="006031C4">
            <w:pPr>
              <w:tabs>
                <w:tab w:val="left" w:pos="3930"/>
              </w:tabs>
              <w:spacing w:before="60" w:after="60"/>
              <w:rPr>
                <w:rFonts w:eastAsia="Arial" w:cs="Arial"/>
              </w:rPr>
            </w:pPr>
          </w:p>
        </w:tc>
      </w:tr>
      <w:bookmarkEnd w:id="536"/>
    </w:tbl>
    <w:p w14:paraId="09B627F0" w14:textId="77777777" w:rsidR="00C34746" w:rsidRDefault="00C34746" w:rsidP="00C34746">
      <w:pPr>
        <w:tabs>
          <w:tab w:val="left" w:pos="3930"/>
        </w:tabs>
        <w:spacing w:after="0"/>
      </w:pPr>
    </w:p>
    <w:p w14:paraId="2C26D956" w14:textId="77777777" w:rsidR="00C34746" w:rsidRDefault="00C34746" w:rsidP="00C34746">
      <w:pPr>
        <w:tabs>
          <w:tab w:val="left" w:pos="3930"/>
        </w:tabs>
        <w:spacing w:after="0"/>
      </w:pPr>
      <w:r>
        <w:t xml:space="preserve">Name of </w:t>
      </w:r>
      <w:r w:rsidR="004B3D8F">
        <w:t>Bidder</w:t>
      </w:r>
      <w:r>
        <w:t xml:space="preserve"> _______________________</w:t>
      </w:r>
      <w:proofErr w:type="gramStart"/>
      <w:r>
        <w:t>_[</w:t>
      </w:r>
      <w:proofErr w:type="gramEnd"/>
      <w:r>
        <w:t xml:space="preserve">insert complete name of </w:t>
      </w:r>
      <w:r w:rsidR="004B3D8F">
        <w:t>Bidder</w:t>
      </w:r>
      <w:r>
        <w:t xml:space="preserve">] </w:t>
      </w:r>
    </w:p>
    <w:p w14:paraId="696C8617" w14:textId="77777777" w:rsidR="00C34746" w:rsidRDefault="00C34746" w:rsidP="00C34746">
      <w:pPr>
        <w:tabs>
          <w:tab w:val="left" w:pos="3930"/>
        </w:tabs>
        <w:spacing w:after="0"/>
      </w:pPr>
    </w:p>
    <w:p w14:paraId="036115FF" w14:textId="77777777" w:rsidR="00C34746" w:rsidRDefault="00C34746" w:rsidP="00C34746">
      <w:pPr>
        <w:tabs>
          <w:tab w:val="left" w:pos="3930"/>
        </w:tabs>
        <w:spacing w:after="0"/>
      </w:pPr>
    </w:p>
    <w:p w14:paraId="3E9591DB" w14:textId="77777777" w:rsidR="00C34746" w:rsidRDefault="00C34746" w:rsidP="00C34746">
      <w:pPr>
        <w:tabs>
          <w:tab w:val="left" w:pos="3930"/>
        </w:tabs>
        <w:spacing w:after="0"/>
      </w:pPr>
      <w:r>
        <w:t xml:space="preserve">Signature of </w:t>
      </w:r>
      <w:r w:rsidR="004B3D8F">
        <w:t>Bidder</w:t>
      </w:r>
      <w:r>
        <w:t xml:space="preserve"> ___________________</w:t>
      </w:r>
      <w:proofErr w:type="gramStart"/>
      <w:r>
        <w:t>_[</w:t>
      </w:r>
      <w:proofErr w:type="gramEnd"/>
      <w:r>
        <w:t xml:space="preserve">signature of person signing the </w:t>
      </w:r>
      <w:r w:rsidR="00D166BF">
        <w:t>Proposal</w:t>
      </w:r>
      <w:r>
        <w:t xml:space="preserve">] </w:t>
      </w:r>
    </w:p>
    <w:p w14:paraId="0B095D92" w14:textId="77777777" w:rsidR="00C34746" w:rsidRDefault="00C34746" w:rsidP="00C34746">
      <w:pPr>
        <w:tabs>
          <w:tab w:val="left" w:pos="3930"/>
        </w:tabs>
        <w:spacing w:after="0"/>
      </w:pPr>
    </w:p>
    <w:p w14:paraId="015769CF" w14:textId="77777777" w:rsidR="00C34746" w:rsidRDefault="00C34746" w:rsidP="00C34746">
      <w:pPr>
        <w:tabs>
          <w:tab w:val="left" w:pos="3930"/>
        </w:tabs>
        <w:spacing w:after="0"/>
      </w:pPr>
    </w:p>
    <w:p w14:paraId="1182CD6B" w14:textId="77777777" w:rsidR="00C34746" w:rsidRPr="00C34746" w:rsidRDefault="00C34746" w:rsidP="00C34746">
      <w:pPr>
        <w:tabs>
          <w:tab w:val="left" w:pos="3930"/>
        </w:tabs>
        <w:spacing w:after="0"/>
        <w:rPr>
          <w:rFonts w:eastAsia="Arial" w:cs="Arial"/>
          <w:b/>
        </w:rPr>
        <w:sectPr w:rsidR="00C34746" w:rsidRPr="00C34746" w:rsidSect="004962F1">
          <w:pgSz w:w="15840" w:h="12240" w:orient="landscape" w:code="1"/>
          <w:pgMar w:top="1800" w:right="1440" w:bottom="810" w:left="1440" w:header="720" w:footer="0" w:gutter="0"/>
          <w:cols w:space="720"/>
          <w:titlePg/>
          <w:docGrid w:linePitch="326"/>
        </w:sectPr>
      </w:pPr>
      <w:r>
        <w:t>Date [insert date</w:t>
      </w:r>
    </w:p>
    <w:p w14:paraId="620F4395" w14:textId="77777777" w:rsidR="00CC76CD" w:rsidRPr="00E204F2" w:rsidRDefault="00CC76CD" w:rsidP="00C34746">
      <w:pPr>
        <w:pStyle w:val="S4-header1"/>
        <w:jc w:val="both"/>
      </w:pPr>
    </w:p>
    <w:p w14:paraId="7EA09BEE" w14:textId="77777777" w:rsidR="00CC76CD" w:rsidRPr="00E204F2" w:rsidRDefault="00CC76CD" w:rsidP="00CC76CD">
      <w:pPr>
        <w:pStyle w:val="S4-header1"/>
        <w:rPr>
          <w:noProof/>
        </w:rPr>
      </w:pPr>
      <w:bookmarkStart w:id="537" w:name="_Toc437968869"/>
      <w:bookmarkStart w:id="538" w:name="_Toc45020756"/>
      <w:bookmarkStart w:id="539" w:name="_Hlk15238160"/>
      <w:r w:rsidRPr="00E204F2">
        <w:t>Schedule of Rates</w:t>
      </w:r>
      <w:bookmarkEnd w:id="534"/>
      <w:bookmarkEnd w:id="537"/>
      <w:r w:rsidR="00D22BBD">
        <w:t xml:space="preserve"> </w:t>
      </w:r>
      <w:r w:rsidR="00D22BBD" w:rsidRPr="00CF4AE9">
        <w:t xml:space="preserve">– SUBMITTED WITH THE </w:t>
      </w:r>
      <w:r w:rsidR="00A90706" w:rsidRPr="00CF4AE9">
        <w:t>PRICE</w:t>
      </w:r>
      <w:r w:rsidR="00D22BBD" w:rsidRPr="00CF4AE9">
        <w:t xml:space="preserve"> </w:t>
      </w:r>
      <w:r w:rsidR="00D166BF">
        <w:t>PROPOSAL</w:t>
      </w:r>
      <w:bookmarkEnd w:id="538"/>
    </w:p>
    <w:bookmarkEnd w:id="539"/>
    <w:p w14:paraId="728AF816" w14:textId="77777777" w:rsidR="00CC76CD" w:rsidRPr="00E204F2" w:rsidRDefault="00CC76CD" w:rsidP="00CC76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0"/>
        <w:gridCol w:w="6089"/>
      </w:tblGrid>
      <w:tr w:rsidR="00CC76CD" w:rsidRPr="00E204F2" w14:paraId="722AE82E" w14:textId="77777777" w:rsidTr="00CC76CD">
        <w:trPr>
          <w:trHeight w:val="1340"/>
        </w:trPr>
        <w:tc>
          <w:tcPr>
            <w:tcW w:w="1838" w:type="pct"/>
            <w:vAlign w:val="center"/>
          </w:tcPr>
          <w:p w14:paraId="585C634B" w14:textId="77777777" w:rsidR="003A0C0B" w:rsidRPr="00E204F2" w:rsidRDefault="00CC76CD" w:rsidP="00CC76CD">
            <w:pPr>
              <w:spacing w:after="0"/>
              <w:rPr>
                <w:rFonts w:eastAsia="Arial"/>
                <w:lang w:val="uz-Cyrl-UZ"/>
              </w:rPr>
            </w:pPr>
            <w:r w:rsidRPr="00E204F2">
              <w:rPr>
                <w:rFonts w:eastAsia="Arial"/>
              </w:rPr>
              <w:t>DEADLINE for</w:t>
            </w:r>
            <w:r w:rsidRPr="00E204F2">
              <w:rPr>
                <w:rFonts w:eastAsia="Arial"/>
                <w:lang w:val="uz-Cyrl-UZ"/>
              </w:rPr>
              <w:t xml:space="preserve"> performance from the Effective Date</w:t>
            </w:r>
            <w:r w:rsidR="003A0C0B" w:rsidRPr="00E204F2">
              <w:t xml:space="preserve"> </w:t>
            </w:r>
            <w:r w:rsidR="003A0C0B" w:rsidRPr="00E204F2">
              <w:rPr>
                <w:rFonts w:eastAsia="Arial"/>
                <w:lang w:val="uz-Cyrl-UZ"/>
              </w:rPr>
              <w:t>as described in the Contract Agreement</w:t>
            </w:r>
            <w:r w:rsidRPr="00E204F2">
              <w:rPr>
                <w:rFonts w:eastAsia="Arial"/>
                <w:lang w:val="uz-Cyrl-UZ"/>
              </w:rPr>
              <w:t xml:space="preserve">, in calendar days </w:t>
            </w:r>
          </w:p>
          <w:p w14:paraId="6B5A2576" w14:textId="77777777" w:rsidR="00CC76CD" w:rsidRPr="00E204F2" w:rsidRDefault="00CC76CD" w:rsidP="00CC76CD">
            <w:pPr>
              <w:spacing w:after="0"/>
              <w:rPr>
                <w:rFonts w:eastAsia="Arial"/>
                <w:lang w:val="uz-Cyrl-UZ"/>
              </w:rPr>
            </w:pPr>
            <w:r w:rsidRPr="00E204F2">
              <w:rPr>
                <w:rFonts w:eastAsia="Arial"/>
                <w:b/>
                <w:lang w:val="uz-Cyrl-UZ"/>
              </w:rPr>
              <w:t>(</w:t>
            </w:r>
            <w:r w:rsidRPr="00E204F2">
              <w:rPr>
                <w:rFonts w:eastAsia="Arial"/>
                <w:lang w:val="uz-Cyrl-UZ"/>
              </w:rPr>
              <w:t>maximum up to 730 calendar days</w:t>
            </w:r>
            <w:r w:rsidRPr="00E204F2">
              <w:rPr>
                <w:rFonts w:eastAsia="Arial"/>
                <w:b/>
                <w:lang w:val="uz-Cyrl-UZ"/>
              </w:rPr>
              <w:t>)</w:t>
            </w:r>
          </w:p>
        </w:tc>
        <w:tc>
          <w:tcPr>
            <w:tcW w:w="3162" w:type="pct"/>
          </w:tcPr>
          <w:p w14:paraId="7C5C0B50" w14:textId="77777777" w:rsidR="00CC76CD" w:rsidRPr="00E204F2" w:rsidRDefault="00CC76CD" w:rsidP="00CC76CD">
            <w:pPr>
              <w:spacing w:after="0"/>
              <w:rPr>
                <w:rFonts w:eastAsia="Arial"/>
                <w:lang w:val="uz-Cyrl-UZ"/>
              </w:rPr>
            </w:pPr>
          </w:p>
        </w:tc>
      </w:tr>
      <w:tr w:rsidR="00CC76CD" w:rsidRPr="00E204F2" w14:paraId="4E75C8EA" w14:textId="77777777" w:rsidTr="00CC76CD">
        <w:trPr>
          <w:trHeight w:val="2660"/>
        </w:trPr>
        <w:tc>
          <w:tcPr>
            <w:tcW w:w="1838" w:type="pct"/>
          </w:tcPr>
          <w:p w14:paraId="731A311B" w14:textId="77777777" w:rsidR="00CC76CD" w:rsidRPr="00E204F2" w:rsidRDefault="00CC76CD" w:rsidP="00CC76CD">
            <w:r w:rsidRPr="00E204F2">
              <w:t xml:space="preserve">PAYMENT DEADLINE: </w:t>
            </w:r>
          </w:p>
        </w:tc>
        <w:tc>
          <w:tcPr>
            <w:tcW w:w="3162" w:type="pct"/>
          </w:tcPr>
          <w:p w14:paraId="4EDAD783" w14:textId="77777777" w:rsidR="00CC76CD" w:rsidRPr="00E204F2" w:rsidRDefault="00CC76CD" w:rsidP="00CC76CD">
            <w:r w:rsidRPr="00E204F2">
              <w:t xml:space="preserve">Payment of the total value shall be </w:t>
            </w:r>
            <w:proofErr w:type="gramStart"/>
            <w:r w:rsidRPr="00E204F2">
              <w:t>effected</w:t>
            </w:r>
            <w:proofErr w:type="gramEnd"/>
            <w:r w:rsidRPr="00E204F2">
              <w:t xml:space="preserve"> in the following manner: </w:t>
            </w:r>
          </w:p>
          <w:p w14:paraId="3C8A9C6C" w14:textId="77777777" w:rsidR="00CC76CD" w:rsidRPr="00E204F2" w:rsidRDefault="00CC76CD" w:rsidP="00CC76CD">
            <w:pPr>
              <w:pStyle w:val="Default"/>
              <w:rPr>
                <w:color w:val="auto"/>
                <w:lang w:val="en-GB"/>
              </w:rPr>
            </w:pPr>
            <w:r w:rsidRPr="00E204F2">
              <w:rPr>
                <w:color w:val="auto"/>
                <w:lang w:val="en-GB"/>
              </w:rPr>
              <w:t xml:space="preserve">The payment of the total value of this contract shall be made: </w:t>
            </w:r>
          </w:p>
          <w:p w14:paraId="2C9FC14A" w14:textId="1D8B0ECE" w:rsidR="00CC76CD" w:rsidRPr="00E204F2" w:rsidRDefault="00CC76CD" w:rsidP="00CC76CD">
            <w:pPr>
              <w:pStyle w:val="Default"/>
              <w:rPr>
                <w:color w:val="auto"/>
                <w:lang w:val="en-GB"/>
              </w:rPr>
            </w:pPr>
            <w:r w:rsidRPr="00E204F2">
              <w:rPr>
                <w:color w:val="auto"/>
                <w:lang w:val="en-GB"/>
              </w:rPr>
              <w:t xml:space="preserve">1) </w:t>
            </w:r>
            <w:r w:rsidR="00745B19">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C6F67F"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76EB2BF8"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w:t>
            </w:r>
          </w:p>
          <w:p w14:paraId="3702AE06" w14:textId="77777777" w:rsidR="00CC76CD" w:rsidRPr="00E204F2" w:rsidRDefault="00CC76CD" w:rsidP="00CC76CD">
            <w:pPr>
              <w:pStyle w:val="Default"/>
              <w:rPr>
                <w:color w:val="auto"/>
                <w:lang w:val="en-GB"/>
              </w:rPr>
            </w:pPr>
            <w:r w:rsidRPr="00E204F2">
              <w:rPr>
                <w:color w:val="auto"/>
                <w:lang w:val="en-GB"/>
              </w:rPr>
              <w:t>c) a bank guarantee for the elimination of defects in the warranty period (after the Operational Certificate took place)</w:t>
            </w:r>
          </w:p>
          <w:p w14:paraId="7CDAE96D" w14:textId="2579F1E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w:t>
            </w:r>
            <w:r w:rsidRPr="002D21EB">
              <w:rPr>
                <w:color w:val="auto"/>
                <w:lang w:val="en-GB"/>
              </w:rPr>
              <w:t xml:space="preserve">public procurement and the number of the procurement contract. The pro-forma invoice shall be issued for the amount of </w:t>
            </w:r>
            <w:r w:rsidR="002D21EB" w:rsidRPr="002D21EB">
              <w:rPr>
                <w:color w:val="auto"/>
                <w:lang w:val="en-GB"/>
              </w:rPr>
              <w:t>30</w:t>
            </w:r>
            <w:r w:rsidRPr="002D21EB">
              <w:rPr>
                <w:color w:val="auto"/>
                <w:lang w:val="en-GB"/>
              </w:rPr>
              <w:t xml:space="preserve"> %</w:t>
            </w:r>
            <w:r w:rsidRPr="00E204F2">
              <w:rPr>
                <w:color w:val="auto"/>
                <w:lang w:val="en-GB"/>
              </w:rPr>
              <w:t xml:space="preserve"> of the value referred to in Article 1 of this contract. The Supplier shall be obliged to deliver to the Employer the pro-forma invoice in two copies. </w:t>
            </w:r>
          </w:p>
          <w:p w14:paraId="753A0536"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4DE6EA51" w14:textId="0AFA6D12" w:rsidR="00CC76CD" w:rsidRPr="00E204F2" w:rsidRDefault="00CC76CD" w:rsidP="00CC76CD">
            <w:pPr>
              <w:pStyle w:val="Default"/>
              <w:rPr>
                <w:color w:val="auto"/>
                <w:lang w:val="en-GB"/>
              </w:rPr>
            </w:pPr>
            <w:r w:rsidRPr="00E204F2">
              <w:rPr>
                <w:color w:val="auto"/>
                <w:lang w:val="en-GB"/>
              </w:rPr>
              <w:t xml:space="preserve">- </w:t>
            </w:r>
            <w:r w:rsidR="00745B19">
              <w:rPr>
                <w:color w:val="auto"/>
                <w:lang w:val="en-GB"/>
              </w:rPr>
              <w:t>60</w:t>
            </w:r>
            <w:r w:rsidR="00197832" w:rsidRPr="00FB34AD">
              <w:rPr>
                <w:color w:val="auto"/>
                <w:lang w:val="en-GB"/>
              </w:rPr>
              <w:t xml:space="preserve"> </w:t>
            </w:r>
            <w:r w:rsidRPr="00E204F2">
              <w:rPr>
                <w:color w:val="auto"/>
                <w:lang w:val="en-GB"/>
              </w:rPr>
              <w:t>% of the total contracted value of the equipment</w:t>
            </w:r>
            <w:r w:rsidR="000475B5">
              <w:rPr>
                <w:color w:val="auto"/>
                <w:lang w:val="en-GB"/>
              </w:rPr>
              <w:t xml:space="preserve"> (</w:t>
            </w:r>
            <w:r w:rsidR="000475B5" w:rsidRPr="000475B5">
              <w:rPr>
                <w:color w:val="auto"/>
                <w:lang w:val="en-GB"/>
              </w:rPr>
              <w:t>items 2-9 and 12-13</w:t>
            </w:r>
            <w:r w:rsidR="000475B5">
              <w:rPr>
                <w:color w:val="auto"/>
                <w:lang w:val="en-GB"/>
              </w:rPr>
              <w:t xml:space="preserve"> </w:t>
            </w:r>
            <w:r w:rsidR="000475B5" w:rsidRPr="000475B5">
              <w:rPr>
                <w:color w:val="auto"/>
                <w:lang w:val="en-GB"/>
              </w:rPr>
              <w:t>in Price schedule)</w:t>
            </w:r>
            <w:r w:rsidRPr="00E204F2">
              <w:rPr>
                <w:color w:val="auto"/>
                <w:lang w:val="en-GB"/>
              </w:rPr>
              <w:t>, within 45 days after the Completion Certificate</w:t>
            </w:r>
          </w:p>
          <w:p w14:paraId="2EB80F73"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66358970"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07994F7E" w14:textId="7C4964C3" w:rsidR="002A2AB3" w:rsidRDefault="00CC76CD" w:rsidP="00CC76CD">
            <w:pPr>
              <w:pStyle w:val="Default"/>
              <w:rPr>
                <w:color w:val="auto"/>
                <w:lang w:val="en-GB"/>
              </w:rPr>
            </w:pPr>
            <w:r w:rsidRPr="00E204F2">
              <w:rPr>
                <w:color w:val="auto"/>
                <w:lang w:val="en-GB"/>
              </w:rPr>
              <w:lastRenderedPageBreak/>
              <w:t xml:space="preserve">- </w:t>
            </w:r>
            <w:r w:rsidR="00745B19">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2EE685A6" w14:textId="28E428D9" w:rsidR="00CC76CD" w:rsidRDefault="00572107" w:rsidP="00607F3C">
            <w:pPr>
              <w:pStyle w:val="Default"/>
              <w:rPr>
                <w:color w:val="auto"/>
                <w:lang w:val="en-GB"/>
              </w:rPr>
            </w:pPr>
            <w:r>
              <w:t>T</w:t>
            </w:r>
            <w:r w:rsidRPr="00572107">
              <w:rPr>
                <w:color w:val="auto"/>
                <w:lang w:val="en-GB"/>
              </w:rPr>
              <w:t>he Contractor will be paid the lump sum Contract Price</w:t>
            </w:r>
            <w:r w:rsidR="00607F3C">
              <w:rPr>
                <w:color w:val="auto"/>
                <w:lang w:val="en-GB"/>
              </w:rPr>
              <w:t xml:space="preserve">. </w:t>
            </w:r>
            <w:r w:rsidR="00607F3C" w:rsidRPr="00607F3C">
              <w:rPr>
                <w:color w:val="auto"/>
                <w:lang w:val="en-GB"/>
              </w:rPr>
              <w:t>Monthly Interim Payments</w:t>
            </w:r>
            <w:r w:rsidR="00607F3C">
              <w:rPr>
                <w:color w:val="auto"/>
                <w:lang w:val="en-GB"/>
              </w:rPr>
              <w:t xml:space="preserve">: </w:t>
            </w:r>
            <w:r w:rsidR="00607F3C" w:rsidRPr="00607F3C">
              <w:rPr>
                <w:color w:val="auto"/>
                <w:lang w:val="en-GB"/>
              </w:rPr>
              <w:t xml:space="preserve">On the </w:t>
            </w:r>
            <w:r w:rsidR="00607F3C">
              <w:rPr>
                <w:color w:val="auto"/>
                <w:lang w:val="en-GB"/>
              </w:rPr>
              <w:t>last</w:t>
            </w:r>
            <w:r w:rsidR="00607F3C" w:rsidRPr="00607F3C">
              <w:rPr>
                <w:color w:val="auto"/>
                <w:lang w:val="en-GB"/>
              </w:rPr>
              <w:t xml:space="preserve"> day of each month the Contractor</w:t>
            </w:r>
            <w:r w:rsidR="00607F3C">
              <w:rPr>
                <w:color w:val="auto"/>
                <w:lang w:val="en-GB"/>
              </w:rPr>
              <w:t xml:space="preserve"> will</w:t>
            </w:r>
            <w:r w:rsidR="00607F3C" w:rsidRPr="00607F3C">
              <w:rPr>
                <w:color w:val="auto"/>
                <w:lang w:val="en-GB"/>
              </w:rPr>
              <w:t xml:space="preserve"> submit an </w:t>
            </w:r>
            <w:r w:rsidR="00607F3C">
              <w:rPr>
                <w:color w:val="auto"/>
                <w:lang w:val="en-GB"/>
              </w:rPr>
              <w:t>Invoice</w:t>
            </w:r>
            <w:r w:rsidR="00607F3C" w:rsidRPr="00607F3C">
              <w:rPr>
                <w:color w:val="auto"/>
                <w:lang w:val="en-GB"/>
              </w:rPr>
              <w:t xml:space="preserve"> for Interim Payment in accordance with</w:t>
            </w:r>
            <w:r w:rsidR="00607F3C">
              <w:rPr>
                <w:color w:val="auto"/>
                <w:lang w:val="en-GB"/>
              </w:rPr>
              <w:t xml:space="preserve"> </w:t>
            </w:r>
            <w:r w:rsidR="009265B9">
              <w:rPr>
                <w:color w:val="auto"/>
                <w:lang w:val="en-GB"/>
              </w:rPr>
              <w:t>the Bill of Quantities (Operational Bill) which will be prepared by the Employer for the purpose of interim payments only.</w:t>
            </w:r>
          </w:p>
          <w:p w14:paraId="44956C9C" w14:textId="498BF9BD" w:rsidR="00C00A45" w:rsidRDefault="00C00A45" w:rsidP="00607F3C">
            <w:pPr>
              <w:pStyle w:val="Default"/>
              <w:rPr>
                <w:color w:val="auto"/>
                <w:lang w:val="en-GB"/>
              </w:rPr>
            </w:pPr>
            <w:r w:rsidRPr="00C00A45">
              <w:rPr>
                <w:color w:val="auto"/>
                <w:lang w:val="en-GB"/>
              </w:rPr>
              <w:t>The Employer shall deduct a percentage</w:t>
            </w:r>
            <w:r>
              <w:t xml:space="preserve"> </w:t>
            </w:r>
            <w:r w:rsidRPr="00C00A45">
              <w:rPr>
                <w:color w:val="auto"/>
                <w:lang w:val="en-GB"/>
              </w:rPr>
              <w:t>of each Payment Certificate at the rate</w:t>
            </w:r>
            <w:r>
              <w:rPr>
                <w:color w:val="auto"/>
                <w:lang w:val="en-GB"/>
              </w:rPr>
              <w:t xml:space="preserve"> of advance payment and retention money (30% +5%).</w:t>
            </w:r>
          </w:p>
          <w:p w14:paraId="5CA203B9"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tc>
      </w:tr>
    </w:tbl>
    <w:p w14:paraId="17A9AAC0" w14:textId="77777777" w:rsidR="00CC76CD" w:rsidRPr="00E204F2" w:rsidRDefault="00CC76CD" w:rsidP="00CC76CD">
      <w:pPr>
        <w:rPr>
          <w:lang w:val="uz-Cyrl-UZ"/>
        </w:rPr>
      </w:pPr>
    </w:p>
    <w:p w14:paraId="6308573F" w14:textId="77777777" w:rsidR="00CC76CD" w:rsidRPr="00E204F2" w:rsidRDefault="00CC76CD" w:rsidP="00CC76CD">
      <w:pPr>
        <w:jc w:val="left"/>
      </w:pPr>
      <w:r w:rsidRPr="00E204F2">
        <w:rPr>
          <w:b/>
        </w:rPr>
        <w:t xml:space="preserve">Name of the </w:t>
      </w:r>
      <w:r w:rsidR="004B3D8F">
        <w:rPr>
          <w:b/>
        </w:rPr>
        <w:t>Bidder</w:t>
      </w:r>
      <w:r w:rsidRPr="00E204F2">
        <w:t>:</w:t>
      </w:r>
      <w:r w:rsidRPr="00E204F2">
        <w:rPr>
          <w:bCs/>
          <w:iCs/>
        </w:rPr>
        <w:t xml:space="preserve"> *</w:t>
      </w:r>
      <w:r w:rsidRPr="00E204F2">
        <w:t>[</w:t>
      </w:r>
      <w:r w:rsidRPr="00E204F2">
        <w:rPr>
          <w:i/>
        </w:rPr>
        <w:t xml:space="preserve">insert complete name of person signing the </w:t>
      </w:r>
      <w:r w:rsidR="00D166BF">
        <w:rPr>
          <w:i/>
        </w:rPr>
        <w:t>Proposal</w:t>
      </w:r>
      <w:r w:rsidRPr="00E204F2">
        <w:t>]</w:t>
      </w:r>
    </w:p>
    <w:p w14:paraId="52080160" w14:textId="77777777" w:rsidR="00CC76CD" w:rsidRPr="00E204F2" w:rsidRDefault="00CC76CD" w:rsidP="00CC76CD">
      <w:pPr>
        <w:jc w:val="left"/>
      </w:pPr>
      <w:r w:rsidRPr="00E204F2">
        <w:rPr>
          <w:b/>
        </w:rPr>
        <w:t xml:space="preserve">Name of the person duly authorized to sign the </w:t>
      </w:r>
      <w:r w:rsidR="00D166BF">
        <w:rPr>
          <w:b/>
        </w:rPr>
        <w:t>Proposal</w:t>
      </w:r>
      <w:r w:rsidRPr="00E204F2">
        <w:rPr>
          <w:b/>
        </w:rPr>
        <w:t xml:space="preserve"> on behalf of the </w:t>
      </w:r>
      <w:r w:rsidR="004B3D8F">
        <w:rPr>
          <w:b/>
        </w:rPr>
        <w:t>Bidder</w:t>
      </w:r>
      <w:r w:rsidRPr="00E204F2">
        <w:t>:</w:t>
      </w:r>
      <w:r w:rsidRPr="00E204F2">
        <w:rPr>
          <w:bCs/>
          <w:iCs/>
        </w:rPr>
        <w:t xml:space="preserve"> **[</w:t>
      </w:r>
      <w:r w:rsidRPr="00E204F2">
        <w:rPr>
          <w:bCs/>
          <w:i/>
          <w:iCs/>
        </w:rPr>
        <w:t xml:space="preserve">insert complete name of person duly authorized to sign the </w:t>
      </w:r>
      <w:r w:rsidR="00D166BF">
        <w:rPr>
          <w:bCs/>
          <w:i/>
          <w:iCs/>
        </w:rPr>
        <w:t>Proposal</w:t>
      </w:r>
      <w:r w:rsidRPr="00E204F2">
        <w:rPr>
          <w:bCs/>
          <w:iCs/>
        </w:rPr>
        <w:t>]</w:t>
      </w:r>
    </w:p>
    <w:p w14:paraId="18299286" w14:textId="77777777" w:rsidR="00CC76CD" w:rsidRPr="00E204F2" w:rsidRDefault="00CC76CD" w:rsidP="00CC76CD">
      <w:pPr>
        <w:jc w:val="left"/>
      </w:pPr>
      <w:r w:rsidRPr="00E204F2">
        <w:rPr>
          <w:b/>
        </w:rPr>
        <w:t xml:space="preserve">Title of the person signing the </w:t>
      </w:r>
      <w:r w:rsidR="00D166BF">
        <w:rPr>
          <w:b/>
        </w:rPr>
        <w:t>Proposal</w:t>
      </w:r>
      <w:r w:rsidRPr="00E204F2">
        <w:t>: [</w:t>
      </w:r>
      <w:r w:rsidRPr="00E204F2">
        <w:rPr>
          <w:i/>
        </w:rPr>
        <w:t xml:space="preserve">insert complete title of the person signing the </w:t>
      </w:r>
      <w:r w:rsidR="00D166BF">
        <w:rPr>
          <w:i/>
        </w:rPr>
        <w:t>Proposal</w:t>
      </w:r>
      <w:r w:rsidRPr="00E204F2">
        <w:t>]</w:t>
      </w:r>
    </w:p>
    <w:p w14:paraId="0DE6DF92" w14:textId="77777777" w:rsidR="00CC76CD" w:rsidRPr="00E204F2" w:rsidRDefault="00CC76CD" w:rsidP="00CC76CD">
      <w:pPr>
        <w:jc w:val="left"/>
      </w:pPr>
      <w:r w:rsidRPr="00E204F2">
        <w:rPr>
          <w:b/>
        </w:rPr>
        <w:t>Signature of the person named above</w:t>
      </w:r>
      <w:r w:rsidRPr="00E204F2">
        <w:t>: [</w:t>
      </w:r>
      <w:r w:rsidRPr="00E204F2">
        <w:rPr>
          <w:i/>
        </w:rPr>
        <w:t>insert signature of person whose name and capacity are shown above</w:t>
      </w:r>
      <w:r w:rsidRPr="00E204F2">
        <w:t>]</w:t>
      </w:r>
    </w:p>
    <w:p w14:paraId="6D1BA30D" w14:textId="77777777" w:rsidR="00CC76CD" w:rsidRPr="00E204F2" w:rsidRDefault="00CC76CD" w:rsidP="00CC76CD">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584B20B5" w14:textId="1DF80445" w:rsidR="00CC76CD" w:rsidRPr="00E204F2" w:rsidRDefault="00CC76CD" w:rsidP="00CC76CD">
      <w:pPr>
        <w:pStyle w:val="S4-Heading2"/>
        <w:rPr>
          <w:lang w:val="uz-Cyrl-UZ"/>
        </w:rPr>
      </w:pPr>
      <w:r w:rsidRPr="00E204F2">
        <w:rPr>
          <w:lang w:val="uz-Cyrl-UZ"/>
        </w:rPr>
        <w:br w:type="page"/>
      </w:r>
      <w:bookmarkEnd w:id="533"/>
    </w:p>
    <w:p w14:paraId="5532AAAD" w14:textId="77777777" w:rsidR="00CC76CD" w:rsidRPr="00E204F2" w:rsidRDefault="00CC76CD" w:rsidP="00CC76CD">
      <w:pPr>
        <w:pStyle w:val="explanatorynotes"/>
        <w:suppressAutoHyphens w:val="0"/>
        <w:spacing w:after="0" w:line="240" w:lineRule="auto"/>
        <w:rPr>
          <w:rFonts w:ascii="Times New Roman" w:hAnsi="Times New Roman"/>
          <w:sz w:val="20"/>
          <w:lang w:val="uz-Cyrl-UZ"/>
        </w:rPr>
      </w:pPr>
    </w:p>
    <w:tbl>
      <w:tblPr>
        <w:tblW w:w="0" w:type="auto"/>
        <w:tblLayout w:type="fixed"/>
        <w:tblLook w:val="0000" w:firstRow="0" w:lastRow="0" w:firstColumn="0" w:lastColumn="0" w:noHBand="0" w:noVBand="0"/>
      </w:tblPr>
      <w:tblGrid>
        <w:gridCol w:w="9198"/>
      </w:tblGrid>
      <w:tr w:rsidR="00CC76CD" w:rsidRPr="00E204F2" w14:paraId="5D12AC4A" w14:textId="77777777" w:rsidTr="00CC76CD">
        <w:trPr>
          <w:trHeight w:val="900"/>
        </w:trPr>
        <w:tc>
          <w:tcPr>
            <w:tcW w:w="9198" w:type="dxa"/>
            <w:vAlign w:val="center"/>
          </w:tcPr>
          <w:p w14:paraId="13CA9068" w14:textId="77777777" w:rsidR="00CC76CD" w:rsidRPr="00E204F2" w:rsidRDefault="00CC76CD" w:rsidP="00CC76CD">
            <w:pPr>
              <w:pStyle w:val="S4-header1"/>
            </w:pPr>
            <w:bookmarkStart w:id="540" w:name="_Toc437968877"/>
            <w:bookmarkStart w:id="541" w:name="_Toc41971544"/>
            <w:bookmarkStart w:id="542" w:name="_Toc197236033"/>
            <w:bookmarkStart w:id="543" w:name="_Toc45020757"/>
            <w:r w:rsidRPr="00E204F2">
              <w:t>Technic</w:t>
            </w:r>
            <w:bookmarkStart w:id="544" w:name="_Hlt125873893"/>
            <w:bookmarkEnd w:id="544"/>
            <w:r w:rsidRPr="00E204F2">
              <w:t>al Proposal</w:t>
            </w:r>
            <w:bookmarkEnd w:id="540"/>
            <w:bookmarkEnd w:id="541"/>
            <w:bookmarkEnd w:id="542"/>
            <w:bookmarkEnd w:id="543"/>
          </w:p>
        </w:tc>
      </w:tr>
    </w:tbl>
    <w:p w14:paraId="306869CD" w14:textId="77777777" w:rsidR="00CC76CD" w:rsidRPr="00E204F2" w:rsidRDefault="00CC76CD" w:rsidP="00CC76CD">
      <w:pPr>
        <w:tabs>
          <w:tab w:val="left" w:pos="5238"/>
          <w:tab w:val="left" w:pos="5474"/>
          <w:tab w:val="left" w:pos="9468"/>
        </w:tabs>
        <w:jc w:val="left"/>
      </w:pPr>
    </w:p>
    <w:p w14:paraId="30AFAB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Technical specifications</w:t>
      </w:r>
    </w:p>
    <w:p w14:paraId="5E635D64" w14:textId="77777777" w:rsidR="00CC76CD" w:rsidRPr="00E204F2" w:rsidRDefault="00CC76CD" w:rsidP="00CC76CD">
      <w:pPr>
        <w:tabs>
          <w:tab w:val="left" w:pos="5238"/>
          <w:tab w:val="left" w:pos="5474"/>
          <w:tab w:val="left" w:pos="9468"/>
        </w:tabs>
        <w:jc w:val="left"/>
        <w:rPr>
          <w:bCs/>
          <w:iCs/>
          <w:sz w:val="28"/>
        </w:rPr>
      </w:pPr>
    </w:p>
    <w:p w14:paraId="2502AB4F"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Contractor’s Equipment</w:t>
      </w:r>
    </w:p>
    <w:p w14:paraId="7272B157" w14:textId="77777777" w:rsidR="00CC76CD" w:rsidRPr="00E204F2" w:rsidRDefault="00CC76CD" w:rsidP="00CC76CD">
      <w:pPr>
        <w:tabs>
          <w:tab w:val="left" w:pos="5238"/>
          <w:tab w:val="left" w:pos="5474"/>
          <w:tab w:val="left" w:pos="9468"/>
        </w:tabs>
        <w:jc w:val="left"/>
        <w:rPr>
          <w:bCs/>
          <w:iCs/>
          <w:sz w:val="28"/>
        </w:rPr>
      </w:pPr>
    </w:p>
    <w:p w14:paraId="350A46ED"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Personnel</w:t>
      </w:r>
    </w:p>
    <w:p w14:paraId="664FB05C" w14:textId="77777777" w:rsidR="00CC76CD" w:rsidRPr="00E204F2" w:rsidRDefault="00CC76CD" w:rsidP="00CC76CD">
      <w:pPr>
        <w:tabs>
          <w:tab w:val="left" w:pos="5238"/>
          <w:tab w:val="left" w:pos="5474"/>
          <w:tab w:val="left" w:pos="9468"/>
        </w:tabs>
        <w:jc w:val="left"/>
        <w:rPr>
          <w:bCs/>
          <w:iCs/>
          <w:sz w:val="28"/>
        </w:rPr>
      </w:pPr>
    </w:p>
    <w:p w14:paraId="1A2DB774"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Proposed Subcontractors for Major Items of Plant and Installation Services</w:t>
      </w:r>
    </w:p>
    <w:p w14:paraId="66E3A48C" w14:textId="77777777" w:rsidR="00CC76CD" w:rsidRPr="00E204F2" w:rsidRDefault="00CC76CD" w:rsidP="00CC76CD">
      <w:pPr>
        <w:tabs>
          <w:tab w:val="left" w:pos="5238"/>
          <w:tab w:val="left" w:pos="5474"/>
          <w:tab w:val="left" w:pos="9468"/>
        </w:tabs>
        <w:jc w:val="left"/>
        <w:rPr>
          <w:bCs/>
          <w:iCs/>
          <w:sz w:val="28"/>
        </w:rPr>
      </w:pPr>
    </w:p>
    <w:p w14:paraId="462C6CAB" w14:textId="77777777" w:rsidR="00CC76CD" w:rsidRPr="00E204F2" w:rsidRDefault="00CC76CD" w:rsidP="00F47FA3">
      <w:pPr>
        <w:numPr>
          <w:ilvl w:val="0"/>
          <w:numId w:val="77"/>
        </w:numPr>
        <w:tabs>
          <w:tab w:val="left" w:pos="5238"/>
          <w:tab w:val="left" w:pos="5474"/>
          <w:tab w:val="left" w:pos="9468"/>
        </w:tabs>
        <w:jc w:val="left"/>
        <w:rPr>
          <w:bCs/>
          <w:iCs/>
          <w:sz w:val="28"/>
        </w:rPr>
      </w:pPr>
      <w:r w:rsidRPr="00E204F2">
        <w:rPr>
          <w:bCs/>
          <w:iCs/>
          <w:sz w:val="28"/>
        </w:rPr>
        <w:t>Others</w:t>
      </w:r>
    </w:p>
    <w:p w14:paraId="3151C5D9" w14:textId="77777777" w:rsidR="00CC76CD" w:rsidRPr="009435DA" w:rsidRDefault="00CC76CD" w:rsidP="00CC76CD">
      <w:pPr>
        <w:pStyle w:val="S4-Heading2"/>
      </w:pPr>
      <w:r w:rsidRPr="00E204F2">
        <w:br w:type="page"/>
      </w:r>
      <w:bookmarkStart w:id="545" w:name="_Hlt210798226"/>
      <w:bookmarkStart w:id="546" w:name="_Toc11838306"/>
      <w:bookmarkStart w:id="547" w:name="_Toc45020758"/>
      <w:bookmarkStart w:id="548" w:name="_Toc437968883"/>
      <w:bookmarkStart w:id="549" w:name="_Toc197236039"/>
      <w:bookmarkEnd w:id="545"/>
      <w:r w:rsidRPr="009435DA">
        <w:lastRenderedPageBreak/>
        <w:t>Technical specifications</w:t>
      </w:r>
      <w:bookmarkEnd w:id="546"/>
      <w:bookmarkEnd w:id="547"/>
    </w:p>
    <w:p w14:paraId="291FD4A0" w14:textId="77777777" w:rsidR="00CC76CD" w:rsidRPr="009435DA" w:rsidRDefault="00CC76CD" w:rsidP="00CC76CD">
      <w:pPr>
        <w:tabs>
          <w:tab w:val="left" w:pos="3930"/>
        </w:tabs>
        <w:spacing w:after="0"/>
        <w:rPr>
          <w:rFonts w:eastAsia="Arial"/>
          <w:lang w:val="en-GB"/>
        </w:rPr>
      </w:pPr>
    </w:p>
    <w:p w14:paraId="452CB9D8" w14:textId="77777777" w:rsidR="00CC76CD" w:rsidRPr="009435DA" w:rsidRDefault="00CC76CD" w:rsidP="00F47FA3">
      <w:pPr>
        <w:pStyle w:val="ListParagraph"/>
        <w:numPr>
          <w:ilvl w:val="0"/>
          <w:numId w:val="80"/>
        </w:numPr>
        <w:tabs>
          <w:tab w:val="left" w:pos="3930"/>
        </w:tabs>
        <w:spacing w:after="240"/>
        <w:ind w:left="357" w:right="0" w:hanging="357"/>
        <w:contextualSpacing w:val="0"/>
        <w:jc w:val="both"/>
        <w:rPr>
          <w:rFonts w:eastAsia="Arial"/>
          <w:b/>
          <w:szCs w:val="24"/>
          <w:lang w:val="en-GB"/>
        </w:rPr>
      </w:pPr>
      <w:r w:rsidRPr="009435DA">
        <w:rPr>
          <w:rFonts w:eastAsia="Arial"/>
          <w:b/>
          <w:szCs w:val="24"/>
          <w:lang w:val="en-GB"/>
        </w:rPr>
        <w:t>SPECIFICATIONS OF THE EQUIPMENT TO BE BUILT INTO THE NATIONAL CENTRE FOR THE PRODUCTION OF POSITRON RADIOPHARMACEUTICALS</w:t>
      </w:r>
      <w:r w:rsidR="009D0B59" w:rsidRPr="009435DA">
        <w:rPr>
          <w:rFonts w:eastAsia="Arial"/>
          <w:b/>
          <w:szCs w:val="24"/>
          <w:lang w:val="en-GB"/>
        </w:rPr>
        <w:t xml:space="preserve"> – SUBMITTED WITH THE TECHNICAL </w:t>
      </w:r>
      <w:r w:rsidR="00D166BF">
        <w:rPr>
          <w:rFonts w:eastAsia="Arial"/>
          <w:b/>
          <w:szCs w:val="24"/>
          <w:lang w:val="en-GB"/>
        </w:rPr>
        <w:t>PROPOSAL</w:t>
      </w:r>
    </w:p>
    <w:p w14:paraId="5FE26464" w14:textId="77777777" w:rsidR="00CC76CD" w:rsidRPr="00E204F2" w:rsidRDefault="00CC76CD" w:rsidP="00F47FA3">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 xml:space="preserve"> Conformity to the technical requirements</w:t>
      </w:r>
    </w:p>
    <w:p w14:paraId="0B3230C4" w14:textId="14B71CCB" w:rsidR="00CC76CD" w:rsidRPr="00E204F2" w:rsidRDefault="00CC76CD" w:rsidP="00CC76CD">
      <w:pPr>
        <w:rPr>
          <w:lang w:val="en-GB"/>
        </w:rPr>
      </w:pPr>
      <w:r w:rsidRPr="00E204F2">
        <w:rPr>
          <w:lang w:val="en-GB"/>
        </w:rPr>
        <w:t xml:space="preserve">The </w:t>
      </w:r>
      <w:r w:rsidR="004B3D8F">
        <w:rPr>
          <w:lang w:val="en-GB"/>
        </w:rPr>
        <w:t>Bidder</w:t>
      </w:r>
      <w:r w:rsidRPr="00E204F2">
        <w:rPr>
          <w:lang w:val="en-GB"/>
        </w:rPr>
        <w:t xml:space="preserve"> shall be obligated to enter </w:t>
      </w:r>
      <w:bookmarkStart w:id="550" w:name="_Hlk54084080"/>
      <w:r w:rsidR="00624A1E">
        <w:rPr>
          <w:lang w:val="en-GB"/>
        </w:rPr>
        <w:t>“</w:t>
      </w:r>
      <w:r w:rsidR="00624A1E" w:rsidRPr="00624A1E">
        <w:rPr>
          <w:lang w:val="en-GB"/>
        </w:rPr>
        <w:t xml:space="preserve">Technical Specification </w:t>
      </w:r>
      <w:proofErr w:type="gramStart"/>
      <w:r w:rsidR="00624A1E" w:rsidRPr="00624A1E">
        <w:rPr>
          <w:lang w:val="en-GB"/>
        </w:rPr>
        <w:t>Offered</w:t>
      </w:r>
      <w:r w:rsidR="00624A1E">
        <w:rPr>
          <w:lang w:val="en-GB"/>
        </w:rPr>
        <w:t xml:space="preserve">” </w:t>
      </w:r>
      <w:bookmarkEnd w:id="550"/>
      <w:r w:rsidRPr="00E204F2">
        <w:rPr>
          <w:lang w:val="en-GB"/>
        </w:rPr>
        <w:t xml:space="preserve"> in</w:t>
      </w:r>
      <w:proofErr w:type="gramEnd"/>
      <w:r w:rsidRPr="00E204F2">
        <w:rPr>
          <w:lang w:val="en-GB"/>
        </w:rPr>
        <w:t xml:space="preserve"> the box next to each item in the table with the required specifications. </w:t>
      </w:r>
      <w:r w:rsidRPr="00E204F2">
        <w:rPr>
          <w:rFonts w:eastAsia="Arial"/>
          <w:lang w:val="en-GB"/>
        </w:rPr>
        <w:t xml:space="preserve">The </w:t>
      </w:r>
      <w:r w:rsidR="004B3D8F">
        <w:rPr>
          <w:rFonts w:eastAsia="Arial"/>
          <w:lang w:val="en-GB"/>
        </w:rPr>
        <w:t>Bidder</w:t>
      </w:r>
      <w:r w:rsidRPr="00E204F2">
        <w:rPr>
          <w:rFonts w:eastAsia="Arial"/>
          <w:lang w:val="en-GB"/>
        </w:rPr>
        <w:t xml:space="preserve"> shall be obligated to submit the original prospectus or technical documentation  (</w:t>
      </w:r>
      <w:r w:rsidRPr="00E204F2">
        <w:rPr>
          <w:lang w:val="en-GB"/>
        </w:rPr>
        <w:t>a prospectus, catalogue, an operation manual and the like), which, in the case of the cyclotron and PET/CT cameras, must be certified and signed by the manufacturer’s authorised person on every page,</w:t>
      </w:r>
      <w:r w:rsidRPr="00E204F2">
        <w:rPr>
          <w:rFonts w:eastAsia="Arial"/>
          <w:lang w:val="en-GB"/>
        </w:rPr>
        <w:t xml:space="preserve"> where the parts of the text proving the fulfilment of each specification contained in Addendum 7, Chapter 3.1 of the </w:t>
      </w:r>
      <w:r w:rsidR="004B3D8F">
        <w:rPr>
          <w:rFonts w:eastAsia="Arial"/>
          <w:lang w:val="en-GB"/>
        </w:rPr>
        <w:t>bidding</w:t>
      </w:r>
      <w:r w:rsidRPr="00E204F2">
        <w:rPr>
          <w:rFonts w:eastAsia="Arial"/>
          <w:lang w:val="en-GB"/>
        </w:rPr>
        <w:t xml:space="preserve"> documentation are to be visibly marked (by a colour marker). </w:t>
      </w:r>
      <w:r w:rsidRPr="00E204F2">
        <w:rPr>
          <w:lang w:val="en-GB"/>
        </w:rPr>
        <w:t>In the table, in the column REFERENCE, it is necessary to state the title and page number of the document which enables verification of the fulfilment of a particular specification.</w:t>
      </w:r>
      <w:r w:rsidRPr="00E204F2">
        <w:rPr>
          <w:rFonts w:eastAsia="Arial"/>
          <w:lang w:val="en-GB"/>
        </w:rPr>
        <w:t xml:space="preserve"> </w:t>
      </w:r>
    </w:p>
    <w:p w14:paraId="1F8579EA" w14:textId="5030139D" w:rsidR="00CC76CD" w:rsidRPr="00E204F2" w:rsidRDefault="00CC76CD" w:rsidP="00CC76CD">
      <w:pPr>
        <w:spacing w:after="0"/>
        <w:rPr>
          <w:rFonts w:eastAsia="Arial"/>
          <w:lang w:val="en-GB"/>
        </w:rPr>
      </w:pPr>
      <w:r w:rsidRPr="00E204F2">
        <w:rPr>
          <w:rFonts w:eastAsia="Arial"/>
          <w:lang w:val="en-GB"/>
        </w:rPr>
        <w:t xml:space="preserve">Only those characteristics that are not stated in the prospectus or technical documentation must be proven by an original statement of the manufacturer, </w:t>
      </w:r>
    </w:p>
    <w:p w14:paraId="5EA2CE03" w14:textId="15C07105" w:rsidR="00CC76CD" w:rsidRPr="00E204F2" w:rsidRDefault="00CC76CD" w:rsidP="00CC76CD">
      <w:pPr>
        <w:spacing w:after="0"/>
        <w:rPr>
          <w:rFonts w:eastAsia="Arial"/>
          <w:lang w:val="en-GB"/>
        </w:rPr>
      </w:pPr>
      <w:r w:rsidRPr="00E204F2">
        <w:rPr>
          <w:rFonts w:eastAsia="Arial"/>
          <w:lang w:val="en-GB"/>
        </w:rPr>
        <w:t>In</w:t>
      </w:r>
      <w:r w:rsidR="00E6307B">
        <w:rPr>
          <w:rFonts w:eastAsia="Arial"/>
          <w:lang w:val="en-GB"/>
        </w:rPr>
        <w:t xml:space="preserve"> addition</w:t>
      </w:r>
      <w:r w:rsidRPr="00E204F2">
        <w:rPr>
          <w:rFonts w:eastAsia="Arial"/>
          <w:lang w:val="en-GB"/>
        </w:rPr>
        <w:t>, it is necessary to submit, on the manufacturer’s memorandum, the authorisation for the signatory of the documentation, issued by the authorised person of the manufacturer.</w:t>
      </w:r>
    </w:p>
    <w:p w14:paraId="26C63849" w14:textId="77777777" w:rsidR="00CC76CD" w:rsidRPr="00E204F2" w:rsidRDefault="00CC76CD" w:rsidP="00CC76CD">
      <w:pPr>
        <w:rPr>
          <w:highlight w:val="white"/>
          <w:lang w:val="en-GB"/>
        </w:rPr>
      </w:pPr>
    </w:p>
    <w:tbl>
      <w:tblPr>
        <w:tblStyle w:val="TableGrid"/>
        <w:tblW w:w="0" w:type="auto"/>
        <w:tblLook w:val="04A0" w:firstRow="1" w:lastRow="0" w:firstColumn="1" w:lastColumn="0" w:noHBand="0" w:noVBand="1"/>
      </w:tblPr>
      <w:tblGrid>
        <w:gridCol w:w="916"/>
        <w:gridCol w:w="5869"/>
        <w:gridCol w:w="1316"/>
        <w:gridCol w:w="1528"/>
      </w:tblGrid>
      <w:tr w:rsidR="00CC76CD" w:rsidRPr="00E204F2" w14:paraId="0A0D8FAE" w14:textId="77777777" w:rsidTr="009B08F5">
        <w:trPr>
          <w:trHeight w:val="290"/>
        </w:trPr>
        <w:tc>
          <w:tcPr>
            <w:tcW w:w="0" w:type="auto"/>
            <w:vMerge w:val="restart"/>
          </w:tcPr>
          <w:p w14:paraId="1D6A1147" w14:textId="77777777"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No.</w:t>
            </w:r>
          </w:p>
        </w:tc>
        <w:tc>
          <w:tcPr>
            <w:tcW w:w="6681" w:type="dxa"/>
            <w:vMerge w:val="restart"/>
          </w:tcPr>
          <w:p w14:paraId="09259295" w14:textId="77777777" w:rsidR="00CC76CD" w:rsidRPr="00E204F2" w:rsidRDefault="00CC76CD" w:rsidP="00CC76CD">
            <w:pPr>
              <w:tabs>
                <w:tab w:val="left" w:pos="3930"/>
              </w:tabs>
              <w:spacing w:before="60" w:after="60"/>
              <w:jc w:val="left"/>
              <w:rPr>
                <w:rFonts w:eastAsia="Arial"/>
                <w:b/>
                <w:lang w:val="en-GB"/>
              </w:rPr>
            </w:pPr>
            <w:r w:rsidRPr="00E204F2">
              <w:rPr>
                <w:rFonts w:eastAsia="Arial"/>
                <w:b/>
                <w:lang w:val="en-GB"/>
              </w:rPr>
              <w:t>Description/specification</w:t>
            </w:r>
          </w:p>
        </w:tc>
        <w:tc>
          <w:tcPr>
            <w:tcW w:w="961" w:type="dxa"/>
          </w:tcPr>
          <w:p w14:paraId="0175240B" w14:textId="77777777" w:rsidR="00CC76CD" w:rsidRPr="00E204F2" w:rsidRDefault="00CC76CD" w:rsidP="00CC76CD">
            <w:pPr>
              <w:tabs>
                <w:tab w:val="left" w:pos="3930"/>
              </w:tabs>
              <w:spacing w:before="60" w:after="60"/>
              <w:jc w:val="left"/>
              <w:rPr>
                <w:rFonts w:eastAsia="Arial"/>
                <w:b/>
                <w:lang w:val="en-GB"/>
              </w:rPr>
            </w:pPr>
          </w:p>
        </w:tc>
        <w:tc>
          <w:tcPr>
            <w:tcW w:w="1071" w:type="dxa"/>
          </w:tcPr>
          <w:p w14:paraId="05F4592C" w14:textId="77777777" w:rsidR="00CC76CD" w:rsidRPr="00E204F2" w:rsidRDefault="00CC76CD" w:rsidP="00CC76CD">
            <w:pPr>
              <w:tabs>
                <w:tab w:val="left" w:pos="3930"/>
              </w:tabs>
              <w:spacing w:before="60" w:after="60"/>
              <w:jc w:val="left"/>
              <w:rPr>
                <w:rFonts w:eastAsia="Arial"/>
                <w:b/>
                <w:lang w:val="en-GB"/>
              </w:rPr>
            </w:pPr>
          </w:p>
        </w:tc>
      </w:tr>
      <w:tr w:rsidR="00CC76CD" w:rsidRPr="00E204F2" w14:paraId="2757145F" w14:textId="77777777" w:rsidTr="009B08F5">
        <w:trPr>
          <w:trHeight w:val="350"/>
        </w:trPr>
        <w:tc>
          <w:tcPr>
            <w:tcW w:w="0" w:type="auto"/>
            <w:vMerge/>
          </w:tcPr>
          <w:p w14:paraId="454DC901" w14:textId="77777777" w:rsidR="00CC76CD" w:rsidRPr="00E204F2" w:rsidRDefault="00CC76CD" w:rsidP="00CC76CD">
            <w:pPr>
              <w:tabs>
                <w:tab w:val="left" w:pos="3930"/>
              </w:tabs>
              <w:spacing w:before="60" w:after="60"/>
              <w:jc w:val="center"/>
              <w:rPr>
                <w:rFonts w:eastAsia="Arial"/>
                <w:b/>
                <w:lang w:val="en-GB"/>
              </w:rPr>
            </w:pPr>
          </w:p>
        </w:tc>
        <w:tc>
          <w:tcPr>
            <w:tcW w:w="6681" w:type="dxa"/>
            <w:vMerge/>
          </w:tcPr>
          <w:p w14:paraId="54250E2D" w14:textId="77777777" w:rsidR="00CC76CD" w:rsidRPr="00E204F2" w:rsidRDefault="00CC76CD" w:rsidP="00CC76CD">
            <w:pPr>
              <w:tabs>
                <w:tab w:val="left" w:pos="3930"/>
              </w:tabs>
              <w:spacing w:before="60" w:after="60"/>
              <w:jc w:val="left"/>
              <w:rPr>
                <w:rFonts w:eastAsia="Arial"/>
                <w:b/>
                <w:lang w:val="en-GB"/>
              </w:rPr>
            </w:pPr>
          </w:p>
        </w:tc>
        <w:tc>
          <w:tcPr>
            <w:tcW w:w="961" w:type="dxa"/>
          </w:tcPr>
          <w:p w14:paraId="2C9DA619" w14:textId="554F0683" w:rsidR="00CC76CD" w:rsidRPr="00E204F2" w:rsidRDefault="00624A1E" w:rsidP="00CC76CD">
            <w:pPr>
              <w:tabs>
                <w:tab w:val="left" w:pos="3930"/>
              </w:tabs>
              <w:spacing w:before="60" w:after="60"/>
              <w:jc w:val="center"/>
              <w:rPr>
                <w:rFonts w:eastAsia="Arial"/>
                <w:b/>
                <w:lang w:val="en-GB"/>
              </w:rPr>
            </w:pPr>
            <w:r w:rsidRPr="00624A1E">
              <w:rPr>
                <w:rFonts w:eastAsia="Arial"/>
                <w:b/>
                <w:lang w:val="en-GB"/>
              </w:rPr>
              <w:t>Technical Specification Offered</w:t>
            </w:r>
          </w:p>
        </w:tc>
        <w:tc>
          <w:tcPr>
            <w:tcW w:w="1071" w:type="dxa"/>
          </w:tcPr>
          <w:p w14:paraId="36F9C714" w14:textId="26F49C85" w:rsidR="00CC76CD" w:rsidRPr="00E204F2" w:rsidRDefault="00CC76CD" w:rsidP="00CC76CD">
            <w:pPr>
              <w:tabs>
                <w:tab w:val="left" w:pos="3930"/>
              </w:tabs>
              <w:spacing w:before="60" w:after="60"/>
              <w:jc w:val="center"/>
              <w:rPr>
                <w:rFonts w:eastAsia="Arial"/>
                <w:b/>
                <w:lang w:val="en-GB"/>
              </w:rPr>
            </w:pPr>
            <w:r w:rsidRPr="00E204F2">
              <w:rPr>
                <w:rFonts w:eastAsia="Arial"/>
                <w:b/>
                <w:lang w:val="en-GB"/>
              </w:rPr>
              <w:t>Reference</w:t>
            </w:r>
            <w:r w:rsidR="00FC0AE3">
              <w:rPr>
                <w:rFonts w:eastAsia="Arial"/>
                <w:b/>
                <w:lang w:val="en-GB"/>
              </w:rPr>
              <w:t xml:space="preserve"> to Technical Documentation</w:t>
            </w:r>
          </w:p>
        </w:tc>
      </w:tr>
      <w:tr w:rsidR="00231ABF" w:rsidRPr="00944035" w14:paraId="490353A6" w14:textId="77777777" w:rsidTr="00351AB7">
        <w:tc>
          <w:tcPr>
            <w:tcW w:w="0" w:type="auto"/>
          </w:tcPr>
          <w:p w14:paraId="52B54CA3" w14:textId="77777777" w:rsidR="00231ABF" w:rsidRPr="00944035" w:rsidRDefault="00231ABF" w:rsidP="00231ABF">
            <w:pPr>
              <w:tabs>
                <w:tab w:val="left" w:pos="3930"/>
              </w:tabs>
              <w:spacing w:before="60" w:after="60"/>
              <w:rPr>
                <w:rFonts w:eastAsia="Arial" w:cs="Arial"/>
                <w:b/>
              </w:rPr>
            </w:pPr>
            <w:r w:rsidRPr="00944035">
              <w:rPr>
                <w:b/>
              </w:rPr>
              <w:t>1.</w:t>
            </w:r>
          </w:p>
        </w:tc>
        <w:tc>
          <w:tcPr>
            <w:tcW w:w="0" w:type="auto"/>
          </w:tcPr>
          <w:p w14:paraId="1049F809" w14:textId="77777777" w:rsidR="00231ABF" w:rsidRPr="00944035" w:rsidRDefault="00231ABF" w:rsidP="00231ABF">
            <w:pPr>
              <w:tabs>
                <w:tab w:val="left" w:pos="3930"/>
              </w:tabs>
              <w:spacing w:before="60" w:after="60"/>
              <w:jc w:val="left"/>
              <w:rPr>
                <w:rFonts w:eastAsia="Arial" w:cs="Arial"/>
                <w:b/>
              </w:rPr>
            </w:pPr>
            <w:r w:rsidRPr="00944035">
              <w:rPr>
                <w:b/>
              </w:rPr>
              <w:t xml:space="preserve">Isochronous cyclotron. </w:t>
            </w:r>
            <w:r w:rsidRPr="00944035">
              <w:rPr>
                <w:b/>
                <w:u w:val="single"/>
              </w:rPr>
              <w:t>Quantity: 1 set.</w:t>
            </w:r>
          </w:p>
        </w:tc>
        <w:tc>
          <w:tcPr>
            <w:tcW w:w="0" w:type="auto"/>
          </w:tcPr>
          <w:p w14:paraId="00BD3D8D" w14:textId="77777777" w:rsidR="00231ABF" w:rsidRPr="00944035" w:rsidRDefault="00231ABF" w:rsidP="00231ABF">
            <w:pPr>
              <w:tabs>
                <w:tab w:val="left" w:pos="3930"/>
              </w:tabs>
              <w:spacing w:before="60" w:after="60"/>
              <w:rPr>
                <w:rFonts w:eastAsia="Arial" w:cs="Arial"/>
              </w:rPr>
            </w:pPr>
          </w:p>
        </w:tc>
        <w:tc>
          <w:tcPr>
            <w:tcW w:w="0" w:type="auto"/>
          </w:tcPr>
          <w:p w14:paraId="76EEFA40" w14:textId="77777777" w:rsidR="00231ABF" w:rsidRPr="00944035" w:rsidRDefault="00231ABF" w:rsidP="00231ABF">
            <w:pPr>
              <w:tabs>
                <w:tab w:val="left" w:pos="3930"/>
              </w:tabs>
              <w:spacing w:before="60" w:after="60"/>
              <w:rPr>
                <w:rFonts w:eastAsia="Arial" w:cs="Arial"/>
              </w:rPr>
            </w:pPr>
          </w:p>
        </w:tc>
      </w:tr>
      <w:tr w:rsidR="00231ABF" w:rsidRPr="00944035" w14:paraId="48514672" w14:textId="77777777" w:rsidTr="00351AB7">
        <w:tc>
          <w:tcPr>
            <w:tcW w:w="0" w:type="auto"/>
          </w:tcPr>
          <w:p w14:paraId="1FACE9FD" w14:textId="77777777" w:rsidR="00231ABF" w:rsidRPr="00944035" w:rsidRDefault="00231ABF" w:rsidP="00231ABF">
            <w:pPr>
              <w:tabs>
                <w:tab w:val="left" w:pos="3930"/>
              </w:tabs>
              <w:spacing w:before="60" w:after="60"/>
              <w:rPr>
                <w:rFonts w:eastAsia="Arial" w:cs="Arial"/>
              </w:rPr>
            </w:pPr>
            <w:r w:rsidRPr="00944035">
              <w:t>1.1</w:t>
            </w:r>
          </w:p>
        </w:tc>
        <w:tc>
          <w:tcPr>
            <w:tcW w:w="0" w:type="auto"/>
          </w:tcPr>
          <w:p w14:paraId="47994ADA" w14:textId="6DED8884" w:rsidR="00231ABF" w:rsidRPr="00944035" w:rsidRDefault="00231ABF" w:rsidP="00231ABF">
            <w:pPr>
              <w:tabs>
                <w:tab w:val="left" w:pos="3930"/>
              </w:tabs>
              <w:spacing w:before="60" w:after="60"/>
              <w:jc w:val="left"/>
              <w:rPr>
                <w:rFonts w:eastAsia="Arial" w:cs="Arial"/>
              </w:rPr>
            </w:pPr>
            <w:r w:rsidRPr="00944035">
              <w:t>The cyclotron should accelerate H</w:t>
            </w:r>
            <w:r w:rsidRPr="00944035">
              <w:rPr>
                <w:vertAlign w:val="superscript"/>
              </w:rPr>
              <w:t>–</w:t>
            </w:r>
            <w:r w:rsidRPr="00944035">
              <w:t xml:space="preserve"> ions to energy ≥ 1</w:t>
            </w:r>
            <w:r w:rsidR="00E862C7">
              <w:t>5</w:t>
            </w:r>
            <w:r w:rsidRPr="00944035">
              <w:t xml:space="preserve"> MeV.</w:t>
            </w:r>
          </w:p>
        </w:tc>
        <w:tc>
          <w:tcPr>
            <w:tcW w:w="0" w:type="auto"/>
          </w:tcPr>
          <w:p w14:paraId="5ED97305" w14:textId="77777777" w:rsidR="00231ABF" w:rsidRPr="00944035" w:rsidRDefault="00231ABF" w:rsidP="00231ABF">
            <w:pPr>
              <w:tabs>
                <w:tab w:val="left" w:pos="3930"/>
              </w:tabs>
              <w:spacing w:before="60" w:after="60"/>
              <w:rPr>
                <w:rFonts w:eastAsia="Arial" w:cs="Arial"/>
              </w:rPr>
            </w:pPr>
          </w:p>
        </w:tc>
        <w:tc>
          <w:tcPr>
            <w:tcW w:w="0" w:type="auto"/>
          </w:tcPr>
          <w:p w14:paraId="571E8140" w14:textId="77777777" w:rsidR="00231ABF" w:rsidRPr="00944035" w:rsidRDefault="00231ABF" w:rsidP="00231ABF">
            <w:pPr>
              <w:tabs>
                <w:tab w:val="left" w:pos="3930"/>
              </w:tabs>
              <w:spacing w:before="60" w:after="60"/>
              <w:rPr>
                <w:rFonts w:eastAsia="Arial" w:cs="Arial"/>
              </w:rPr>
            </w:pPr>
          </w:p>
        </w:tc>
      </w:tr>
      <w:tr w:rsidR="00231ABF" w:rsidRPr="00944035" w14:paraId="0623E5BC" w14:textId="77777777" w:rsidTr="00351AB7">
        <w:tc>
          <w:tcPr>
            <w:tcW w:w="0" w:type="auto"/>
          </w:tcPr>
          <w:p w14:paraId="71086737" w14:textId="77777777" w:rsidR="00231ABF" w:rsidRPr="00944035" w:rsidRDefault="00231ABF" w:rsidP="00231ABF">
            <w:pPr>
              <w:tabs>
                <w:tab w:val="left" w:pos="3930"/>
              </w:tabs>
              <w:spacing w:before="60" w:after="60"/>
              <w:rPr>
                <w:rFonts w:eastAsia="Arial" w:cs="Arial"/>
              </w:rPr>
            </w:pPr>
            <w:r w:rsidRPr="00944035">
              <w:t>1.2</w:t>
            </w:r>
          </w:p>
        </w:tc>
        <w:tc>
          <w:tcPr>
            <w:tcW w:w="0" w:type="auto"/>
          </w:tcPr>
          <w:p w14:paraId="6A6CA715" w14:textId="77777777" w:rsidR="00231ABF" w:rsidRPr="00944035" w:rsidRDefault="00231ABF" w:rsidP="00231ABF">
            <w:pPr>
              <w:tabs>
                <w:tab w:val="left" w:pos="3930"/>
              </w:tabs>
              <w:spacing w:before="60" w:after="60"/>
              <w:jc w:val="left"/>
              <w:rPr>
                <w:rFonts w:eastAsia="Arial" w:cs="Arial"/>
              </w:rPr>
            </w:pPr>
            <w:r w:rsidRPr="00944035">
              <w:t>The proton extraction is based on thin foil (stripping foil extraction).</w:t>
            </w:r>
          </w:p>
        </w:tc>
        <w:tc>
          <w:tcPr>
            <w:tcW w:w="0" w:type="auto"/>
          </w:tcPr>
          <w:p w14:paraId="6552C571" w14:textId="77777777" w:rsidR="00231ABF" w:rsidRPr="00944035" w:rsidRDefault="00231ABF" w:rsidP="00231ABF">
            <w:pPr>
              <w:tabs>
                <w:tab w:val="left" w:pos="3930"/>
              </w:tabs>
              <w:spacing w:before="60" w:after="60"/>
              <w:rPr>
                <w:rFonts w:eastAsia="Arial" w:cs="Arial"/>
              </w:rPr>
            </w:pPr>
          </w:p>
        </w:tc>
        <w:tc>
          <w:tcPr>
            <w:tcW w:w="0" w:type="auto"/>
          </w:tcPr>
          <w:p w14:paraId="336D60B6" w14:textId="77777777" w:rsidR="00231ABF" w:rsidRPr="00944035" w:rsidRDefault="00231ABF" w:rsidP="00231ABF">
            <w:pPr>
              <w:tabs>
                <w:tab w:val="left" w:pos="3930"/>
              </w:tabs>
              <w:spacing w:before="60" w:after="60"/>
              <w:rPr>
                <w:rFonts w:eastAsia="Arial" w:cs="Arial"/>
              </w:rPr>
            </w:pPr>
          </w:p>
        </w:tc>
      </w:tr>
      <w:tr w:rsidR="00231ABF" w:rsidRPr="00944035" w14:paraId="2E5E5D91" w14:textId="77777777" w:rsidTr="00351AB7">
        <w:tc>
          <w:tcPr>
            <w:tcW w:w="0" w:type="auto"/>
          </w:tcPr>
          <w:p w14:paraId="2A3118F1" w14:textId="77777777" w:rsidR="00231ABF" w:rsidRPr="00944035" w:rsidRDefault="00231ABF" w:rsidP="00231ABF">
            <w:pPr>
              <w:tabs>
                <w:tab w:val="left" w:pos="3930"/>
              </w:tabs>
              <w:spacing w:before="60" w:after="60"/>
              <w:rPr>
                <w:rFonts w:eastAsia="Arial" w:cs="Arial"/>
              </w:rPr>
            </w:pPr>
            <w:r w:rsidRPr="00944035">
              <w:t>1.3</w:t>
            </w:r>
          </w:p>
        </w:tc>
        <w:tc>
          <w:tcPr>
            <w:tcW w:w="0" w:type="auto"/>
          </w:tcPr>
          <w:p w14:paraId="38969F81" w14:textId="77777777" w:rsidR="00231ABF" w:rsidRPr="00944035" w:rsidRDefault="00231ABF" w:rsidP="00231ABF">
            <w:pPr>
              <w:tabs>
                <w:tab w:val="left" w:pos="3930"/>
              </w:tabs>
              <w:spacing w:before="60" w:after="60"/>
              <w:jc w:val="left"/>
              <w:rPr>
                <w:rFonts w:eastAsia="Arial" w:cs="Arial"/>
              </w:rPr>
            </w:pPr>
            <w:r w:rsidRPr="00944035">
              <w:t>The extraction of the beam is possible simultaneously on at least two extraction ports.</w:t>
            </w:r>
          </w:p>
        </w:tc>
        <w:tc>
          <w:tcPr>
            <w:tcW w:w="0" w:type="auto"/>
          </w:tcPr>
          <w:p w14:paraId="0571FC6C" w14:textId="77777777" w:rsidR="00231ABF" w:rsidRPr="00944035" w:rsidRDefault="00231ABF" w:rsidP="00231ABF">
            <w:pPr>
              <w:tabs>
                <w:tab w:val="left" w:pos="3930"/>
              </w:tabs>
              <w:spacing w:before="60" w:after="60"/>
              <w:rPr>
                <w:rFonts w:eastAsia="Arial" w:cs="Arial"/>
              </w:rPr>
            </w:pPr>
          </w:p>
        </w:tc>
        <w:tc>
          <w:tcPr>
            <w:tcW w:w="0" w:type="auto"/>
          </w:tcPr>
          <w:p w14:paraId="00ED6593" w14:textId="77777777" w:rsidR="00231ABF" w:rsidRPr="00944035" w:rsidRDefault="00231ABF" w:rsidP="00231ABF">
            <w:pPr>
              <w:tabs>
                <w:tab w:val="left" w:pos="3930"/>
              </w:tabs>
              <w:spacing w:before="60" w:after="60"/>
              <w:rPr>
                <w:rFonts w:eastAsia="Arial" w:cs="Arial"/>
              </w:rPr>
            </w:pPr>
          </w:p>
        </w:tc>
      </w:tr>
      <w:tr w:rsidR="00231ABF" w:rsidRPr="00944035" w14:paraId="03067140" w14:textId="77777777" w:rsidTr="00351AB7">
        <w:tc>
          <w:tcPr>
            <w:tcW w:w="0" w:type="auto"/>
          </w:tcPr>
          <w:p w14:paraId="7538611C" w14:textId="77777777" w:rsidR="00231ABF" w:rsidRPr="00944035" w:rsidRDefault="00231ABF" w:rsidP="00231ABF">
            <w:pPr>
              <w:tabs>
                <w:tab w:val="left" w:pos="3930"/>
              </w:tabs>
              <w:spacing w:before="60" w:after="60"/>
              <w:rPr>
                <w:rFonts w:eastAsia="Arial" w:cs="Arial"/>
              </w:rPr>
            </w:pPr>
            <w:r w:rsidRPr="00944035">
              <w:t>1.4</w:t>
            </w:r>
          </w:p>
        </w:tc>
        <w:tc>
          <w:tcPr>
            <w:tcW w:w="0" w:type="auto"/>
          </w:tcPr>
          <w:p w14:paraId="0EF267EC" w14:textId="77777777" w:rsidR="00231ABF" w:rsidRPr="00944035" w:rsidRDefault="00231ABF" w:rsidP="00231ABF">
            <w:pPr>
              <w:tabs>
                <w:tab w:val="left" w:pos="3930"/>
              </w:tabs>
              <w:spacing w:before="60" w:after="60"/>
              <w:jc w:val="left"/>
              <w:rPr>
                <w:rFonts w:eastAsia="Arial" w:cs="Arial"/>
              </w:rPr>
            </w:pPr>
            <w:r w:rsidRPr="00944035">
              <w:t>The number of extraction ports for targets is at least 4.</w:t>
            </w:r>
          </w:p>
        </w:tc>
        <w:tc>
          <w:tcPr>
            <w:tcW w:w="0" w:type="auto"/>
          </w:tcPr>
          <w:p w14:paraId="04898475" w14:textId="77777777" w:rsidR="00231ABF" w:rsidRPr="00944035" w:rsidRDefault="00231ABF" w:rsidP="00231ABF">
            <w:pPr>
              <w:tabs>
                <w:tab w:val="left" w:pos="3930"/>
              </w:tabs>
              <w:spacing w:before="60" w:after="60"/>
              <w:rPr>
                <w:rFonts w:eastAsia="Arial" w:cs="Arial"/>
              </w:rPr>
            </w:pPr>
          </w:p>
        </w:tc>
        <w:tc>
          <w:tcPr>
            <w:tcW w:w="0" w:type="auto"/>
          </w:tcPr>
          <w:p w14:paraId="2AAB2711" w14:textId="77777777" w:rsidR="00231ABF" w:rsidRPr="00944035" w:rsidRDefault="00231ABF" w:rsidP="00231ABF">
            <w:pPr>
              <w:tabs>
                <w:tab w:val="left" w:pos="3930"/>
              </w:tabs>
              <w:spacing w:before="60" w:after="60"/>
              <w:rPr>
                <w:rFonts w:eastAsia="Arial" w:cs="Arial"/>
              </w:rPr>
            </w:pPr>
          </w:p>
        </w:tc>
      </w:tr>
      <w:tr w:rsidR="00231ABF" w:rsidRPr="00944035" w14:paraId="66B951CF" w14:textId="77777777" w:rsidTr="00351AB7">
        <w:tc>
          <w:tcPr>
            <w:tcW w:w="0" w:type="auto"/>
          </w:tcPr>
          <w:p w14:paraId="29334EF6" w14:textId="77777777" w:rsidR="00231ABF" w:rsidRPr="00944035" w:rsidRDefault="00231ABF" w:rsidP="00231ABF">
            <w:pPr>
              <w:tabs>
                <w:tab w:val="left" w:pos="3930"/>
              </w:tabs>
              <w:spacing w:before="60" w:after="60"/>
              <w:rPr>
                <w:rFonts w:eastAsia="Arial" w:cs="Arial"/>
              </w:rPr>
            </w:pPr>
            <w:r w:rsidRPr="00944035">
              <w:t>1.5</w:t>
            </w:r>
          </w:p>
        </w:tc>
        <w:tc>
          <w:tcPr>
            <w:tcW w:w="0" w:type="auto"/>
          </w:tcPr>
          <w:p w14:paraId="3068FB60" w14:textId="77777777" w:rsidR="00231ABF" w:rsidRPr="00944035" w:rsidRDefault="00231ABF" w:rsidP="00231ABF">
            <w:pPr>
              <w:tabs>
                <w:tab w:val="left" w:pos="3930"/>
              </w:tabs>
              <w:spacing w:before="60" w:after="60"/>
              <w:jc w:val="left"/>
              <w:rPr>
                <w:rFonts w:eastAsia="Arial" w:cs="Arial"/>
              </w:rPr>
            </w:pPr>
            <w:r w:rsidRPr="00944035">
              <w:t xml:space="preserve">The minimum proton current on each </w:t>
            </w:r>
            <w:r w:rsidRPr="009435DA">
              <w:t xml:space="preserve">port is </w:t>
            </w:r>
            <w:proofErr w:type="gramStart"/>
            <w:r w:rsidRPr="009435DA">
              <w:t xml:space="preserve">≥  </w:t>
            </w:r>
            <w:r w:rsidR="00D620AA" w:rsidRPr="009435DA">
              <w:t>150</w:t>
            </w:r>
            <w:proofErr w:type="gramEnd"/>
            <w:r w:rsidR="00D620AA" w:rsidRPr="009435DA">
              <w:t xml:space="preserve"> </w:t>
            </w:r>
            <w:proofErr w:type="spellStart"/>
            <w:r w:rsidRPr="009435DA">
              <w:t>μA</w:t>
            </w:r>
            <w:proofErr w:type="spellEnd"/>
            <w:r w:rsidRPr="009435DA">
              <w:t xml:space="preserve"> when extraction</w:t>
            </w:r>
            <w:r w:rsidRPr="00944035">
              <w:t xml:space="preserve"> is performed only on one extraction port.</w:t>
            </w:r>
          </w:p>
        </w:tc>
        <w:tc>
          <w:tcPr>
            <w:tcW w:w="0" w:type="auto"/>
          </w:tcPr>
          <w:p w14:paraId="468071B5" w14:textId="77777777" w:rsidR="00231ABF" w:rsidRPr="00944035" w:rsidRDefault="00231ABF" w:rsidP="00231ABF">
            <w:pPr>
              <w:tabs>
                <w:tab w:val="left" w:pos="3930"/>
              </w:tabs>
              <w:spacing w:before="60" w:after="60"/>
              <w:rPr>
                <w:rFonts w:eastAsia="Arial" w:cs="Arial"/>
              </w:rPr>
            </w:pPr>
          </w:p>
        </w:tc>
        <w:tc>
          <w:tcPr>
            <w:tcW w:w="0" w:type="auto"/>
          </w:tcPr>
          <w:p w14:paraId="489712CE" w14:textId="77777777" w:rsidR="00231ABF" w:rsidRPr="00944035" w:rsidRDefault="00231ABF" w:rsidP="00231ABF">
            <w:pPr>
              <w:tabs>
                <w:tab w:val="left" w:pos="3930"/>
              </w:tabs>
              <w:spacing w:before="60" w:after="60"/>
              <w:rPr>
                <w:rFonts w:eastAsia="Arial" w:cs="Arial"/>
              </w:rPr>
            </w:pPr>
          </w:p>
        </w:tc>
      </w:tr>
      <w:tr w:rsidR="00231ABF" w:rsidRPr="00944035" w14:paraId="5162F028" w14:textId="77777777" w:rsidTr="00351AB7">
        <w:tc>
          <w:tcPr>
            <w:tcW w:w="0" w:type="auto"/>
          </w:tcPr>
          <w:p w14:paraId="6E845E65" w14:textId="77777777" w:rsidR="00231ABF" w:rsidRPr="00944035" w:rsidRDefault="00231ABF" w:rsidP="00231ABF">
            <w:pPr>
              <w:tabs>
                <w:tab w:val="left" w:pos="3930"/>
              </w:tabs>
              <w:spacing w:before="60" w:after="60"/>
              <w:rPr>
                <w:rFonts w:eastAsia="Arial" w:cs="Arial"/>
              </w:rPr>
            </w:pPr>
            <w:r w:rsidRPr="00944035">
              <w:t>1.6</w:t>
            </w:r>
          </w:p>
        </w:tc>
        <w:tc>
          <w:tcPr>
            <w:tcW w:w="0" w:type="auto"/>
          </w:tcPr>
          <w:p w14:paraId="67262D9E" w14:textId="77777777" w:rsidR="00231ABF" w:rsidRPr="00944035" w:rsidRDefault="00231ABF" w:rsidP="00231ABF">
            <w:pPr>
              <w:tabs>
                <w:tab w:val="left" w:pos="3930"/>
              </w:tabs>
              <w:spacing w:before="60" w:after="60"/>
              <w:jc w:val="left"/>
              <w:rPr>
                <w:rFonts w:eastAsia="Arial" w:cs="Arial"/>
              </w:rPr>
            </w:pPr>
            <w:r w:rsidRPr="00944035">
              <w:t>On one extraction port there is an external beam transport line with a pair of focusing quadrupole magnets, with a pair of steering magnets in the X and Y planes, and with a Faraday's cup at the end of the line to stop the beam and for measuring of the beam current.</w:t>
            </w:r>
          </w:p>
        </w:tc>
        <w:tc>
          <w:tcPr>
            <w:tcW w:w="0" w:type="auto"/>
          </w:tcPr>
          <w:p w14:paraId="3EB0FA03" w14:textId="77777777" w:rsidR="00231ABF" w:rsidRPr="00944035" w:rsidRDefault="00231ABF" w:rsidP="00231ABF">
            <w:pPr>
              <w:tabs>
                <w:tab w:val="left" w:pos="3930"/>
              </w:tabs>
              <w:spacing w:before="60" w:after="60"/>
              <w:rPr>
                <w:rFonts w:eastAsia="Arial" w:cs="Arial"/>
              </w:rPr>
            </w:pPr>
          </w:p>
        </w:tc>
        <w:tc>
          <w:tcPr>
            <w:tcW w:w="0" w:type="auto"/>
          </w:tcPr>
          <w:p w14:paraId="26742959" w14:textId="77777777" w:rsidR="00231ABF" w:rsidRPr="00944035" w:rsidRDefault="00231ABF" w:rsidP="00231ABF">
            <w:pPr>
              <w:tabs>
                <w:tab w:val="left" w:pos="3930"/>
              </w:tabs>
              <w:spacing w:before="60" w:after="60"/>
              <w:rPr>
                <w:rFonts w:eastAsia="Arial" w:cs="Arial"/>
              </w:rPr>
            </w:pPr>
          </w:p>
        </w:tc>
      </w:tr>
      <w:tr w:rsidR="00231ABF" w:rsidRPr="00944035" w14:paraId="5435C308" w14:textId="77777777" w:rsidTr="00351AB7">
        <w:tc>
          <w:tcPr>
            <w:tcW w:w="0" w:type="auto"/>
          </w:tcPr>
          <w:p w14:paraId="5BA40A8B" w14:textId="77777777" w:rsidR="00231ABF" w:rsidRPr="00944035" w:rsidRDefault="00231ABF" w:rsidP="00231ABF">
            <w:pPr>
              <w:tabs>
                <w:tab w:val="left" w:pos="3930"/>
              </w:tabs>
              <w:spacing w:before="60" w:after="60"/>
              <w:rPr>
                <w:rFonts w:eastAsia="Arial" w:cs="Arial"/>
              </w:rPr>
            </w:pPr>
            <w:r w:rsidRPr="00944035">
              <w:t>1.7</w:t>
            </w:r>
          </w:p>
        </w:tc>
        <w:tc>
          <w:tcPr>
            <w:tcW w:w="0" w:type="auto"/>
          </w:tcPr>
          <w:p w14:paraId="3F35526F"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continuous operation at least 220 days a year.</w:t>
            </w:r>
          </w:p>
        </w:tc>
        <w:tc>
          <w:tcPr>
            <w:tcW w:w="0" w:type="auto"/>
          </w:tcPr>
          <w:p w14:paraId="7BA8414A" w14:textId="77777777" w:rsidR="00231ABF" w:rsidRPr="00944035" w:rsidRDefault="00231ABF" w:rsidP="00231ABF">
            <w:pPr>
              <w:tabs>
                <w:tab w:val="left" w:pos="3930"/>
              </w:tabs>
              <w:spacing w:before="60" w:after="60"/>
              <w:rPr>
                <w:rFonts w:eastAsia="Arial" w:cs="Arial"/>
              </w:rPr>
            </w:pPr>
          </w:p>
        </w:tc>
        <w:tc>
          <w:tcPr>
            <w:tcW w:w="0" w:type="auto"/>
          </w:tcPr>
          <w:p w14:paraId="00DDB357" w14:textId="77777777" w:rsidR="00231ABF" w:rsidRPr="00944035" w:rsidRDefault="00231ABF" w:rsidP="00231ABF">
            <w:pPr>
              <w:tabs>
                <w:tab w:val="left" w:pos="3930"/>
              </w:tabs>
              <w:spacing w:before="60" w:after="60"/>
              <w:rPr>
                <w:rFonts w:eastAsia="Arial" w:cs="Arial"/>
              </w:rPr>
            </w:pPr>
          </w:p>
        </w:tc>
      </w:tr>
      <w:tr w:rsidR="00231ABF" w:rsidRPr="00944035" w14:paraId="6D6C2EC7" w14:textId="77777777" w:rsidTr="00351AB7">
        <w:tc>
          <w:tcPr>
            <w:tcW w:w="0" w:type="auto"/>
          </w:tcPr>
          <w:p w14:paraId="2D87ED1D" w14:textId="77777777" w:rsidR="00231ABF" w:rsidRPr="00944035" w:rsidRDefault="00231ABF" w:rsidP="00231ABF">
            <w:pPr>
              <w:tabs>
                <w:tab w:val="left" w:pos="3930"/>
              </w:tabs>
              <w:spacing w:before="60" w:after="60"/>
              <w:rPr>
                <w:rFonts w:eastAsia="Arial" w:cs="Arial"/>
              </w:rPr>
            </w:pPr>
            <w:r w:rsidRPr="00944035">
              <w:t>1.8</w:t>
            </w:r>
          </w:p>
        </w:tc>
        <w:tc>
          <w:tcPr>
            <w:tcW w:w="0" w:type="auto"/>
          </w:tcPr>
          <w:p w14:paraId="52A0435B" w14:textId="77777777" w:rsidR="00231ABF" w:rsidRPr="00944035" w:rsidRDefault="00231ABF" w:rsidP="00231ABF">
            <w:pPr>
              <w:tabs>
                <w:tab w:val="left" w:pos="3930"/>
              </w:tabs>
              <w:spacing w:before="60" w:after="60"/>
              <w:jc w:val="left"/>
              <w:rPr>
                <w:rFonts w:eastAsia="Arial" w:cs="Arial"/>
              </w:rPr>
            </w:pPr>
            <w:r w:rsidRPr="00944035">
              <w:t>The number of missed productions of radionuclides due to break-down of the cyclotron is ≤ 5%.</w:t>
            </w:r>
          </w:p>
        </w:tc>
        <w:tc>
          <w:tcPr>
            <w:tcW w:w="0" w:type="auto"/>
          </w:tcPr>
          <w:p w14:paraId="6944E162" w14:textId="77777777" w:rsidR="00231ABF" w:rsidRPr="00944035" w:rsidRDefault="00231ABF" w:rsidP="00231ABF">
            <w:pPr>
              <w:tabs>
                <w:tab w:val="left" w:pos="3930"/>
              </w:tabs>
              <w:spacing w:before="60" w:after="60"/>
              <w:rPr>
                <w:rFonts w:eastAsia="Arial" w:cs="Arial"/>
              </w:rPr>
            </w:pPr>
          </w:p>
        </w:tc>
        <w:tc>
          <w:tcPr>
            <w:tcW w:w="0" w:type="auto"/>
          </w:tcPr>
          <w:p w14:paraId="128758F3" w14:textId="77777777" w:rsidR="00231ABF" w:rsidRPr="00944035" w:rsidRDefault="00231ABF" w:rsidP="00231ABF">
            <w:pPr>
              <w:tabs>
                <w:tab w:val="left" w:pos="3930"/>
              </w:tabs>
              <w:spacing w:before="60" w:after="60"/>
              <w:rPr>
                <w:rFonts w:eastAsia="Arial" w:cs="Arial"/>
              </w:rPr>
            </w:pPr>
          </w:p>
        </w:tc>
      </w:tr>
      <w:tr w:rsidR="00231ABF" w:rsidRPr="00944035" w14:paraId="4A04DF2C" w14:textId="77777777" w:rsidTr="00351AB7">
        <w:tc>
          <w:tcPr>
            <w:tcW w:w="0" w:type="auto"/>
          </w:tcPr>
          <w:p w14:paraId="6A4B7397" w14:textId="77777777" w:rsidR="00231ABF" w:rsidRPr="00944035" w:rsidRDefault="00231ABF" w:rsidP="00231ABF">
            <w:pPr>
              <w:tabs>
                <w:tab w:val="left" w:pos="3930"/>
              </w:tabs>
              <w:spacing w:before="60" w:after="60"/>
              <w:rPr>
                <w:rFonts w:eastAsia="Arial" w:cs="Arial"/>
              </w:rPr>
            </w:pPr>
            <w:r w:rsidRPr="00944035">
              <w:t>1.9</w:t>
            </w:r>
          </w:p>
        </w:tc>
        <w:tc>
          <w:tcPr>
            <w:tcW w:w="0" w:type="auto"/>
          </w:tcPr>
          <w:p w14:paraId="6B9E45E3" w14:textId="77777777" w:rsidR="00231ABF" w:rsidRPr="00944035" w:rsidRDefault="00231ABF" w:rsidP="00231ABF">
            <w:pPr>
              <w:tabs>
                <w:tab w:val="left" w:pos="3930"/>
              </w:tabs>
              <w:spacing w:before="60" w:after="60"/>
              <w:jc w:val="left"/>
              <w:rPr>
                <w:rFonts w:eastAsia="Arial" w:cs="Arial"/>
              </w:rPr>
            </w:pPr>
            <w:r w:rsidRPr="00944035">
              <w:t xml:space="preserve">The extraction foils on each extraction port can withstand an integrated beam current of at least 7.5 </w:t>
            </w:r>
            <w:proofErr w:type="spellStart"/>
            <w:r w:rsidRPr="00944035">
              <w:t>mA·h</w:t>
            </w:r>
            <w:proofErr w:type="spellEnd"/>
            <w:r w:rsidRPr="00944035">
              <w:t xml:space="preserve"> before failure.</w:t>
            </w:r>
          </w:p>
        </w:tc>
        <w:tc>
          <w:tcPr>
            <w:tcW w:w="0" w:type="auto"/>
          </w:tcPr>
          <w:p w14:paraId="31EC1418" w14:textId="77777777" w:rsidR="00231ABF" w:rsidRPr="00944035" w:rsidRDefault="00231ABF" w:rsidP="00231ABF">
            <w:pPr>
              <w:tabs>
                <w:tab w:val="left" w:pos="3930"/>
              </w:tabs>
              <w:spacing w:before="60" w:after="60"/>
              <w:rPr>
                <w:rFonts w:eastAsia="Arial" w:cs="Arial"/>
              </w:rPr>
            </w:pPr>
          </w:p>
        </w:tc>
        <w:tc>
          <w:tcPr>
            <w:tcW w:w="0" w:type="auto"/>
          </w:tcPr>
          <w:p w14:paraId="48CBB5A9" w14:textId="77777777" w:rsidR="00231ABF" w:rsidRPr="00944035" w:rsidRDefault="00231ABF" w:rsidP="00231ABF">
            <w:pPr>
              <w:tabs>
                <w:tab w:val="left" w:pos="3930"/>
              </w:tabs>
              <w:spacing w:before="60" w:after="60"/>
              <w:rPr>
                <w:rFonts w:eastAsia="Arial" w:cs="Arial"/>
              </w:rPr>
            </w:pPr>
          </w:p>
        </w:tc>
      </w:tr>
      <w:tr w:rsidR="00231ABF" w:rsidRPr="00944035" w14:paraId="5360EA3A" w14:textId="77777777" w:rsidTr="00351AB7">
        <w:tc>
          <w:tcPr>
            <w:tcW w:w="0" w:type="auto"/>
          </w:tcPr>
          <w:p w14:paraId="37F27F77" w14:textId="77777777" w:rsidR="00231ABF" w:rsidRPr="00944035" w:rsidRDefault="00231ABF" w:rsidP="00231ABF">
            <w:pPr>
              <w:tabs>
                <w:tab w:val="left" w:pos="3930"/>
              </w:tabs>
              <w:spacing w:before="60" w:after="60"/>
              <w:rPr>
                <w:rFonts w:eastAsia="Arial" w:cs="Arial"/>
              </w:rPr>
            </w:pPr>
            <w:r w:rsidRPr="00944035">
              <w:t>1.10</w:t>
            </w:r>
          </w:p>
        </w:tc>
        <w:tc>
          <w:tcPr>
            <w:tcW w:w="0" w:type="auto"/>
          </w:tcPr>
          <w:p w14:paraId="6D10C1F5" w14:textId="77777777" w:rsidR="00231ABF" w:rsidRPr="00944035" w:rsidRDefault="00231ABF" w:rsidP="00231ABF">
            <w:pPr>
              <w:tabs>
                <w:tab w:val="left" w:pos="3930"/>
              </w:tabs>
              <w:spacing w:before="60" w:after="60"/>
              <w:jc w:val="left"/>
              <w:rPr>
                <w:rFonts w:eastAsia="Arial" w:cs="Arial"/>
              </w:rPr>
            </w:pPr>
            <w:r w:rsidRPr="00944035">
              <w:t>The efficiency of the extraction system at each extraction port is ≥ 95%.</w:t>
            </w:r>
          </w:p>
        </w:tc>
        <w:tc>
          <w:tcPr>
            <w:tcW w:w="0" w:type="auto"/>
          </w:tcPr>
          <w:p w14:paraId="36EDCA04" w14:textId="77777777" w:rsidR="00231ABF" w:rsidRPr="00944035" w:rsidRDefault="00231ABF" w:rsidP="00231ABF">
            <w:pPr>
              <w:tabs>
                <w:tab w:val="left" w:pos="3930"/>
              </w:tabs>
              <w:spacing w:before="60" w:after="60"/>
              <w:rPr>
                <w:rFonts w:eastAsia="Arial" w:cs="Arial"/>
              </w:rPr>
            </w:pPr>
          </w:p>
        </w:tc>
        <w:tc>
          <w:tcPr>
            <w:tcW w:w="0" w:type="auto"/>
          </w:tcPr>
          <w:p w14:paraId="5B6BD896" w14:textId="77777777" w:rsidR="00231ABF" w:rsidRPr="00944035" w:rsidRDefault="00231ABF" w:rsidP="00231ABF">
            <w:pPr>
              <w:tabs>
                <w:tab w:val="left" w:pos="3930"/>
              </w:tabs>
              <w:spacing w:before="60" w:after="60"/>
              <w:rPr>
                <w:rFonts w:eastAsia="Arial" w:cs="Arial"/>
              </w:rPr>
            </w:pPr>
          </w:p>
        </w:tc>
      </w:tr>
      <w:tr w:rsidR="00231ABF" w:rsidRPr="00944035" w14:paraId="722FD35D" w14:textId="77777777" w:rsidTr="00351AB7">
        <w:tc>
          <w:tcPr>
            <w:tcW w:w="0" w:type="auto"/>
          </w:tcPr>
          <w:p w14:paraId="480696F3"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3FD9C6FD" w14:textId="77777777" w:rsidR="00231ABF" w:rsidRPr="00944035" w:rsidRDefault="00231ABF" w:rsidP="00231ABF">
            <w:pPr>
              <w:tabs>
                <w:tab w:val="left" w:pos="3930"/>
              </w:tabs>
              <w:spacing w:before="60" w:after="60"/>
              <w:jc w:val="left"/>
              <w:rPr>
                <w:rFonts w:eastAsia="Arial" w:cs="Arial"/>
              </w:rPr>
            </w:pPr>
            <w:r w:rsidRPr="00944035">
              <w:t>In dual beam extraction mode, it is possible to adjust the beam on target current ratio.</w:t>
            </w:r>
          </w:p>
        </w:tc>
        <w:tc>
          <w:tcPr>
            <w:tcW w:w="0" w:type="auto"/>
          </w:tcPr>
          <w:p w14:paraId="20B3A22B" w14:textId="77777777" w:rsidR="00231ABF" w:rsidRPr="00944035" w:rsidRDefault="00231ABF" w:rsidP="00231ABF">
            <w:pPr>
              <w:tabs>
                <w:tab w:val="left" w:pos="3930"/>
              </w:tabs>
              <w:spacing w:before="60" w:after="60"/>
              <w:rPr>
                <w:rFonts w:eastAsia="Arial" w:cs="Arial"/>
              </w:rPr>
            </w:pPr>
          </w:p>
        </w:tc>
        <w:tc>
          <w:tcPr>
            <w:tcW w:w="0" w:type="auto"/>
          </w:tcPr>
          <w:p w14:paraId="2660FF53" w14:textId="77777777" w:rsidR="00231ABF" w:rsidRPr="00944035" w:rsidRDefault="00231ABF" w:rsidP="00231ABF">
            <w:pPr>
              <w:tabs>
                <w:tab w:val="left" w:pos="3930"/>
              </w:tabs>
              <w:spacing w:before="60" w:after="60"/>
              <w:rPr>
                <w:rFonts w:eastAsia="Arial" w:cs="Arial"/>
              </w:rPr>
            </w:pPr>
          </w:p>
        </w:tc>
      </w:tr>
      <w:tr w:rsidR="00231ABF" w:rsidRPr="00944035" w14:paraId="1FCB8227" w14:textId="77777777" w:rsidTr="00351AB7">
        <w:tc>
          <w:tcPr>
            <w:tcW w:w="0" w:type="auto"/>
          </w:tcPr>
          <w:p w14:paraId="2FCC8A2D" w14:textId="77777777" w:rsidR="00231ABF" w:rsidRPr="00944035" w:rsidRDefault="00231ABF" w:rsidP="00231ABF">
            <w:pPr>
              <w:tabs>
                <w:tab w:val="left" w:pos="3930"/>
              </w:tabs>
              <w:spacing w:before="60" w:after="60"/>
              <w:rPr>
                <w:rFonts w:eastAsia="Arial" w:cs="Arial"/>
              </w:rPr>
            </w:pPr>
            <w:r w:rsidRPr="00944035">
              <w:t>1.12</w:t>
            </w:r>
          </w:p>
        </w:tc>
        <w:tc>
          <w:tcPr>
            <w:tcW w:w="0" w:type="auto"/>
          </w:tcPr>
          <w:p w14:paraId="54DDAFB2"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to pressure ≤ 3·10</w:t>
            </w:r>
            <w:r w:rsidRPr="00944035">
              <w:rPr>
                <w:vertAlign w:val="superscript"/>
              </w:rPr>
              <w:t>-6</w:t>
            </w:r>
            <w:r w:rsidRPr="00944035">
              <w:t xml:space="preserve"> mbar.</w:t>
            </w:r>
          </w:p>
        </w:tc>
        <w:tc>
          <w:tcPr>
            <w:tcW w:w="0" w:type="auto"/>
          </w:tcPr>
          <w:p w14:paraId="57AA2737" w14:textId="77777777" w:rsidR="00231ABF" w:rsidRPr="00944035" w:rsidRDefault="00231ABF" w:rsidP="00231ABF">
            <w:pPr>
              <w:tabs>
                <w:tab w:val="left" w:pos="3930"/>
              </w:tabs>
              <w:spacing w:before="60" w:after="60"/>
              <w:rPr>
                <w:rFonts w:eastAsia="Arial" w:cs="Arial"/>
              </w:rPr>
            </w:pPr>
          </w:p>
        </w:tc>
        <w:tc>
          <w:tcPr>
            <w:tcW w:w="0" w:type="auto"/>
          </w:tcPr>
          <w:p w14:paraId="35AF43DF" w14:textId="77777777" w:rsidR="00231ABF" w:rsidRPr="00944035" w:rsidRDefault="00231ABF" w:rsidP="00231ABF">
            <w:pPr>
              <w:tabs>
                <w:tab w:val="left" w:pos="3930"/>
              </w:tabs>
              <w:spacing w:before="60" w:after="60"/>
              <w:rPr>
                <w:rFonts w:eastAsia="Arial" w:cs="Arial"/>
              </w:rPr>
            </w:pPr>
          </w:p>
        </w:tc>
      </w:tr>
      <w:tr w:rsidR="00231ABF" w:rsidRPr="00944035" w14:paraId="1A77B0EB" w14:textId="77777777" w:rsidTr="00351AB7">
        <w:tc>
          <w:tcPr>
            <w:tcW w:w="0" w:type="auto"/>
          </w:tcPr>
          <w:p w14:paraId="5D4CD839" w14:textId="77777777" w:rsidR="00231ABF" w:rsidRPr="00944035" w:rsidRDefault="00231ABF" w:rsidP="00231ABF">
            <w:pPr>
              <w:tabs>
                <w:tab w:val="left" w:pos="3930"/>
              </w:tabs>
              <w:spacing w:before="60" w:after="60"/>
              <w:rPr>
                <w:rFonts w:eastAsia="Arial" w:cs="Arial"/>
              </w:rPr>
            </w:pPr>
            <w:r w:rsidRPr="00944035">
              <w:lastRenderedPageBreak/>
              <w:t>1.13</w:t>
            </w:r>
          </w:p>
        </w:tc>
        <w:tc>
          <w:tcPr>
            <w:tcW w:w="0" w:type="auto"/>
          </w:tcPr>
          <w:p w14:paraId="680FFC8A" w14:textId="77777777" w:rsidR="00231ABF" w:rsidRPr="00944035" w:rsidRDefault="00231ABF" w:rsidP="00231ABF">
            <w:pPr>
              <w:tabs>
                <w:tab w:val="left" w:pos="3930"/>
              </w:tabs>
              <w:spacing w:before="60" w:after="60"/>
              <w:jc w:val="left"/>
              <w:rPr>
                <w:rFonts w:eastAsia="Arial" w:cs="Arial"/>
              </w:rPr>
            </w:pPr>
            <w:r w:rsidRPr="00944035">
              <w:t>The Vacuum system of the cyclotron enables for evacuation of its vacuum chamber from atmospheric to working pressure, which is ≤ 3·10</w:t>
            </w:r>
            <w:r w:rsidRPr="00944035">
              <w:rPr>
                <w:vertAlign w:val="superscript"/>
              </w:rPr>
              <w:t>-6</w:t>
            </w:r>
            <w:r w:rsidRPr="00944035">
              <w:t xml:space="preserve"> mbar, in less than four hours.</w:t>
            </w:r>
          </w:p>
        </w:tc>
        <w:tc>
          <w:tcPr>
            <w:tcW w:w="0" w:type="auto"/>
          </w:tcPr>
          <w:p w14:paraId="4858214F" w14:textId="77777777" w:rsidR="00231ABF" w:rsidRPr="00944035" w:rsidRDefault="00231ABF" w:rsidP="00231ABF">
            <w:pPr>
              <w:tabs>
                <w:tab w:val="left" w:pos="3930"/>
              </w:tabs>
              <w:spacing w:before="60" w:after="60"/>
              <w:rPr>
                <w:rFonts w:eastAsia="Arial" w:cs="Arial"/>
              </w:rPr>
            </w:pPr>
          </w:p>
        </w:tc>
        <w:tc>
          <w:tcPr>
            <w:tcW w:w="0" w:type="auto"/>
          </w:tcPr>
          <w:p w14:paraId="7802B21B" w14:textId="77777777" w:rsidR="00231ABF" w:rsidRPr="00944035" w:rsidRDefault="00231ABF" w:rsidP="00231ABF">
            <w:pPr>
              <w:tabs>
                <w:tab w:val="left" w:pos="3930"/>
              </w:tabs>
              <w:spacing w:before="60" w:after="60"/>
              <w:rPr>
                <w:rFonts w:eastAsia="Arial" w:cs="Arial"/>
              </w:rPr>
            </w:pPr>
          </w:p>
        </w:tc>
      </w:tr>
      <w:tr w:rsidR="00231ABF" w:rsidRPr="00944035" w14:paraId="68E78F4B" w14:textId="77777777" w:rsidTr="00351AB7">
        <w:tc>
          <w:tcPr>
            <w:tcW w:w="0" w:type="auto"/>
          </w:tcPr>
          <w:p w14:paraId="7CCAEBA1"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0FBE6B8A" w14:textId="77777777" w:rsidR="00231ABF" w:rsidRPr="00944035" w:rsidRDefault="00231ABF" w:rsidP="00231ABF">
            <w:pPr>
              <w:tabs>
                <w:tab w:val="left" w:pos="3930"/>
              </w:tabs>
              <w:spacing w:before="60" w:after="60"/>
              <w:jc w:val="left"/>
              <w:rPr>
                <w:rFonts w:eastAsia="Arial" w:cs="Arial"/>
              </w:rPr>
            </w:pPr>
            <w:r w:rsidRPr="00944035">
              <w:t>The cyclotron has an autonomous indirectly cooled cooling system, which cools all systems of the cyclotron and its targets.</w:t>
            </w:r>
          </w:p>
        </w:tc>
        <w:tc>
          <w:tcPr>
            <w:tcW w:w="0" w:type="auto"/>
          </w:tcPr>
          <w:p w14:paraId="17303DEA" w14:textId="77777777" w:rsidR="00231ABF" w:rsidRPr="00944035" w:rsidRDefault="00231ABF" w:rsidP="00231ABF">
            <w:pPr>
              <w:tabs>
                <w:tab w:val="left" w:pos="3930"/>
              </w:tabs>
              <w:spacing w:before="60" w:after="60"/>
              <w:rPr>
                <w:rFonts w:eastAsia="Arial" w:cs="Arial"/>
              </w:rPr>
            </w:pPr>
          </w:p>
        </w:tc>
        <w:tc>
          <w:tcPr>
            <w:tcW w:w="0" w:type="auto"/>
          </w:tcPr>
          <w:p w14:paraId="30C3F700" w14:textId="77777777" w:rsidR="00231ABF" w:rsidRPr="00944035" w:rsidRDefault="00231ABF" w:rsidP="00231ABF">
            <w:pPr>
              <w:tabs>
                <w:tab w:val="left" w:pos="3930"/>
              </w:tabs>
              <w:spacing w:before="60" w:after="60"/>
              <w:rPr>
                <w:rFonts w:eastAsia="Arial" w:cs="Arial"/>
              </w:rPr>
            </w:pPr>
          </w:p>
        </w:tc>
      </w:tr>
      <w:tr w:rsidR="00231ABF" w:rsidRPr="00944035" w14:paraId="60A14CF8" w14:textId="77777777" w:rsidTr="00351AB7">
        <w:tc>
          <w:tcPr>
            <w:tcW w:w="0" w:type="auto"/>
          </w:tcPr>
          <w:p w14:paraId="1671175A"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0B9988C7" w14:textId="77777777" w:rsidR="00231ABF" w:rsidRPr="00944035" w:rsidRDefault="00231ABF" w:rsidP="00231ABF">
            <w:pPr>
              <w:tabs>
                <w:tab w:val="left" w:pos="3930"/>
              </w:tabs>
              <w:spacing w:before="60" w:after="60"/>
              <w:jc w:val="left"/>
              <w:rPr>
                <w:rFonts w:eastAsia="Arial" w:cs="Arial"/>
              </w:rPr>
            </w:pPr>
            <w:r w:rsidRPr="00944035">
              <w:t>The radiofrequency, control and safety system of the cyclotron meets the requirements of electromagnetic compatibility according to Directives 2014/30/EU and 2004/108/EC and the Regulation on electromagnetic compatibility, "Official Gazette of the RS ", No. 25/2016 from 3/9/2016.</w:t>
            </w:r>
          </w:p>
        </w:tc>
        <w:tc>
          <w:tcPr>
            <w:tcW w:w="0" w:type="auto"/>
          </w:tcPr>
          <w:p w14:paraId="1C20ECCC" w14:textId="77777777" w:rsidR="00231ABF" w:rsidRPr="00944035" w:rsidRDefault="00231ABF" w:rsidP="00231ABF">
            <w:pPr>
              <w:tabs>
                <w:tab w:val="left" w:pos="3930"/>
              </w:tabs>
              <w:spacing w:before="60" w:after="60"/>
              <w:rPr>
                <w:rFonts w:eastAsia="Arial" w:cs="Arial"/>
              </w:rPr>
            </w:pPr>
          </w:p>
        </w:tc>
        <w:tc>
          <w:tcPr>
            <w:tcW w:w="0" w:type="auto"/>
          </w:tcPr>
          <w:p w14:paraId="362911EC" w14:textId="77777777" w:rsidR="00231ABF" w:rsidRPr="00944035" w:rsidRDefault="00231ABF" w:rsidP="00231ABF">
            <w:pPr>
              <w:tabs>
                <w:tab w:val="left" w:pos="3930"/>
              </w:tabs>
              <w:spacing w:before="60" w:after="60"/>
              <w:rPr>
                <w:rFonts w:eastAsia="Arial" w:cs="Arial"/>
              </w:rPr>
            </w:pPr>
          </w:p>
        </w:tc>
      </w:tr>
      <w:tr w:rsidR="00231ABF" w:rsidRPr="00944035" w14:paraId="71B7B190" w14:textId="77777777" w:rsidTr="00351AB7">
        <w:tc>
          <w:tcPr>
            <w:tcW w:w="0" w:type="auto"/>
          </w:tcPr>
          <w:p w14:paraId="2712B5D0"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13D5BFBC" w14:textId="77777777" w:rsidR="00231ABF" w:rsidRPr="00944035" w:rsidRDefault="00231ABF" w:rsidP="00231ABF">
            <w:pPr>
              <w:tabs>
                <w:tab w:val="left" w:pos="3930"/>
              </w:tabs>
              <w:spacing w:before="60" w:after="60"/>
              <w:jc w:val="left"/>
              <w:rPr>
                <w:rFonts w:eastAsia="Arial" w:cs="Arial"/>
              </w:rPr>
            </w:pPr>
            <w:r w:rsidRPr="00944035">
              <w:t>The safety system of the cyclotron must be based on an industrial programmable logical controller (PLC).</w:t>
            </w:r>
          </w:p>
        </w:tc>
        <w:tc>
          <w:tcPr>
            <w:tcW w:w="0" w:type="auto"/>
          </w:tcPr>
          <w:p w14:paraId="0A295A9A" w14:textId="77777777" w:rsidR="00231ABF" w:rsidRPr="00944035" w:rsidRDefault="00231ABF" w:rsidP="00231ABF">
            <w:pPr>
              <w:tabs>
                <w:tab w:val="left" w:pos="3930"/>
              </w:tabs>
              <w:spacing w:before="60" w:after="60"/>
              <w:rPr>
                <w:rFonts w:eastAsia="Arial" w:cs="Arial"/>
              </w:rPr>
            </w:pPr>
          </w:p>
        </w:tc>
        <w:tc>
          <w:tcPr>
            <w:tcW w:w="0" w:type="auto"/>
          </w:tcPr>
          <w:p w14:paraId="6F858E79" w14:textId="77777777" w:rsidR="00231ABF" w:rsidRPr="00944035" w:rsidRDefault="00231ABF" w:rsidP="00231ABF">
            <w:pPr>
              <w:tabs>
                <w:tab w:val="left" w:pos="3930"/>
              </w:tabs>
              <w:spacing w:before="60" w:after="60"/>
              <w:rPr>
                <w:rFonts w:eastAsia="Arial" w:cs="Arial"/>
              </w:rPr>
            </w:pPr>
          </w:p>
        </w:tc>
      </w:tr>
      <w:tr w:rsidR="00231ABF" w:rsidRPr="00944035" w14:paraId="4B53B6C4" w14:textId="77777777" w:rsidTr="00351AB7">
        <w:tc>
          <w:tcPr>
            <w:tcW w:w="0" w:type="auto"/>
          </w:tcPr>
          <w:p w14:paraId="2F23DA06"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0D6FE3A3" w14:textId="77777777" w:rsidR="00231ABF" w:rsidRPr="00944035" w:rsidRDefault="00231ABF" w:rsidP="00231ABF">
            <w:pPr>
              <w:tabs>
                <w:tab w:val="left" w:pos="3930"/>
              </w:tabs>
              <w:spacing w:before="60" w:after="60"/>
              <w:jc w:val="left"/>
              <w:rPr>
                <w:rFonts w:eastAsia="Arial" w:cs="Arial"/>
              </w:rPr>
            </w:pPr>
            <w:r w:rsidRPr="00944035">
              <w:t>The control and safety system of the cyclotron has at least one workstation with two monitors to monitor the process parameters and control the cyclotron and all targets.</w:t>
            </w:r>
          </w:p>
        </w:tc>
        <w:tc>
          <w:tcPr>
            <w:tcW w:w="0" w:type="auto"/>
          </w:tcPr>
          <w:p w14:paraId="187C9452" w14:textId="77777777" w:rsidR="00231ABF" w:rsidRPr="00944035" w:rsidRDefault="00231ABF" w:rsidP="00231ABF">
            <w:pPr>
              <w:tabs>
                <w:tab w:val="left" w:pos="3930"/>
              </w:tabs>
              <w:spacing w:before="60" w:after="60"/>
              <w:rPr>
                <w:rFonts w:eastAsia="Arial" w:cs="Arial"/>
              </w:rPr>
            </w:pPr>
          </w:p>
        </w:tc>
        <w:tc>
          <w:tcPr>
            <w:tcW w:w="0" w:type="auto"/>
          </w:tcPr>
          <w:p w14:paraId="7E52D8CA" w14:textId="77777777" w:rsidR="00231ABF" w:rsidRPr="00944035" w:rsidRDefault="00231ABF" w:rsidP="00231ABF">
            <w:pPr>
              <w:tabs>
                <w:tab w:val="left" w:pos="3930"/>
              </w:tabs>
              <w:spacing w:before="60" w:after="60"/>
              <w:rPr>
                <w:rFonts w:eastAsia="Arial" w:cs="Arial"/>
              </w:rPr>
            </w:pPr>
          </w:p>
        </w:tc>
      </w:tr>
      <w:tr w:rsidR="00231ABF" w:rsidRPr="00944035" w14:paraId="4EB9B841" w14:textId="77777777" w:rsidTr="00351AB7">
        <w:tc>
          <w:tcPr>
            <w:tcW w:w="0" w:type="auto"/>
          </w:tcPr>
          <w:p w14:paraId="659760EE" w14:textId="77777777" w:rsidR="00231ABF" w:rsidRPr="00944035" w:rsidRDefault="00231ABF" w:rsidP="00231ABF">
            <w:pPr>
              <w:tabs>
                <w:tab w:val="left" w:pos="3930"/>
              </w:tabs>
              <w:spacing w:before="60" w:after="60"/>
              <w:rPr>
                <w:rFonts w:eastAsia="Arial" w:cs="Arial"/>
                <w:b/>
              </w:rPr>
            </w:pPr>
            <w:r w:rsidRPr="00944035">
              <w:rPr>
                <w:b/>
              </w:rPr>
              <w:t>2</w:t>
            </w:r>
          </w:p>
        </w:tc>
        <w:tc>
          <w:tcPr>
            <w:tcW w:w="0" w:type="auto"/>
          </w:tcPr>
          <w:p w14:paraId="7B6E8198" w14:textId="77777777" w:rsidR="00231ABF" w:rsidRPr="00944035" w:rsidRDefault="00231ABF" w:rsidP="00231ABF">
            <w:pPr>
              <w:tabs>
                <w:tab w:val="left" w:pos="3930"/>
              </w:tabs>
              <w:spacing w:before="60" w:after="60"/>
              <w:jc w:val="left"/>
              <w:rPr>
                <w:rFonts w:eastAsia="Arial" w:cs="Arial"/>
                <w:b/>
              </w:rPr>
            </w:pPr>
            <w:r w:rsidRPr="00944035">
              <w:rPr>
                <w:b/>
              </w:rPr>
              <w:t>Target for irradiation of enriched H</w:t>
            </w:r>
            <w:r w:rsidRPr="00944035">
              <w:rPr>
                <w:b/>
                <w:vertAlign w:val="subscript"/>
              </w:rPr>
              <w:t>2</w:t>
            </w:r>
            <w:r w:rsidRPr="00944035">
              <w:rPr>
                <w:b/>
                <w:vertAlign w:val="superscript"/>
              </w:rPr>
              <w:t>18</w:t>
            </w:r>
            <w:r w:rsidRPr="00944035">
              <w:rPr>
                <w:b/>
              </w:rPr>
              <w:t xml:space="preserve">O to produce the radionuclide </w:t>
            </w:r>
            <w:r w:rsidRPr="00944035">
              <w:rPr>
                <w:b/>
                <w:vertAlign w:val="superscript"/>
              </w:rPr>
              <w:t>18</w:t>
            </w:r>
            <w:r w:rsidRPr="00944035">
              <w:rPr>
                <w:b/>
              </w:rPr>
              <w:t xml:space="preserve">F in chemical form </w:t>
            </w:r>
            <w:r w:rsidRPr="00944035">
              <w:rPr>
                <w:b/>
                <w:vertAlign w:val="superscript"/>
              </w:rPr>
              <w:t>18</w:t>
            </w:r>
            <w:r w:rsidRPr="00944035">
              <w:rPr>
                <w:b/>
              </w:rPr>
              <w:t>F</w:t>
            </w:r>
            <w:r w:rsidRPr="00944035">
              <w:rPr>
                <w:b/>
                <w:vertAlign w:val="superscript"/>
              </w:rPr>
              <w:t>–</w:t>
            </w:r>
            <w:r w:rsidRPr="00944035">
              <w:rPr>
                <w:b/>
              </w:rPr>
              <w:t xml:space="preserve">. </w:t>
            </w:r>
            <w:r w:rsidRPr="00944035">
              <w:rPr>
                <w:b/>
                <w:u w:val="single"/>
              </w:rPr>
              <w:t>Quantity: 3 Sets.</w:t>
            </w:r>
          </w:p>
        </w:tc>
        <w:tc>
          <w:tcPr>
            <w:tcW w:w="0" w:type="auto"/>
          </w:tcPr>
          <w:p w14:paraId="596E9D14" w14:textId="77777777" w:rsidR="00231ABF" w:rsidRPr="00944035" w:rsidRDefault="00231ABF" w:rsidP="00231ABF">
            <w:pPr>
              <w:tabs>
                <w:tab w:val="left" w:pos="3930"/>
              </w:tabs>
              <w:spacing w:before="60" w:after="60"/>
              <w:rPr>
                <w:rFonts w:eastAsia="Arial" w:cs="Arial"/>
                <w:b/>
              </w:rPr>
            </w:pPr>
          </w:p>
        </w:tc>
        <w:tc>
          <w:tcPr>
            <w:tcW w:w="0" w:type="auto"/>
          </w:tcPr>
          <w:p w14:paraId="038CE1A9" w14:textId="77777777" w:rsidR="00231ABF" w:rsidRPr="00944035" w:rsidRDefault="00231ABF" w:rsidP="00231ABF">
            <w:pPr>
              <w:tabs>
                <w:tab w:val="left" w:pos="3930"/>
              </w:tabs>
              <w:spacing w:before="60" w:after="60"/>
              <w:rPr>
                <w:rFonts w:eastAsia="Arial" w:cs="Arial"/>
                <w:b/>
              </w:rPr>
            </w:pPr>
          </w:p>
        </w:tc>
      </w:tr>
      <w:tr w:rsidR="00231ABF" w:rsidRPr="00944035" w14:paraId="15D58BF5" w14:textId="77777777" w:rsidTr="00351AB7">
        <w:tc>
          <w:tcPr>
            <w:tcW w:w="0" w:type="auto"/>
          </w:tcPr>
          <w:p w14:paraId="45DE87BB" w14:textId="77777777" w:rsidR="00231ABF" w:rsidRPr="00944035" w:rsidRDefault="00231ABF" w:rsidP="00231ABF">
            <w:pPr>
              <w:tabs>
                <w:tab w:val="left" w:pos="3930"/>
              </w:tabs>
              <w:spacing w:before="60" w:after="60"/>
              <w:rPr>
                <w:rFonts w:eastAsia="Arial" w:cs="Arial"/>
              </w:rPr>
            </w:pPr>
            <w:r w:rsidRPr="00944035">
              <w:t>2.1</w:t>
            </w:r>
          </w:p>
        </w:tc>
        <w:tc>
          <w:tcPr>
            <w:tcW w:w="0" w:type="auto"/>
          </w:tcPr>
          <w:p w14:paraId="0509DCEA" w14:textId="77777777" w:rsidR="00231ABF" w:rsidRPr="00944035" w:rsidRDefault="00231ABF" w:rsidP="00231ABF">
            <w:pPr>
              <w:tabs>
                <w:tab w:val="left" w:pos="3930"/>
              </w:tabs>
              <w:spacing w:before="60" w:after="60"/>
              <w:jc w:val="left"/>
              <w:rPr>
                <w:rFonts w:eastAsia="Arial" w:cs="Arial"/>
              </w:rPr>
            </w:pPr>
            <w:r>
              <w:t>E</w:t>
            </w:r>
            <w:r w:rsidRPr="00944035">
              <w:t>nriched H</w:t>
            </w:r>
            <w:r w:rsidRPr="00944035">
              <w:rPr>
                <w:vertAlign w:val="subscript"/>
              </w:rPr>
              <w:t>2</w:t>
            </w:r>
            <w:r w:rsidRPr="00944035">
              <w:rPr>
                <w:vertAlign w:val="superscript"/>
              </w:rPr>
              <w:t>18</w:t>
            </w:r>
            <w:r w:rsidRPr="00944035">
              <w:t xml:space="preserve">O water enriched in isotope </w:t>
            </w:r>
            <w:r w:rsidRPr="00944035">
              <w:rPr>
                <w:vertAlign w:val="superscript"/>
              </w:rPr>
              <w:t>18</w:t>
            </w:r>
            <w:r w:rsidRPr="00944035">
              <w:t>O at least 98% for training and commissioning of targets, as well as for one year of operation of the Production center.</w:t>
            </w:r>
          </w:p>
        </w:tc>
        <w:tc>
          <w:tcPr>
            <w:tcW w:w="0" w:type="auto"/>
          </w:tcPr>
          <w:p w14:paraId="666CB786" w14:textId="77777777" w:rsidR="00231ABF" w:rsidRPr="00944035" w:rsidRDefault="00231ABF" w:rsidP="00231ABF">
            <w:pPr>
              <w:tabs>
                <w:tab w:val="left" w:pos="3930"/>
              </w:tabs>
              <w:spacing w:before="60" w:after="60"/>
              <w:rPr>
                <w:rFonts w:eastAsia="Arial" w:cs="Arial"/>
              </w:rPr>
            </w:pPr>
          </w:p>
        </w:tc>
        <w:tc>
          <w:tcPr>
            <w:tcW w:w="0" w:type="auto"/>
          </w:tcPr>
          <w:p w14:paraId="73C98A8F" w14:textId="77777777" w:rsidR="00231ABF" w:rsidRPr="00944035" w:rsidRDefault="00231ABF" w:rsidP="00231ABF">
            <w:pPr>
              <w:tabs>
                <w:tab w:val="left" w:pos="3930"/>
              </w:tabs>
              <w:spacing w:before="60" w:after="60"/>
              <w:rPr>
                <w:rFonts w:eastAsia="Arial" w:cs="Arial"/>
              </w:rPr>
            </w:pPr>
          </w:p>
        </w:tc>
      </w:tr>
      <w:tr w:rsidR="00231ABF" w:rsidRPr="00944035" w14:paraId="7BB341B7" w14:textId="77777777" w:rsidTr="00351AB7">
        <w:tc>
          <w:tcPr>
            <w:tcW w:w="0" w:type="auto"/>
          </w:tcPr>
          <w:p w14:paraId="3C670128" w14:textId="77777777" w:rsidR="00231ABF" w:rsidRPr="00944035" w:rsidRDefault="00231ABF" w:rsidP="00231ABF">
            <w:pPr>
              <w:tabs>
                <w:tab w:val="left" w:pos="3930"/>
              </w:tabs>
              <w:spacing w:before="60" w:after="60"/>
              <w:rPr>
                <w:rFonts w:eastAsia="Arial" w:cs="Arial"/>
              </w:rPr>
            </w:pPr>
            <w:r w:rsidRPr="00944035">
              <w:t>2.2</w:t>
            </w:r>
          </w:p>
        </w:tc>
        <w:tc>
          <w:tcPr>
            <w:tcW w:w="0" w:type="auto"/>
          </w:tcPr>
          <w:p w14:paraId="56A43C7D" w14:textId="77777777" w:rsidR="00231ABF" w:rsidRPr="00944035" w:rsidRDefault="00231ABF" w:rsidP="00231ABF">
            <w:pPr>
              <w:tabs>
                <w:tab w:val="left" w:pos="3930"/>
              </w:tabs>
              <w:spacing w:before="60" w:after="60"/>
              <w:jc w:val="left"/>
              <w:rPr>
                <w:rFonts w:eastAsia="Arial" w:cs="Arial"/>
              </w:rPr>
            </w:pPr>
            <w:r w:rsidRPr="00944035">
              <w:t>The chamber for irradiation of enriched water is made of niobium</w:t>
            </w:r>
            <w:r>
              <w:t xml:space="preserve"> or material with similar properties</w:t>
            </w:r>
            <w:r w:rsidRPr="00944035">
              <w:t>.</w:t>
            </w:r>
          </w:p>
        </w:tc>
        <w:tc>
          <w:tcPr>
            <w:tcW w:w="0" w:type="auto"/>
          </w:tcPr>
          <w:p w14:paraId="75B162E5" w14:textId="77777777" w:rsidR="00231ABF" w:rsidRPr="00944035" w:rsidRDefault="00231ABF" w:rsidP="00231ABF">
            <w:pPr>
              <w:tabs>
                <w:tab w:val="left" w:pos="3930"/>
              </w:tabs>
              <w:spacing w:before="60" w:after="60"/>
              <w:rPr>
                <w:rFonts w:eastAsia="Arial" w:cs="Arial"/>
              </w:rPr>
            </w:pPr>
          </w:p>
        </w:tc>
        <w:tc>
          <w:tcPr>
            <w:tcW w:w="0" w:type="auto"/>
          </w:tcPr>
          <w:p w14:paraId="312BE314" w14:textId="77777777" w:rsidR="00231ABF" w:rsidRPr="00944035" w:rsidRDefault="00231ABF" w:rsidP="00231ABF">
            <w:pPr>
              <w:tabs>
                <w:tab w:val="left" w:pos="3930"/>
              </w:tabs>
              <w:spacing w:before="60" w:after="60"/>
              <w:rPr>
                <w:rFonts w:eastAsia="Arial" w:cs="Arial"/>
              </w:rPr>
            </w:pPr>
          </w:p>
        </w:tc>
      </w:tr>
      <w:tr w:rsidR="00231ABF" w:rsidRPr="00944035" w14:paraId="1877241D" w14:textId="77777777" w:rsidTr="00351AB7">
        <w:tc>
          <w:tcPr>
            <w:tcW w:w="0" w:type="auto"/>
          </w:tcPr>
          <w:p w14:paraId="26ED0650" w14:textId="77777777" w:rsidR="00231ABF" w:rsidRPr="00944035" w:rsidRDefault="00231ABF" w:rsidP="00231ABF">
            <w:pPr>
              <w:tabs>
                <w:tab w:val="left" w:pos="3930"/>
              </w:tabs>
              <w:spacing w:before="60" w:after="60"/>
              <w:rPr>
                <w:rFonts w:eastAsia="Arial" w:cs="Arial"/>
              </w:rPr>
            </w:pPr>
            <w:r w:rsidRPr="00944035">
              <w:t>2.3</w:t>
            </w:r>
          </w:p>
        </w:tc>
        <w:tc>
          <w:tcPr>
            <w:tcW w:w="0" w:type="auto"/>
          </w:tcPr>
          <w:p w14:paraId="6E17F637" w14:textId="77777777" w:rsidR="00231ABF" w:rsidRPr="00944035" w:rsidRDefault="00231ABF" w:rsidP="00231ABF">
            <w:pPr>
              <w:tabs>
                <w:tab w:val="left" w:pos="3930"/>
              </w:tabs>
              <w:spacing w:before="60" w:after="60"/>
              <w:jc w:val="left"/>
              <w:rPr>
                <w:rFonts w:eastAsia="Arial" w:cs="Arial"/>
              </w:rPr>
            </w:pPr>
            <w:r w:rsidRPr="00944035">
              <w:t xml:space="preserve">The average saturated yield of the radionuclide </w:t>
            </w:r>
            <w:r w:rsidRPr="00944035">
              <w:rPr>
                <w:vertAlign w:val="superscript"/>
              </w:rPr>
              <w:t>18</w:t>
            </w:r>
            <w:r w:rsidRPr="00944035">
              <w:t xml:space="preserve">F is ≥ 200 </w:t>
            </w:r>
            <w:proofErr w:type="spellStart"/>
            <w:r w:rsidRPr="00944035">
              <w:t>mCi</w:t>
            </w:r>
            <w:proofErr w:type="spellEnd"/>
            <w:r w:rsidRPr="00944035">
              <w:t>/</w:t>
            </w:r>
            <w:proofErr w:type="spellStart"/>
            <w:r w:rsidRPr="00944035">
              <w:t>μA</w:t>
            </w:r>
            <w:proofErr w:type="spellEnd"/>
            <w:r w:rsidRPr="00944035">
              <w:t xml:space="preserve"> at a proton current of 100 </w:t>
            </w:r>
            <w:proofErr w:type="spellStart"/>
            <w:r w:rsidRPr="00944035">
              <w:t>μA</w:t>
            </w:r>
            <w:proofErr w:type="spellEnd"/>
            <w:r w:rsidRPr="00944035">
              <w:t xml:space="preserve"> at the end of the irradiation.</w:t>
            </w:r>
          </w:p>
        </w:tc>
        <w:tc>
          <w:tcPr>
            <w:tcW w:w="0" w:type="auto"/>
          </w:tcPr>
          <w:p w14:paraId="284D7CF1" w14:textId="77777777" w:rsidR="00231ABF" w:rsidRPr="00944035" w:rsidRDefault="00231ABF" w:rsidP="00231ABF">
            <w:pPr>
              <w:tabs>
                <w:tab w:val="left" w:pos="3930"/>
              </w:tabs>
              <w:spacing w:before="60" w:after="60"/>
              <w:rPr>
                <w:rFonts w:eastAsia="Arial" w:cs="Arial"/>
              </w:rPr>
            </w:pPr>
          </w:p>
        </w:tc>
        <w:tc>
          <w:tcPr>
            <w:tcW w:w="0" w:type="auto"/>
          </w:tcPr>
          <w:p w14:paraId="3FBEDED3" w14:textId="77777777" w:rsidR="00231ABF" w:rsidRPr="00944035" w:rsidRDefault="00231ABF" w:rsidP="00231ABF">
            <w:pPr>
              <w:tabs>
                <w:tab w:val="left" w:pos="3930"/>
              </w:tabs>
              <w:spacing w:before="60" w:after="60"/>
              <w:rPr>
                <w:rFonts w:eastAsia="Arial" w:cs="Arial"/>
              </w:rPr>
            </w:pPr>
          </w:p>
        </w:tc>
      </w:tr>
      <w:tr w:rsidR="00231ABF" w:rsidRPr="00944035" w14:paraId="6BA15D19" w14:textId="77777777" w:rsidTr="00351AB7">
        <w:tc>
          <w:tcPr>
            <w:tcW w:w="0" w:type="auto"/>
          </w:tcPr>
          <w:p w14:paraId="2DB12FBF" w14:textId="77777777" w:rsidR="00231ABF" w:rsidRPr="00944035" w:rsidRDefault="00231ABF" w:rsidP="00231ABF">
            <w:pPr>
              <w:tabs>
                <w:tab w:val="left" w:pos="3930"/>
              </w:tabs>
              <w:spacing w:before="60" w:after="60"/>
              <w:rPr>
                <w:rFonts w:eastAsia="Arial" w:cs="Arial"/>
              </w:rPr>
            </w:pPr>
            <w:r w:rsidRPr="00944035">
              <w:t>2.4</w:t>
            </w:r>
          </w:p>
        </w:tc>
        <w:tc>
          <w:tcPr>
            <w:tcW w:w="0" w:type="auto"/>
          </w:tcPr>
          <w:p w14:paraId="0181899B" w14:textId="77777777" w:rsidR="00231ABF" w:rsidRPr="00944035" w:rsidRDefault="00231ABF" w:rsidP="00231ABF">
            <w:pPr>
              <w:tabs>
                <w:tab w:val="left" w:pos="3930"/>
              </w:tabs>
              <w:spacing w:before="60" w:after="60"/>
              <w:jc w:val="left"/>
              <w:rPr>
                <w:rFonts w:eastAsia="Arial" w:cs="Arial"/>
              </w:rPr>
            </w:pPr>
            <w:r w:rsidRPr="00944035">
              <w:t xml:space="preserve">The minimum yield of radionuclide </w:t>
            </w:r>
            <w:r w:rsidRPr="00944035">
              <w:rPr>
                <w:vertAlign w:val="superscript"/>
              </w:rPr>
              <w:t>18</w:t>
            </w:r>
            <w:r w:rsidRPr="00944035">
              <w:t>F after the irradiation of the target for 2 hours is ≥ 12 Ci.</w:t>
            </w:r>
          </w:p>
        </w:tc>
        <w:tc>
          <w:tcPr>
            <w:tcW w:w="0" w:type="auto"/>
          </w:tcPr>
          <w:p w14:paraId="6188C344" w14:textId="77777777" w:rsidR="00231ABF" w:rsidRPr="00944035" w:rsidRDefault="00231ABF" w:rsidP="00231ABF">
            <w:pPr>
              <w:tabs>
                <w:tab w:val="left" w:pos="3930"/>
              </w:tabs>
              <w:spacing w:before="60" w:after="60"/>
              <w:rPr>
                <w:rFonts w:eastAsia="Arial" w:cs="Arial"/>
              </w:rPr>
            </w:pPr>
          </w:p>
        </w:tc>
        <w:tc>
          <w:tcPr>
            <w:tcW w:w="0" w:type="auto"/>
          </w:tcPr>
          <w:p w14:paraId="56B7FE3D" w14:textId="77777777" w:rsidR="00231ABF" w:rsidRPr="00944035" w:rsidRDefault="00231ABF" w:rsidP="00231ABF">
            <w:pPr>
              <w:tabs>
                <w:tab w:val="left" w:pos="3930"/>
              </w:tabs>
              <w:spacing w:before="60" w:after="60"/>
              <w:rPr>
                <w:rFonts w:eastAsia="Arial" w:cs="Arial"/>
              </w:rPr>
            </w:pPr>
          </w:p>
        </w:tc>
      </w:tr>
      <w:tr w:rsidR="00231ABF" w:rsidRPr="00944035" w14:paraId="68B5C6DD" w14:textId="77777777" w:rsidTr="00351AB7">
        <w:tc>
          <w:tcPr>
            <w:tcW w:w="0" w:type="auto"/>
          </w:tcPr>
          <w:p w14:paraId="287D7A59" w14:textId="77777777" w:rsidR="00231ABF" w:rsidRPr="00944035" w:rsidRDefault="00231ABF" w:rsidP="00231ABF">
            <w:pPr>
              <w:tabs>
                <w:tab w:val="left" w:pos="3930"/>
              </w:tabs>
              <w:spacing w:before="60" w:after="60"/>
              <w:rPr>
                <w:rFonts w:eastAsia="Arial" w:cs="Arial"/>
              </w:rPr>
            </w:pPr>
            <w:r w:rsidRPr="00944035">
              <w:t>2.5</w:t>
            </w:r>
          </w:p>
        </w:tc>
        <w:tc>
          <w:tcPr>
            <w:tcW w:w="0" w:type="auto"/>
          </w:tcPr>
          <w:p w14:paraId="70CB8251" w14:textId="77777777" w:rsidR="00231ABF" w:rsidRPr="00944035" w:rsidRDefault="00231ABF" w:rsidP="00231ABF">
            <w:pPr>
              <w:tabs>
                <w:tab w:val="left" w:pos="3930"/>
              </w:tabs>
              <w:spacing w:before="60" w:after="60"/>
              <w:jc w:val="left"/>
              <w:rPr>
                <w:rFonts w:eastAsia="Arial" w:cs="Arial"/>
              </w:rPr>
            </w:pPr>
            <w:r w:rsidRPr="00944035">
              <w:t>Filling of the targets is performed with a syringe pump with the possibility of selecting the amount of enriched water that is filled into the target.</w:t>
            </w:r>
          </w:p>
        </w:tc>
        <w:tc>
          <w:tcPr>
            <w:tcW w:w="0" w:type="auto"/>
          </w:tcPr>
          <w:p w14:paraId="4A536366" w14:textId="77777777" w:rsidR="00231ABF" w:rsidRPr="00944035" w:rsidRDefault="00231ABF" w:rsidP="00231ABF">
            <w:pPr>
              <w:tabs>
                <w:tab w:val="left" w:pos="3930"/>
              </w:tabs>
              <w:spacing w:before="60" w:after="60"/>
              <w:rPr>
                <w:rFonts w:eastAsia="Arial" w:cs="Arial"/>
              </w:rPr>
            </w:pPr>
          </w:p>
        </w:tc>
        <w:tc>
          <w:tcPr>
            <w:tcW w:w="0" w:type="auto"/>
          </w:tcPr>
          <w:p w14:paraId="7C191133" w14:textId="77777777" w:rsidR="00231ABF" w:rsidRPr="00944035" w:rsidRDefault="00231ABF" w:rsidP="00231ABF">
            <w:pPr>
              <w:tabs>
                <w:tab w:val="left" w:pos="3930"/>
              </w:tabs>
              <w:spacing w:before="60" w:after="60"/>
              <w:rPr>
                <w:rFonts w:eastAsia="Arial" w:cs="Arial"/>
              </w:rPr>
            </w:pPr>
          </w:p>
        </w:tc>
      </w:tr>
      <w:tr w:rsidR="00231ABF" w:rsidRPr="00944035" w14:paraId="67271C4C" w14:textId="77777777" w:rsidTr="00351AB7">
        <w:tc>
          <w:tcPr>
            <w:tcW w:w="0" w:type="auto"/>
          </w:tcPr>
          <w:p w14:paraId="209AF783" w14:textId="77777777" w:rsidR="00231ABF" w:rsidRPr="00944035" w:rsidRDefault="00231ABF" w:rsidP="00231ABF">
            <w:pPr>
              <w:tabs>
                <w:tab w:val="left" w:pos="3930"/>
              </w:tabs>
              <w:spacing w:before="60" w:after="60"/>
              <w:rPr>
                <w:rFonts w:eastAsia="Arial" w:cs="Arial"/>
              </w:rPr>
            </w:pPr>
            <w:r w:rsidRPr="00944035">
              <w:t>2.6</w:t>
            </w:r>
          </w:p>
        </w:tc>
        <w:tc>
          <w:tcPr>
            <w:tcW w:w="0" w:type="auto"/>
          </w:tcPr>
          <w:p w14:paraId="74160D4A" w14:textId="77777777" w:rsidR="00231ABF" w:rsidRPr="00944035" w:rsidRDefault="00231ABF" w:rsidP="00231ABF">
            <w:pPr>
              <w:tabs>
                <w:tab w:val="left" w:pos="3930"/>
              </w:tabs>
              <w:spacing w:before="60" w:after="60"/>
              <w:jc w:val="left"/>
              <w:rPr>
                <w:rFonts w:eastAsia="Arial" w:cs="Arial"/>
              </w:rPr>
            </w:pPr>
            <w:r w:rsidRPr="00944035">
              <w:t xml:space="preserve">The targets are equipped with a system of capillary tubing and valves allowing to send the irradiated water from any target to any module for production of radiopharmaceuticals labeled with the radionuclide </w:t>
            </w:r>
            <w:r w:rsidRPr="00944035">
              <w:rPr>
                <w:vertAlign w:val="superscript"/>
              </w:rPr>
              <w:t>18</w:t>
            </w:r>
            <w:r w:rsidRPr="00944035">
              <w:t>F.</w:t>
            </w:r>
          </w:p>
        </w:tc>
        <w:tc>
          <w:tcPr>
            <w:tcW w:w="0" w:type="auto"/>
          </w:tcPr>
          <w:p w14:paraId="0D08D2A3" w14:textId="77777777" w:rsidR="00231ABF" w:rsidRPr="00944035" w:rsidRDefault="00231ABF" w:rsidP="00231ABF">
            <w:pPr>
              <w:tabs>
                <w:tab w:val="left" w:pos="3930"/>
              </w:tabs>
              <w:spacing w:before="60" w:after="60"/>
              <w:rPr>
                <w:rFonts w:eastAsia="Arial" w:cs="Arial"/>
              </w:rPr>
            </w:pPr>
          </w:p>
        </w:tc>
        <w:tc>
          <w:tcPr>
            <w:tcW w:w="0" w:type="auto"/>
          </w:tcPr>
          <w:p w14:paraId="26856958" w14:textId="77777777" w:rsidR="00231ABF" w:rsidRPr="00944035" w:rsidRDefault="00231ABF" w:rsidP="00231ABF">
            <w:pPr>
              <w:tabs>
                <w:tab w:val="left" w:pos="3930"/>
              </w:tabs>
              <w:spacing w:before="60" w:after="60"/>
              <w:rPr>
                <w:rFonts w:eastAsia="Arial" w:cs="Arial"/>
              </w:rPr>
            </w:pPr>
          </w:p>
        </w:tc>
      </w:tr>
      <w:tr w:rsidR="00231ABF" w:rsidRPr="00944035" w14:paraId="2809C0C1" w14:textId="77777777" w:rsidTr="00351AB7">
        <w:tc>
          <w:tcPr>
            <w:tcW w:w="0" w:type="auto"/>
          </w:tcPr>
          <w:p w14:paraId="62758CD0" w14:textId="77777777" w:rsidR="00231ABF" w:rsidRPr="00944035" w:rsidRDefault="00231ABF" w:rsidP="00231ABF">
            <w:pPr>
              <w:tabs>
                <w:tab w:val="left" w:pos="3930"/>
              </w:tabs>
              <w:spacing w:before="60" w:after="60"/>
              <w:rPr>
                <w:rFonts w:eastAsia="Arial" w:cs="Arial"/>
                <w:b/>
              </w:rPr>
            </w:pPr>
            <w:r w:rsidRPr="00944035">
              <w:rPr>
                <w:b/>
              </w:rPr>
              <w:t>3</w:t>
            </w:r>
          </w:p>
        </w:tc>
        <w:tc>
          <w:tcPr>
            <w:tcW w:w="0" w:type="auto"/>
          </w:tcPr>
          <w:p w14:paraId="52A7F568" w14:textId="77777777" w:rsidR="00231ABF" w:rsidRPr="00944035" w:rsidRDefault="00231ABF" w:rsidP="00231ABF">
            <w:pPr>
              <w:tabs>
                <w:tab w:val="left" w:pos="3930"/>
              </w:tabs>
              <w:spacing w:before="60" w:after="60"/>
              <w:jc w:val="left"/>
              <w:rPr>
                <w:rFonts w:eastAsia="Arial" w:cs="Arial"/>
                <w:b/>
              </w:rPr>
            </w:pPr>
            <w:r w:rsidRPr="00944035">
              <w:rPr>
                <w:b/>
              </w:rPr>
              <w:t xml:space="preserve">Solid target irradiation system. </w:t>
            </w:r>
            <w:r w:rsidRPr="00944035">
              <w:rPr>
                <w:b/>
                <w:u w:val="single"/>
              </w:rPr>
              <w:t>Quantity: 1 set.</w:t>
            </w:r>
          </w:p>
        </w:tc>
        <w:tc>
          <w:tcPr>
            <w:tcW w:w="0" w:type="auto"/>
          </w:tcPr>
          <w:p w14:paraId="107E7B90" w14:textId="77777777" w:rsidR="00231ABF" w:rsidRPr="00944035" w:rsidRDefault="00231ABF" w:rsidP="00231ABF">
            <w:pPr>
              <w:tabs>
                <w:tab w:val="left" w:pos="3930"/>
              </w:tabs>
              <w:spacing w:before="60" w:after="60"/>
              <w:rPr>
                <w:rFonts w:eastAsia="Arial" w:cs="Arial"/>
                <w:b/>
              </w:rPr>
            </w:pPr>
          </w:p>
        </w:tc>
        <w:tc>
          <w:tcPr>
            <w:tcW w:w="0" w:type="auto"/>
          </w:tcPr>
          <w:p w14:paraId="5F57028D" w14:textId="77777777" w:rsidR="00231ABF" w:rsidRPr="00944035" w:rsidRDefault="00231ABF" w:rsidP="00231ABF">
            <w:pPr>
              <w:tabs>
                <w:tab w:val="left" w:pos="3930"/>
              </w:tabs>
              <w:spacing w:before="60" w:after="60"/>
              <w:rPr>
                <w:rFonts w:eastAsia="Arial" w:cs="Arial"/>
                <w:b/>
              </w:rPr>
            </w:pPr>
          </w:p>
        </w:tc>
      </w:tr>
      <w:tr w:rsidR="00231ABF" w:rsidRPr="00944035" w14:paraId="4E811A39" w14:textId="77777777" w:rsidTr="00351AB7">
        <w:tc>
          <w:tcPr>
            <w:tcW w:w="0" w:type="auto"/>
          </w:tcPr>
          <w:p w14:paraId="19346450" w14:textId="77777777" w:rsidR="00231ABF" w:rsidRPr="00944035" w:rsidRDefault="00231ABF" w:rsidP="00231ABF">
            <w:pPr>
              <w:tabs>
                <w:tab w:val="left" w:pos="3930"/>
              </w:tabs>
              <w:spacing w:before="60" w:after="60"/>
              <w:rPr>
                <w:rFonts w:eastAsia="Arial" w:cs="Arial"/>
              </w:rPr>
            </w:pPr>
            <w:r w:rsidRPr="00944035">
              <w:t>3.1</w:t>
            </w:r>
          </w:p>
        </w:tc>
        <w:tc>
          <w:tcPr>
            <w:tcW w:w="0" w:type="auto"/>
          </w:tcPr>
          <w:p w14:paraId="09F90D62" w14:textId="77777777" w:rsidR="00231ABF" w:rsidRPr="00944035" w:rsidRDefault="00231ABF" w:rsidP="00231ABF">
            <w:pPr>
              <w:tabs>
                <w:tab w:val="left" w:pos="3930"/>
              </w:tabs>
              <w:spacing w:before="60" w:after="60"/>
              <w:jc w:val="left"/>
              <w:rPr>
                <w:rFonts w:eastAsia="Arial" w:cs="Arial"/>
              </w:rPr>
            </w:pPr>
            <w:r w:rsidRPr="00944035">
              <w:t>The solid target irradiation station should be mounted at the end of the external beam transport line.</w:t>
            </w:r>
          </w:p>
        </w:tc>
        <w:tc>
          <w:tcPr>
            <w:tcW w:w="0" w:type="auto"/>
          </w:tcPr>
          <w:p w14:paraId="3283248C" w14:textId="77777777" w:rsidR="00231ABF" w:rsidRPr="00944035" w:rsidRDefault="00231ABF" w:rsidP="00231ABF">
            <w:pPr>
              <w:tabs>
                <w:tab w:val="left" w:pos="3930"/>
              </w:tabs>
              <w:spacing w:before="60" w:after="60"/>
              <w:rPr>
                <w:rFonts w:eastAsia="Arial" w:cs="Arial"/>
              </w:rPr>
            </w:pPr>
          </w:p>
        </w:tc>
        <w:tc>
          <w:tcPr>
            <w:tcW w:w="0" w:type="auto"/>
          </w:tcPr>
          <w:p w14:paraId="6C1DCE52" w14:textId="77777777" w:rsidR="00231ABF" w:rsidRPr="00944035" w:rsidRDefault="00231ABF" w:rsidP="00231ABF">
            <w:pPr>
              <w:tabs>
                <w:tab w:val="left" w:pos="3930"/>
              </w:tabs>
              <w:spacing w:before="60" w:after="60"/>
              <w:rPr>
                <w:rFonts w:eastAsia="Arial" w:cs="Arial"/>
              </w:rPr>
            </w:pPr>
          </w:p>
        </w:tc>
      </w:tr>
      <w:tr w:rsidR="00231ABF" w:rsidRPr="00944035" w14:paraId="618B89F7" w14:textId="77777777" w:rsidTr="00351AB7">
        <w:tc>
          <w:tcPr>
            <w:tcW w:w="0" w:type="auto"/>
          </w:tcPr>
          <w:p w14:paraId="49D7CF0E" w14:textId="77777777" w:rsidR="00231ABF" w:rsidRPr="00944035" w:rsidRDefault="00231ABF" w:rsidP="00231ABF">
            <w:pPr>
              <w:tabs>
                <w:tab w:val="left" w:pos="3930"/>
              </w:tabs>
              <w:spacing w:before="60" w:after="60"/>
              <w:rPr>
                <w:rFonts w:eastAsia="Arial" w:cs="Arial"/>
              </w:rPr>
            </w:pPr>
            <w:r w:rsidRPr="00944035">
              <w:t>3.2</w:t>
            </w:r>
          </w:p>
        </w:tc>
        <w:tc>
          <w:tcPr>
            <w:tcW w:w="0" w:type="auto"/>
          </w:tcPr>
          <w:p w14:paraId="772F1776" w14:textId="77777777" w:rsidR="00231ABF" w:rsidRPr="00944035" w:rsidRDefault="00231ABF" w:rsidP="00231ABF">
            <w:pPr>
              <w:tabs>
                <w:tab w:val="left" w:pos="3930"/>
              </w:tabs>
              <w:spacing w:before="60" w:after="60"/>
              <w:jc w:val="left"/>
              <w:rPr>
                <w:rFonts w:eastAsia="Arial" w:cs="Arial"/>
              </w:rPr>
            </w:pPr>
            <w:r w:rsidRPr="00944035">
              <w:t>The solid target irradiation system should enable two-way pneumo-transport of targets from hot cells to the station and after the irradiation from the station to the hot cell.</w:t>
            </w:r>
          </w:p>
        </w:tc>
        <w:tc>
          <w:tcPr>
            <w:tcW w:w="0" w:type="auto"/>
          </w:tcPr>
          <w:p w14:paraId="64A3FFBA" w14:textId="77777777" w:rsidR="00231ABF" w:rsidRPr="00944035" w:rsidRDefault="00231ABF" w:rsidP="00231ABF">
            <w:pPr>
              <w:tabs>
                <w:tab w:val="left" w:pos="3930"/>
              </w:tabs>
              <w:spacing w:before="60" w:after="60"/>
              <w:rPr>
                <w:rFonts w:eastAsia="Arial" w:cs="Arial"/>
              </w:rPr>
            </w:pPr>
          </w:p>
        </w:tc>
        <w:tc>
          <w:tcPr>
            <w:tcW w:w="0" w:type="auto"/>
          </w:tcPr>
          <w:p w14:paraId="02967823" w14:textId="77777777" w:rsidR="00231ABF" w:rsidRPr="00944035" w:rsidRDefault="00231ABF" w:rsidP="00231ABF">
            <w:pPr>
              <w:tabs>
                <w:tab w:val="left" w:pos="3930"/>
              </w:tabs>
              <w:spacing w:before="60" w:after="60"/>
              <w:rPr>
                <w:rFonts w:eastAsia="Arial" w:cs="Arial"/>
              </w:rPr>
            </w:pPr>
          </w:p>
        </w:tc>
      </w:tr>
      <w:tr w:rsidR="00231ABF" w:rsidRPr="00944035" w14:paraId="1EA645FA" w14:textId="77777777" w:rsidTr="00351AB7">
        <w:tc>
          <w:tcPr>
            <w:tcW w:w="0" w:type="auto"/>
          </w:tcPr>
          <w:p w14:paraId="4138ABDD" w14:textId="77777777" w:rsidR="00231ABF" w:rsidRPr="00944035" w:rsidRDefault="00231ABF" w:rsidP="00231ABF">
            <w:pPr>
              <w:tabs>
                <w:tab w:val="left" w:pos="3930"/>
              </w:tabs>
              <w:spacing w:before="60" w:after="60"/>
              <w:rPr>
                <w:rFonts w:eastAsia="Arial" w:cs="Arial"/>
              </w:rPr>
            </w:pPr>
            <w:r w:rsidRPr="00944035">
              <w:t>3.3</w:t>
            </w:r>
          </w:p>
        </w:tc>
        <w:tc>
          <w:tcPr>
            <w:tcW w:w="0" w:type="auto"/>
          </w:tcPr>
          <w:p w14:paraId="362613AE" w14:textId="77777777" w:rsidR="00231ABF" w:rsidRPr="00944035" w:rsidRDefault="00231ABF" w:rsidP="00231ABF">
            <w:pPr>
              <w:tabs>
                <w:tab w:val="left" w:pos="3930"/>
              </w:tabs>
              <w:spacing w:before="60" w:after="60"/>
              <w:jc w:val="left"/>
              <w:rPr>
                <w:rFonts w:eastAsia="Arial" w:cs="Arial"/>
              </w:rPr>
            </w:pPr>
            <w:r w:rsidRPr="00944035">
              <w:t>The targets should be transported in appropriate capsules, which prevent the mechanical damage of targets during transport.</w:t>
            </w:r>
          </w:p>
        </w:tc>
        <w:tc>
          <w:tcPr>
            <w:tcW w:w="0" w:type="auto"/>
          </w:tcPr>
          <w:p w14:paraId="6DCDBE3E" w14:textId="77777777" w:rsidR="00231ABF" w:rsidRPr="00944035" w:rsidRDefault="00231ABF" w:rsidP="00231ABF">
            <w:pPr>
              <w:tabs>
                <w:tab w:val="left" w:pos="3930"/>
              </w:tabs>
              <w:spacing w:before="60" w:after="60"/>
              <w:rPr>
                <w:rFonts w:eastAsia="Arial" w:cs="Arial"/>
              </w:rPr>
            </w:pPr>
          </w:p>
        </w:tc>
        <w:tc>
          <w:tcPr>
            <w:tcW w:w="0" w:type="auto"/>
          </w:tcPr>
          <w:p w14:paraId="09084E08" w14:textId="77777777" w:rsidR="00231ABF" w:rsidRPr="00944035" w:rsidRDefault="00231ABF" w:rsidP="00231ABF">
            <w:pPr>
              <w:tabs>
                <w:tab w:val="left" w:pos="3930"/>
              </w:tabs>
              <w:spacing w:before="60" w:after="60"/>
              <w:rPr>
                <w:rFonts w:eastAsia="Arial" w:cs="Arial"/>
              </w:rPr>
            </w:pPr>
          </w:p>
        </w:tc>
      </w:tr>
      <w:tr w:rsidR="00231ABF" w:rsidRPr="00944035" w14:paraId="5F9DB1A5" w14:textId="77777777" w:rsidTr="00351AB7">
        <w:tc>
          <w:tcPr>
            <w:tcW w:w="0" w:type="auto"/>
          </w:tcPr>
          <w:p w14:paraId="6BD73CB8" w14:textId="77777777" w:rsidR="00231ABF" w:rsidRPr="00944035" w:rsidRDefault="00231ABF" w:rsidP="00231ABF">
            <w:pPr>
              <w:tabs>
                <w:tab w:val="left" w:pos="3930"/>
              </w:tabs>
              <w:spacing w:before="60" w:after="60"/>
              <w:rPr>
                <w:rFonts w:eastAsia="Arial" w:cs="Arial"/>
              </w:rPr>
            </w:pPr>
            <w:r w:rsidRPr="00944035">
              <w:t>3.4</w:t>
            </w:r>
          </w:p>
        </w:tc>
        <w:tc>
          <w:tcPr>
            <w:tcW w:w="0" w:type="auto"/>
          </w:tcPr>
          <w:p w14:paraId="3B4141D3" w14:textId="77777777" w:rsidR="00231ABF" w:rsidRPr="00944035" w:rsidRDefault="00231ABF" w:rsidP="00231ABF">
            <w:pPr>
              <w:tabs>
                <w:tab w:val="left" w:pos="3930"/>
              </w:tabs>
              <w:spacing w:before="60" w:after="60"/>
              <w:jc w:val="left"/>
              <w:rPr>
                <w:rFonts w:eastAsia="Arial" w:cs="Arial"/>
              </w:rPr>
            </w:pPr>
            <w:r w:rsidRPr="00944035">
              <w:t>The capsules should enable the transport of circular and elliptic targets, so that the irradiation can be performed at any angle from 10 to 90° between the axis of the beam and the face of the target.</w:t>
            </w:r>
          </w:p>
        </w:tc>
        <w:tc>
          <w:tcPr>
            <w:tcW w:w="0" w:type="auto"/>
          </w:tcPr>
          <w:p w14:paraId="5187138B" w14:textId="77777777" w:rsidR="00231ABF" w:rsidRPr="00944035" w:rsidRDefault="00231ABF" w:rsidP="00231ABF">
            <w:pPr>
              <w:tabs>
                <w:tab w:val="left" w:pos="3930"/>
              </w:tabs>
              <w:spacing w:before="60" w:after="60"/>
              <w:rPr>
                <w:rFonts w:eastAsia="Arial" w:cs="Arial"/>
              </w:rPr>
            </w:pPr>
          </w:p>
        </w:tc>
        <w:tc>
          <w:tcPr>
            <w:tcW w:w="0" w:type="auto"/>
          </w:tcPr>
          <w:p w14:paraId="460597CF" w14:textId="77777777" w:rsidR="00231ABF" w:rsidRPr="00944035" w:rsidRDefault="00231ABF" w:rsidP="00231ABF">
            <w:pPr>
              <w:tabs>
                <w:tab w:val="left" w:pos="3930"/>
              </w:tabs>
              <w:spacing w:before="60" w:after="60"/>
              <w:rPr>
                <w:rFonts w:eastAsia="Arial" w:cs="Arial"/>
              </w:rPr>
            </w:pPr>
          </w:p>
        </w:tc>
      </w:tr>
      <w:tr w:rsidR="00231ABF" w:rsidRPr="00944035" w14:paraId="070F42BF" w14:textId="77777777" w:rsidTr="00351AB7">
        <w:tc>
          <w:tcPr>
            <w:tcW w:w="0" w:type="auto"/>
          </w:tcPr>
          <w:p w14:paraId="3FB4F1CA" w14:textId="77777777" w:rsidR="00231ABF" w:rsidRPr="00944035" w:rsidRDefault="00231ABF" w:rsidP="00231ABF">
            <w:pPr>
              <w:tabs>
                <w:tab w:val="left" w:pos="3930"/>
              </w:tabs>
              <w:spacing w:before="60" w:after="60"/>
              <w:rPr>
                <w:rFonts w:eastAsia="Arial" w:cs="Arial"/>
              </w:rPr>
            </w:pPr>
            <w:r w:rsidRPr="00944035">
              <w:t>3.5</w:t>
            </w:r>
          </w:p>
        </w:tc>
        <w:tc>
          <w:tcPr>
            <w:tcW w:w="0" w:type="auto"/>
          </w:tcPr>
          <w:p w14:paraId="1BACACF9" w14:textId="77777777" w:rsidR="00231ABF" w:rsidRPr="00944035" w:rsidRDefault="00231ABF" w:rsidP="00231ABF">
            <w:pPr>
              <w:tabs>
                <w:tab w:val="left" w:pos="3930"/>
              </w:tabs>
              <w:spacing w:before="60" w:after="60"/>
              <w:jc w:val="left"/>
              <w:rPr>
                <w:rFonts w:eastAsia="Arial" w:cs="Arial"/>
              </w:rPr>
            </w:pPr>
            <w:r w:rsidRPr="00944035">
              <w:t>The solid target backings should be metal plates, 1 to 2 mm thick.</w:t>
            </w:r>
          </w:p>
        </w:tc>
        <w:tc>
          <w:tcPr>
            <w:tcW w:w="0" w:type="auto"/>
          </w:tcPr>
          <w:p w14:paraId="4A749716" w14:textId="77777777" w:rsidR="00231ABF" w:rsidRPr="00944035" w:rsidRDefault="00231ABF" w:rsidP="00231ABF">
            <w:pPr>
              <w:tabs>
                <w:tab w:val="left" w:pos="3930"/>
              </w:tabs>
              <w:spacing w:before="60" w:after="60"/>
              <w:rPr>
                <w:rFonts w:eastAsia="Arial" w:cs="Arial"/>
              </w:rPr>
            </w:pPr>
          </w:p>
        </w:tc>
        <w:tc>
          <w:tcPr>
            <w:tcW w:w="0" w:type="auto"/>
          </w:tcPr>
          <w:p w14:paraId="75D4FD88" w14:textId="77777777" w:rsidR="00231ABF" w:rsidRPr="00944035" w:rsidRDefault="00231ABF" w:rsidP="00231ABF">
            <w:pPr>
              <w:tabs>
                <w:tab w:val="left" w:pos="3930"/>
              </w:tabs>
              <w:spacing w:before="60" w:after="60"/>
              <w:rPr>
                <w:rFonts w:eastAsia="Arial" w:cs="Arial"/>
              </w:rPr>
            </w:pPr>
          </w:p>
        </w:tc>
      </w:tr>
      <w:tr w:rsidR="00231ABF" w:rsidRPr="00944035" w14:paraId="2B33A8C5" w14:textId="77777777" w:rsidTr="00351AB7">
        <w:tc>
          <w:tcPr>
            <w:tcW w:w="0" w:type="auto"/>
          </w:tcPr>
          <w:p w14:paraId="6F804212" w14:textId="77777777" w:rsidR="00231ABF" w:rsidRPr="00944035" w:rsidRDefault="00231ABF" w:rsidP="00231ABF">
            <w:pPr>
              <w:tabs>
                <w:tab w:val="left" w:pos="3930"/>
              </w:tabs>
              <w:spacing w:before="60" w:after="60"/>
              <w:rPr>
                <w:rFonts w:eastAsia="Arial" w:cs="Arial"/>
              </w:rPr>
            </w:pPr>
            <w:r w:rsidRPr="00944035">
              <w:t>3.6</w:t>
            </w:r>
          </w:p>
        </w:tc>
        <w:tc>
          <w:tcPr>
            <w:tcW w:w="0" w:type="auto"/>
          </w:tcPr>
          <w:p w14:paraId="26739E95" w14:textId="77777777" w:rsidR="00231ABF" w:rsidRPr="00944035" w:rsidRDefault="00231ABF" w:rsidP="00231ABF">
            <w:pPr>
              <w:tabs>
                <w:tab w:val="left" w:pos="3930"/>
              </w:tabs>
              <w:spacing w:before="60" w:after="60"/>
              <w:jc w:val="left"/>
              <w:rPr>
                <w:rFonts w:eastAsia="Arial" w:cs="Arial"/>
              </w:rPr>
            </w:pPr>
            <w:r w:rsidRPr="00944035">
              <w:t>One hot cell should be equipped with a receiving station for the irradiated targets, which is an integral part of the solid target irradiation system.</w:t>
            </w:r>
          </w:p>
        </w:tc>
        <w:tc>
          <w:tcPr>
            <w:tcW w:w="0" w:type="auto"/>
          </w:tcPr>
          <w:p w14:paraId="3C977F4A" w14:textId="77777777" w:rsidR="00231ABF" w:rsidRPr="00944035" w:rsidRDefault="00231ABF" w:rsidP="00231ABF">
            <w:pPr>
              <w:tabs>
                <w:tab w:val="left" w:pos="3930"/>
              </w:tabs>
              <w:spacing w:before="60" w:after="60"/>
              <w:rPr>
                <w:rFonts w:eastAsia="Arial" w:cs="Arial"/>
              </w:rPr>
            </w:pPr>
          </w:p>
        </w:tc>
        <w:tc>
          <w:tcPr>
            <w:tcW w:w="0" w:type="auto"/>
          </w:tcPr>
          <w:p w14:paraId="1AFB0676" w14:textId="77777777" w:rsidR="00231ABF" w:rsidRPr="00944035" w:rsidRDefault="00231ABF" w:rsidP="00231ABF">
            <w:pPr>
              <w:tabs>
                <w:tab w:val="left" w:pos="3930"/>
              </w:tabs>
              <w:spacing w:before="60" w:after="60"/>
              <w:rPr>
                <w:rFonts w:eastAsia="Arial" w:cs="Arial"/>
              </w:rPr>
            </w:pPr>
          </w:p>
        </w:tc>
      </w:tr>
      <w:tr w:rsidR="00231ABF" w:rsidRPr="00944035" w14:paraId="4E68D3DD" w14:textId="77777777" w:rsidTr="00351AB7">
        <w:tc>
          <w:tcPr>
            <w:tcW w:w="0" w:type="auto"/>
          </w:tcPr>
          <w:p w14:paraId="77DE677A" w14:textId="77777777" w:rsidR="00231ABF" w:rsidRPr="00944035" w:rsidRDefault="00231ABF" w:rsidP="00231ABF">
            <w:pPr>
              <w:tabs>
                <w:tab w:val="left" w:pos="3930"/>
              </w:tabs>
              <w:spacing w:before="60" w:after="60"/>
              <w:rPr>
                <w:rFonts w:eastAsia="Arial" w:cs="Arial"/>
              </w:rPr>
            </w:pPr>
            <w:r w:rsidRPr="00944035">
              <w:t>3.7</w:t>
            </w:r>
          </w:p>
        </w:tc>
        <w:tc>
          <w:tcPr>
            <w:tcW w:w="0" w:type="auto"/>
          </w:tcPr>
          <w:p w14:paraId="2A34B253" w14:textId="77777777" w:rsidR="00231ABF" w:rsidRPr="00944035" w:rsidRDefault="00231ABF" w:rsidP="00231ABF">
            <w:pPr>
              <w:tabs>
                <w:tab w:val="left" w:pos="3930"/>
              </w:tabs>
              <w:spacing w:before="60" w:after="60"/>
              <w:jc w:val="left"/>
              <w:rPr>
                <w:rFonts w:eastAsia="Arial" w:cs="Arial"/>
              </w:rPr>
            </w:pPr>
            <w:r w:rsidRPr="00944035">
              <w:t xml:space="preserve">The lowest current with which a 2 mm thick copper plate can be continuously irradiated under 10° glancing angle in the solid target irradiation station should be ≥ 150 </w:t>
            </w:r>
            <w:proofErr w:type="spellStart"/>
            <w:r w:rsidRPr="00944035">
              <w:t>μA</w:t>
            </w:r>
            <w:proofErr w:type="spellEnd"/>
            <w:r w:rsidRPr="00944035">
              <w:t>.</w:t>
            </w:r>
          </w:p>
        </w:tc>
        <w:tc>
          <w:tcPr>
            <w:tcW w:w="0" w:type="auto"/>
          </w:tcPr>
          <w:p w14:paraId="42A9EF7F" w14:textId="77777777" w:rsidR="00231ABF" w:rsidRPr="00944035" w:rsidRDefault="00231ABF" w:rsidP="00231ABF">
            <w:pPr>
              <w:tabs>
                <w:tab w:val="left" w:pos="3930"/>
              </w:tabs>
              <w:spacing w:before="60" w:after="60"/>
              <w:rPr>
                <w:rFonts w:eastAsia="Arial" w:cs="Arial"/>
              </w:rPr>
            </w:pPr>
          </w:p>
        </w:tc>
        <w:tc>
          <w:tcPr>
            <w:tcW w:w="0" w:type="auto"/>
          </w:tcPr>
          <w:p w14:paraId="0C55B0B5" w14:textId="77777777" w:rsidR="00231ABF" w:rsidRPr="00944035" w:rsidRDefault="00231ABF" w:rsidP="00231ABF">
            <w:pPr>
              <w:tabs>
                <w:tab w:val="left" w:pos="3930"/>
              </w:tabs>
              <w:spacing w:before="60" w:after="60"/>
              <w:rPr>
                <w:rFonts w:eastAsia="Arial" w:cs="Arial"/>
              </w:rPr>
            </w:pPr>
          </w:p>
        </w:tc>
      </w:tr>
      <w:tr w:rsidR="00231ABF" w:rsidRPr="00944035" w14:paraId="59800BDB" w14:textId="77777777" w:rsidTr="00351AB7">
        <w:tc>
          <w:tcPr>
            <w:tcW w:w="0" w:type="auto"/>
          </w:tcPr>
          <w:p w14:paraId="2694A366" w14:textId="77777777" w:rsidR="00231ABF" w:rsidRPr="00944035" w:rsidRDefault="00231ABF" w:rsidP="00231ABF">
            <w:pPr>
              <w:tabs>
                <w:tab w:val="left" w:pos="3930"/>
              </w:tabs>
              <w:spacing w:before="60" w:after="60"/>
              <w:rPr>
                <w:rFonts w:eastAsia="Arial" w:cs="Arial"/>
                <w:b/>
              </w:rPr>
            </w:pPr>
            <w:r w:rsidRPr="00944035">
              <w:rPr>
                <w:b/>
              </w:rPr>
              <w:t>4</w:t>
            </w:r>
          </w:p>
        </w:tc>
        <w:tc>
          <w:tcPr>
            <w:tcW w:w="0" w:type="auto"/>
          </w:tcPr>
          <w:p w14:paraId="2F4D38ED" w14:textId="77777777" w:rsidR="00231ABF" w:rsidRPr="00944035" w:rsidRDefault="00231ABF" w:rsidP="00231ABF">
            <w:pPr>
              <w:tabs>
                <w:tab w:val="left" w:pos="3930"/>
              </w:tabs>
              <w:spacing w:before="60" w:after="60"/>
              <w:jc w:val="left"/>
              <w:rPr>
                <w:rFonts w:eastAsia="Arial" w:cs="Arial"/>
                <w:b/>
              </w:rPr>
            </w:pPr>
            <w:r w:rsidRPr="00944035">
              <w:rPr>
                <w:b/>
              </w:rPr>
              <w:t xml:space="preserve">System for temporary storage of radioactive gases exhausted from targets and synthesis modules. </w:t>
            </w:r>
            <w:r w:rsidRPr="00944035">
              <w:rPr>
                <w:b/>
                <w:u w:val="single"/>
              </w:rPr>
              <w:t>Quantity: 1 set.</w:t>
            </w:r>
          </w:p>
        </w:tc>
        <w:tc>
          <w:tcPr>
            <w:tcW w:w="0" w:type="auto"/>
          </w:tcPr>
          <w:p w14:paraId="408DB0C4" w14:textId="77777777" w:rsidR="00231ABF" w:rsidRPr="00944035" w:rsidRDefault="00231ABF" w:rsidP="00231ABF">
            <w:pPr>
              <w:tabs>
                <w:tab w:val="left" w:pos="3930"/>
              </w:tabs>
              <w:spacing w:before="60" w:after="60"/>
              <w:rPr>
                <w:rFonts w:eastAsia="Arial" w:cs="Arial"/>
                <w:b/>
              </w:rPr>
            </w:pPr>
          </w:p>
        </w:tc>
        <w:tc>
          <w:tcPr>
            <w:tcW w:w="0" w:type="auto"/>
          </w:tcPr>
          <w:p w14:paraId="16C332C9" w14:textId="77777777" w:rsidR="00231ABF" w:rsidRPr="00944035" w:rsidRDefault="00231ABF" w:rsidP="00231ABF">
            <w:pPr>
              <w:tabs>
                <w:tab w:val="left" w:pos="3930"/>
              </w:tabs>
              <w:spacing w:before="60" w:after="60"/>
              <w:rPr>
                <w:rFonts w:eastAsia="Arial" w:cs="Arial"/>
                <w:b/>
              </w:rPr>
            </w:pPr>
          </w:p>
        </w:tc>
      </w:tr>
      <w:tr w:rsidR="00231ABF" w:rsidRPr="00944035" w14:paraId="0D7B8E67" w14:textId="77777777" w:rsidTr="00351AB7">
        <w:tc>
          <w:tcPr>
            <w:tcW w:w="0" w:type="auto"/>
          </w:tcPr>
          <w:p w14:paraId="2053AB4D" w14:textId="77777777" w:rsidR="00231ABF" w:rsidRPr="00944035" w:rsidRDefault="00231ABF" w:rsidP="00231ABF">
            <w:pPr>
              <w:tabs>
                <w:tab w:val="left" w:pos="3930"/>
              </w:tabs>
              <w:spacing w:before="60" w:after="60"/>
              <w:rPr>
                <w:rFonts w:eastAsia="Arial" w:cs="Arial"/>
              </w:rPr>
            </w:pPr>
            <w:r w:rsidRPr="00944035">
              <w:lastRenderedPageBreak/>
              <w:t>4.1</w:t>
            </w:r>
          </w:p>
        </w:tc>
        <w:tc>
          <w:tcPr>
            <w:tcW w:w="0" w:type="auto"/>
          </w:tcPr>
          <w:p w14:paraId="44DF5B2D" w14:textId="77777777" w:rsidR="00231ABF" w:rsidRPr="00944035" w:rsidRDefault="00231ABF" w:rsidP="00231ABF">
            <w:pPr>
              <w:tabs>
                <w:tab w:val="left" w:pos="3930"/>
              </w:tabs>
              <w:spacing w:before="60" w:after="60"/>
              <w:jc w:val="left"/>
              <w:rPr>
                <w:rFonts w:eastAsia="Arial" w:cs="Arial"/>
              </w:rPr>
            </w:pPr>
            <w:r w:rsidRPr="00944035">
              <w:t xml:space="preserve">The system should possess </w:t>
            </w:r>
            <w:r w:rsidR="00351AB7">
              <w:t>several reservoirs</w:t>
            </w:r>
            <w:r w:rsidRPr="00944035">
              <w:t>, which are alternately filled with exhausted gases.</w:t>
            </w:r>
            <w:r w:rsidR="00351AB7">
              <w:t xml:space="preserve"> The number and volume of reservoirs should be appropriate for uninterrupted operation of the Production center, ensuring that the quantity of released radionuclides through the off-gas system is within the limits set up by national and international radiation protection regulations.</w:t>
            </w:r>
          </w:p>
        </w:tc>
        <w:tc>
          <w:tcPr>
            <w:tcW w:w="0" w:type="auto"/>
          </w:tcPr>
          <w:p w14:paraId="47B99BA6" w14:textId="77777777" w:rsidR="00231ABF" w:rsidRPr="00944035" w:rsidRDefault="00231ABF" w:rsidP="00231ABF">
            <w:pPr>
              <w:tabs>
                <w:tab w:val="left" w:pos="3930"/>
              </w:tabs>
              <w:spacing w:before="60" w:after="60"/>
              <w:rPr>
                <w:rFonts w:eastAsia="Arial" w:cs="Arial"/>
              </w:rPr>
            </w:pPr>
          </w:p>
        </w:tc>
        <w:tc>
          <w:tcPr>
            <w:tcW w:w="0" w:type="auto"/>
          </w:tcPr>
          <w:p w14:paraId="36950207" w14:textId="77777777" w:rsidR="00231ABF" w:rsidRPr="00944035" w:rsidRDefault="00231ABF" w:rsidP="00231ABF">
            <w:pPr>
              <w:tabs>
                <w:tab w:val="left" w:pos="3930"/>
              </w:tabs>
              <w:spacing w:before="60" w:after="60"/>
              <w:rPr>
                <w:rFonts w:eastAsia="Arial" w:cs="Arial"/>
              </w:rPr>
            </w:pPr>
          </w:p>
        </w:tc>
      </w:tr>
      <w:tr w:rsidR="00231ABF" w:rsidRPr="00944035" w14:paraId="2754AE30" w14:textId="77777777" w:rsidTr="00351AB7">
        <w:tc>
          <w:tcPr>
            <w:tcW w:w="0" w:type="auto"/>
          </w:tcPr>
          <w:p w14:paraId="5812C04F" w14:textId="77777777" w:rsidR="00231ABF" w:rsidRPr="00944035" w:rsidRDefault="00231ABF" w:rsidP="00231ABF">
            <w:pPr>
              <w:tabs>
                <w:tab w:val="left" w:pos="3930"/>
              </w:tabs>
              <w:spacing w:before="60" w:after="60"/>
              <w:rPr>
                <w:rFonts w:eastAsia="Arial" w:cs="Arial"/>
              </w:rPr>
            </w:pPr>
            <w:r w:rsidRPr="00944035">
              <w:t>4.2</w:t>
            </w:r>
          </w:p>
        </w:tc>
        <w:tc>
          <w:tcPr>
            <w:tcW w:w="0" w:type="auto"/>
          </w:tcPr>
          <w:p w14:paraId="62688E0F" w14:textId="77777777" w:rsidR="00231ABF" w:rsidRPr="00944035" w:rsidRDefault="00231ABF" w:rsidP="00231ABF">
            <w:pPr>
              <w:tabs>
                <w:tab w:val="left" w:pos="3930"/>
              </w:tabs>
              <w:spacing w:before="60" w:after="60"/>
              <w:jc w:val="left"/>
              <w:rPr>
                <w:rFonts w:eastAsia="Arial" w:cs="Arial"/>
              </w:rPr>
            </w:pPr>
            <w:r w:rsidRPr="00944035">
              <w:t>The reservoirs must have safety valves for pressure relief if the pressure in the reservoirs exceeds the maximum operating pressure.</w:t>
            </w:r>
          </w:p>
        </w:tc>
        <w:tc>
          <w:tcPr>
            <w:tcW w:w="0" w:type="auto"/>
          </w:tcPr>
          <w:p w14:paraId="601EBCD9" w14:textId="77777777" w:rsidR="00231ABF" w:rsidRPr="00944035" w:rsidRDefault="00231ABF" w:rsidP="00231ABF">
            <w:pPr>
              <w:tabs>
                <w:tab w:val="left" w:pos="3930"/>
              </w:tabs>
              <w:spacing w:before="60" w:after="60"/>
              <w:rPr>
                <w:rFonts w:eastAsia="Arial" w:cs="Arial"/>
              </w:rPr>
            </w:pPr>
          </w:p>
        </w:tc>
        <w:tc>
          <w:tcPr>
            <w:tcW w:w="0" w:type="auto"/>
          </w:tcPr>
          <w:p w14:paraId="163FC426" w14:textId="77777777" w:rsidR="00231ABF" w:rsidRPr="00944035" w:rsidRDefault="00231ABF" w:rsidP="00231ABF">
            <w:pPr>
              <w:tabs>
                <w:tab w:val="left" w:pos="3930"/>
              </w:tabs>
              <w:spacing w:before="60" w:after="60"/>
              <w:rPr>
                <w:rFonts w:eastAsia="Arial" w:cs="Arial"/>
              </w:rPr>
            </w:pPr>
          </w:p>
        </w:tc>
      </w:tr>
      <w:tr w:rsidR="00231ABF" w:rsidRPr="00944035" w14:paraId="45A1A78F" w14:textId="77777777" w:rsidTr="00351AB7">
        <w:tc>
          <w:tcPr>
            <w:tcW w:w="0" w:type="auto"/>
          </w:tcPr>
          <w:p w14:paraId="76AB2CBE" w14:textId="77777777" w:rsidR="00231ABF" w:rsidRPr="00944035" w:rsidRDefault="00231ABF" w:rsidP="00231ABF">
            <w:pPr>
              <w:tabs>
                <w:tab w:val="left" w:pos="3930"/>
              </w:tabs>
              <w:spacing w:before="60" w:after="60"/>
              <w:rPr>
                <w:rFonts w:eastAsia="Arial" w:cs="Arial"/>
              </w:rPr>
            </w:pPr>
            <w:r w:rsidRPr="00944035">
              <w:t>4.3</w:t>
            </w:r>
          </w:p>
        </w:tc>
        <w:tc>
          <w:tcPr>
            <w:tcW w:w="0" w:type="auto"/>
          </w:tcPr>
          <w:p w14:paraId="1FE075E7" w14:textId="77777777" w:rsidR="00231ABF" w:rsidRPr="00944035" w:rsidRDefault="00231ABF" w:rsidP="00231ABF">
            <w:pPr>
              <w:tabs>
                <w:tab w:val="left" w:pos="3930"/>
              </w:tabs>
              <w:spacing w:before="60" w:after="60"/>
              <w:jc w:val="left"/>
              <w:rPr>
                <w:rFonts w:eastAsia="Arial" w:cs="Arial"/>
              </w:rPr>
            </w:pPr>
            <w:r w:rsidRPr="00944035">
              <w:t>The reservoirs and the safety system must have appropriate high-pressure vessel certificates.</w:t>
            </w:r>
          </w:p>
        </w:tc>
        <w:tc>
          <w:tcPr>
            <w:tcW w:w="0" w:type="auto"/>
          </w:tcPr>
          <w:p w14:paraId="0117E295" w14:textId="77777777" w:rsidR="00231ABF" w:rsidRPr="00944035" w:rsidRDefault="00231ABF" w:rsidP="00231ABF">
            <w:pPr>
              <w:tabs>
                <w:tab w:val="left" w:pos="3930"/>
              </w:tabs>
              <w:spacing w:before="60" w:after="60"/>
              <w:rPr>
                <w:rFonts w:eastAsia="Arial" w:cs="Arial"/>
              </w:rPr>
            </w:pPr>
          </w:p>
        </w:tc>
        <w:tc>
          <w:tcPr>
            <w:tcW w:w="0" w:type="auto"/>
          </w:tcPr>
          <w:p w14:paraId="0C5C226F" w14:textId="77777777" w:rsidR="00231ABF" w:rsidRPr="00944035" w:rsidRDefault="00231ABF" w:rsidP="00231ABF">
            <w:pPr>
              <w:tabs>
                <w:tab w:val="left" w:pos="3930"/>
              </w:tabs>
              <w:spacing w:before="60" w:after="60"/>
              <w:rPr>
                <w:rFonts w:eastAsia="Arial" w:cs="Arial"/>
              </w:rPr>
            </w:pPr>
          </w:p>
        </w:tc>
      </w:tr>
      <w:tr w:rsidR="00231ABF" w:rsidRPr="00944035" w14:paraId="37567D1F" w14:textId="77777777" w:rsidTr="00351AB7">
        <w:tc>
          <w:tcPr>
            <w:tcW w:w="0" w:type="auto"/>
          </w:tcPr>
          <w:p w14:paraId="65A5F6DF" w14:textId="77777777" w:rsidR="00231ABF" w:rsidRPr="00944035" w:rsidRDefault="00231ABF" w:rsidP="00231ABF">
            <w:pPr>
              <w:tabs>
                <w:tab w:val="left" w:pos="3930"/>
              </w:tabs>
              <w:spacing w:before="60" w:after="60"/>
              <w:rPr>
                <w:rFonts w:eastAsia="Arial" w:cs="Arial"/>
              </w:rPr>
            </w:pPr>
            <w:r w:rsidRPr="00944035">
              <w:t>4.4</w:t>
            </w:r>
          </w:p>
        </w:tc>
        <w:tc>
          <w:tcPr>
            <w:tcW w:w="0" w:type="auto"/>
          </w:tcPr>
          <w:p w14:paraId="2AFCA9F8" w14:textId="77777777" w:rsidR="00231ABF" w:rsidRPr="00944035" w:rsidRDefault="00231ABF" w:rsidP="00231ABF">
            <w:pPr>
              <w:tabs>
                <w:tab w:val="left" w:pos="3930"/>
              </w:tabs>
              <w:spacing w:before="60" w:after="60"/>
              <w:jc w:val="left"/>
              <w:rPr>
                <w:rFonts w:eastAsia="Arial" w:cs="Arial"/>
              </w:rPr>
            </w:pPr>
            <w:r w:rsidRPr="00944035">
              <w:t>The reservoirs should be filled with a membrane type compressor.</w:t>
            </w:r>
          </w:p>
        </w:tc>
        <w:tc>
          <w:tcPr>
            <w:tcW w:w="0" w:type="auto"/>
          </w:tcPr>
          <w:p w14:paraId="3A116A95" w14:textId="77777777" w:rsidR="00231ABF" w:rsidRPr="00944035" w:rsidRDefault="00231ABF" w:rsidP="00231ABF">
            <w:pPr>
              <w:tabs>
                <w:tab w:val="left" w:pos="3930"/>
              </w:tabs>
              <w:spacing w:before="60" w:after="60"/>
              <w:rPr>
                <w:rFonts w:eastAsia="Arial" w:cs="Arial"/>
              </w:rPr>
            </w:pPr>
          </w:p>
        </w:tc>
        <w:tc>
          <w:tcPr>
            <w:tcW w:w="0" w:type="auto"/>
          </w:tcPr>
          <w:p w14:paraId="4932A7A7" w14:textId="77777777" w:rsidR="00231ABF" w:rsidRPr="00944035" w:rsidRDefault="00231ABF" w:rsidP="00231ABF">
            <w:pPr>
              <w:tabs>
                <w:tab w:val="left" w:pos="3930"/>
              </w:tabs>
              <w:spacing w:before="60" w:after="60"/>
              <w:rPr>
                <w:rFonts w:eastAsia="Arial" w:cs="Arial"/>
              </w:rPr>
            </w:pPr>
          </w:p>
        </w:tc>
      </w:tr>
      <w:tr w:rsidR="00231ABF" w:rsidRPr="00944035" w14:paraId="2E986652" w14:textId="77777777" w:rsidTr="00351AB7">
        <w:tc>
          <w:tcPr>
            <w:tcW w:w="0" w:type="auto"/>
          </w:tcPr>
          <w:p w14:paraId="0C0AE4BC" w14:textId="77777777" w:rsidR="00231ABF" w:rsidRPr="00944035" w:rsidRDefault="00231ABF" w:rsidP="00231ABF">
            <w:pPr>
              <w:tabs>
                <w:tab w:val="left" w:pos="3930"/>
              </w:tabs>
              <w:spacing w:before="60" w:after="60"/>
              <w:rPr>
                <w:rFonts w:eastAsia="Arial" w:cs="Arial"/>
                <w:b/>
              </w:rPr>
            </w:pPr>
            <w:r w:rsidRPr="00944035">
              <w:rPr>
                <w:b/>
              </w:rPr>
              <w:t>5</w:t>
            </w:r>
          </w:p>
        </w:tc>
        <w:tc>
          <w:tcPr>
            <w:tcW w:w="0" w:type="auto"/>
          </w:tcPr>
          <w:p w14:paraId="18F5A4F1"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synthesis of the radiopharmaceutical FDG. </w:t>
            </w:r>
            <w:r w:rsidRPr="00944035">
              <w:rPr>
                <w:b/>
                <w:u w:val="single"/>
              </w:rPr>
              <w:t>Quantity: 2 Sets.</w:t>
            </w:r>
          </w:p>
        </w:tc>
        <w:tc>
          <w:tcPr>
            <w:tcW w:w="0" w:type="auto"/>
          </w:tcPr>
          <w:p w14:paraId="22C55E36" w14:textId="77777777" w:rsidR="00231ABF" w:rsidRPr="00944035" w:rsidRDefault="00231ABF" w:rsidP="00231ABF">
            <w:pPr>
              <w:tabs>
                <w:tab w:val="left" w:pos="3930"/>
              </w:tabs>
              <w:spacing w:before="60" w:after="60"/>
              <w:rPr>
                <w:rFonts w:eastAsia="Arial" w:cs="Arial"/>
                <w:b/>
              </w:rPr>
            </w:pPr>
          </w:p>
        </w:tc>
        <w:tc>
          <w:tcPr>
            <w:tcW w:w="0" w:type="auto"/>
          </w:tcPr>
          <w:p w14:paraId="08BBFAFD" w14:textId="77777777" w:rsidR="00231ABF" w:rsidRPr="00944035" w:rsidRDefault="00231ABF" w:rsidP="00231ABF">
            <w:pPr>
              <w:tabs>
                <w:tab w:val="left" w:pos="3930"/>
              </w:tabs>
              <w:spacing w:before="60" w:after="60"/>
              <w:rPr>
                <w:rFonts w:eastAsia="Arial" w:cs="Arial"/>
                <w:b/>
              </w:rPr>
            </w:pPr>
          </w:p>
        </w:tc>
      </w:tr>
      <w:tr w:rsidR="00231ABF" w:rsidRPr="00944035" w14:paraId="123C27FB" w14:textId="77777777" w:rsidTr="00351AB7">
        <w:tc>
          <w:tcPr>
            <w:tcW w:w="0" w:type="auto"/>
          </w:tcPr>
          <w:p w14:paraId="279A2A49" w14:textId="77777777" w:rsidR="00231ABF" w:rsidRPr="00944035" w:rsidRDefault="00231ABF" w:rsidP="00231ABF">
            <w:pPr>
              <w:tabs>
                <w:tab w:val="left" w:pos="3930"/>
              </w:tabs>
              <w:spacing w:before="60" w:after="60"/>
              <w:rPr>
                <w:rFonts w:eastAsia="Arial" w:cs="Arial"/>
              </w:rPr>
            </w:pPr>
            <w:r w:rsidRPr="00944035">
              <w:t>5.1</w:t>
            </w:r>
          </w:p>
        </w:tc>
        <w:tc>
          <w:tcPr>
            <w:tcW w:w="0" w:type="auto"/>
          </w:tcPr>
          <w:p w14:paraId="60550BD5" w14:textId="77777777" w:rsidR="00231ABF" w:rsidRPr="00944035" w:rsidRDefault="00231ABF" w:rsidP="00231ABF">
            <w:pPr>
              <w:tabs>
                <w:tab w:val="left" w:pos="3930"/>
              </w:tabs>
              <w:spacing w:before="60" w:after="60"/>
              <w:jc w:val="left"/>
              <w:rPr>
                <w:rFonts w:eastAsia="Arial" w:cs="Arial"/>
              </w:rPr>
            </w:pPr>
            <w:r>
              <w:t>S</w:t>
            </w:r>
            <w:r w:rsidRPr="00944035">
              <w:t xml:space="preserve">et of raw materials and consumables in </w:t>
            </w:r>
            <w:r w:rsidR="00351AB7">
              <w:t>enough</w:t>
            </w:r>
            <w:r w:rsidRPr="00944035">
              <w:t xml:space="preserve"> quantity for training and commissioning of modules, as well as for one year of operation of the Production center.</w:t>
            </w:r>
          </w:p>
        </w:tc>
        <w:tc>
          <w:tcPr>
            <w:tcW w:w="0" w:type="auto"/>
          </w:tcPr>
          <w:p w14:paraId="39B3D800" w14:textId="77777777" w:rsidR="00231ABF" w:rsidRPr="00944035" w:rsidRDefault="00231ABF" w:rsidP="00231ABF">
            <w:pPr>
              <w:tabs>
                <w:tab w:val="left" w:pos="3930"/>
              </w:tabs>
              <w:spacing w:before="60" w:after="60"/>
              <w:rPr>
                <w:rFonts w:eastAsia="Arial" w:cs="Arial"/>
              </w:rPr>
            </w:pPr>
          </w:p>
        </w:tc>
        <w:tc>
          <w:tcPr>
            <w:tcW w:w="0" w:type="auto"/>
          </w:tcPr>
          <w:p w14:paraId="437247E0" w14:textId="77777777" w:rsidR="00231ABF" w:rsidRPr="00944035" w:rsidRDefault="00231ABF" w:rsidP="00231ABF">
            <w:pPr>
              <w:tabs>
                <w:tab w:val="left" w:pos="3930"/>
              </w:tabs>
              <w:spacing w:before="60" w:after="60"/>
              <w:rPr>
                <w:rFonts w:eastAsia="Arial" w:cs="Arial"/>
              </w:rPr>
            </w:pPr>
          </w:p>
        </w:tc>
      </w:tr>
      <w:tr w:rsidR="00231ABF" w:rsidRPr="00944035" w14:paraId="0B66E1B4" w14:textId="77777777" w:rsidTr="00351AB7">
        <w:tc>
          <w:tcPr>
            <w:tcW w:w="0" w:type="auto"/>
          </w:tcPr>
          <w:p w14:paraId="28D6863A" w14:textId="77777777" w:rsidR="00231ABF" w:rsidRPr="00944035" w:rsidRDefault="00231ABF" w:rsidP="00231ABF">
            <w:pPr>
              <w:tabs>
                <w:tab w:val="left" w:pos="3930"/>
              </w:tabs>
              <w:spacing w:before="60" w:after="60"/>
              <w:rPr>
                <w:rFonts w:eastAsia="Arial" w:cs="Arial"/>
              </w:rPr>
            </w:pPr>
            <w:r w:rsidRPr="00944035">
              <w:t>5.2</w:t>
            </w:r>
          </w:p>
        </w:tc>
        <w:tc>
          <w:tcPr>
            <w:tcW w:w="0" w:type="auto"/>
          </w:tcPr>
          <w:p w14:paraId="48E821D5" w14:textId="77777777" w:rsidR="00231ABF" w:rsidRPr="00944035" w:rsidRDefault="00231ABF" w:rsidP="00231ABF">
            <w:pPr>
              <w:tabs>
                <w:tab w:val="left" w:pos="3930"/>
              </w:tabs>
              <w:spacing w:before="60" w:after="60"/>
              <w:jc w:val="left"/>
              <w:rPr>
                <w:rFonts w:eastAsia="Arial" w:cs="Arial"/>
              </w:rPr>
            </w:pPr>
            <w:r w:rsidRPr="00944035">
              <w:t>The time required for the preparation of the synthesis module should be ≤ 30 min.</w:t>
            </w:r>
          </w:p>
        </w:tc>
        <w:tc>
          <w:tcPr>
            <w:tcW w:w="0" w:type="auto"/>
          </w:tcPr>
          <w:p w14:paraId="0C66BC27" w14:textId="77777777" w:rsidR="00231ABF" w:rsidRPr="00944035" w:rsidRDefault="00231ABF" w:rsidP="00231ABF">
            <w:pPr>
              <w:tabs>
                <w:tab w:val="left" w:pos="3930"/>
              </w:tabs>
              <w:spacing w:before="60" w:after="60"/>
              <w:rPr>
                <w:rFonts w:eastAsia="Arial" w:cs="Arial"/>
              </w:rPr>
            </w:pPr>
          </w:p>
        </w:tc>
        <w:tc>
          <w:tcPr>
            <w:tcW w:w="0" w:type="auto"/>
          </w:tcPr>
          <w:p w14:paraId="5C4CDA7D" w14:textId="77777777" w:rsidR="00231ABF" w:rsidRPr="00944035" w:rsidRDefault="00231ABF" w:rsidP="00231ABF">
            <w:pPr>
              <w:tabs>
                <w:tab w:val="left" w:pos="3930"/>
              </w:tabs>
              <w:spacing w:before="60" w:after="60"/>
              <w:rPr>
                <w:rFonts w:eastAsia="Arial" w:cs="Arial"/>
              </w:rPr>
            </w:pPr>
          </w:p>
        </w:tc>
      </w:tr>
      <w:tr w:rsidR="00231ABF" w:rsidRPr="00944035" w14:paraId="6857AD3A" w14:textId="77777777" w:rsidTr="00351AB7">
        <w:tc>
          <w:tcPr>
            <w:tcW w:w="0" w:type="auto"/>
          </w:tcPr>
          <w:p w14:paraId="04ED6646" w14:textId="77777777" w:rsidR="00231ABF" w:rsidRPr="00944035" w:rsidRDefault="00231ABF" w:rsidP="00231ABF">
            <w:pPr>
              <w:tabs>
                <w:tab w:val="left" w:pos="3930"/>
              </w:tabs>
              <w:spacing w:before="60" w:after="60"/>
              <w:rPr>
                <w:rFonts w:eastAsia="Arial" w:cs="Arial"/>
              </w:rPr>
            </w:pPr>
            <w:r w:rsidRPr="00944035">
              <w:t>5.3</w:t>
            </w:r>
          </w:p>
        </w:tc>
        <w:tc>
          <w:tcPr>
            <w:tcW w:w="0" w:type="auto"/>
          </w:tcPr>
          <w:p w14:paraId="22794188" w14:textId="77777777" w:rsidR="00231ABF" w:rsidRPr="00944035" w:rsidRDefault="00231ABF" w:rsidP="00231ABF">
            <w:pPr>
              <w:tabs>
                <w:tab w:val="left" w:pos="3930"/>
              </w:tabs>
              <w:spacing w:before="60" w:after="60"/>
              <w:jc w:val="left"/>
              <w:rPr>
                <w:rFonts w:eastAsia="Arial" w:cs="Arial"/>
              </w:rPr>
            </w:pPr>
            <w:r w:rsidRPr="00944035">
              <w:t>The duration of the synthesis must be ≤ 30 minutes.</w:t>
            </w:r>
          </w:p>
        </w:tc>
        <w:tc>
          <w:tcPr>
            <w:tcW w:w="0" w:type="auto"/>
          </w:tcPr>
          <w:p w14:paraId="20D3B76E" w14:textId="77777777" w:rsidR="00231ABF" w:rsidRPr="00944035" w:rsidRDefault="00231ABF" w:rsidP="00231ABF">
            <w:pPr>
              <w:tabs>
                <w:tab w:val="left" w:pos="3930"/>
              </w:tabs>
              <w:spacing w:before="60" w:after="60"/>
              <w:rPr>
                <w:rFonts w:eastAsia="Arial" w:cs="Arial"/>
              </w:rPr>
            </w:pPr>
          </w:p>
        </w:tc>
        <w:tc>
          <w:tcPr>
            <w:tcW w:w="0" w:type="auto"/>
          </w:tcPr>
          <w:p w14:paraId="7530B333" w14:textId="77777777" w:rsidR="00231ABF" w:rsidRPr="00944035" w:rsidRDefault="00231ABF" w:rsidP="00231ABF">
            <w:pPr>
              <w:tabs>
                <w:tab w:val="left" w:pos="3930"/>
              </w:tabs>
              <w:spacing w:before="60" w:after="60"/>
              <w:rPr>
                <w:rFonts w:eastAsia="Arial" w:cs="Arial"/>
              </w:rPr>
            </w:pPr>
          </w:p>
        </w:tc>
      </w:tr>
      <w:tr w:rsidR="00231ABF" w:rsidRPr="00944035" w14:paraId="3B5B56A0" w14:textId="77777777" w:rsidTr="00351AB7">
        <w:tc>
          <w:tcPr>
            <w:tcW w:w="0" w:type="auto"/>
          </w:tcPr>
          <w:p w14:paraId="069D7419" w14:textId="77777777" w:rsidR="00231ABF" w:rsidRPr="00944035" w:rsidRDefault="00231ABF" w:rsidP="00231ABF">
            <w:pPr>
              <w:tabs>
                <w:tab w:val="left" w:pos="3930"/>
              </w:tabs>
              <w:spacing w:before="60" w:after="60"/>
              <w:rPr>
                <w:rFonts w:eastAsia="Arial" w:cs="Arial"/>
              </w:rPr>
            </w:pPr>
            <w:r w:rsidRPr="00944035">
              <w:t>5.4</w:t>
            </w:r>
          </w:p>
        </w:tc>
        <w:tc>
          <w:tcPr>
            <w:tcW w:w="0" w:type="auto"/>
          </w:tcPr>
          <w:p w14:paraId="617B9761" w14:textId="77777777" w:rsidR="00231ABF" w:rsidRPr="00944035" w:rsidRDefault="00231ABF" w:rsidP="00231ABF">
            <w:pPr>
              <w:tabs>
                <w:tab w:val="left" w:pos="3930"/>
              </w:tabs>
              <w:spacing w:before="60" w:after="60"/>
              <w:jc w:val="left"/>
              <w:rPr>
                <w:rFonts w:eastAsia="Arial" w:cs="Arial"/>
              </w:rPr>
            </w:pPr>
            <w:r w:rsidRPr="00944035">
              <w:t xml:space="preserve">The yield of the radiopharmaceutical FDG corrected for radioactive decay must be ≥ 60% for any activity of </w:t>
            </w:r>
            <w:r w:rsidRPr="00944035">
              <w:rPr>
                <w:vertAlign w:val="superscript"/>
              </w:rPr>
              <w:t>18</w:t>
            </w:r>
            <w:r w:rsidRPr="00944035">
              <w:t>F that is loaded into the module from the target.</w:t>
            </w:r>
          </w:p>
        </w:tc>
        <w:tc>
          <w:tcPr>
            <w:tcW w:w="0" w:type="auto"/>
          </w:tcPr>
          <w:p w14:paraId="5D6B5C32" w14:textId="77777777" w:rsidR="00231ABF" w:rsidRPr="00944035" w:rsidRDefault="00231ABF" w:rsidP="00231ABF">
            <w:pPr>
              <w:tabs>
                <w:tab w:val="left" w:pos="3930"/>
              </w:tabs>
              <w:spacing w:before="60" w:after="60"/>
              <w:rPr>
                <w:rFonts w:eastAsia="Arial" w:cs="Arial"/>
              </w:rPr>
            </w:pPr>
          </w:p>
        </w:tc>
        <w:tc>
          <w:tcPr>
            <w:tcW w:w="0" w:type="auto"/>
          </w:tcPr>
          <w:p w14:paraId="7ABCE2F2" w14:textId="77777777" w:rsidR="00231ABF" w:rsidRPr="00944035" w:rsidRDefault="00231ABF" w:rsidP="00231ABF">
            <w:pPr>
              <w:tabs>
                <w:tab w:val="left" w:pos="3930"/>
              </w:tabs>
              <w:spacing w:before="60" w:after="60"/>
              <w:rPr>
                <w:rFonts w:eastAsia="Arial" w:cs="Arial"/>
              </w:rPr>
            </w:pPr>
          </w:p>
        </w:tc>
      </w:tr>
      <w:tr w:rsidR="00231ABF" w:rsidRPr="00944035" w14:paraId="3F22D381" w14:textId="77777777" w:rsidTr="00351AB7">
        <w:tc>
          <w:tcPr>
            <w:tcW w:w="0" w:type="auto"/>
          </w:tcPr>
          <w:p w14:paraId="3A170394" w14:textId="77777777" w:rsidR="00231ABF" w:rsidRPr="00944035" w:rsidRDefault="00231ABF" w:rsidP="00231ABF">
            <w:pPr>
              <w:tabs>
                <w:tab w:val="left" w:pos="3930"/>
              </w:tabs>
              <w:spacing w:before="60" w:after="60"/>
              <w:rPr>
                <w:rFonts w:eastAsia="Arial" w:cs="Arial"/>
              </w:rPr>
            </w:pPr>
            <w:r w:rsidRPr="00944035">
              <w:t>5.5</w:t>
            </w:r>
          </w:p>
        </w:tc>
        <w:tc>
          <w:tcPr>
            <w:tcW w:w="0" w:type="auto"/>
          </w:tcPr>
          <w:p w14:paraId="1FF11B3C" w14:textId="77777777" w:rsidR="00231ABF" w:rsidRPr="00944035" w:rsidRDefault="00231ABF" w:rsidP="00231ABF">
            <w:pPr>
              <w:tabs>
                <w:tab w:val="left" w:pos="3930"/>
              </w:tabs>
              <w:spacing w:before="60" w:after="60"/>
              <w:jc w:val="left"/>
              <w:rPr>
                <w:rFonts w:eastAsia="Arial" w:cs="Arial"/>
              </w:rPr>
            </w:pPr>
            <w:r w:rsidRPr="00944035">
              <w:t xml:space="preserve">The starting activity of </w:t>
            </w:r>
            <w:r w:rsidRPr="00944035">
              <w:rPr>
                <w:vertAlign w:val="superscript"/>
              </w:rPr>
              <w:t>18</w:t>
            </w:r>
            <w:r w:rsidRPr="00944035">
              <w:t xml:space="preserve">F with which the module can reliably work must be ≥ 185 </w:t>
            </w:r>
            <w:proofErr w:type="spellStart"/>
            <w:r w:rsidRPr="00944035">
              <w:t>MBq</w:t>
            </w:r>
            <w:proofErr w:type="spellEnd"/>
            <w:r w:rsidRPr="00944035">
              <w:t>.</w:t>
            </w:r>
          </w:p>
        </w:tc>
        <w:tc>
          <w:tcPr>
            <w:tcW w:w="0" w:type="auto"/>
          </w:tcPr>
          <w:p w14:paraId="7FAE97CC" w14:textId="77777777" w:rsidR="00231ABF" w:rsidRPr="00944035" w:rsidRDefault="00231ABF" w:rsidP="00231ABF">
            <w:pPr>
              <w:tabs>
                <w:tab w:val="left" w:pos="3930"/>
              </w:tabs>
              <w:spacing w:before="60" w:after="60"/>
              <w:rPr>
                <w:rFonts w:eastAsia="Arial" w:cs="Arial"/>
              </w:rPr>
            </w:pPr>
          </w:p>
        </w:tc>
        <w:tc>
          <w:tcPr>
            <w:tcW w:w="0" w:type="auto"/>
          </w:tcPr>
          <w:p w14:paraId="6802667E" w14:textId="77777777" w:rsidR="00231ABF" w:rsidRPr="00944035" w:rsidRDefault="00231ABF" w:rsidP="00231ABF">
            <w:pPr>
              <w:tabs>
                <w:tab w:val="left" w:pos="3930"/>
              </w:tabs>
              <w:spacing w:before="60" w:after="60"/>
              <w:rPr>
                <w:rFonts w:eastAsia="Arial" w:cs="Arial"/>
              </w:rPr>
            </w:pPr>
          </w:p>
        </w:tc>
      </w:tr>
      <w:tr w:rsidR="00231ABF" w:rsidRPr="00944035" w14:paraId="17106715" w14:textId="77777777" w:rsidTr="00351AB7">
        <w:tc>
          <w:tcPr>
            <w:tcW w:w="0" w:type="auto"/>
          </w:tcPr>
          <w:p w14:paraId="3618CCA3" w14:textId="77777777" w:rsidR="00231ABF" w:rsidRPr="00944035" w:rsidRDefault="00231ABF" w:rsidP="00231ABF">
            <w:pPr>
              <w:tabs>
                <w:tab w:val="left" w:pos="3930"/>
              </w:tabs>
              <w:spacing w:before="60" w:after="60"/>
              <w:rPr>
                <w:rFonts w:eastAsia="Arial" w:cs="Arial"/>
              </w:rPr>
            </w:pPr>
            <w:r w:rsidRPr="00944035">
              <w:t>5.6</w:t>
            </w:r>
          </w:p>
        </w:tc>
        <w:tc>
          <w:tcPr>
            <w:tcW w:w="0" w:type="auto"/>
          </w:tcPr>
          <w:p w14:paraId="706F5BB5" w14:textId="77777777" w:rsidR="00231ABF" w:rsidRPr="00944035" w:rsidRDefault="00231ABF" w:rsidP="00231ABF">
            <w:pPr>
              <w:tabs>
                <w:tab w:val="left" w:pos="3930"/>
              </w:tabs>
              <w:spacing w:before="60" w:after="60"/>
              <w:jc w:val="left"/>
              <w:rPr>
                <w:rFonts w:eastAsia="Arial" w:cs="Arial"/>
              </w:rPr>
            </w:pPr>
            <w:r w:rsidRPr="00944035">
              <w:t>The residual radioactivity in the module after the synthesis must be ≤ 1%.</w:t>
            </w:r>
          </w:p>
        </w:tc>
        <w:tc>
          <w:tcPr>
            <w:tcW w:w="0" w:type="auto"/>
          </w:tcPr>
          <w:p w14:paraId="7B1E2E6E" w14:textId="77777777" w:rsidR="00231ABF" w:rsidRPr="00944035" w:rsidRDefault="00231ABF" w:rsidP="00231ABF">
            <w:pPr>
              <w:tabs>
                <w:tab w:val="left" w:pos="3930"/>
              </w:tabs>
              <w:spacing w:before="60" w:after="60"/>
              <w:rPr>
                <w:rFonts w:eastAsia="Arial" w:cs="Arial"/>
              </w:rPr>
            </w:pPr>
          </w:p>
        </w:tc>
        <w:tc>
          <w:tcPr>
            <w:tcW w:w="0" w:type="auto"/>
          </w:tcPr>
          <w:p w14:paraId="4FE81F95" w14:textId="77777777" w:rsidR="00231ABF" w:rsidRPr="00944035" w:rsidRDefault="00231ABF" w:rsidP="00231ABF">
            <w:pPr>
              <w:tabs>
                <w:tab w:val="left" w:pos="3930"/>
              </w:tabs>
              <w:spacing w:before="60" w:after="60"/>
              <w:rPr>
                <w:rFonts w:eastAsia="Arial" w:cs="Arial"/>
              </w:rPr>
            </w:pPr>
          </w:p>
        </w:tc>
      </w:tr>
      <w:tr w:rsidR="00231ABF" w:rsidRPr="00944035" w14:paraId="24A694D7" w14:textId="77777777" w:rsidTr="00351AB7">
        <w:tc>
          <w:tcPr>
            <w:tcW w:w="0" w:type="auto"/>
          </w:tcPr>
          <w:p w14:paraId="6B4F3CD6" w14:textId="77777777" w:rsidR="00231ABF" w:rsidRPr="00944035" w:rsidRDefault="00231ABF" w:rsidP="00231ABF">
            <w:pPr>
              <w:tabs>
                <w:tab w:val="left" w:pos="3930"/>
              </w:tabs>
              <w:spacing w:before="60" w:after="60"/>
              <w:rPr>
                <w:rFonts w:eastAsia="Arial" w:cs="Arial"/>
              </w:rPr>
            </w:pPr>
            <w:r w:rsidRPr="00944035">
              <w:t>5.7</w:t>
            </w:r>
          </w:p>
        </w:tc>
        <w:tc>
          <w:tcPr>
            <w:tcW w:w="0" w:type="auto"/>
          </w:tcPr>
          <w:p w14:paraId="59DDBE06" w14:textId="77777777" w:rsidR="00231ABF" w:rsidRPr="00944035" w:rsidRDefault="00231ABF" w:rsidP="00231ABF">
            <w:pPr>
              <w:tabs>
                <w:tab w:val="left" w:pos="3930"/>
              </w:tabs>
              <w:spacing w:before="60" w:after="60"/>
              <w:jc w:val="left"/>
              <w:rPr>
                <w:rFonts w:eastAsia="Arial" w:cs="Arial"/>
              </w:rPr>
            </w:pPr>
            <w:r w:rsidRPr="00944035">
              <w:t>The percentage of failed syntheses on annual level must be ≤ 5%.</w:t>
            </w:r>
          </w:p>
        </w:tc>
        <w:tc>
          <w:tcPr>
            <w:tcW w:w="0" w:type="auto"/>
          </w:tcPr>
          <w:p w14:paraId="2ACFD5C1" w14:textId="77777777" w:rsidR="00231ABF" w:rsidRPr="00944035" w:rsidRDefault="00231ABF" w:rsidP="00231ABF">
            <w:pPr>
              <w:tabs>
                <w:tab w:val="left" w:pos="3930"/>
              </w:tabs>
              <w:spacing w:before="60" w:after="60"/>
              <w:rPr>
                <w:rFonts w:eastAsia="Arial" w:cs="Arial"/>
              </w:rPr>
            </w:pPr>
          </w:p>
        </w:tc>
        <w:tc>
          <w:tcPr>
            <w:tcW w:w="0" w:type="auto"/>
          </w:tcPr>
          <w:p w14:paraId="02482455" w14:textId="77777777" w:rsidR="00231ABF" w:rsidRPr="00944035" w:rsidRDefault="00231ABF" w:rsidP="00231ABF">
            <w:pPr>
              <w:tabs>
                <w:tab w:val="left" w:pos="3930"/>
              </w:tabs>
              <w:spacing w:before="60" w:after="60"/>
              <w:rPr>
                <w:rFonts w:eastAsia="Arial" w:cs="Arial"/>
              </w:rPr>
            </w:pPr>
          </w:p>
        </w:tc>
      </w:tr>
      <w:tr w:rsidR="00231ABF" w:rsidRPr="00944035" w14:paraId="51F6FEEB" w14:textId="77777777" w:rsidTr="00351AB7">
        <w:tc>
          <w:tcPr>
            <w:tcW w:w="0" w:type="auto"/>
          </w:tcPr>
          <w:p w14:paraId="25A8CC48" w14:textId="77777777" w:rsidR="00231ABF" w:rsidRPr="00944035" w:rsidRDefault="00231ABF" w:rsidP="00231ABF">
            <w:pPr>
              <w:tabs>
                <w:tab w:val="left" w:pos="3930"/>
              </w:tabs>
              <w:spacing w:before="60" w:after="60"/>
              <w:rPr>
                <w:rFonts w:eastAsia="Arial" w:cs="Arial"/>
              </w:rPr>
            </w:pPr>
            <w:r w:rsidRPr="00944035">
              <w:t>5.8</w:t>
            </w:r>
          </w:p>
        </w:tc>
        <w:tc>
          <w:tcPr>
            <w:tcW w:w="0" w:type="auto"/>
          </w:tcPr>
          <w:p w14:paraId="57B1BE45" w14:textId="77777777" w:rsidR="00231ABF" w:rsidRPr="00944035" w:rsidRDefault="00231ABF" w:rsidP="00231ABF">
            <w:pPr>
              <w:tabs>
                <w:tab w:val="left" w:pos="3930"/>
              </w:tabs>
              <w:spacing w:before="60" w:after="60"/>
              <w:jc w:val="left"/>
              <w:rPr>
                <w:rFonts w:eastAsia="Arial" w:cs="Arial"/>
              </w:rPr>
            </w:pPr>
            <w:r w:rsidRPr="00944035">
              <w:t>The module must be capable for performing more than one synthesis in a working day.</w:t>
            </w:r>
          </w:p>
        </w:tc>
        <w:tc>
          <w:tcPr>
            <w:tcW w:w="0" w:type="auto"/>
          </w:tcPr>
          <w:p w14:paraId="58DD4E48" w14:textId="77777777" w:rsidR="00231ABF" w:rsidRPr="00944035" w:rsidRDefault="00231ABF" w:rsidP="00231ABF">
            <w:pPr>
              <w:tabs>
                <w:tab w:val="left" w:pos="3930"/>
              </w:tabs>
              <w:spacing w:before="60" w:after="60"/>
              <w:rPr>
                <w:rFonts w:eastAsia="Arial" w:cs="Arial"/>
              </w:rPr>
            </w:pPr>
          </w:p>
        </w:tc>
        <w:tc>
          <w:tcPr>
            <w:tcW w:w="0" w:type="auto"/>
          </w:tcPr>
          <w:p w14:paraId="3D110B9B" w14:textId="77777777" w:rsidR="00231ABF" w:rsidRPr="00944035" w:rsidRDefault="00231ABF" w:rsidP="00231ABF">
            <w:pPr>
              <w:tabs>
                <w:tab w:val="left" w:pos="3930"/>
              </w:tabs>
              <w:spacing w:before="60" w:after="60"/>
              <w:rPr>
                <w:rFonts w:eastAsia="Arial" w:cs="Arial"/>
              </w:rPr>
            </w:pPr>
          </w:p>
        </w:tc>
      </w:tr>
      <w:tr w:rsidR="00231ABF" w:rsidRPr="00944035" w14:paraId="7F220671" w14:textId="77777777" w:rsidTr="00351AB7">
        <w:tc>
          <w:tcPr>
            <w:tcW w:w="0" w:type="auto"/>
          </w:tcPr>
          <w:p w14:paraId="0B9E4D66" w14:textId="77777777" w:rsidR="00231ABF" w:rsidRPr="00944035" w:rsidRDefault="00231ABF" w:rsidP="00231ABF">
            <w:pPr>
              <w:tabs>
                <w:tab w:val="left" w:pos="3930"/>
              </w:tabs>
              <w:spacing w:before="60" w:after="60"/>
              <w:rPr>
                <w:rFonts w:eastAsia="Arial" w:cs="Arial"/>
              </w:rPr>
            </w:pPr>
            <w:r w:rsidRPr="00944035">
              <w:t>5.9</w:t>
            </w:r>
          </w:p>
        </w:tc>
        <w:tc>
          <w:tcPr>
            <w:tcW w:w="0" w:type="auto"/>
          </w:tcPr>
          <w:p w14:paraId="530BF53B" w14:textId="77777777" w:rsidR="00231ABF" w:rsidRPr="00944035" w:rsidRDefault="00231ABF" w:rsidP="00231ABF">
            <w:pPr>
              <w:tabs>
                <w:tab w:val="left" w:pos="3930"/>
              </w:tabs>
              <w:spacing w:before="60" w:after="60"/>
              <w:jc w:val="left"/>
              <w:rPr>
                <w:rFonts w:eastAsia="Arial" w:cs="Arial"/>
              </w:rPr>
            </w:pPr>
            <w:r w:rsidRPr="00944035">
              <w:t>The synthesis must be performed in a closed environment, without exposing the product to the air in the hot cell.</w:t>
            </w:r>
          </w:p>
        </w:tc>
        <w:tc>
          <w:tcPr>
            <w:tcW w:w="0" w:type="auto"/>
          </w:tcPr>
          <w:p w14:paraId="0CCBB499" w14:textId="77777777" w:rsidR="00231ABF" w:rsidRPr="00944035" w:rsidRDefault="00231ABF" w:rsidP="00231ABF">
            <w:pPr>
              <w:tabs>
                <w:tab w:val="left" w:pos="3930"/>
              </w:tabs>
              <w:spacing w:before="60" w:after="60"/>
              <w:rPr>
                <w:rFonts w:eastAsia="Arial" w:cs="Arial"/>
              </w:rPr>
            </w:pPr>
          </w:p>
        </w:tc>
        <w:tc>
          <w:tcPr>
            <w:tcW w:w="0" w:type="auto"/>
          </w:tcPr>
          <w:p w14:paraId="7DDC1517" w14:textId="77777777" w:rsidR="00231ABF" w:rsidRPr="00944035" w:rsidRDefault="00231ABF" w:rsidP="00231ABF">
            <w:pPr>
              <w:tabs>
                <w:tab w:val="left" w:pos="3930"/>
              </w:tabs>
              <w:spacing w:before="60" w:after="60"/>
              <w:rPr>
                <w:rFonts w:eastAsia="Arial" w:cs="Arial"/>
              </w:rPr>
            </w:pPr>
          </w:p>
        </w:tc>
      </w:tr>
      <w:tr w:rsidR="00231ABF" w:rsidRPr="00944035" w14:paraId="35DBA7F8" w14:textId="77777777" w:rsidTr="00351AB7">
        <w:tc>
          <w:tcPr>
            <w:tcW w:w="0" w:type="auto"/>
          </w:tcPr>
          <w:p w14:paraId="575E1D41" w14:textId="77777777" w:rsidR="00231ABF" w:rsidRPr="00944035" w:rsidRDefault="00231ABF" w:rsidP="00231ABF">
            <w:pPr>
              <w:tabs>
                <w:tab w:val="left" w:pos="3930"/>
              </w:tabs>
              <w:spacing w:before="60" w:after="60"/>
              <w:rPr>
                <w:rFonts w:eastAsia="Arial" w:cs="Arial"/>
              </w:rPr>
            </w:pPr>
            <w:r w:rsidRPr="00944035">
              <w:t>5.10</w:t>
            </w:r>
          </w:p>
        </w:tc>
        <w:tc>
          <w:tcPr>
            <w:tcW w:w="0" w:type="auto"/>
          </w:tcPr>
          <w:p w14:paraId="5095185C" w14:textId="77777777" w:rsidR="00231ABF" w:rsidRPr="00944035" w:rsidRDefault="00231ABF" w:rsidP="00231ABF">
            <w:pPr>
              <w:tabs>
                <w:tab w:val="left" w:pos="3930"/>
              </w:tabs>
              <w:spacing w:before="60" w:after="60"/>
              <w:jc w:val="left"/>
              <w:rPr>
                <w:rFonts w:eastAsia="Arial" w:cs="Arial"/>
              </w:rPr>
            </w:pPr>
            <w:r w:rsidRPr="00944035">
              <w:t>Volatile radioactive byproducts and gases released from the module during its operation must be exhausted in a controlled manner in order to prevent contamination of the containment of the hot cell and its surrounding.</w:t>
            </w:r>
          </w:p>
        </w:tc>
        <w:tc>
          <w:tcPr>
            <w:tcW w:w="0" w:type="auto"/>
          </w:tcPr>
          <w:p w14:paraId="02D461C9" w14:textId="77777777" w:rsidR="00231ABF" w:rsidRPr="00944035" w:rsidRDefault="00231ABF" w:rsidP="00231ABF">
            <w:pPr>
              <w:tabs>
                <w:tab w:val="left" w:pos="3930"/>
              </w:tabs>
              <w:spacing w:before="60" w:after="60"/>
              <w:rPr>
                <w:rFonts w:eastAsia="Arial" w:cs="Arial"/>
              </w:rPr>
            </w:pPr>
          </w:p>
        </w:tc>
        <w:tc>
          <w:tcPr>
            <w:tcW w:w="0" w:type="auto"/>
          </w:tcPr>
          <w:p w14:paraId="28B7FFC3" w14:textId="77777777" w:rsidR="00231ABF" w:rsidRPr="00944035" w:rsidRDefault="00231ABF" w:rsidP="00231ABF">
            <w:pPr>
              <w:tabs>
                <w:tab w:val="left" w:pos="3930"/>
              </w:tabs>
              <w:spacing w:before="60" w:after="60"/>
              <w:rPr>
                <w:rFonts w:eastAsia="Arial" w:cs="Arial"/>
              </w:rPr>
            </w:pPr>
          </w:p>
        </w:tc>
      </w:tr>
      <w:tr w:rsidR="00231ABF" w:rsidRPr="00944035" w14:paraId="6F3B617E" w14:textId="77777777" w:rsidTr="00351AB7">
        <w:tc>
          <w:tcPr>
            <w:tcW w:w="0" w:type="auto"/>
          </w:tcPr>
          <w:p w14:paraId="46C7B48D" w14:textId="77777777" w:rsidR="00231ABF" w:rsidRPr="00944035" w:rsidRDefault="00231ABF" w:rsidP="00231ABF">
            <w:pPr>
              <w:tabs>
                <w:tab w:val="left" w:pos="3930"/>
              </w:tabs>
              <w:spacing w:before="60" w:after="60"/>
              <w:rPr>
                <w:rFonts w:eastAsia="Arial" w:cs="Arial"/>
              </w:rPr>
            </w:pPr>
            <w:r w:rsidRPr="00944035">
              <w:t>5.11</w:t>
            </w:r>
          </w:p>
        </w:tc>
        <w:tc>
          <w:tcPr>
            <w:tcW w:w="0" w:type="auto"/>
          </w:tcPr>
          <w:p w14:paraId="76666ECB"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52B55F53" w14:textId="77777777" w:rsidR="00231ABF" w:rsidRPr="00944035" w:rsidRDefault="00231ABF" w:rsidP="00231ABF">
            <w:pPr>
              <w:tabs>
                <w:tab w:val="left" w:pos="3930"/>
              </w:tabs>
              <w:spacing w:before="60" w:after="60"/>
              <w:rPr>
                <w:rFonts w:eastAsia="Arial" w:cs="Arial"/>
              </w:rPr>
            </w:pPr>
          </w:p>
        </w:tc>
        <w:tc>
          <w:tcPr>
            <w:tcW w:w="0" w:type="auto"/>
          </w:tcPr>
          <w:p w14:paraId="1316DD7B" w14:textId="77777777" w:rsidR="00231ABF" w:rsidRPr="00944035" w:rsidRDefault="00231ABF" w:rsidP="00231ABF">
            <w:pPr>
              <w:tabs>
                <w:tab w:val="left" w:pos="3930"/>
              </w:tabs>
              <w:spacing w:before="60" w:after="60"/>
              <w:rPr>
                <w:rFonts w:eastAsia="Arial" w:cs="Arial"/>
              </w:rPr>
            </w:pPr>
          </w:p>
        </w:tc>
      </w:tr>
      <w:tr w:rsidR="00231ABF" w:rsidRPr="00944035" w14:paraId="40B2DF3C" w14:textId="77777777" w:rsidTr="00351AB7">
        <w:tc>
          <w:tcPr>
            <w:tcW w:w="0" w:type="auto"/>
          </w:tcPr>
          <w:p w14:paraId="54180640" w14:textId="77777777" w:rsidR="00231ABF" w:rsidRPr="00944035" w:rsidRDefault="00231ABF" w:rsidP="00231ABF">
            <w:pPr>
              <w:tabs>
                <w:tab w:val="left" w:pos="3930"/>
              </w:tabs>
              <w:spacing w:before="60" w:after="60"/>
              <w:rPr>
                <w:rFonts w:eastAsia="Arial" w:cs="Arial"/>
              </w:rPr>
            </w:pPr>
            <w:r w:rsidRPr="00944035">
              <w:t>5.12</w:t>
            </w:r>
          </w:p>
        </w:tc>
        <w:tc>
          <w:tcPr>
            <w:tcW w:w="0" w:type="auto"/>
          </w:tcPr>
          <w:p w14:paraId="38B4993F" w14:textId="77777777" w:rsidR="00231ABF" w:rsidRPr="00944035" w:rsidRDefault="00231ABF" w:rsidP="00231ABF">
            <w:pPr>
              <w:tabs>
                <w:tab w:val="left" w:pos="3930"/>
              </w:tabs>
              <w:spacing w:before="60" w:after="60"/>
              <w:jc w:val="left"/>
              <w:rPr>
                <w:rFonts w:eastAsia="Arial" w:cs="Arial"/>
              </w:rPr>
            </w:pPr>
            <w:r w:rsidRPr="00944035">
              <w:t>The produced radiopharmaceutical FDG must comply to the specifications given in the European Pharmacopoeia.</w:t>
            </w:r>
          </w:p>
        </w:tc>
        <w:tc>
          <w:tcPr>
            <w:tcW w:w="0" w:type="auto"/>
          </w:tcPr>
          <w:p w14:paraId="0367D11E" w14:textId="77777777" w:rsidR="00231ABF" w:rsidRPr="00944035" w:rsidRDefault="00231ABF" w:rsidP="00231ABF">
            <w:pPr>
              <w:tabs>
                <w:tab w:val="left" w:pos="3930"/>
              </w:tabs>
              <w:spacing w:before="60" w:after="60"/>
              <w:rPr>
                <w:rFonts w:eastAsia="Arial" w:cs="Arial"/>
              </w:rPr>
            </w:pPr>
          </w:p>
        </w:tc>
        <w:tc>
          <w:tcPr>
            <w:tcW w:w="0" w:type="auto"/>
          </w:tcPr>
          <w:p w14:paraId="40CE2D76" w14:textId="77777777" w:rsidR="00231ABF" w:rsidRPr="00944035" w:rsidRDefault="00231ABF" w:rsidP="00231ABF">
            <w:pPr>
              <w:tabs>
                <w:tab w:val="left" w:pos="3930"/>
              </w:tabs>
              <w:spacing w:before="60" w:after="60"/>
              <w:rPr>
                <w:rFonts w:eastAsia="Arial" w:cs="Arial"/>
              </w:rPr>
            </w:pPr>
          </w:p>
        </w:tc>
      </w:tr>
      <w:tr w:rsidR="00231ABF" w:rsidRPr="00944035" w14:paraId="2992159B" w14:textId="77777777" w:rsidTr="00351AB7">
        <w:tc>
          <w:tcPr>
            <w:tcW w:w="0" w:type="auto"/>
          </w:tcPr>
          <w:p w14:paraId="292AD2B2" w14:textId="77777777" w:rsidR="00231ABF" w:rsidRPr="00944035" w:rsidRDefault="00231ABF" w:rsidP="00231ABF">
            <w:pPr>
              <w:tabs>
                <w:tab w:val="left" w:pos="3930"/>
              </w:tabs>
              <w:spacing w:before="60" w:after="60"/>
              <w:rPr>
                <w:rFonts w:eastAsia="Arial" w:cs="Arial"/>
                <w:b/>
              </w:rPr>
            </w:pPr>
            <w:r w:rsidRPr="00944035">
              <w:rPr>
                <w:b/>
              </w:rPr>
              <w:t>6</w:t>
            </w:r>
          </w:p>
        </w:tc>
        <w:tc>
          <w:tcPr>
            <w:tcW w:w="0" w:type="auto"/>
          </w:tcPr>
          <w:p w14:paraId="6AE1BE98" w14:textId="77777777" w:rsidR="00231ABF" w:rsidRPr="00944035" w:rsidRDefault="00231ABF" w:rsidP="00231ABF">
            <w:pPr>
              <w:tabs>
                <w:tab w:val="left" w:pos="3930"/>
              </w:tabs>
              <w:spacing w:before="60" w:after="60"/>
              <w:jc w:val="left"/>
              <w:rPr>
                <w:rFonts w:eastAsia="Arial" w:cs="Arial"/>
                <w:b/>
              </w:rPr>
            </w:pPr>
            <w:r w:rsidRPr="00944035">
              <w:rPr>
                <w:b/>
              </w:rPr>
              <w:t xml:space="preserve">Module for the production of radionuclide </w:t>
            </w:r>
            <w:r w:rsidRPr="00944035">
              <w:rPr>
                <w:b/>
                <w:vertAlign w:val="superscript"/>
              </w:rPr>
              <w:t>64</w:t>
            </w:r>
            <w:r w:rsidRPr="00944035">
              <w:rPr>
                <w:b/>
              </w:rPr>
              <w:t xml:space="preserve">Cu. </w:t>
            </w:r>
            <w:r w:rsidRPr="00944035">
              <w:rPr>
                <w:b/>
                <w:u w:val="single"/>
              </w:rPr>
              <w:t>Quantity: 1 set.</w:t>
            </w:r>
          </w:p>
        </w:tc>
        <w:tc>
          <w:tcPr>
            <w:tcW w:w="0" w:type="auto"/>
          </w:tcPr>
          <w:p w14:paraId="7159B571" w14:textId="77777777" w:rsidR="00231ABF" w:rsidRPr="00944035" w:rsidRDefault="00231ABF" w:rsidP="00231ABF">
            <w:pPr>
              <w:tabs>
                <w:tab w:val="left" w:pos="3930"/>
              </w:tabs>
              <w:spacing w:before="60" w:after="60"/>
              <w:rPr>
                <w:rFonts w:eastAsia="Arial" w:cs="Arial"/>
                <w:b/>
              </w:rPr>
            </w:pPr>
          </w:p>
        </w:tc>
        <w:tc>
          <w:tcPr>
            <w:tcW w:w="0" w:type="auto"/>
          </w:tcPr>
          <w:p w14:paraId="1992A35E" w14:textId="77777777" w:rsidR="00231ABF" w:rsidRPr="00944035" w:rsidRDefault="00231ABF" w:rsidP="00231ABF">
            <w:pPr>
              <w:tabs>
                <w:tab w:val="left" w:pos="3930"/>
              </w:tabs>
              <w:spacing w:before="60" w:after="60"/>
              <w:rPr>
                <w:rFonts w:eastAsia="Arial" w:cs="Arial"/>
                <w:b/>
              </w:rPr>
            </w:pPr>
          </w:p>
        </w:tc>
      </w:tr>
      <w:tr w:rsidR="00231ABF" w:rsidRPr="00944035" w14:paraId="4E9536EF" w14:textId="77777777" w:rsidTr="00351AB7">
        <w:tc>
          <w:tcPr>
            <w:tcW w:w="0" w:type="auto"/>
          </w:tcPr>
          <w:p w14:paraId="6453A795" w14:textId="77777777" w:rsidR="00231ABF" w:rsidRPr="00944035" w:rsidRDefault="00231ABF" w:rsidP="00231ABF">
            <w:pPr>
              <w:tabs>
                <w:tab w:val="left" w:pos="3930"/>
              </w:tabs>
              <w:spacing w:before="60" w:after="60"/>
              <w:rPr>
                <w:rFonts w:eastAsia="Arial" w:cs="Arial"/>
              </w:rPr>
            </w:pPr>
            <w:r w:rsidRPr="00944035">
              <w:t>6.1</w:t>
            </w:r>
          </w:p>
        </w:tc>
        <w:tc>
          <w:tcPr>
            <w:tcW w:w="0" w:type="auto"/>
          </w:tcPr>
          <w:p w14:paraId="7850FBE2" w14:textId="77777777" w:rsidR="00231ABF" w:rsidRPr="00944035" w:rsidRDefault="00231ABF" w:rsidP="00231ABF">
            <w:pPr>
              <w:tabs>
                <w:tab w:val="left" w:pos="3930"/>
              </w:tabs>
              <w:spacing w:before="60" w:after="60"/>
              <w:jc w:val="left"/>
              <w:rPr>
                <w:rFonts w:eastAsia="Arial" w:cs="Arial"/>
              </w:rPr>
            </w:pPr>
            <w:r>
              <w:t>S</w:t>
            </w:r>
            <w:r w:rsidRPr="00944035">
              <w:t>et of raw materials and consumables in quantity that is enough for training and commissioning of the module, as well as for one year of operation of the Production center.</w:t>
            </w:r>
          </w:p>
        </w:tc>
        <w:tc>
          <w:tcPr>
            <w:tcW w:w="0" w:type="auto"/>
          </w:tcPr>
          <w:p w14:paraId="55DBF780" w14:textId="77777777" w:rsidR="00231ABF" w:rsidRPr="00944035" w:rsidRDefault="00231ABF" w:rsidP="00231ABF">
            <w:pPr>
              <w:tabs>
                <w:tab w:val="left" w:pos="3930"/>
              </w:tabs>
              <w:spacing w:before="60" w:after="60"/>
              <w:rPr>
                <w:rFonts w:eastAsia="Arial" w:cs="Arial"/>
              </w:rPr>
            </w:pPr>
          </w:p>
        </w:tc>
        <w:tc>
          <w:tcPr>
            <w:tcW w:w="0" w:type="auto"/>
          </w:tcPr>
          <w:p w14:paraId="72B2C0A4" w14:textId="77777777" w:rsidR="00231ABF" w:rsidRPr="00944035" w:rsidRDefault="00231ABF" w:rsidP="00231ABF">
            <w:pPr>
              <w:tabs>
                <w:tab w:val="left" w:pos="3930"/>
              </w:tabs>
              <w:spacing w:before="60" w:after="60"/>
              <w:rPr>
                <w:rFonts w:eastAsia="Arial" w:cs="Arial"/>
              </w:rPr>
            </w:pPr>
          </w:p>
        </w:tc>
      </w:tr>
      <w:tr w:rsidR="00231ABF" w:rsidRPr="00944035" w14:paraId="2C8874EC" w14:textId="77777777" w:rsidTr="00351AB7">
        <w:tc>
          <w:tcPr>
            <w:tcW w:w="0" w:type="auto"/>
          </w:tcPr>
          <w:p w14:paraId="4D694345" w14:textId="77777777" w:rsidR="00231ABF" w:rsidRPr="00944035" w:rsidRDefault="00231ABF" w:rsidP="00231ABF">
            <w:pPr>
              <w:tabs>
                <w:tab w:val="left" w:pos="3930"/>
              </w:tabs>
              <w:spacing w:before="60" w:after="60"/>
              <w:rPr>
                <w:rFonts w:eastAsia="Arial" w:cs="Arial"/>
              </w:rPr>
            </w:pPr>
            <w:r w:rsidRPr="00944035">
              <w:t>6.2</w:t>
            </w:r>
          </w:p>
        </w:tc>
        <w:tc>
          <w:tcPr>
            <w:tcW w:w="0" w:type="auto"/>
          </w:tcPr>
          <w:p w14:paraId="5A467CBD" w14:textId="77777777" w:rsidR="00231ABF" w:rsidRPr="00944035" w:rsidRDefault="00231ABF" w:rsidP="00231ABF">
            <w:pPr>
              <w:tabs>
                <w:tab w:val="left" w:pos="3930"/>
              </w:tabs>
              <w:spacing w:before="60" w:after="60"/>
              <w:jc w:val="left"/>
              <w:rPr>
                <w:rFonts w:eastAsia="Arial" w:cs="Arial"/>
              </w:rPr>
            </w:pPr>
            <w:r>
              <w:t>A</w:t>
            </w:r>
            <w:r w:rsidRPr="00944035">
              <w:t xml:space="preserve">t least 500 mg of enriched isotope </w:t>
            </w:r>
            <w:r w:rsidRPr="00944035">
              <w:rPr>
                <w:vertAlign w:val="superscript"/>
              </w:rPr>
              <w:t>64</w:t>
            </w:r>
            <w:r w:rsidRPr="00944035">
              <w:t xml:space="preserve">Ni (target material for production of radionuclide </w:t>
            </w:r>
            <w:r w:rsidRPr="00944035">
              <w:rPr>
                <w:vertAlign w:val="superscript"/>
              </w:rPr>
              <w:t>64</w:t>
            </w:r>
            <w:r w:rsidRPr="00944035">
              <w:t>Cu) with enrichment of at least 99%.</w:t>
            </w:r>
          </w:p>
        </w:tc>
        <w:tc>
          <w:tcPr>
            <w:tcW w:w="0" w:type="auto"/>
          </w:tcPr>
          <w:p w14:paraId="5D2C5439" w14:textId="77777777" w:rsidR="00231ABF" w:rsidRPr="00944035" w:rsidRDefault="00231ABF" w:rsidP="00231ABF">
            <w:pPr>
              <w:tabs>
                <w:tab w:val="left" w:pos="3930"/>
              </w:tabs>
              <w:spacing w:before="60" w:after="60"/>
              <w:rPr>
                <w:rFonts w:eastAsia="Arial" w:cs="Arial"/>
              </w:rPr>
            </w:pPr>
          </w:p>
        </w:tc>
        <w:tc>
          <w:tcPr>
            <w:tcW w:w="0" w:type="auto"/>
          </w:tcPr>
          <w:p w14:paraId="08A7E853" w14:textId="77777777" w:rsidR="00231ABF" w:rsidRPr="00944035" w:rsidRDefault="00231ABF" w:rsidP="00231ABF">
            <w:pPr>
              <w:tabs>
                <w:tab w:val="left" w:pos="3930"/>
              </w:tabs>
              <w:spacing w:before="60" w:after="60"/>
              <w:rPr>
                <w:rFonts w:eastAsia="Arial" w:cs="Arial"/>
              </w:rPr>
            </w:pPr>
          </w:p>
        </w:tc>
      </w:tr>
      <w:tr w:rsidR="00231ABF" w:rsidRPr="00944035" w14:paraId="60A83D74" w14:textId="77777777" w:rsidTr="00351AB7">
        <w:tc>
          <w:tcPr>
            <w:tcW w:w="0" w:type="auto"/>
          </w:tcPr>
          <w:p w14:paraId="09FA4121" w14:textId="77777777" w:rsidR="00231ABF" w:rsidRPr="00944035" w:rsidRDefault="00231ABF" w:rsidP="00231ABF">
            <w:pPr>
              <w:tabs>
                <w:tab w:val="left" w:pos="3930"/>
              </w:tabs>
              <w:spacing w:before="60" w:after="60"/>
              <w:rPr>
                <w:rFonts w:eastAsia="Arial" w:cs="Arial"/>
              </w:rPr>
            </w:pPr>
            <w:r w:rsidRPr="00944035">
              <w:t>6.3</w:t>
            </w:r>
          </w:p>
        </w:tc>
        <w:tc>
          <w:tcPr>
            <w:tcW w:w="0" w:type="auto"/>
          </w:tcPr>
          <w:p w14:paraId="60A135B9" w14:textId="77777777" w:rsidR="00231ABF" w:rsidRPr="00944035" w:rsidRDefault="00231ABF" w:rsidP="00231ABF">
            <w:pPr>
              <w:tabs>
                <w:tab w:val="left" w:pos="3930"/>
              </w:tabs>
              <w:spacing w:before="60" w:after="60"/>
              <w:jc w:val="left"/>
              <w:rPr>
                <w:rFonts w:eastAsia="Arial" w:cs="Arial"/>
              </w:rPr>
            </w:pPr>
            <w:r w:rsidRPr="00944035">
              <w:t>The module should be equipped with a dissolution unit for the irradiated target.</w:t>
            </w:r>
          </w:p>
        </w:tc>
        <w:tc>
          <w:tcPr>
            <w:tcW w:w="0" w:type="auto"/>
          </w:tcPr>
          <w:p w14:paraId="2396F6E4" w14:textId="77777777" w:rsidR="00231ABF" w:rsidRPr="00944035" w:rsidRDefault="00231ABF" w:rsidP="00231ABF">
            <w:pPr>
              <w:tabs>
                <w:tab w:val="left" w:pos="3930"/>
              </w:tabs>
              <w:spacing w:before="60" w:after="60"/>
              <w:rPr>
                <w:rFonts w:eastAsia="Arial" w:cs="Arial"/>
              </w:rPr>
            </w:pPr>
          </w:p>
        </w:tc>
        <w:tc>
          <w:tcPr>
            <w:tcW w:w="0" w:type="auto"/>
          </w:tcPr>
          <w:p w14:paraId="718A45E4" w14:textId="77777777" w:rsidR="00231ABF" w:rsidRPr="00944035" w:rsidRDefault="00231ABF" w:rsidP="00231ABF">
            <w:pPr>
              <w:tabs>
                <w:tab w:val="left" w:pos="3930"/>
              </w:tabs>
              <w:spacing w:before="60" w:after="60"/>
              <w:rPr>
                <w:rFonts w:eastAsia="Arial" w:cs="Arial"/>
              </w:rPr>
            </w:pPr>
          </w:p>
        </w:tc>
      </w:tr>
      <w:tr w:rsidR="00231ABF" w:rsidRPr="00944035" w14:paraId="277A0E60" w14:textId="77777777" w:rsidTr="00351AB7">
        <w:tc>
          <w:tcPr>
            <w:tcW w:w="0" w:type="auto"/>
          </w:tcPr>
          <w:p w14:paraId="314A6E46" w14:textId="77777777" w:rsidR="00231ABF" w:rsidRPr="00944035" w:rsidRDefault="00231ABF" w:rsidP="00231ABF">
            <w:pPr>
              <w:tabs>
                <w:tab w:val="left" w:pos="3930"/>
              </w:tabs>
              <w:spacing w:before="60" w:after="60"/>
              <w:rPr>
                <w:rFonts w:eastAsia="Arial" w:cs="Arial"/>
              </w:rPr>
            </w:pPr>
            <w:r w:rsidRPr="00944035">
              <w:t>6.4</w:t>
            </w:r>
          </w:p>
        </w:tc>
        <w:tc>
          <w:tcPr>
            <w:tcW w:w="0" w:type="auto"/>
          </w:tcPr>
          <w:p w14:paraId="0F7532D3" w14:textId="77777777" w:rsidR="00231ABF" w:rsidRPr="00944035" w:rsidRDefault="00231ABF" w:rsidP="00231ABF">
            <w:pPr>
              <w:tabs>
                <w:tab w:val="left" w:pos="3930"/>
              </w:tabs>
              <w:spacing w:before="60" w:after="60"/>
              <w:jc w:val="left"/>
              <w:rPr>
                <w:rFonts w:eastAsia="Arial" w:cs="Arial"/>
              </w:rPr>
            </w:pPr>
            <w:r w:rsidRPr="00944035">
              <w:t xml:space="preserve">The separation of the radionuclide </w:t>
            </w:r>
            <w:r w:rsidRPr="00944035">
              <w:rPr>
                <w:vertAlign w:val="superscript"/>
              </w:rPr>
              <w:t>64</w:t>
            </w:r>
            <w:r w:rsidRPr="00944035">
              <w:t>Cu from the target material should be performed by a single ion exchange column.</w:t>
            </w:r>
          </w:p>
        </w:tc>
        <w:tc>
          <w:tcPr>
            <w:tcW w:w="0" w:type="auto"/>
          </w:tcPr>
          <w:p w14:paraId="1E2B6F65" w14:textId="77777777" w:rsidR="00231ABF" w:rsidRPr="00944035" w:rsidRDefault="00231ABF" w:rsidP="00231ABF">
            <w:pPr>
              <w:tabs>
                <w:tab w:val="left" w:pos="3930"/>
              </w:tabs>
              <w:spacing w:before="60" w:after="60"/>
              <w:rPr>
                <w:rFonts w:eastAsia="Arial" w:cs="Arial"/>
              </w:rPr>
            </w:pPr>
          </w:p>
        </w:tc>
        <w:tc>
          <w:tcPr>
            <w:tcW w:w="0" w:type="auto"/>
          </w:tcPr>
          <w:p w14:paraId="035D25A6" w14:textId="77777777" w:rsidR="00231ABF" w:rsidRPr="00944035" w:rsidRDefault="00231ABF" w:rsidP="00231ABF">
            <w:pPr>
              <w:tabs>
                <w:tab w:val="left" w:pos="3930"/>
              </w:tabs>
              <w:spacing w:before="60" w:after="60"/>
              <w:rPr>
                <w:rFonts w:eastAsia="Arial" w:cs="Arial"/>
              </w:rPr>
            </w:pPr>
          </w:p>
        </w:tc>
      </w:tr>
      <w:tr w:rsidR="00231ABF" w:rsidRPr="00944035" w14:paraId="3FE6B630" w14:textId="77777777" w:rsidTr="00351AB7">
        <w:tc>
          <w:tcPr>
            <w:tcW w:w="0" w:type="auto"/>
          </w:tcPr>
          <w:p w14:paraId="10862DC7" w14:textId="77777777" w:rsidR="00231ABF" w:rsidRPr="00944035" w:rsidRDefault="00231ABF" w:rsidP="00231ABF">
            <w:pPr>
              <w:tabs>
                <w:tab w:val="left" w:pos="3930"/>
              </w:tabs>
              <w:spacing w:before="60" w:after="60"/>
              <w:rPr>
                <w:rFonts w:eastAsia="Arial" w:cs="Arial"/>
              </w:rPr>
            </w:pPr>
            <w:r w:rsidRPr="00944035">
              <w:lastRenderedPageBreak/>
              <w:t>6.5</w:t>
            </w:r>
          </w:p>
        </w:tc>
        <w:tc>
          <w:tcPr>
            <w:tcW w:w="0" w:type="auto"/>
          </w:tcPr>
          <w:p w14:paraId="0696E7EA" w14:textId="77777777" w:rsidR="00231ABF" w:rsidRPr="00944035" w:rsidRDefault="00231ABF" w:rsidP="00231ABF">
            <w:pPr>
              <w:tabs>
                <w:tab w:val="left" w:pos="3930"/>
              </w:tabs>
              <w:spacing w:before="60" w:after="60"/>
              <w:jc w:val="left"/>
              <w:rPr>
                <w:rFonts w:eastAsia="Arial" w:cs="Arial"/>
              </w:rPr>
            </w:pPr>
            <w:r w:rsidRPr="00944035">
              <w:t>The entire production process starting from the dissolution of the target to the release of the product in the product vial should last ≤ 3 hours.</w:t>
            </w:r>
          </w:p>
        </w:tc>
        <w:tc>
          <w:tcPr>
            <w:tcW w:w="0" w:type="auto"/>
          </w:tcPr>
          <w:p w14:paraId="664BAD75" w14:textId="77777777" w:rsidR="00231ABF" w:rsidRPr="00944035" w:rsidRDefault="00231ABF" w:rsidP="00231ABF">
            <w:pPr>
              <w:tabs>
                <w:tab w:val="left" w:pos="3930"/>
              </w:tabs>
              <w:spacing w:before="60" w:after="60"/>
              <w:rPr>
                <w:rFonts w:eastAsia="Arial" w:cs="Arial"/>
              </w:rPr>
            </w:pPr>
          </w:p>
        </w:tc>
        <w:tc>
          <w:tcPr>
            <w:tcW w:w="0" w:type="auto"/>
          </w:tcPr>
          <w:p w14:paraId="004A5D37" w14:textId="77777777" w:rsidR="00231ABF" w:rsidRPr="00944035" w:rsidRDefault="00231ABF" w:rsidP="00231ABF">
            <w:pPr>
              <w:tabs>
                <w:tab w:val="left" w:pos="3930"/>
              </w:tabs>
              <w:spacing w:before="60" w:after="60"/>
              <w:rPr>
                <w:rFonts w:eastAsia="Arial" w:cs="Arial"/>
              </w:rPr>
            </w:pPr>
          </w:p>
        </w:tc>
      </w:tr>
      <w:tr w:rsidR="00231ABF" w:rsidRPr="00944035" w14:paraId="41E1C096" w14:textId="77777777" w:rsidTr="00351AB7">
        <w:tc>
          <w:tcPr>
            <w:tcW w:w="0" w:type="auto"/>
          </w:tcPr>
          <w:p w14:paraId="10E8138D" w14:textId="77777777" w:rsidR="00231ABF" w:rsidRPr="00944035" w:rsidRDefault="00231ABF" w:rsidP="00231ABF">
            <w:pPr>
              <w:tabs>
                <w:tab w:val="left" w:pos="3930"/>
              </w:tabs>
              <w:spacing w:before="60" w:after="60"/>
              <w:rPr>
                <w:rFonts w:eastAsia="Arial" w:cs="Arial"/>
              </w:rPr>
            </w:pPr>
            <w:r w:rsidRPr="00944035">
              <w:t>6.6</w:t>
            </w:r>
          </w:p>
        </w:tc>
        <w:tc>
          <w:tcPr>
            <w:tcW w:w="0" w:type="auto"/>
          </w:tcPr>
          <w:p w14:paraId="3242CE5B" w14:textId="77777777" w:rsidR="00231ABF" w:rsidRPr="00944035" w:rsidRDefault="00231ABF" w:rsidP="00231ABF">
            <w:pPr>
              <w:tabs>
                <w:tab w:val="left" w:pos="3930"/>
              </w:tabs>
              <w:spacing w:before="60" w:after="60"/>
              <w:jc w:val="left"/>
              <w:rPr>
                <w:rFonts w:eastAsia="Arial" w:cs="Arial"/>
              </w:rPr>
            </w:pPr>
            <w:r>
              <w:t>E</w:t>
            </w:r>
            <w:r w:rsidRPr="00944035">
              <w:t xml:space="preserve">lectroplating unit for the preparation of the targets for irradiation (electroplating of enriched nickel onto the </w:t>
            </w:r>
            <w:r>
              <w:t>target</w:t>
            </w:r>
            <w:r w:rsidRPr="00944035">
              <w:t xml:space="preserve"> backing).</w:t>
            </w:r>
          </w:p>
        </w:tc>
        <w:tc>
          <w:tcPr>
            <w:tcW w:w="0" w:type="auto"/>
          </w:tcPr>
          <w:p w14:paraId="47F3537F" w14:textId="77777777" w:rsidR="00231ABF" w:rsidRPr="00944035" w:rsidRDefault="00231ABF" w:rsidP="00231ABF">
            <w:pPr>
              <w:tabs>
                <w:tab w:val="left" w:pos="3930"/>
              </w:tabs>
              <w:spacing w:before="60" w:after="60"/>
              <w:rPr>
                <w:rFonts w:eastAsia="Arial" w:cs="Arial"/>
              </w:rPr>
            </w:pPr>
          </w:p>
        </w:tc>
        <w:tc>
          <w:tcPr>
            <w:tcW w:w="0" w:type="auto"/>
          </w:tcPr>
          <w:p w14:paraId="5CD71231" w14:textId="77777777" w:rsidR="00231ABF" w:rsidRPr="00944035" w:rsidRDefault="00231ABF" w:rsidP="00231ABF">
            <w:pPr>
              <w:tabs>
                <w:tab w:val="left" w:pos="3930"/>
              </w:tabs>
              <w:spacing w:before="60" w:after="60"/>
              <w:rPr>
                <w:rFonts w:eastAsia="Arial" w:cs="Arial"/>
              </w:rPr>
            </w:pPr>
          </w:p>
        </w:tc>
      </w:tr>
      <w:tr w:rsidR="00231ABF" w:rsidRPr="00944035" w14:paraId="78F85BA8" w14:textId="77777777" w:rsidTr="00351AB7">
        <w:tc>
          <w:tcPr>
            <w:tcW w:w="0" w:type="auto"/>
          </w:tcPr>
          <w:p w14:paraId="0CA60BB8" w14:textId="77777777" w:rsidR="00231ABF" w:rsidRPr="00944035" w:rsidRDefault="00231ABF" w:rsidP="00231ABF">
            <w:pPr>
              <w:tabs>
                <w:tab w:val="left" w:pos="3930"/>
              </w:tabs>
              <w:spacing w:before="60" w:after="60"/>
              <w:rPr>
                <w:rFonts w:eastAsia="Arial" w:cs="Arial"/>
              </w:rPr>
            </w:pPr>
            <w:r w:rsidRPr="00944035">
              <w:t>6.7</w:t>
            </w:r>
          </w:p>
        </w:tc>
        <w:tc>
          <w:tcPr>
            <w:tcW w:w="0" w:type="auto"/>
          </w:tcPr>
          <w:p w14:paraId="591C416C" w14:textId="77777777" w:rsidR="00231ABF" w:rsidRPr="00944035" w:rsidRDefault="00231ABF" w:rsidP="00231ABF">
            <w:pPr>
              <w:tabs>
                <w:tab w:val="left" w:pos="3930"/>
              </w:tabs>
              <w:spacing w:before="60" w:after="60"/>
              <w:jc w:val="left"/>
              <w:rPr>
                <w:rFonts w:eastAsia="Arial" w:cs="Arial"/>
              </w:rPr>
            </w:pPr>
            <w:r w:rsidRPr="00944035">
              <w:t>The production must be performed in a closed environment, without exposing the product to the air in the hot cell.</w:t>
            </w:r>
          </w:p>
        </w:tc>
        <w:tc>
          <w:tcPr>
            <w:tcW w:w="0" w:type="auto"/>
          </w:tcPr>
          <w:p w14:paraId="2C06B330" w14:textId="77777777" w:rsidR="00231ABF" w:rsidRPr="00944035" w:rsidRDefault="00231ABF" w:rsidP="00231ABF">
            <w:pPr>
              <w:tabs>
                <w:tab w:val="left" w:pos="3930"/>
              </w:tabs>
              <w:spacing w:before="60" w:after="60"/>
              <w:rPr>
                <w:rFonts w:eastAsia="Arial" w:cs="Arial"/>
              </w:rPr>
            </w:pPr>
          </w:p>
        </w:tc>
        <w:tc>
          <w:tcPr>
            <w:tcW w:w="0" w:type="auto"/>
          </w:tcPr>
          <w:p w14:paraId="181501F2" w14:textId="77777777" w:rsidR="00231ABF" w:rsidRPr="00944035" w:rsidRDefault="00231ABF" w:rsidP="00231ABF">
            <w:pPr>
              <w:tabs>
                <w:tab w:val="left" w:pos="3930"/>
              </w:tabs>
              <w:spacing w:before="60" w:after="60"/>
              <w:rPr>
                <w:rFonts w:eastAsia="Arial" w:cs="Arial"/>
              </w:rPr>
            </w:pPr>
          </w:p>
        </w:tc>
      </w:tr>
      <w:tr w:rsidR="00231ABF" w:rsidRPr="00944035" w14:paraId="5985999A" w14:textId="77777777" w:rsidTr="00351AB7">
        <w:tc>
          <w:tcPr>
            <w:tcW w:w="0" w:type="auto"/>
          </w:tcPr>
          <w:p w14:paraId="6AE12574" w14:textId="77777777" w:rsidR="00231ABF" w:rsidRPr="00944035" w:rsidRDefault="00231ABF" w:rsidP="00231ABF">
            <w:pPr>
              <w:tabs>
                <w:tab w:val="left" w:pos="3930"/>
              </w:tabs>
              <w:spacing w:before="60" w:after="60"/>
              <w:rPr>
                <w:rFonts w:eastAsia="Arial" w:cs="Arial"/>
              </w:rPr>
            </w:pPr>
            <w:r w:rsidRPr="00944035">
              <w:t>6.8</w:t>
            </w:r>
          </w:p>
        </w:tc>
        <w:tc>
          <w:tcPr>
            <w:tcW w:w="0" w:type="auto"/>
          </w:tcPr>
          <w:p w14:paraId="5A66C2DC" w14:textId="77777777" w:rsidR="00231ABF" w:rsidRPr="00944035" w:rsidRDefault="00231ABF" w:rsidP="00231ABF">
            <w:pPr>
              <w:tabs>
                <w:tab w:val="left" w:pos="3930"/>
              </w:tabs>
              <w:spacing w:before="60" w:after="60"/>
              <w:jc w:val="left"/>
              <w:rPr>
                <w:rFonts w:eastAsia="Arial" w:cs="Arial"/>
              </w:rPr>
            </w:pPr>
            <w:r w:rsidRPr="00944035">
              <w:t>Time-dependent operating parameters, such as temperature, pressure and radioactivity, must be continuously measured, permanently stored and documented in batch records according to GMP guidelines.</w:t>
            </w:r>
          </w:p>
        </w:tc>
        <w:tc>
          <w:tcPr>
            <w:tcW w:w="0" w:type="auto"/>
          </w:tcPr>
          <w:p w14:paraId="334E452B" w14:textId="77777777" w:rsidR="00231ABF" w:rsidRPr="00944035" w:rsidRDefault="00231ABF" w:rsidP="00231ABF">
            <w:pPr>
              <w:tabs>
                <w:tab w:val="left" w:pos="3930"/>
              </w:tabs>
              <w:spacing w:before="60" w:after="60"/>
              <w:rPr>
                <w:rFonts w:eastAsia="Arial" w:cs="Arial"/>
              </w:rPr>
            </w:pPr>
          </w:p>
        </w:tc>
        <w:tc>
          <w:tcPr>
            <w:tcW w:w="0" w:type="auto"/>
          </w:tcPr>
          <w:p w14:paraId="5CC054E4" w14:textId="77777777" w:rsidR="00231ABF" w:rsidRPr="00944035" w:rsidRDefault="00231ABF" w:rsidP="00231ABF">
            <w:pPr>
              <w:tabs>
                <w:tab w:val="left" w:pos="3930"/>
              </w:tabs>
              <w:spacing w:before="60" w:after="60"/>
              <w:rPr>
                <w:rFonts w:eastAsia="Arial" w:cs="Arial"/>
              </w:rPr>
            </w:pPr>
          </w:p>
        </w:tc>
      </w:tr>
      <w:tr w:rsidR="00231ABF" w:rsidRPr="00944035" w14:paraId="76208A35" w14:textId="77777777" w:rsidTr="00351AB7">
        <w:tc>
          <w:tcPr>
            <w:tcW w:w="0" w:type="auto"/>
          </w:tcPr>
          <w:p w14:paraId="75627C90" w14:textId="77777777" w:rsidR="00231ABF" w:rsidRPr="00944035" w:rsidRDefault="00231ABF" w:rsidP="00231ABF">
            <w:pPr>
              <w:tabs>
                <w:tab w:val="left" w:pos="3930"/>
              </w:tabs>
              <w:spacing w:before="60" w:after="60"/>
              <w:rPr>
                <w:rFonts w:eastAsia="Arial" w:cs="Arial"/>
                <w:b/>
              </w:rPr>
            </w:pPr>
            <w:r w:rsidRPr="00944035">
              <w:rPr>
                <w:b/>
              </w:rPr>
              <w:t>7</w:t>
            </w:r>
          </w:p>
        </w:tc>
        <w:tc>
          <w:tcPr>
            <w:tcW w:w="0" w:type="auto"/>
          </w:tcPr>
          <w:p w14:paraId="5E51956D" w14:textId="77777777" w:rsidR="00231ABF" w:rsidRPr="00944035" w:rsidRDefault="00231ABF" w:rsidP="00231ABF">
            <w:pPr>
              <w:tabs>
                <w:tab w:val="left" w:pos="3930"/>
              </w:tabs>
              <w:spacing w:before="60" w:after="60"/>
              <w:jc w:val="left"/>
              <w:rPr>
                <w:rFonts w:eastAsia="Arial" w:cs="Arial"/>
                <w:b/>
              </w:rPr>
            </w:pPr>
            <w:r w:rsidRPr="00944035">
              <w:rPr>
                <w:b/>
              </w:rPr>
              <w:t xml:space="preserve">Universal semi-automatic module for dispensing of radiopharmaceuticals. </w:t>
            </w:r>
            <w:r w:rsidRPr="00944035">
              <w:rPr>
                <w:b/>
                <w:u w:val="single"/>
              </w:rPr>
              <w:t>Quantity: 1 set.</w:t>
            </w:r>
          </w:p>
        </w:tc>
        <w:tc>
          <w:tcPr>
            <w:tcW w:w="0" w:type="auto"/>
          </w:tcPr>
          <w:p w14:paraId="7ADE4CD6" w14:textId="77777777" w:rsidR="00231ABF" w:rsidRPr="00944035" w:rsidRDefault="00231ABF" w:rsidP="00231ABF">
            <w:pPr>
              <w:tabs>
                <w:tab w:val="left" w:pos="3930"/>
              </w:tabs>
              <w:spacing w:before="60" w:after="60"/>
              <w:rPr>
                <w:rFonts w:eastAsia="Arial" w:cs="Arial"/>
                <w:b/>
              </w:rPr>
            </w:pPr>
          </w:p>
        </w:tc>
        <w:tc>
          <w:tcPr>
            <w:tcW w:w="0" w:type="auto"/>
          </w:tcPr>
          <w:p w14:paraId="3D36B091" w14:textId="77777777" w:rsidR="00231ABF" w:rsidRPr="00944035" w:rsidRDefault="00231ABF" w:rsidP="00231ABF">
            <w:pPr>
              <w:tabs>
                <w:tab w:val="left" w:pos="3930"/>
              </w:tabs>
              <w:spacing w:before="60" w:after="60"/>
              <w:rPr>
                <w:rFonts w:eastAsia="Arial" w:cs="Arial"/>
                <w:b/>
              </w:rPr>
            </w:pPr>
          </w:p>
        </w:tc>
      </w:tr>
      <w:tr w:rsidR="00231ABF" w:rsidRPr="00944035" w14:paraId="35741094" w14:textId="77777777" w:rsidTr="00351AB7">
        <w:tc>
          <w:tcPr>
            <w:tcW w:w="0" w:type="auto"/>
          </w:tcPr>
          <w:p w14:paraId="596303CC" w14:textId="77777777" w:rsidR="00231ABF" w:rsidRPr="00944035" w:rsidRDefault="00231ABF" w:rsidP="00231ABF">
            <w:pPr>
              <w:tabs>
                <w:tab w:val="left" w:pos="3930"/>
              </w:tabs>
              <w:spacing w:before="60" w:after="60"/>
              <w:rPr>
                <w:rFonts w:eastAsia="Arial" w:cs="Arial"/>
              </w:rPr>
            </w:pPr>
            <w:r w:rsidRPr="00944035">
              <w:t>7.1</w:t>
            </w:r>
          </w:p>
        </w:tc>
        <w:tc>
          <w:tcPr>
            <w:tcW w:w="0" w:type="auto"/>
          </w:tcPr>
          <w:p w14:paraId="46957C5B" w14:textId="77777777" w:rsidR="00231ABF" w:rsidRPr="00944035" w:rsidRDefault="00AB491A" w:rsidP="00231ABF">
            <w:pPr>
              <w:tabs>
                <w:tab w:val="left" w:pos="3930"/>
              </w:tabs>
              <w:spacing w:before="60" w:after="60"/>
              <w:jc w:val="left"/>
              <w:rPr>
                <w:rFonts w:eastAsia="Arial" w:cs="Arial"/>
              </w:rPr>
            </w:pPr>
            <w:r>
              <w:t>S</w:t>
            </w:r>
            <w:r w:rsidR="00231ABF" w:rsidRPr="00944035">
              <w:t>et of raw materials and consumables in quantity that is enough for training and commissioning of the module, as well as for one year of operation of the Production center.</w:t>
            </w:r>
          </w:p>
        </w:tc>
        <w:tc>
          <w:tcPr>
            <w:tcW w:w="0" w:type="auto"/>
          </w:tcPr>
          <w:p w14:paraId="6FD08154" w14:textId="77777777" w:rsidR="00231ABF" w:rsidRPr="00944035" w:rsidRDefault="00231ABF" w:rsidP="00231ABF">
            <w:pPr>
              <w:tabs>
                <w:tab w:val="left" w:pos="3930"/>
              </w:tabs>
              <w:spacing w:before="60" w:after="60"/>
              <w:rPr>
                <w:rFonts w:eastAsia="Arial" w:cs="Arial"/>
              </w:rPr>
            </w:pPr>
          </w:p>
        </w:tc>
        <w:tc>
          <w:tcPr>
            <w:tcW w:w="0" w:type="auto"/>
          </w:tcPr>
          <w:p w14:paraId="2CFE5E4A" w14:textId="77777777" w:rsidR="00231ABF" w:rsidRPr="00944035" w:rsidRDefault="00231ABF" w:rsidP="00231ABF">
            <w:pPr>
              <w:tabs>
                <w:tab w:val="left" w:pos="3930"/>
              </w:tabs>
              <w:spacing w:before="60" w:after="60"/>
              <w:rPr>
                <w:rFonts w:eastAsia="Arial" w:cs="Arial"/>
              </w:rPr>
            </w:pPr>
          </w:p>
        </w:tc>
      </w:tr>
      <w:tr w:rsidR="00231ABF" w:rsidRPr="00944035" w14:paraId="54816C05" w14:textId="77777777" w:rsidTr="00351AB7">
        <w:tc>
          <w:tcPr>
            <w:tcW w:w="0" w:type="auto"/>
          </w:tcPr>
          <w:p w14:paraId="40ACD37C" w14:textId="77777777" w:rsidR="00231ABF" w:rsidRPr="00944035" w:rsidRDefault="00231ABF" w:rsidP="00231ABF">
            <w:pPr>
              <w:tabs>
                <w:tab w:val="left" w:pos="3930"/>
              </w:tabs>
              <w:spacing w:before="60" w:after="60"/>
              <w:rPr>
                <w:rFonts w:eastAsia="Arial" w:cs="Arial"/>
              </w:rPr>
            </w:pPr>
            <w:r w:rsidRPr="00944035">
              <w:t>7.2</w:t>
            </w:r>
          </w:p>
        </w:tc>
        <w:tc>
          <w:tcPr>
            <w:tcW w:w="0" w:type="auto"/>
          </w:tcPr>
          <w:p w14:paraId="413A0E18" w14:textId="77777777" w:rsidR="00231ABF" w:rsidRPr="00944035" w:rsidRDefault="00231ABF" w:rsidP="00231ABF">
            <w:pPr>
              <w:tabs>
                <w:tab w:val="left" w:pos="3930"/>
              </w:tabs>
              <w:spacing w:before="60" w:after="60"/>
              <w:jc w:val="left"/>
              <w:rPr>
                <w:rFonts w:eastAsia="Arial" w:cs="Arial"/>
              </w:rPr>
            </w:pPr>
            <w:r w:rsidRPr="00944035">
              <w:t>The dispenser must be universal, i.e., it must enable the dispensing of different radiopharmaceuticals, one after the other, complying to GMP guidelines.</w:t>
            </w:r>
          </w:p>
        </w:tc>
        <w:tc>
          <w:tcPr>
            <w:tcW w:w="0" w:type="auto"/>
          </w:tcPr>
          <w:p w14:paraId="6B3B8496" w14:textId="77777777" w:rsidR="00231ABF" w:rsidRPr="00944035" w:rsidRDefault="00231ABF" w:rsidP="00231ABF">
            <w:pPr>
              <w:tabs>
                <w:tab w:val="left" w:pos="3930"/>
              </w:tabs>
              <w:spacing w:before="60" w:after="60"/>
              <w:rPr>
                <w:rFonts w:eastAsia="Arial" w:cs="Arial"/>
              </w:rPr>
            </w:pPr>
          </w:p>
        </w:tc>
        <w:tc>
          <w:tcPr>
            <w:tcW w:w="0" w:type="auto"/>
          </w:tcPr>
          <w:p w14:paraId="655A4E79" w14:textId="77777777" w:rsidR="00231ABF" w:rsidRPr="00944035" w:rsidRDefault="00231ABF" w:rsidP="00231ABF">
            <w:pPr>
              <w:tabs>
                <w:tab w:val="left" w:pos="3930"/>
              </w:tabs>
              <w:spacing w:before="60" w:after="60"/>
              <w:rPr>
                <w:rFonts w:eastAsia="Arial" w:cs="Arial"/>
              </w:rPr>
            </w:pPr>
          </w:p>
        </w:tc>
      </w:tr>
      <w:tr w:rsidR="00231ABF" w:rsidRPr="00944035" w14:paraId="71A3B7DC" w14:textId="77777777" w:rsidTr="00351AB7">
        <w:tc>
          <w:tcPr>
            <w:tcW w:w="0" w:type="auto"/>
          </w:tcPr>
          <w:p w14:paraId="0419E385" w14:textId="77777777" w:rsidR="00231ABF" w:rsidRPr="00944035" w:rsidRDefault="00231ABF" w:rsidP="00231ABF">
            <w:pPr>
              <w:tabs>
                <w:tab w:val="left" w:pos="3930"/>
              </w:tabs>
              <w:spacing w:before="60" w:after="60"/>
              <w:rPr>
                <w:rFonts w:eastAsia="Arial" w:cs="Arial"/>
              </w:rPr>
            </w:pPr>
            <w:r w:rsidRPr="00944035">
              <w:t>7.3</w:t>
            </w:r>
          </w:p>
        </w:tc>
        <w:tc>
          <w:tcPr>
            <w:tcW w:w="0" w:type="auto"/>
          </w:tcPr>
          <w:p w14:paraId="703A27C6" w14:textId="77777777" w:rsidR="00231ABF" w:rsidRPr="00944035" w:rsidRDefault="00231ABF" w:rsidP="00231ABF">
            <w:pPr>
              <w:tabs>
                <w:tab w:val="left" w:pos="3930"/>
              </w:tabs>
              <w:spacing w:before="60" w:after="60"/>
              <w:jc w:val="left"/>
              <w:rPr>
                <w:rFonts w:eastAsia="Arial" w:cs="Arial"/>
              </w:rPr>
            </w:pPr>
            <w:r w:rsidRPr="00944035">
              <w:t>The preparation of the dispenser should last ≤ 30 minutes.</w:t>
            </w:r>
          </w:p>
        </w:tc>
        <w:tc>
          <w:tcPr>
            <w:tcW w:w="0" w:type="auto"/>
          </w:tcPr>
          <w:p w14:paraId="0214DB8F" w14:textId="77777777" w:rsidR="00231ABF" w:rsidRPr="00944035" w:rsidRDefault="00231ABF" w:rsidP="00231ABF">
            <w:pPr>
              <w:tabs>
                <w:tab w:val="left" w:pos="3930"/>
              </w:tabs>
              <w:spacing w:before="60" w:after="60"/>
              <w:rPr>
                <w:rFonts w:eastAsia="Arial" w:cs="Arial"/>
              </w:rPr>
            </w:pPr>
          </w:p>
        </w:tc>
        <w:tc>
          <w:tcPr>
            <w:tcW w:w="0" w:type="auto"/>
          </w:tcPr>
          <w:p w14:paraId="75379D8A" w14:textId="77777777" w:rsidR="00231ABF" w:rsidRPr="00944035" w:rsidRDefault="00231ABF" w:rsidP="00231ABF">
            <w:pPr>
              <w:tabs>
                <w:tab w:val="left" w:pos="3930"/>
              </w:tabs>
              <w:spacing w:before="60" w:after="60"/>
              <w:rPr>
                <w:rFonts w:eastAsia="Arial" w:cs="Arial"/>
              </w:rPr>
            </w:pPr>
          </w:p>
        </w:tc>
      </w:tr>
      <w:tr w:rsidR="00231ABF" w:rsidRPr="00944035" w14:paraId="369F19D2" w14:textId="77777777" w:rsidTr="00351AB7">
        <w:tc>
          <w:tcPr>
            <w:tcW w:w="0" w:type="auto"/>
          </w:tcPr>
          <w:p w14:paraId="30D16617" w14:textId="77777777" w:rsidR="00231ABF" w:rsidRPr="00944035" w:rsidRDefault="00231ABF" w:rsidP="00231ABF">
            <w:pPr>
              <w:tabs>
                <w:tab w:val="left" w:pos="3930"/>
              </w:tabs>
              <w:spacing w:before="60" w:after="60"/>
              <w:rPr>
                <w:rFonts w:eastAsia="Arial" w:cs="Arial"/>
              </w:rPr>
            </w:pPr>
            <w:r w:rsidRPr="00944035">
              <w:t>7.4</w:t>
            </w:r>
          </w:p>
        </w:tc>
        <w:tc>
          <w:tcPr>
            <w:tcW w:w="0" w:type="auto"/>
          </w:tcPr>
          <w:p w14:paraId="6C463ADF" w14:textId="77777777" w:rsidR="00231ABF" w:rsidRPr="00944035" w:rsidRDefault="00231ABF" w:rsidP="00231ABF">
            <w:pPr>
              <w:tabs>
                <w:tab w:val="left" w:pos="3930"/>
              </w:tabs>
              <w:spacing w:before="60" w:after="60"/>
              <w:jc w:val="left"/>
              <w:rPr>
                <w:rFonts w:eastAsia="Arial" w:cs="Arial"/>
              </w:rPr>
            </w:pPr>
            <w:r w:rsidRPr="00944035">
              <w:t>The system for sterile filtration of the product must be an integral part of the dispenser.</w:t>
            </w:r>
          </w:p>
        </w:tc>
        <w:tc>
          <w:tcPr>
            <w:tcW w:w="0" w:type="auto"/>
          </w:tcPr>
          <w:p w14:paraId="5D4D77E5" w14:textId="77777777" w:rsidR="00231ABF" w:rsidRPr="00944035" w:rsidRDefault="00231ABF" w:rsidP="00231ABF">
            <w:pPr>
              <w:tabs>
                <w:tab w:val="left" w:pos="3930"/>
              </w:tabs>
              <w:spacing w:before="60" w:after="60"/>
              <w:rPr>
                <w:rFonts w:eastAsia="Arial" w:cs="Arial"/>
              </w:rPr>
            </w:pPr>
          </w:p>
        </w:tc>
        <w:tc>
          <w:tcPr>
            <w:tcW w:w="0" w:type="auto"/>
          </w:tcPr>
          <w:p w14:paraId="7FFD61D5" w14:textId="77777777" w:rsidR="00231ABF" w:rsidRPr="00944035" w:rsidRDefault="00231ABF" w:rsidP="00231ABF">
            <w:pPr>
              <w:tabs>
                <w:tab w:val="left" w:pos="3930"/>
              </w:tabs>
              <w:spacing w:before="60" w:after="60"/>
              <w:rPr>
                <w:rFonts w:eastAsia="Arial" w:cs="Arial"/>
              </w:rPr>
            </w:pPr>
          </w:p>
        </w:tc>
      </w:tr>
      <w:tr w:rsidR="00231ABF" w:rsidRPr="00944035" w14:paraId="1158251F" w14:textId="77777777" w:rsidTr="00351AB7">
        <w:tc>
          <w:tcPr>
            <w:tcW w:w="0" w:type="auto"/>
          </w:tcPr>
          <w:p w14:paraId="10AE676E" w14:textId="77777777" w:rsidR="00231ABF" w:rsidRPr="00944035" w:rsidRDefault="00231ABF" w:rsidP="00231ABF">
            <w:pPr>
              <w:tabs>
                <w:tab w:val="left" w:pos="3930"/>
              </w:tabs>
              <w:spacing w:before="60" w:after="60"/>
              <w:rPr>
                <w:rFonts w:eastAsia="Arial" w:cs="Arial"/>
              </w:rPr>
            </w:pPr>
            <w:r w:rsidRPr="00944035">
              <w:t>7.5</w:t>
            </w:r>
          </w:p>
        </w:tc>
        <w:tc>
          <w:tcPr>
            <w:tcW w:w="0" w:type="auto"/>
          </w:tcPr>
          <w:p w14:paraId="0DC2AE25" w14:textId="77777777" w:rsidR="00231ABF" w:rsidRPr="00944035" w:rsidRDefault="00231ABF" w:rsidP="00231ABF">
            <w:pPr>
              <w:tabs>
                <w:tab w:val="left" w:pos="3930"/>
              </w:tabs>
              <w:spacing w:before="60" w:after="60"/>
              <w:jc w:val="left"/>
              <w:rPr>
                <w:rFonts w:eastAsia="Arial" w:cs="Arial"/>
              </w:rPr>
            </w:pPr>
            <w:r w:rsidRPr="00944035">
              <w:t>The module should provide for performing the integrity test of the sterile filter immediately after the end of the dispensing.</w:t>
            </w:r>
          </w:p>
        </w:tc>
        <w:tc>
          <w:tcPr>
            <w:tcW w:w="0" w:type="auto"/>
          </w:tcPr>
          <w:p w14:paraId="009F8A5A" w14:textId="77777777" w:rsidR="00231ABF" w:rsidRPr="00944035" w:rsidRDefault="00231ABF" w:rsidP="00231ABF">
            <w:pPr>
              <w:tabs>
                <w:tab w:val="left" w:pos="3930"/>
              </w:tabs>
              <w:spacing w:before="60" w:after="60"/>
              <w:rPr>
                <w:rFonts w:eastAsia="Arial" w:cs="Arial"/>
              </w:rPr>
            </w:pPr>
          </w:p>
        </w:tc>
        <w:tc>
          <w:tcPr>
            <w:tcW w:w="0" w:type="auto"/>
          </w:tcPr>
          <w:p w14:paraId="038B480F" w14:textId="77777777" w:rsidR="00231ABF" w:rsidRPr="00944035" w:rsidRDefault="00231ABF" w:rsidP="00231ABF">
            <w:pPr>
              <w:tabs>
                <w:tab w:val="left" w:pos="3930"/>
              </w:tabs>
              <w:spacing w:before="60" w:after="60"/>
              <w:rPr>
                <w:rFonts w:eastAsia="Arial" w:cs="Arial"/>
              </w:rPr>
            </w:pPr>
          </w:p>
        </w:tc>
      </w:tr>
      <w:tr w:rsidR="00231ABF" w:rsidRPr="00944035" w14:paraId="5CE9EEDB" w14:textId="77777777" w:rsidTr="00351AB7">
        <w:tc>
          <w:tcPr>
            <w:tcW w:w="0" w:type="auto"/>
          </w:tcPr>
          <w:p w14:paraId="7D94C1AD" w14:textId="77777777" w:rsidR="00231ABF" w:rsidRPr="00944035" w:rsidRDefault="00231ABF" w:rsidP="00231ABF">
            <w:pPr>
              <w:tabs>
                <w:tab w:val="left" w:pos="3930"/>
              </w:tabs>
              <w:spacing w:before="60" w:after="60"/>
              <w:rPr>
                <w:rFonts w:eastAsia="Arial" w:cs="Arial"/>
              </w:rPr>
            </w:pPr>
            <w:r w:rsidRPr="00944035">
              <w:t>7.6</w:t>
            </w:r>
          </w:p>
        </w:tc>
        <w:tc>
          <w:tcPr>
            <w:tcW w:w="0" w:type="auto"/>
          </w:tcPr>
          <w:p w14:paraId="4ED6F93F" w14:textId="77777777" w:rsidR="00231ABF" w:rsidRPr="00944035" w:rsidRDefault="00231ABF" w:rsidP="00231ABF">
            <w:pPr>
              <w:tabs>
                <w:tab w:val="left" w:pos="3930"/>
              </w:tabs>
              <w:spacing w:before="60" w:after="60"/>
              <w:jc w:val="left"/>
              <w:rPr>
                <w:rFonts w:eastAsia="Arial" w:cs="Arial"/>
              </w:rPr>
            </w:pPr>
            <w:r w:rsidRPr="00944035">
              <w:t>An ionization chamber for measuring the activity of the dispensed radiopharmaceutical must be part of the dispenser.</w:t>
            </w:r>
          </w:p>
        </w:tc>
        <w:tc>
          <w:tcPr>
            <w:tcW w:w="0" w:type="auto"/>
          </w:tcPr>
          <w:p w14:paraId="2824CB6B" w14:textId="77777777" w:rsidR="00231ABF" w:rsidRPr="00944035" w:rsidRDefault="00231ABF" w:rsidP="00231ABF">
            <w:pPr>
              <w:tabs>
                <w:tab w:val="left" w:pos="3930"/>
              </w:tabs>
              <w:spacing w:before="60" w:after="60"/>
              <w:rPr>
                <w:rFonts w:eastAsia="Arial" w:cs="Arial"/>
              </w:rPr>
            </w:pPr>
          </w:p>
        </w:tc>
        <w:tc>
          <w:tcPr>
            <w:tcW w:w="0" w:type="auto"/>
          </w:tcPr>
          <w:p w14:paraId="269C8012" w14:textId="77777777" w:rsidR="00231ABF" w:rsidRPr="00944035" w:rsidRDefault="00231ABF" w:rsidP="00231ABF">
            <w:pPr>
              <w:tabs>
                <w:tab w:val="left" w:pos="3930"/>
              </w:tabs>
              <w:spacing w:before="60" w:after="60"/>
              <w:rPr>
                <w:rFonts w:eastAsia="Arial" w:cs="Arial"/>
              </w:rPr>
            </w:pPr>
          </w:p>
        </w:tc>
      </w:tr>
      <w:tr w:rsidR="00231ABF" w:rsidRPr="00944035" w14:paraId="60B16D68" w14:textId="77777777" w:rsidTr="00351AB7">
        <w:tc>
          <w:tcPr>
            <w:tcW w:w="0" w:type="auto"/>
          </w:tcPr>
          <w:p w14:paraId="157D29DE" w14:textId="77777777" w:rsidR="00231ABF" w:rsidRPr="00944035" w:rsidRDefault="00231ABF" w:rsidP="00231ABF">
            <w:pPr>
              <w:tabs>
                <w:tab w:val="left" w:pos="3930"/>
              </w:tabs>
              <w:spacing w:before="60" w:after="60"/>
              <w:rPr>
                <w:rFonts w:eastAsia="Arial" w:cs="Arial"/>
              </w:rPr>
            </w:pPr>
            <w:r w:rsidRPr="00944035">
              <w:t>7.7</w:t>
            </w:r>
          </w:p>
        </w:tc>
        <w:tc>
          <w:tcPr>
            <w:tcW w:w="0" w:type="auto"/>
          </w:tcPr>
          <w:p w14:paraId="7DBBE91C" w14:textId="77777777" w:rsidR="00231ABF" w:rsidRPr="00944035" w:rsidRDefault="00231ABF" w:rsidP="00231ABF">
            <w:pPr>
              <w:tabs>
                <w:tab w:val="left" w:pos="3930"/>
              </w:tabs>
              <w:spacing w:before="60" w:after="60"/>
              <w:jc w:val="left"/>
              <w:rPr>
                <w:rFonts w:eastAsia="Arial" w:cs="Arial"/>
              </w:rPr>
            </w:pPr>
            <w:r w:rsidRPr="00944035">
              <w:t>The accuracy and reproducibility of the dispenser should be better than or equal to ± 5%.</w:t>
            </w:r>
          </w:p>
        </w:tc>
        <w:tc>
          <w:tcPr>
            <w:tcW w:w="0" w:type="auto"/>
          </w:tcPr>
          <w:p w14:paraId="2CEAD19B" w14:textId="77777777" w:rsidR="00231ABF" w:rsidRPr="00944035" w:rsidRDefault="00231ABF" w:rsidP="00231ABF">
            <w:pPr>
              <w:tabs>
                <w:tab w:val="left" w:pos="3930"/>
              </w:tabs>
              <w:spacing w:before="60" w:after="60"/>
              <w:rPr>
                <w:rFonts w:eastAsia="Arial" w:cs="Arial"/>
              </w:rPr>
            </w:pPr>
          </w:p>
        </w:tc>
        <w:tc>
          <w:tcPr>
            <w:tcW w:w="0" w:type="auto"/>
          </w:tcPr>
          <w:p w14:paraId="4777F9A8" w14:textId="77777777" w:rsidR="00231ABF" w:rsidRPr="00944035" w:rsidRDefault="00231ABF" w:rsidP="00231ABF">
            <w:pPr>
              <w:tabs>
                <w:tab w:val="left" w:pos="3930"/>
              </w:tabs>
              <w:spacing w:before="60" w:after="60"/>
              <w:rPr>
                <w:rFonts w:eastAsia="Arial" w:cs="Arial"/>
              </w:rPr>
            </w:pPr>
          </w:p>
        </w:tc>
      </w:tr>
      <w:tr w:rsidR="00231ABF" w:rsidRPr="00944035" w14:paraId="741FD574" w14:textId="77777777" w:rsidTr="00351AB7">
        <w:tc>
          <w:tcPr>
            <w:tcW w:w="0" w:type="auto"/>
          </w:tcPr>
          <w:p w14:paraId="11BF24A6" w14:textId="77777777" w:rsidR="00231ABF" w:rsidRPr="00944035" w:rsidRDefault="00231ABF" w:rsidP="00231ABF">
            <w:pPr>
              <w:tabs>
                <w:tab w:val="left" w:pos="3930"/>
              </w:tabs>
              <w:spacing w:before="60" w:after="60"/>
              <w:rPr>
                <w:rFonts w:eastAsia="Arial" w:cs="Arial"/>
              </w:rPr>
            </w:pPr>
            <w:r w:rsidRPr="00944035">
              <w:t>7.8</w:t>
            </w:r>
          </w:p>
        </w:tc>
        <w:tc>
          <w:tcPr>
            <w:tcW w:w="0" w:type="auto"/>
          </w:tcPr>
          <w:p w14:paraId="6CED9D10" w14:textId="77777777" w:rsidR="00231ABF" w:rsidRPr="00944035" w:rsidRDefault="00231ABF" w:rsidP="00231ABF">
            <w:pPr>
              <w:tabs>
                <w:tab w:val="left" w:pos="3930"/>
              </w:tabs>
              <w:spacing w:before="60" w:after="60"/>
              <w:jc w:val="left"/>
              <w:rPr>
                <w:rFonts w:eastAsia="Arial" w:cs="Arial"/>
              </w:rPr>
            </w:pPr>
            <w:r w:rsidRPr="00944035">
              <w:t>The capacity of the dispenser should be at least 10 vials per batch.</w:t>
            </w:r>
          </w:p>
        </w:tc>
        <w:tc>
          <w:tcPr>
            <w:tcW w:w="0" w:type="auto"/>
          </w:tcPr>
          <w:p w14:paraId="72AF67D2" w14:textId="77777777" w:rsidR="00231ABF" w:rsidRPr="00944035" w:rsidRDefault="00231ABF" w:rsidP="00231ABF">
            <w:pPr>
              <w:tabs>
                <w:tab w:val="left" w:pos="3930"/>
              </w:tabs>
              <w:spacing w:before="60" w:after="60"/>
              <w:rPr>
                <w:rFonts w:eastAsia="Arial" w:cs="Arial"/>
              </w:rPr>
            </w:pPr>
          </w:p>
        </w:tc>
        <w:tc>
          <w:tcPr>
            <w:tcW w:w="0" w:type="auto"/>
          </w:tcPr>
          <w:p w14:paraId="4E2ECA9D" w14:textId="77777777" w:rsidR="00231ABF" w:rsidRPr="00944035" w:rsidRDefault="00231ABF" w:rsidP="00231ABF">
            <w:pPr>
              <w:tabs>
                <w:tab w:val="left" w:pos="3930"/>
              </w:tabs>
              <w:spacing w:before="60" w:after="60"/>
              <w:rPr>
                <w:rFonts w:eastAsia="Arial" w:cs="Arial"/>
              </w:rPr>
            </w:pPr>
          </w:p>
        </w:tc>
      </w:tr>
      <w:tr w:rsidR="00231ABF" w:rsidRPr="00944035" w14:paraId="2FC94F95" w14:textId="77777777" w:rsidTr="00351AB7">
        <w:tc>
          <w:tcPr>
            <w:tcW w:w="0" w:type="auto"/>
          </w:tcPr>
          <w:p w14:paraId="044CBCFA" w14:textId="77777777" w:rsidR="00231ABF" w:rsidRPr="00944035" w:rsidRDefault="00231ABF" w:rsidP="00231ABF">
            <w:pPr>
              <w:tabs>
                <w:tab w:val="left" w:pos="3930"/>
              </w:tabs>
              <w:spacing w:before="60" w:after="60"/>
              <w:rPr>
                <w:rFonts w:eastAsia="Arial" w:cs="Arial"/>
                <w:b/>
              </w:rPr>
            </w:pPr>
            <w:r w:rsidRPr="00944035">
              <w:rPr>
                <w:b/>
              </w:rPr>
              <w:t>8</w:t>
            </w:r>
          </w:p>
        </w:tc>
        <w:tc>
          <w:tcPr>
            <w:tcW w:w="0" w:type="auto"/>
          </w:tcPr>
          <w:p w14:paraId="0EFA83C9"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FDG production module. </w:t>
            </w:r>
            <w:r w:rsidRPr="00944035">
              <w:rPr>
                <w:b/>
                <w:u w:val="single"/>
              </w:rPr>
              <w:t>Quantity: 2 pcs.</w:t>
            </w:r>
          </w:p>
        </w:tc>
        <w:tc>
          <w:tcPr>
            <w:tcW w:w="0" w:type="auto"/>
          </w:tcPr>
          <w:p w14:paraId="3B9E7C01" w14:textId="77777777" w:rsidR="00231ABF" w:rsidRPr="00944035" w:rsidRDefault="00231ABF" w:rsidP="00231ABF">
            <w:pPr>
              <w:tabs>
                <w:tab w:val="left" w:pos="3930"/>
              </w:tabs>
              <w:spacing w:before="60" w:after="60"/>
              <w:rPr>
                <w:rFonts w:eastAsia="Arial" w:cs="Arial"/>
                <w:b/>
              </w:rPr>
            </w:pPr>
          </w:p>
        </w:tc>
        <w:tc>
          <w:tcPr>
            <w:tcW w:w="0" w:type="auto"/>
          </w:tcPr>
          <w:p w14:paraId="4A07FEDD" w14:textId="77777777" w:rsidR="00231ABF" w:rsidRPr="00944035" w:rsidRDefault="00231ABF" w:rsidP="00231ABF">
            <w:pPr>
              <w:tabs>
                <w:tab w:val="left" w:pos="3930"/>
              </w:tabs>
              <w:spacing w:before="60" w:after="60"/>
              <w:rPr>
                <w:rFonts w:eastAsia="Arial" w:cs="Arial"/>
                <w:b/>
              </w:rPr>
            </w:pPr>
          </w:p>
        </w:tc>
      </w:tr>
      <w:tr w:rsidR="00231ABF" w:rsidRPr="00944035" w14:paraId="231CDDD5" w14:textId="77777777" w:rsidTr="00351AB7">
        <w:tc>
          <w:tcPr>
            <w:tcW w:w="0" w:type="auto"/>
          </w:tcPr>
          <w:p w14:paraId="58FEE52A" w14:textId="77777777" w:rsidR="00231ABF" w:rsidRPr="00944035" w:rsidRDefault="00231ABF" w:rsidP="00231ABF">
            <w:pPr>
              <w:tabs>
                <w:tab w:val="left" w:pos="3930"/>
              </w:tabs>
              <w:spacing w:before="60" w:after="60"/>
              <w:rPr>
                <w:rFonts w:eastAsia="Arial" w:cs="Arial"/>
              </w:rPr>
            </w:pPr>
            <w:r w:rsidRPr="00944035">
              <w:t>8.</w:t>
            </w:r>
            <w:r w:rsidR="00AB491A">
              <w:t>1</w:t>
            </w:r>
          </w:p>
        </w:tc>
        <w:tc>
          <w:tcPr>
            <w:tcW w:w="0" w:type="auto"/>
          </w:tcPr>
          <w:p w14:paraId="45AA5486" w14:textId="77777777" w:rsidR="00231ABF" w:rsidRPr="00944035" w:rsidRDefault="00231ABF" w:rsidP="00231ABF">
            <w:pPr>
              <w:tabs>
                <w:tab w:val="left" w:pos="3930"/>
              </w:tabs>
              <w:spacing w:before="60" w:after="60"/>
              <w:jc w:val="left"/>
              <w:rPr>
                <w:rFonts w:eastAsia="Arial" w:cs="Arial"/>
              </w:rPr>
            </w:pPr>
            <w:r w:rsidRPr="00944035">
              <w:t>The hot cell</w:t>
            </w:r>
            <w:r w:rsidR="00AB491A">
              <w:t>s</w:t>
            </w:r>
            <w:r w:rsidRPr="00944035">
              <w:t xml:space="preserve"> must be compatible with the offered module</w:t>
            </w:r>
            <w:r w:rsidR="00AB491A">
              <w:t>s</w:t>
            </w:r>
            <w:r w:rsidRPr="00944035">
              <w:t xml:space="preserve"> for the synthesis of the radiopharmaceutical FDG.</w:t>
            </w:r>
          </w:p>
        </w:tc>
        <w:tc>
          <w:tcPr>
            <w:tcW w:w="0" w:type="auto"/>
          </w:tcPr>
          <w:p w14:paraId="32797179" w14:textId="77777777" w:rsidR="00231ABF" w:rsidRPr="00944035" w:rsidRDefault="00231ABF" w:rsidP="00231ABF">
            <w:pPr>
              <w:tabs>
                <w:tab w:val="left" w:pos="3930"/>
              </w:tabs>
              <w:spacing w:before="60" w:after="60"/>
              <w:rPr>
                <w:rFonts w:eastAsia="Arial" w:cs="Arial"/>
              </w:rPr>
            </w:pPr>
          </w:p>
        </w:tc>
        <w:tc>
          <w:tcPr>
            <w:tcW w:w="0" w:type="auto"/>
          </w:tcPr>
          <w:p w14:paraId="7802EBCC" w14:textId="77777777" w:rsidR="00231ABF" w:rsidRPr="00944035" w:rsidRDefault="00231ABF" w:rsidP="00231ABF">
            <w:pPr>
              <w:tabs>
                <w:tab w:val="left" w:pos="3930"/>
              </w:tabs>
              <w:spacing w:before="60" w:after="60"/>
              <w:rPr>
                <w:rFonts w:eastAsia="Arial" w:cs="Arial"/>
              </w:rPr>
            </w:pPr>
          </w:p>
        </w:tc>
      </w:tr>
      <w:tr w:rsidR="00231ABF" w:rsidRPr="00944035" w14:paraId="7382FFC2" w14:textId="77777777" w:rsidTr="00351AB7">
        <w:tc>
          <w:tcPr>
            <w:tcW w:w="0" w:type="auto"/>
          </w:tcPr>
          <w:p w14:paraId="2576FD70" w14:textId="77777777" w:rsidR="00231ABF" w:rsidRPr="00944035" w:rsidRDefault="00231ABF" w:rsidP="00231ABF">
            <w:pPr>
              <w:tabs>
                <w:tab w:val="left" w:pos="3930"/>
              </w:tabs>
              <w:spacing w:before="60" w:after="60"/>
              <w:rPr>
                <w:rFonts w:eastAsia="Arial" w:cs="Arial"/>
              </w:rPr>
            </w:pPr>
            <w:r w:rsidRPr="00944035">
              <w:t>8.</w:t>
            </w:r>
            <w:r w:rsidR="00AB491A">
              <w:t>2</w:t>
            </w:r>
          </w:p>
        </w:tc>
        <w:tc>
          <w:tcPr>
            <w:tcW w:w="0" w:type="auto"/>
          </w:tcPr>
          <w:p w14:paraId="60E568FC"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5BF96755" w14:textId="77777777" w:rsidR="00231ABF" w:rsidRPr="00944035" w:rsidRDefault="00231ABF" w:rsidP="00231ABF">
            <w:pPr>
              <w:tabs>
                <w:tab w:val="left" w:pos="3930"/>
              </w:tabs>
              <w:spacing w:before="60" w:after="60"/>
              <w:rPr>
                <w:rFonts w:eastAsia="Arial" w:cs="Arial"/>
              </w:rPr>
            </w:pPr>
          </w:p>
        </w:tc>
        <w:tc>
          <w:tcPr>
            <w:tcW w:w="0" w:type="auto"/>
          </w:tcPr>
          <w:p w14:paraId="09FE1547" w14:textId="77777777" w:rsidR="00231ABF" w:rsidRPr="00944035" w:rsidRDefault="00231ABF" w:rsidP="00231ABF">
            <w:pPr>
              <w:tabs>
                <w:tab w:val="left" w:pos="3930"/>
              </w:tabs>
              <w:spacing w:before="60" w:after="60"/>
              <w:rPr>
                <w:rFonts w:eastAsia="Arial" w:cs="Arial"/>
              </w:rPr>
            </w:pPr>
          </w:p>
        </w:tc>
      </w:tr>
      <w:tr w:rsidR="00231ABF" w:rsidRPr="00944035" w14:paraId="0E5F3BF0" w14:textId="77777777" w:rsidTr="00351AB7">
        <w:tc>
          <w:tcPr>
            <w:tcW w:w="0" w:type="auto"/>
          </w:tcPr>
          <w:p w14:paraId="039AB3CF" w14:textId="77777777" w:rsidR="00231ABF" w:rsidRPr="00944035" w:rsidRDefault="00231ABF" w:rsidP="00231ABF">
            <w:pPr>
              <w:tabs>
                <w:tab w:val="left" w:pos="3930"/>
              </w:tabs>
              <w:spacing w:before="60" w:after="60"/>
              <w:rPr>
                <w:rFonts w:eastAsia="Arial" w:cs="Arial"/>
              </w:rPr>
            </w:pPr>
            <w:r w:rsidRPr="00944035">
              <w:t>8.</w:t>
            </w:r>
            <w:r w:rsidR="00AB491A">
              <w:t>3</w:t>
            </w:r>
          </w:p>
        </w:tc>
        <w:tc>
          <w:tcPr>
            <w:tcW w:w="0" w:type="auto"/>
          </w:tcPr>
          <w:p w14:paraId="60F0C944"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100 × 100 mm dimension.</w:t>
            </w:r>
          </w:p>
        </w:tc>
        <w:tc>
          <w:tcPr>
            <w:tcW w:w="0" w:type="auto"/>
          </w:tcPr>
          <w:p w14:paraId="106610F8" w14:textId="77777777" w:rsidR="00231ABF" w:rsidRPr="00944035" w:rsidRDefault="00231ABF" w:rsidP="00231ABF">
            <w:pPr>
              <w:tabs>
                <w:tab w:val="left" w:pos="3930"/>
              </w:tabs>
              <w:spacing w:before="60" w:after="60"/>
              <w:rPr>
                <w:rFonts w:eastAsia="Arial" w:cs="Arial"/>
              </w:rPr>
            </w:pPr>
          </w:p>
        </w:tc>
        <w:tc>
          <w:tcPr>
            <w:tcW w:w="0" w:type="auto"/>
          </w:tcPr>
          <w:p w14:paraId="36A5B6B6" w14:textId="77777777" w:rsidR="00231ABF" w:rsidRPr="00944035" w:rsidRDefault="00231ABF" w:rsidP="00231ABF">
            <w:pPr>
              <w:tabs>
                <w:tab w:val="left" w:pos="3930"/>
              </w:tabs>
              <w:spacing w:before="60" w:after="60"/>
              <w:rPr>
                <w:rFonts w:eastAsia="Arial" w:cs="Arial"/>
              </w:rPr>
            </w:pPr>
          </w:p>
        </w:tc>
      </w:tr>
      <w:tr w:rsidR="00231ABF" w:rsidRPr="00944035" w14:paraId="28520221" w14:textId="77777777" w:rsidTr="00351AB7">
        <w:tc>
          <w:tcPr>
            <w:tcW w:w="0" w:type="auto"/>
          </w:tcPr>
          <w:p w14:paraId="768B152A" w14:textId="77777777" w:rsidR="00231ABF" w:rsidRPr="00944035" w:rsidRDefault="00231ABF" w:rsidP="00231ABF">
            <w:pPr>
              <w:tabs>
                <w:tab w:val="left" w:pos="3930"/>
              </w:tabs>
              <w:spacing w:before="60" w:after="60"/>
              <w:rPr>
                <w:rFonts w:eastAsia="Arial" w:cs="Arial"/>
              </w:rPr>
            </w:pPr>
            <w:r w:rsidRPr="00944035">
              <w:t>8.</w:t>
            </w:r>
            <w:r w:rsidR="00AB491A">
              <w:t>4</w:t>
            </w:r>
          </w:p>
        </w:tc>
        <w:tc>
          <w:tcPr>
            <w:tcW w:w="0" w:type="auto"/>
          </w:tcPr>
          <w:p w14:paraId="50B7E830"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3A536410" w14:textId="77777777" w:rsidR="00231ABF" w:rsidRPr="00944035" w:rsidRDefault="00231ABF" w:rsidP="00231ABF">
            <w:pPr>
              <w:tabs>
                <w:tab w:val="left" w:pos="3930"/>
              </w:tabs>
              <w:spacing w:before="60" w:after="60"/>
              <w:rPr>
                <w:rFonts w:eastAsia="Arial" w:cs="Arial"/>
              </w:rPr>
            </w:pPr>
          </w:p>
        </w:tc>
        <w:tc>
          <w:tcPr>
            <w:tcW w:w="0" w:type="auto"/>
          </w:tcPr>
          <w:p w14:paraId="2C327F7F" w14:textId="77777777" w:rsidR="00231ABF" w:rsidRPr="00944035" w:rsidRDefault="00231ABF" w:rsidP="00231ABF">
            <w:pPr>
              <w:tabs>
                <w:tab w:val="left" w:pos="3930"/>
              </w:tabs>
              <w:spacing w:before="60" w:after="60"/>
              <w:rPr>
                <w:rFonts w:eastAsia="Arial" w:cs="Arial"/>
              </w:rPr>
            </w:pPr>
          </w:p>
        </w:tc>
      </w:tr>
      <w:tr w:rsidR="00231ABF" w:rsidRPr="00944035" w14:paraId="77F6A3E5" w14:textId="77777777" w:rsidTr="00351AB7">
        <w:tc>
          <w:tcPr>
            <w:tcW w:w="0" w:type="auto"/>
          </w:tcPr>
          <w:p w14:paraId="6D288167" w14:textId="77777777" w:rsidR="00231ABF" w:rsidRPr="00944035" w:rsidRDefault="00231ABF" w:rsidP="00231ABF">
            <w:pPr>
              <w:tabs>
                <w:tab w:val="left" w:pos="3930"/>
              </w:tabs>
              <w:spacing w:before="60" w:after="60"/>
              <w:rPr>
                <w:rFonts w:eastAsia="Arial" w:cs="Arial"/>
              </w:rPr>
            </w:pPr>
            <w:r w:rsidRPr="00944035">
              <w:t>8.</w:t>
            </w:r>
            <w:r w:rsidR="00AB491A">
              <w:t>5</w:t>
            </w:r>
          </w:p>
        </w:tc>
        <w:tc>
          <w:tcPr>
            <w:tcW w:w="0" w:type="auto"/>
          </w:tcPr>
          <w:p w14:paraId="45F94F51"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0864BCDB" w14:textId="77777777" w:rsidR="00231ABF" w:rsidRPr="00944035" w:rsidRDefault="00231ABF" w:rsidP="00231ABF">
            <w:pPr>
              <w:tabs>
                <w:tab w:val="left" w:pos="3930"/>
              </w:tabs>
              <w:spacing w:before="60" w:after="60"/>
              <w:rPr>
                <w:rFonts w:eastAsia="Arial" w:cs="Arial"/>
              </w:rPr>
            </w:pPr>
          </w:p>
        </w:tc>
        <w:tc>
          <w:tcPr>
            <w:tcW w:w="0" w:type="auto"/>
          </w:tcPr>
          <w:p w14:paraId="1BADDCA7" w14:textId="77777777" w:rsidR="00231ABF" w:rsidRPr="00944035" w:rsidRDefault="00231ABF" w:rsidP="00231ABF">
            <w:pPr>
              <w:tabs>
                <w:tab w:val="left" w:pos="3930"/>
              </w:tabs>
              <w:spacing w:before="60" w:after="60"/>
              <w:rPr>
                <w:rFonts w:eastAsia="Arial" w:cs="Arial"/>
              </w:rPr>
            </w:pPr>
          </w:p>
        </w:tc>
      </w:tr>
      <w:tr w:rsidR="00231ABF" w:rsidRPr="00944035" w14:paraId="64E11A10" w14:textId="77777777" w:rsidTr="00351AB7">
        <w:tc>
          <w:tcPr>
            <w:tcW w:w="0" w:type="auto"/>
          </w:tcPr>
          <w:p w14:paraId="4BFA6EFE" w14:textId="77777777" w:rsidR="00231ABF" w:rsidRPr="00944035" w:rsidRDefault="00231ABF" w:rsidP="00231ABF">
            <w:pPr>
              <w:tabs>
                <w:tab w:val="left" w:pos="3930"/>
              </w:tabs>
              <w:spacing w:before="60" w:after="60"/>
              <w:rPr>
                <w:rFonts w:eastAsia="Arial" w:cs="Arial"/>
              </w:rPr>
            </w:pPr>
            <w:r w:rsidRPr="00944035">
              <w:t>8.</w:t>
            </w:r>
            <w:r w:rsidR="00AB491A">
              <w:t>6</w:t>
            </w:r>
          </w:p>
        </w:tc>
        <w:tc>
          <w:tcPr>
            <w:tcW w:w="0" w:type="auto"/>
          </w:tcPr>
          <w:p w14:paraId="6180E834"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2958FC3E" w14:textId="77777777" w:rsidR="00231ABF" w:rsidRPr="00944035" w:rsidRDefault="00231ABF" w:rsidP="00231ABF">
            <w:pPr>
              <w:tabs>
                <w:tab w:val="left" w:pos="3930"/>
              </w:tabs>
              <w:spacing w:before="60" w:after="60"/>
              <w:rPr>
                <w:rFonts w:eastAsia="Arial" w:cs="Arial"/>
              </w:rPr>
            </w:pPr>
          </w:p>
        </w:tc>
        <w:tc>
          <w:tcPr>
            <w:tcW w:w="0" w:type="auto"/>
          </w:tcPr>
          <w:p w14:paraId="55D198D5" w14:textId="77777777" w:rsidR="00231ABF" w:rsidRPr="00944035" w:rsidRDefault="00231ABF" w:rsidP="00231ABF">
            <w:pPr>
              <w:tabs>
                <w:tab w:val="left" w:pos="3930"/>
              </w:tabs>
              <w:spacing w:before="60" w:after="60"/>
              <w:rPr>
                <w:rFonts w:eastAsia="Arial" w:cs="Arial"/>
              </w:rPr>
            </w:pPr>
          </w:p>
        </w:tc>
      </w:tr>
      <w:tr w:rsidR="00231ABF" w:rsidRPr="00944035" w14:paraId="317637D5" w14:textId="77777777" w:rsidTr="00351AB7">
        <w:tc>
          <w:tcPr>
            <w:tcW w:w="0" w:type="auto"/>
          </w:tcPr>
          <w:p w14:paraId="2AB1CD3A" w14:textId="77777777" w:rsidR="00231ABF" w:rsidRPr="00944035" w:rsidRDefault="00231ABF" w:rsidP="00231ABF">
            <w:pPr>
              <w:tabs>
                <w:tab w:val="left" w:pos="3930"/>
              </w:tabs>
              <w:spacing w:before="60" w:after="60"/>
              <w:rPr>
                <w:rFonts w:eastAsia="Arial" w:cs="Arial"/>
              </w:rPr>
            </w:pPr>
            <w:r w:rsidRPr="00944035">
              <w:t>8.</w:t>
            </w:r>
            <w:r w:rsidR="00AB491A">
              <w:t>7</w:t>
            </w:r>
          </w:p>
        </w:tc>
        <w:tc>
          <w:tcPr>
            <w:tcW w:w="0" w:type="auto"/>
          </w:tcPr>
          <w:p w14:paraId="021AF5C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5F528BC2" w14:textId="77777777" w:rsidR="00231ABF" w:rsidRPr="00944035" w:rsidRDefault="00231ABF" w:rsidP="00231ABF">
            <w:pPr>
              <w:tabs>
                <w:tab w:val="left" w:pos="3930"/>
              </w:tabs>
              <w:spacing w:before="60" w:after="60"/>
              <w:rPr>
                <w:rFonts w:eastAsia="Arial" w:cs="Arial"/>
              </w:rPr>
            </w:pPr>
          </w:p>
        </w:tc>
        <w:tc>
          <w:tcPr>
            <w:tcW w:w="0" w:type="auto"/>
          </w:tcPr>
          <w:p w14:paraId="7CC8767B" w14:textId="77777777" w:rsidR="00231ABF" w:rsidRPr="00944035" w:rsidRDefault="00231ABF" w:rsidP="00231ABF">
            <w:pPr>
              <w:tabs>
                <w:tab w:val="left" w:pos="3930"/>
              </w:tabs>
              <w:spacing w:before="60" w:after="60"/>
              <w:rPr>
                <w:rFonts w:eastAsia="Arial" w:cs="Arial"/>
              </w:rPr>
            </w:pPr>
          </w:p>
        </w:tc>
      </w:tr>
      <w:tr w:rsidR="00231ABF" w:rsidRPr="00944035" w14:paraId="02A41530" w14:textId="77777777" w:rsidTr="00351AB7">
        <w:tc>
          <w:tcPr>
            <w:tcW w:w="0" w:type="auto"/>
          </w:tcPr>
          <w:p w14:paraId="1F48B6A1" w14:textId="77777777" w:rsidR="00231ABF" w:rsidRPr="00944035" w:rsidRDefault="00231ABF" w:rsidP="00231ABF">
            <w:pPr>
              <w:tabs>
                <w:tab w:val="left" w:pos="3930"/>
              </w:tabs>
              <w:spacing w:before="60" w:after="60"/>
              <w:rPr>
                <w:rFonts w:eastAsia="Arial" w:cs="Arial"/>
              </w:rPr>
            </w:pPr>
            <w:r w:rsidRPr="00944035">
              <w:t>8.</w:t>
            </w:r>
            <w:r w:rsidR="00AB491A">
              <w:t>8</w:t>
            </w:r>
          </w:p>
        </w:tc>
        <w:tc>
          <w:tcPr>
            <w:tcW w:w="0" w:type="auto"/>
          </w:tcPr>
          <w:p w14:paraId="43930692"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A6FDED6" w14:textId="77777777" w:rsidR="00231ABF" w:rsidRPr="00944035" w:rsidRDefault="00231ABF" w:rsidP="00231ABF">
            <w:pPr>
              <w:tabs>
                <w:tab w:val="left" w:pos="3930"/>
              </w:tabs>
              <w:spacing w:before="60" w:after="60"/>
              <w:rPr>
                <w:rFonts w:eastAsia="Arial" w:cs="Arial"/>
              </w:rPr>
            </w:pPr>
          </w:p>
        </w:tc>
        <w:tc>
          <w:tcPr>
            <w:tcW w:w="0" w:type="auto"/>
          </w:tcPr>
          <w:p w14:paraId="30C4A2BE" w14:textId="77777777" w:rsidR="00231ABF" w:rsidRPr="00944035" w:rsidRDefault="00231ABF" w:rsidP="00231ABF">
            <w:pPr>
              <w:tabs>
                <w:tab w:val="left" w:pos="3930"/>
              </w:tabs>
              <w:spacing w:before="60" w:after="60"/>
              <w:rPr>
                <w:rFonts w:eastAsia="Arial" w:cs="Arial"/>
              </w:rPr>
            </w:pPr>
          </w:p>
        </w:tc>
      </w:tr>
      <w:tr w:rsidR="00231ABF" w:rsidRPr="00944035" w14:paraId="5BB82F99" w14:textId="77777777" w:rsidTr="00351AB7">
        <w:tc>
          <w:tcPr>
            <w:tcW w:w="0" w:type="auto"/>
          </w:tcPr>
          <w:p w14:paraId="6BCD94D2" w14:textId="77777777" w:rsidR="00231ABF" w:rsidRPr="00944035" w:rsidRDefault="00231ABF" w:rsidP="00231ABF">
            <w:pPr>
              <w:tabs>
                <w:tab w:val="left" w:pos="3930"/>
              </w:tabs>
              <w:spacing w:before="60" w:after="60"/>
              <w:rPr>
                <w:rFonts w:eastAsia="Arial" w:cs="Arial"/>
              </w:rPr>
            </w:pPr>
            <w:r w:rsidRPr="00944035">
              <w:t>8.</w:t>
            </w:r>
            <w:r w:rsidR="00AB491A">
              <w:t>9</w:t>
            </w:r>
          </w:p>
        </w:tc>
        <w:tc>
          <w:tcPr>
            <w:tcW w:w="0" w:type="auto"/>
          </w:tcPr>
          <w:p w14:paraId="48D339F2"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6A62DAD8" w14:textId="77777777" w:rsidR="00231ABF" w:rsidRPr="00944035" w:rsidRDefault="00231ABF" w:rsidP="00231ABF">
            <w:pPr>
              <w:tabs>
                <w:tab w:val="left" w:pos="3930"/>
              </w:tabs>
              <w:spacing w:before="60" w:after="60"/>
              <w:rPr>
                <w:rFonts w:eastAsia="Arial" w:cs="Arial"/>
              </w:rPr>
            </w:pPr>
          </w:p>
        </w:tc>
        <w:tc>
          <w:tcPr>
            <w:tcW w:w="0" w:type="auto"/>
          </w:tcPr>
          <w:p w14:paraId="6D7279D1" w14:textId="77777777" w:rsidR="00231ABF" w:rsidRPr="00944035" w:rsidRDefault="00231ABF" w:rsidP="00231ABF">
            <w:pPr>
              <w:tabs>
                <w:tab w:val="left" w:pos="3930"/>
              </w:tabs>
              <w:spacing w:before="60" w:after="60"/>
              <w:rPr>
                <w:rFonts w:eastAsia="Arial" w:cs="Arial"/>
              </w:rPr>
            </w:pPr>
          </w:p>
        </w:tc>
      </w:tr>
      <w:tr w:rsidR="00231ABF" w:rsidRPr="00944035" w14:paraId="0DD2D14E" w14:textId="77777777" w:rsidTr="00351AB7">
        <w:tc>
          <w:tcPr>
            <w:tcW w:w="0" w:type="auto"/>
          </w:tcPr>
          <w:p w14:paraId="4406F758" w14:textId="77777777" w:rsidR="00231ABF" w:rsidRPr="00944035" w:rsidRDefault="00231ABF" w:rsidP="00231ABF">
            <w:pPr>
              <w:tabs>
                <w:tab w:val="left" w:pos="3930"/>
              </w:tabs>
              <w:spacing w:before="60" w:after="60"/>
              <w:rPr>
                <w:rFonts w:eastAsia="Arial" w:cs="Arial"/>
              </w:rPr>
            </w:pPr>
            <w:r w:rsidRPr="00944035">
              <w:lastRenderedPageBreak/>
              <w:t>8.1</w:t>
            </w:r>
            <w:r w:rsidR="00AB491A">
              <w:t>0</w:t>
            </w:r>
          </w:p>
        </w:tc>
        <w:tc>
          <w:tcPr>
            <w:tcW w:w="0" w:type="auto"/>
          </w:tcPr>
          <w:p w14:paraId="5A4BC0FC"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27377178" w14:textId="77777777" w:rsidR="00231ABF" w:rsidRPr="00944035" w:rsidRDefault="00231ABF" w:rsidP="00231ABF">
            <w:pPr>
              <w:tabs>
                <w:tab w:val="left" w:pos="3930"/>
              </w:tabs>
              <w:spacing w:before="60" w:after="60"/>
              <w:rPr>
                <w:rFonts w:eastAsia="Arial" w:cs="Arial"/>
              </w:rPr>
            </w:pPr>
          </w:p>
        </w:tc>
        <w:tc>
          <w:tcPr>
            <w:tcW w:w="0" w:type="auto"/>
          </w:tcPr>
          <w:p w14:paraId="1508CDFB" w14:textId="77777777" w:rsidR="00231ABF" w:rsidRPr="00944035" w:rsidRDefault="00231ABF" w:rsidP="00231ABF">
            <w:pPr>
              <w:tabs>
                <w:tab w:val="left" w:pos="3930"/>
              </w:tabs>
              <w:spacing w:before="60" w:after="60"/>
              <w:rPr>
                <w:rFonts w:eastAsia="Arial" w:cs="Arial"/>
              </w:rPr>
            </w:pPr>
          </w:p>
        </w:tc>
      </w:tr>
      <w:tr w:rsidR="00231ABF" w:rsidRPr="00944035" w14:paraId="367BE046" w14:textId="77777777" w:rsidTr="00351AB7">
        <w:tc>
          <w:tcPr>
            <w:tcW w:w="0" w:type="auto"/>
          </w:tcPr>
          <w:p w14:paraId="6BB45CDF" w14:textId="77777777" w:rsidR="00231ABF" w:rsidRPr="00944035" w:rsidRDefault="00231ABF" w:rsidP="00231ABF">
            <w:pPr>
              <w:tabs>
                <w:tab w:val="left" w:pos="3930"/>
              </w:tabs>
              <w:spacing w:before="60" w:after="60"/>
              <w:rPr>
                <w:rFonts w:eastAsia="Arial" w:cs="Arial"/>
              </w:rPr>
            </w:pPr>
            <w:r w:rsidRPr="00944035">
              <w:t>8.1</w:t>
            </w:r>
            <w:r w:rsidR="00AB491A">
              <w:t>1</w:t>
            </w:r>
          </w:p>
        </w:tc>
        <w:tc>
          <w:tcPr>
            <w:tcW w:w="0" w:type="auto"/>
          </w:tcPr>
          <w:p w14:paraId="015BD8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3B8A28A9" w14:textId="77777777" w:rsidR="00231ABF" w:rsidRPr="00944035" w:rsidRDefault="00231ABF" w:rsidP="00231ABF">
            <w:pPr>
              <w:tabs>
                <w:tab w:val="left" w:pos="3930"/>
              </w:tabs>
              <w:spacing w:before="60" w:after="60"/>
              <w:rPr>
                <w:rFonts w:eastAsia="Arial" w:cs="Arial"/>
              </w:rPr>
            </w:pPr>
          </w:p>
        </w:tc>
        <w:tc>
          <w:tcPr>
            <w:tcW w:w="0" w:type="auto"/>
          </w:tcPr>
          <w:p w14:paraId="3E46A02E" w14:textId="77777777" w:rsidR="00231ABF" w:rsidRPr="00944035" w:rsidRDefault="00231ABF" w:rsidP="00231ABF">
            <w:pPr>
              <w:tabs>
                <w:tab w:val="left" w:pos="3930"/>
              </w:tabs>
              <w:spacing w:before="60" w:after="60"/>
              <w:rPr>
                <w:rFonts w:eastAsia="Arial" w:cs="Arial"/>
              </w:rPr>
            </w:pPr>
          </w:p>
        </w:tc>
      </w:tr>
      <w:tr w:rsidR="00231ABF" w:rsidRPr="00944035" w14:paraId="577E8C64" w14:textId="77777777" w:rsidTr="00351AB7">
        <w:tc>
          <w:tcPr>
            <w:tcW w:w="0" w:type="auto"/>
          </w:tcPr>
          <w:p w14:paraId="4957B5EB" w14:textId="77777777" w:rsidR="00231ABF" w:rsidRPr="00944035" w:rsidRDefault="00231ABF" w:rsidP="00231ABF">
            <w:pPr>
              <w:tabs>
                <w:tab w:val="left" w:pos="3930"/>
              </w:tabs>
              <w:spacing w:before="60" w:after="60"/>
              <w:rPr>
                <w:rFonts w:eastAsia="Arial" w:cs="Arial"/>
              </w:rPr>
            </w:pPr>
            <w:r w:rsidRPr="00944035">
              <w:t>8.1</w:t>
            </w:r>
            <w:r w:rsidR="00AB491A">
              <w:t>2</w:t>
            </w:r>
          </w:p>
        </w:tc>
        <w:tc>
          <w:tcPr>
            <w:tcW w:w="0" w:type="auto"/>
          </w:tcPr>
          <w:p w14:paraId="44EAE61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0288F106" w14:textId="77777777" w:rsidR="00231ABF" w:rsidRPr="00944035" w:rsidRDefault="00231ABF" w:rsidP="00231ABF">
            <w:pPr>
              <w:tabs>
                <w:tab w:val="left" w:pos="3930"/>
              </w:tabs>
              <w:spacing w:before="60" w:after="60"/>
              <w:rPr>
                <w:rFonts w:eastAsia="Arial" w:cs="Arial"/>
              </w:rPr>
            </w:pPr>
          </w:p>
        </w:tc>
        <w:tc>
          <w:tcPr>
            <w:tcW w:w="0" w:type="auto"/>
          </w:tcPr>
          <w:p w14:paraId="5A93144C" w14:textId="77777777" w:rsidR="00231ABF" w:rsidRPr="00944035" w:rsidRDefault="00231ABF" w:rsidP="00231ABF">
            <w:pPr>
              <w:tabs>
                <w:tab w:val="left" w:pos="3930"/>
              </w:tabs>
              <w:spacing w:before="60" w:after="60"/>
              <w:rPr>
                <w:rFonts w:eastAsia="Arial" w:cs="Arial"/>
              </w:rPr>
            </w:pPr>
          </w:p>
        </w:tc>
      </w:tr>
      <w:tr w:rsidR="00231ABF" w:rsidRPr="00944035" w14:paraId="30E8AF18" w14:textId="77777777" w:rsidTr="00351AB7">
        <w:tc>
          <w:tcPr>
            <w:tcW w:w="0" w:type="auto"/>
          </w:tcPr>
          <w:p w14:paraId="2CDCAE92" w14:textId="77777777" w:rsidR="00231ABF" w:rsidRPr="00944035" w:rsidRDefault="00231ABF" w:rsidP="00231ABF">
            <w:pPr>
              <w:tabs>
                <w:tab w:val="left" w:pos="3930"/>
              </w:tabs>
              <w:spacing w:before="60" w:after="60"/>
              <w:rPr>
                <w:rFonts w:eastAsia="Arial" w:cs="Arial"/>
              </w:rPr>
            </w:pPr>
            <w:r w:rsidRPr="00944035">
              <w:t>8.1</w:t>
            </w:r>
            <w:r w:rsidR="00AB491A">
              <w:t>3</w:t>
            </w:r>
          </w:p>
        </w:tc>
        <w:tc>
          <w:tcPr>
            <w:tcW w:w="0" w:type="auto"/>
          </w:tcPr>
          <w:p w14:paraId="2921F38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168754E3" w14:textId="77777777" w:rsidR="00231ABF" w:rsidRPr="00944035" w:rsidRDefault="00231ABF" w:rsidP="00231ABF">
            <w:pPr>
              <w:tabs>
                <w:tab w:val="left" w:pos="3930"/>
              </w:tabs>
              <w:spacing w:before="60" w:after="60"/>
              <w:rPr>
                <w:rFonts w:eastAsia="Arial" w:cs="Arial"/>
              </w:rPr>
            </w:pPr>
          </w:p>
        </w:tc>
        <w:tc>
          <w:tcPr>
            <w:tcW w:w="0" w:type="auto"/>
          </w:tcPr>
          <w:p w14:paraId="60D044B5" w14:textId="77777777" w:rsidR="00231ABF" w:rsidRPr="00944035" w:rsidRDefault="00231ABF" w:rsidP="00231ABF">
            <w:pPr>
              <w:tabs>
                <w:tab w:val="left" w:pos="3930"/>
              </w:tabs>
              <w:spacing w:before="60" w:after="60"/>
              <w:rPr>
                <w:rFonts w:eastAsia="Arial" w:cs="Arial"/>
              </w:rPr>
            </w:pPr>
          </w:p>
        </w:tc>
      </w:tr>
      <w:tr w:rsidR="00231ABF" w:rsidRPr="00944035" w14:paraId="418D84DA" w14:textId="77777777" w:rsidTr="00351AB7">
        <w:tc>
          <w:tcPr>
            <w:tcW w:w="0" w:type="auto"/>
          </w:tcPr>
          <w:p w14:paraId="6991EF4D" w14:textId="77777777" w:rsidR="00231ABF" w:rsidRPr="00944035" w:rsidRDefault="00231ABF" w:rsidP="00231ABF">
            <w:pPr>
              <w:tabs>
                <w:tab w:val="left" w:pos="3930"/>
              </w:tabs>
              <w:spacing w:before="60" w:after="60"/>
              <w:rPr>
                <w:rFonts w:eastAsia="Arial" w:cs="Arial"/>
              </w:rPr>
            </w:pPr>
            <w:r w:rsidRPr="00944035">
              <w:rPr>
                <w:rFonts w:eastAsia="Arial" w:cs="Arial"/>
              </w:rPr>
              <w:t>8.1</w:t>
            </w:r>
            <w:r w:rsidR="00AB491A">
              <w:rPr>
                <w:rFonts w:eastAsia="Arial" w:cs="Arial"/>
              </w:rPr>
              <w:t>4</w:t>
            </w:r>
          </w:p>
        </w:tc>
        <w:tc>
          <w:tcPr>
            <w:tcW w:w="0" w:type="auto"/>
          </w:tcPr>
          <w:p w14:paraId="1E965709"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895A3A1" w14:textId="77777777" w:rsidR="00231ABF" w:rsidRPr="00944035" w:rsidRDefault="00231ABF" w:rsidP="00231ABF">
            <w:pPr>
              <w:tabs>
                <w:tab w:val="left" w:pos="3930"/>
              </w:tabs>
              <w:spacing w:before="60" w:after="60"/>
              <w:rPr>
                <w:rFonts w:eastAsia="Arial" w:cs="Arial"/>
              </w:rPr>
            </w:pPr>
          </w:p>
        </w:tc>
        <w:tc>
          <w:tcPr>
            <w:tcW w:w="0" w:type="auto"/>
          </w:tcPr>
          <w:p w14:paraId="6FB3032B" w14:textId="77777777" w:rsidR="00231ABF" w:rsidRPr="00944035" w:rsidRDefault="00231ABF" w:rsidP="00231ABF">
            <w:pPr>
              <w:tabs>
                <w:tab w:val="left" w:pos="3930"/>
              </w:tabs>
              <w:spacing w:before="60" w:after="60"/>
              <w:rPr>
                <w:rFonts w:eastAsia="Arial" w:cs="Arial"/>
              </w:rPr>
            </w:pPr>
          </w:p>
        </w:tc>
      </w:tr>
      <w:tr w:rsidR="00231ABF" w:rsidRPr="00944035" w14:paraId="7CEB3CD2" w14:textId="77777777" w:rsidTr="00351AB7">
        <w:tc>
          <w:tcPr>
            <w:tcW w:w="0" w:type="auto"/>
          </w:tcPr>
          <w:p w14:paraId="6D2E7F53" w14:textId="77777777" w:rsidR="00231ABF" w:rsidRPr="00944035" w:rsidRDefault="00231ABF" w:rsidP="00231ABF">
            <w:pPr>
              <w:tabs>
                <w:tab w:val="left" w:pos="3930"/>
              </w:tabs>
              <w:spacing w:before="60" w:after="60"/>
              <w:rPr>
                <w:rFonts w:eastAsia="Arial" w:cs="Arial"/>
                <w:b/>
              </w:rPr>
            </w:pPr>
            <w:r w:rsidRPr="00944035">
              <w:rPr>
                <w:b/>
              </w:rPr>
              <w:t>9</w:t>
            </w:r>
          </w:p>
        </w:tc>
        <w:tc>
          <w:tcPr>
            <w:tcW w:w="0" w:type="auto"/>
          </w:tcPr>
          <w:p w14:paraId="2BD79514"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semi-automatic module for dispensing of radiopharmaceuticals. </w:t>
            </w:r>
            <w:r w:rsidRPr="00944035">
              <w:rPr>
                <w:b/>
                <w:u w:val="single"/>
              </w:rPr>
              <w:t>Quantity: 1 pc.</w:t>
            </w:r>
          </w:p>
        </w:tc>
        <w:tc>
          <w:tcPr>
            <w:tcW w:w="0" w:type="auto"/>
          </w:tcPr>
          <w:p w14:paraId="087EF8E9" w14:textId="77777777" w:rsidR="00231ABF" w:rsidRPr="00944035" w:rsidRDefault="00231ABF" w:rsidP="00231ABF">
            <w:pPr>
              <w:tabs>
                <w:tab w:val="left" w:pos="3930"/>
              </w:tabs>
              <w:spacing w:before="60" w:after="60"/>
              <w:rPr>
                <w:rFonts w:eastAsia="Arial" w:cs="Arial"/>
                <w:b/>
              </w:rPr>
            </w:pPr>
          </w:p>
        </w:tc>
        <w:tc>
          <w:tcPr>
            <w:tcW w:w="0" w:type="auto"/>
          </w:tcPr>
          <w:p w14:paraId="0A1FB18E" w14:textId="77777777" w:rsidR="00231ABF" w:rsidRPr="00944035" w:rsidRDefault="00231ABF" w:rsidP="00231ABF">
            <w:pPr>
              <w:tabs>
                <w:tab w:val="left" w:pos="3930"/>
              </w:tabs>
              <w:spacing w:before="60" w:after="60"/>
              <w:rPr>
                <w:rFonts w:eastAsia="Arial" w:cs="Arial"/>
                <w:b/>
              </w:rPr>
            </w:pPr>
          </w:p>
        </w:tc>
      </w:tr>
      <w:tr w:rsidR="00231ABF" w:rsidRPr="00944035" w14:paraId="6B0E37D9" w14:textId="77777777" w:rsidTr="00351AB7">
        <w:tc>
          <w:tcPr>
            <w:tcW w:w="0" w:type="auto"/>
          </w:tcPr>
          <w:p w14:paraId="678932E2" w14:textId="77777777" w:rsidR="00231ABF" w:rsidRPr="00944035" w:rsidRDefault="00231ABF" w:rsidP="00231ABF">
            <w:pPr>
              <w:tabs>
                <w:tab w:val="left" w:pos="3930"/>
              </w:tabs>
              <w:spacing w:before="60" w:after="60"/>
              <w:rPr>
                <w:rFonts w:eastAsia="Arial" w:cs="Arial"/>
              </w:rPr>
            </w:pPr>
            <w:r w:rsidRPr="00944035">
              <w:t>9.1</w:t>
            </w:r>
          </w:p>
        </w:tc>
        <w:tc>
          <w:tcPr>
            <w:tcW w:w="0" w:type="auto"/>
          </w:tcPr>
          <w:p w14:paraId="1571E5D7"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offered semi-auto-automatic dispenser of radiopharmaceuticals.</w:t>
            </w:r>
          </w:p>
        </w:tc>
        <w:tc>
          <w:tcPr>
            <w:tcW w:w="0" w:type="auto"/>
          </w:tcPr>
          <w:p w14:paraId="4D8B257F" w14:textId="77777777" w:rsidR="00231ABF" w:rsidRPr="00944035" w:rsidRDefault="00231ABF" w:rsidP="00231ABF">
            <w:pPr>
              <w:tabs>
                <w:tab w:val="left" w:pos="3930"/>
              </w:tabs>
              <w:spacing w:before="60" w:after="60"/>
              <w:rPr>
                <w:rFonts w:eastAsia="Arial" w:cs="Arial"/>
              </w:rPr>
            </w:pPr>
          </w:p>
        </w:tc>
        <w:tc>
          <w:tcPr>
            <w:tcW w:w="0" w:type="auto"/>
          </w:tcPr>
          <w:p w14:paraId="6E2A6269" w14:textId="77777777" w:rsidR="00231ABF" w:rsidRPr="00944035" w:rsidRDefault="00231ABF" w:rsidP="00231ABF">
            <w:pPr>
              <w:tabs>
                <w:tab w:val="left" w:pos="3930"/>
              </w:tabs>
              <w:spacing w:before="60" w:after="60"/>
              <w:rPr>
                <w:rFonts w:eastAsia="Arial" w:cs="Arial"/>
              </w:rPr>
            </w:pPr>
          </w:p>
        </w:tc>
      </w:tr>
      <w:tr w:rsidR="00231ABF" w:rsidRPr="00944035" w14:paraId="334132AF" w14:textId="77777777" w:rsidTr="00351AB7">
        <w:tc>
          <w:tcPr>
            <w:tcW w:w="0" w:type="auto"/>
          </w:tcPr>
          <w:p w14:paraId="1B817AA4" w14:textId="77777777" w:rsidR="00231ABF" w:rsidRPr="00944035" w:rsidRDefault="00231ABF" w:rsidP="00231ABF">
            <w:pPr>
              <w:tabs>
                <w:tab w:val="left" w:pos="3930"/>
              </w:tabs>
              <w:spacing w:before="60" w:after="60"/>
              <w:rPr>
                <w:rFonts w:eastAsia="Arial" w:cs="Arial"/>
              </w:rPr>
            </w:pPr>
            <w:r w:rsidRPr="00944035">
              <w:t>9.2</w:t>
            </w:r>
          </w:p>
        </w:tc>
        <w:tc>
          <w:tcPr>
            <w:tcW w:w="0" w:type="auto"/>
          </w:tcPr>
          <w:p w14:paraId="514AB454" w14:textId="77777777" w:rsidR="00231ABF" w:rsidRPr="00944035" w:rsidRDefault="00231ABF" w:rsidP="00231ABF">
            <w:pPr>
              <w:tabs>
                <w:tab w:val="left" w:pos="3930"/>
              </w:tabs>
              <w:spacing w:before="60" w:after="60"/>
              <w:jc w:val="left"/>
              <w:rPr>
                <w:rFonts w:eastAsia="Arial" w:cs="Arial"/>
              </w:rPr>
            </w:pPr>
            <w:r w:rsidRPr="00944035">
              <w:t>The hot cell should have two internal containments: one for the dispenser and one for entering the raw materials needed for dispensing.</w:t>
            </w:r>
          </w:p>
        </w:tc>
        <w:tc>
          <w:tcPr>
            <w:tcW w:w="0" w:type="auto"/>
          </w:tcPr>
          <w:p w14:paraId="39F4D0AF" w14:textId="77777777" w:rsidR="00231ABF" w:rsidRPr="00944035" w:rsidRDefault="00231ABF" w:rsidP="00231ABF">
            <w:pPr>
              <w:tabs>
                <w:tab w:val="left" w:pos="3930"/>
              </w:tabs>
              <w:spacing w:before="60" w:after="60"/>
              <w:rPr>
                <w:rFonts w:eastAsia="Arial" w:cs="Arial"/>
              </w:rPr>
            </w:pPr>
          </w:p>
        </w:tc>
        <w:tc>
          <w:tcPr>
            <w:tcW w:w="0" w:type="auto"/>
          </w:tcPr>
          <w:p w14:paraId="7FF69F10" w14:textId="77777777" w:rsidR="00231ABF" w:rsidRPr="00944035" w:rsidRDefault="00231ABF" w:rsidP="00231ABF">
            <w:pPr>
              <w:tabs>
                <w:tab w:val="left" w:pos="3930"/>
              </w:tabs>
              <w:spacing w:before="60" w:after="60"/>
              <w:rPr>
                <w:rFonts w:eastAsia="Arial" w:cs="Arial"/>
              </w:rPr>
            </w:pPr>
          </w:p>
        </w:tc>
      </w:tr>
      <w:tr w:rsidR="00231ABF" w:rsidRPr="00944035" w14:paraId="0B107483" w14:textId="77777777" w:rsidTr="00351AB7">
        <w:tc>
          <w:tcPr>
            <w:tcW w:w="0" w:type="auto"/>
          </w:tcPr>
          <w:p w14:paraId="67421F71" w14:textId="77777777" w:rsidR="00231ABF" w:rsidRPr="00944035" w:rsidRDefault="00231ABF" w:rsidP="00231ABF">
            <w:pPr>
              <w:tabs>
                <w:tab w:val="left" w:pos="3930"/>
              </w:tabs>
              <w:spacing w:before="60" w:after="60"/>
              <w:rPr>
                <w:rFonts w:eastAsia="Arial" w:cs="Arial"/>
              </w:rPr>
            </w:pPr>
            <w:r w:rsidRPr="00944035">
              <w:t>9.3</w:t>
            </w:r>
          </w:p>
        </w:tc>
        <w:tc>
          <w:tcPr>
            <w:tcW w:w="0" w:type="auto"/>
          </w:tcPr>
          <w:p w14:paraId="6EBD10E8" w14:textId="77777777" w:rsidR="00231ABF" w:rsidRPr="00944035" w:rsidRDefault="00231ABF" w:rsidP="00231ABF">
            <w:pPr>
              <w:tabs>
                <w:tab w:val="left" w:pos="3930"/>
              </w:tabs>
              <w:spacing w:before="60" w:after="60"/>
              <w:jc w:val="left"/>
              <w:rPr>
                <w:rFonts w:eastAsia="Arial" w:cs="Arial"/>
              </w:rPr>
            </w:pPr>
            <w:r w:rsidRPr="00944035">
              <w:t>The hot cell should have appropriate number of tele-manipulators required for semi-automatic work.</w:t>
            </w:r>
          </w:p>
        </w:tc>
        <w:tc>
          <w:tcPr>
            <w:tcW w:w="0" w:type="auto"/>
          </w:tcPr>
          <w:p w14:paraId="663E92D5" w14:textId="77777777" w:rsidR="00231ABF" w:rsidRPr="00944035" w:rsidRDefault="00231ABF" w:rsidP="00231ABF">
            <w:pPr>
              <w:tabs>
                <w:tab w:val="left" w:pos="3930"/>
              </w:tabs>
              <w:spacing w:before="60" w:after="60"/>
              <w:rPr>
                <w:rFonts w:eastAsia="Arial" w:cs="Arial"/>
              </w:rPr>
            </w:pPr>
          </w:p>
        </w:tc>
        <w:tc>
          <w:tcPr>
            <w:tcW w:w="0" w:type="auto"/>
          </w:tcPr>
          <w:p w14:paraId="0993EDA4" w14:textId="77777777" w:rsidR="00231ABF" w:rsidRPr="00944035" w:rsidRDefault="00231ABF" w:rsidP="00231ABF">
            <w:pPr>
              <w:tabs>
                <w:tab w:val="left" w:pos="3930"/>
              </w:tabs>
              <w:spacing w:before="60" w:after="60"/>
              <w:rPr>
                <w:rFonts w:eastAsia="Arial" w:cs="Arial"/>
              </w:rPr>
            </w:pPr>
          </w:p>
        </w:tc>
      </w:tr>
      <w:tr w:rsidR="00231ABF" w:rsidRPr="00944035" w14:paraId="2EA0836D" w14:textId="77777777" w:rsidTr="00351AB7">
        <w:tc>
          <w:tcPr>
            <w:tcW w:w="0" w:type="auto"/>
          </w:tcPr>
          <w:p w14:paraId="11528774" w14:textId="77777777" w:rsidR="00231ABF" w:rsidRPr="00944035" w:rsidRDefault="00231ABF" w:rsidP="00231ABF">
            <w:pPr>
              <w:tabs>
                <w:tab w:val="left" w:pos="3930"/>
              </w:tabs>
              <w:spacing w:before="60" w:after="60"/>
              <w:rPr>
                <w:rFonts w:eastAsia="Arial" w:cs="Arial"/>
              </w:rPr>
            </w:pPr>
            <w:r w:rsidRPr="00944035">
              <w:t>9.4</w:t>
            </w:r>
          </w:p>
        </w:tc>
        <w:tc>
          <w:tcPr>
            <w:tcW w:w="0" w:type="auto"/>
          </w:tcPr>
          <w:p w14:paraId="26233A05" w14:textId="77777777" w:rsidR="00231ABF" w:rsidRPr="00944035" w:rsidRDefault="00231ABF" w:rsidP="00231ABF">
            <w:pPr>
              <w:tabs>
                <w:tab w:val="left" w:pos="3930"/>
              </w:tabs>
              <w:spacing w:before="60" w:after="60"/>
              <w:jc w:val="left"/>
              <w:rPr>
                <w:rFonts w:eastAsia="Arial" w:cs="Arial"/>
              </w:rPr>
            </w:pPr>
            <w:r w:rsidRPr="00944035">
              <w:t>The doors of the hot cell should open towards the operator, i.e. they should open into the clean room.</w:t>
            </w:r>
          </w:p>
        </w:tc>
        <w:tc>
          <w:tcPr>
            <w:tcW w:w="0" w:type="auto"/>
          </w:tcPr>
          <w:p w14:paraId="3075933B" w14:textId="77777777" w:rsidR="00231ABF" w:rsidRPr="00944035" w:rsidRDefault="00231ABF" w:rsidP="00231ABF">
            <w:pPr>
              <w:tabs>
                <w:tab w:val="left" w:pos="3930"/>
              </w:tabs>
              <w:spacing w:before="60" w:after="60"/>
              <w:rPr>
                <w:rFonts w:eastAsia="Arial" w:cs="Arial"/>
              </w:rPr>
            </w:pPr>
          </w:p>
        </w:tc>
        <w:tc>
          <w:tcPr>
            <w:tcW w:w="0" w:type="auto"/>
          </w:tcPr>
          <w:p w14:paraId="299E07DD" w14:textId="77777777" w:rsidR="00231ABF" w:rsidRPr="00944035" w:rsidRDefault="00231ABF" w:rsidP="00231ABF">
            <w:pPr>
              <w:tabs>
                <w:tab w:val="left" w:pos="3930"/>
              </w:tabs>
              <w:spacing w:before="60" w:after="60"/>
              <w:rPr>
                <w:rFonts w:eastAsia="Arial" w:cs="Arial"/>
              </w:rPr>
            </w:pPr>
          </w:p>
        </w:tc>
      </w:tr>
      <w:tr w:rsidR="00231ABF" w:rsidRPr="00944035" w14:paraId="4999E541" w14:textId="77777777" w:rsidTr="00351AB7">
        <w:tc>
          <w:tcPr>
            <w:tcW w:w="0" w:type="auto"/>
          </w:tcPr>
          <w:p w14:paraId="5EDEB3C7" w14:textId="77777777" w:rsidR="00231ABF" w:rsidRPr="00944035" w:rsidRDefault="00231ABF" w:rsidP="00231ABF">
            <w:pPr>
              <w:tabs>
                <w:tab w:val="left" w:pos="3930"/>
              </w:tabs>
              <w:spacing w:before="60" w:after="60"/>
              <w:rPr>
                <w:rFonts w:eastAsia="Arial" w:cs="Arial"/>
              </w:rPr>
            </w:pPr>
            <w:r w:rsidRPr="00944035">
              <w:t>9.5</w:t>
            </w:r>
          </w:p>
        </w:tc>
        <w:tc>
          <w:tcPr>
            <w:tcW w:w="0" w:type="auto"/>
          </w:tcPr>
          <w:p w14:paraId="20A3C89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6520C09" w14:textId="77777777" w:rsidR="00231ABF" w:rsidRPr="00944035" w:rsidRDefault="00231ABF" w:rsidP="00231ABF">
            <w:pPr>
              <w:tabs>
                <w:tab w:val="left" w:pos="3930"/>
              </w:tabs>
              <w:spacing w:before="60" w:after="60"/>
              <w:rPr>
                <w:rFonts w:eastAsia="Arial" w:cs="Arial"/>
              </w:rPr>
            </w:pPr>
          </w:p>
        </w:tc>
        <w:tc>
          <w:tcPr>
            <w:tcW w:w="0" w:type="auto"/>
          </w:tcPr>
          <w:p w14:paraId="54A4994C" w14:textId="77777777" w:rsidR="00231ABF" w:rsidRPr="00944035" w:rsidRDefault="00231ABF" w:rsidP="00231ABF">
            <w:pPr>
              <w:tabs>
                <w:tab w:val="left" w:pos="3930"/>
              </w:tabs>
              <w:spacing w:before="60" w:after="60"/>
              <w:rPr>
                <w:rFonts w:eastAsia="Arial" w:cs="Arial"/>
              </w:rPr>
            </w:pPr>
          </w:p>
        </w:tc>
      </w:tr>
      <w:tr w:rsidR="00231ABF" w:rsidRPr="00944035" w14:paraId="30BDD6FD" w14:textId="77777777" w:rsidTr="00351AB7">
        <w:tc>
          <w:tcPr>
            <w:tcW w:w="0" w:type="auto"/>
          </w:tcPr>
          <w:p w14:paraId="2FFCD6FD" w14:textId="77777777" w:rsidR="00231ABF" w:rsidRPr="00944035" w:rsidRDefault="00231ABF" w:rsidP="00231ABF">
            <w:pPr>
              <w:tabs>
                <w:tab w:val="left" w:pos="3930"/>
              </w:tabs>
              <w:spacing w:before="60" w:after="60"/>
              <w:rPr>
                <w:rFonts w:eastAsia="Arial" w:cs="Arial"/>
              </w:rPr>
            </w:pPr>
            <w:r w:rsidRPr="00944035">
              <w:t>9.6</w:t>
            </w:r>
          </w:p>
        </w:tc>
        <w:tc>
          <w:tcPr>
            <w:tcW w:w="0" w:type="auto"/>
          </w:tcPr>
          <w:p w14:paraId="11D082BA"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733D2BF" w14:textId="77777777" w:rsidR="00231ABF" w:rsidRPr="00944035" w:rsidRDefault="00231ABF" w:rsidP="00231ABF">
            <w:pPr>
              <w:tabs>
                <w:tab w:val="left" w:pos="3930"/>
              </w:tabs>
              <w:spacing w:before="60" w:after="60"/>
              <w:rPr>
                <w:rFonts w:eastAsia="Arial" w:cs="Arial"/>
              </w:rPr>
            </w:pPr>
          </w:p>
        </w:tc>
        <w:tc>
          <w:tcPr>
            <w:tcW w:w="0" w:type="auto"/>
          </w:tcPr>
          <w:p w14:paraId="6A288D33" w14:textId="77777777" w:rsidR="00231ABF" w:rsidRPr="00944035" w:rsidRDefault="00231ABF" w:rsidP="00231ABF">
            <w:pPr>
              <w:tabs>
                <w:tab w:val="left" w:pos="3930"/>
              </w:tabs>
              <w:spacing w:before="60" w:after="60"/>
              <w:rPr>
                <w:rFonts w:eastAsia="Arial" w:cs="Arial"/>
              </w:rPr>
            </w:pPr>
          </w:p>
        </w:tc>
      </w:tr>
      <w:tr w:rsidR="00231ABF" w:rsidRPr="00944035" w14:paraId="16647397" w14:textId="77777777" w:rsidTr="00351AB7">
        <w:tc>
          <w:tcPr>
            <w:tcW w:w="0" w:type="auto"/>
          </w:tcPr>
          <w:p w14:paraId="7DED6C3E" w14:textId="77777777" w:rsidR="00231ABF" w:rsidRPr="00944035" w:rsidRDefault="00231ABF" w:rsidP="00231ABF">
            <w:pPr>
              <w:tabs>
                <w:tab w:val="left" w:pos="3930"/>
              </w:tabs>
              <w:spacing w:before="60" w:after="60"/>
              <w:rPr>
                <w:rFonts w:eastAsia="Arial" w:cs="Arial"/>
              </w:rPr>
            </w:pPr>
            <w:r w:rsidRPr="00944035">
              <w:t>9.7</w:t>
            </w:r>
          </w:p>
        </w:tc>
        <w:tc>
          <w:tcPr>
            <w:tcW w:w="0" w:type="auto"/>
          </w:tcPr>
          <w:p w14:paraId="185E798B"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B697613" w14:textId="77777777" w:rsidR="00231ABF" w:rsidRPr="00944035" w:rsidRDefault="00231ABF" w:rsidP="00231ABF">
            <w:pPr>
              <w:tabs>
                <w:tab w:val="left" w:pos="3930"/>
              </w:tabs>
              <w:spacing w:before="60" w:after="60"/>
              <w:rPr>
                <w:rFonts w:eastAsia="Arial" w:cs="Arial"/>
              </w:rPr>
            </w:pPr>
          </w:p>
        </w:tc>
        <w:tc>
          <w:tcPr>
            <w:tcW w:w="0" w:type="auto"/>
          </w:tcPr>
          <w:p w14:paraId="17E3BA08" w14:textId="77777777" w:rsidR="00231ABF" w:rsidRPr="00944035" w:rsidRDefault="00231ABF" w:rsidP="00231ABF">
            <w:pPr>
              <w:tabs>
                <w:tab w:val="left" w:pos="3930"/>
              </w:tabs>
              <w:spacing w:before="60" w:after="60"/>
              <w:rPr>
                <w:rFonts w:eastAsia="Arial" w:cs="Arial"/>
              </w:rPr>
            </w:pPr>
          </w:p>
        </w:tc>
      </w:tr>
      <w:tr w:rsidR="00231ABF" w:rsidRPr="00944035" w14:paraId="7BD2A5B7" w14:textId="77777777" w:rsidTr="00351AB7">
        <w:tc>
          <w:tcPr>
            <w:tcW w:w="0" w:type="auto"/>
          </w:tcPr>
          <w:p w14:paraId="26B3218D" w14:textId="77777777" w:rsidR="00231ABF" w:rsidRPr="00944035" w:rsidRDefault="00231ABF" w:rsidP="00231ABF">
            <w:pPr>
              <w:tabs>
                <w:tab w:val="left" w:pos="3930"/>
              </w:tabs>
              <w:spacing w:before="60" w:after="60"/>
              <w:rPr>
                <w:rFonts w:eastAsia="Arial" w:cs="Arial"/>
              </w:rPr>
            </w:pPr>
            <w:r w:rsidRPr="00944035">
              <w:t>9.8</w:t>
            </w:r>
          </w:p>
        </w:tc>
        <w:tc>
          <w:tcPr>
            <w:tcW w:w="0" w:type="auto"/>
          </w:tcPr>
          <w:p w14:paraId="411AF2D1"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41E2188A" w14:textId="77777777" w:rsidR="00231ABF" w:rsidRPr="00944035" w:rsidRDefault="00231ABF" w:rsidP="00231ABF">
            <w:pPr>
              <w:tabs>
                <w:tab w:val="left" w:pos="3930"/>
              </w:tabs>
              <w:spacing w:before="60" w:after="60"/>
              <w:rPr>
                <w:rFonts w:eastAsia="Arial" w:cs="Arial"/>
              </w:rPr>
            </w:pPr>
          </w:p>
        </w:tc>
        <w:tc>
          <w:tcPr>
            <w:tcW w:w="0" w:type="auto"/>
          </w:tcPr>
          <w:p w14:paraId="19D42D18" w14:textId="77777777" w:rsidR="00231ABF" w:rsidRPr="00944035" w:rsidRDefault="00231ABF" w:rsidP="00231ABF">
            <w:pPr>
              <w:tabs>
                <w:tab w:val="left" w:pos="3930"/>
              </w:tabs>
              <w:spacing w:before="60" w:after="60"/>
              <w:rPr>
                <w:rFonts w:eastAsia="Arial" w:cs="Arial"/>
              </w:rPr>
            </w:pPr>
          </w:p>
        </w:tc>
      </w:tr>
      <w:tr w:rsidR="00231ABF" w:rsidRPr="00944035" w14:paraId="28C3C0D8" w14:textId="77777777" w:rsidTr="00351AB7">
        <w:tc>
          <w:tcPr>
            <w:tcW w:w="0" w:type="auto"/>
          </w:tcPr>
          <w:p w14:paraId="5B2C5FEE" w14:textId="77777777" w:rsidR="00231ABF" w:rsidRPr="00944035" w:rsidRDefault="00231ABF" w:rsidP="00231ABF">
            <w:pPr>
              <w:tabs>
                <w:tab w:val="left" w:pos="3930"/>
              </w:tabs>
              <w:spacing w:before="60" w:after="60"/>
              <w:rPr>
                <w:rFonts w:eastAsia="Arial" w:cs="Arial"/>
              </w:rPr>
            </w:pPr>
            <w:r w:rsidRPr="00944035">
              <w:t>9.9</w:t>
            </w:r>
          </w:p>
        </w:tc>
        <w:tc>
          <w:tcPr>
            <w:tcW w:w="0" w:type="auto"/>
          </w:tcPr>
          <w:p w14:paraId="50691071"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69A896DD" w14:textId="77777777" w:rsidR="00231ABF" w:rsidRPr="00944035" w:rsidRDefault="00231ABF" w:rsidP="00231ABF">
            <w:pPr>
              <w:tabs>
                <w:tab w:val="left" w:pos="3930"/>
              </w:tabs>
              <w:spacing w:before="60" w:after="60"/>
              <w:rPr>
                <w:rFonts w:eastAsia="Arial" w:cs="Arial"/>
              </w:rPr>
            </w:pPr>
          </w:p>
        </w:tc>
        <w:tc>
          <w:tcPr>
            <w:tcW w:w="0" w:type="auto"/>
          </w:tcPr>
          <w:p w14:paraId="03B097FF" w14:textId="77777777" w:rsidR="00231ABF" w:rsidRPr="00944035" w:rsidRDefault="00231ABF" w:rsidP="00231ABF">
            <w:pPr>
              <w:tabs>
                <w:tab w:val="left" w:pos="3930"/>
              </w:tabs>
              <w:spacing w:before="60" w:after="60"/>
              <w:rPr>
                <w:rFonts w:eastAsia="Arial" w:cs="Arial"/>
              </w:rPr>
            </w:pPr>
          </w:p>
        </w:tc>
      </w:tr>
      <w:tr w:rsidR="00231ABF" w:rsidRPr="00944035" w14:paraId="174EB70F" w14:textId="77777777" w:rsidTr="00351AB7">
        <w:tc>
          <w:tcPr>
            <w:tcW w:w="0" w:type="auto"/>
          </w:tcPr>
          <w:p w14:paraId="78C9E293" w14:textId="77777777" w:rsidR="00231ABF" w:rsidRPr="00944035" w:rsidRDefault="00231ABF" w:rsidP="00231ABF">
            <w:pPr>
              <w:tabs>
                <w:tab w:val="left" w:pos="3930"/>
              </w:tabs>
              <w:spacing w:before="60" w:after="60"/>
              <w:rPr>
                <w:rFonts w:eastAsia="Arial" w:cs="Arial"/>
              </w:rPr>
            </w:pPr>
            <w:r w:rsidRPr="00944035">
              <w:t>9.10</w:t>
            </w:r>
          </w:p>
        </w:tc>
        <w:tc>
          <w:tcPr>
            <w:tcW w:w="0" w:type="auto"/>
          </w:tcPr>
          <w:p w14:paraId="740625DF" w14:textId="77777777" w:rsidR="00231ABF" w:rsidRPr="00944035" w:rsidRDefault="00231ABF" w:rsidP="00231ABF">
            <w:pPr>
              <w:tabs>
                <w:tab w:val="left" w:pos="3930"/>
              </w:tabs>
              <w:spacing w:before="60" w:after="60"/>
              <w:jc w:val="left"/>
              <w:rPr>
                <w:rFonts w:eastAsia="Arial" w:cs="Arial"/>
              </w:rPr>
            </w:pPr>
            <w:r w:rsidRPr="00944035">
              <w:t>The air quality in the containment for the dispenser should be GMP class A with laminar flow in idle state.</w:t>
            </w:r>
          </w:p>
        </w:tc>
        <w:tc>
          <w:tcPr>
            <w:tcW w:w="0" w:type="auto"/>
          </w:tcPr>
          <w:p w14:paraId="2AE7E19C" w14:textId="77777777" w:rsidR="00231ABF" w:rsidRPr="00944035" w:rsidRDefault="00231ABF" w:rsidP="00231ABF">
            <w:pPr>
              <w:tabs>
                <w:tab w:val="left" w:pos="3930"/>
              </w:tabs>
              <w:spacing w:before="60" w:after="60"/>
              <w:rPr>
                <w:rFonts w:eastAsia="Arial" w:cs="Arial"/>
              </w:rPr>
            </w:pPr>
          </w:p>
        </w:tc>
        <w:tc>
          <w:tcPr>
            <w:tcW w:w="0" w:type="auto"/>
          </w:tcPr>
          <w:p w14:paraId="1CC6F26B" w14:textId="77777777" w:rsidR="00231ABF" w:rsidRPr="00944035" w:rsidRDefault="00231ABF" w:rsidP="00231ABF">
            <w:pPr>
              <w:tabs>
                <w:tab w:val="left" w:pos="3930"/>
              </w:tabs>
              <w:spacing w:before="60" w:after="60"/>
              <w:rPr>
                <w:rFonts w:eastAsia="Arial" w:cs="Arial"/>
              </w:rPr>
            </w:pPr>
          </w:p>
        </w:tc>
      </w:tr>
      <w:tr w:rsidR="00231ABF" w:rsidRPr="00944035" w14:paraId="6DE79988" w14:textId="77777777" w:rsidTr="00351AB7">
        <w:tc>
          <w:tcPr>
            <w:tcW w:w="0" w:type="auto"/>
          </w:tcPr>
          <w:p w14:paraId="41D1792A" w14:textId="77777777" w:rsidR="00231ABF" w:rsidRPr="00944035" w:rsidRDefault="00231ABF" w:rsidP="00231ABF">
            <w:pPr>
              <w:tabs>
                <w:tab w:val="left" w:pos="3930"/>
              </w:tabs>
              <w:spacing w:before="60" w:after="60"/>
              <w:rPr>
                <w:rFonts w:eastAsia="Arial" w:cs="Arial"/>
              </w:rPr>
            </w:pPr>
            <w:r w:rsidRPr="00944035">
              <w:t>9.11</w:t>
            </w:r>
          </w:p>
        </w:tc>
        <w:tc>
          <w:tcPr>
            <w:tcW w:w="0" w:type="auto"/>
          </w:tcPr>
          <w:p w14:paraId="1C221B60" w14:textId="77777777" w:rsidR="00231ABF" w:rsidRPr="00944035" w:rsidRDefault="00231ABF" w:rsidP="00231ABF">
            <w:pPr>
              <w:tabs>
                <w:tab w:val="left" w:pos="3930"/>
              </w:tabs>
              <w:spacing w:before="60" w:after="60"/>
              <w:jc w:val="left"/>
              <w:rPr>
                <w:rFonts w:eastAsia="Arial" w:cs="Arial"/>
              </w:rPr>
            </w:pPr>
            <w:r w:rsidRPr="00944035">
              <w:t>The air quality in the pre-chamber of the hot cell in idle state should be GMP class B.</w:t>
            </w:r>
          </w:p>
        </w:tc>
        <w:tc>
          <w:tcPr>
            <w:tcW w:w="0" w:type="auto"/>
          </w:tcPr>
          <w:p w14:paraId="6380E08E" w14:textId="77777777" w:rsidR="00231ABF" w:rsidRPr="00944035" w:rsidRDefault="00231ABF" w:rsidP="00231ABF">
            <w:pPr>
              <w:tabs>
                <w:tab w:val="left" w:pos="3930"/>
              </w:tabs>
              <w:spacing w:before="60" w:after="60"/>
              <w:rPr>
                <w:rFonts w:eastAsia="Arial" w:cs="Arial"/>
              </w:rPr>
            </w:pPr>
          </w:p>
        </w:tc>
        <w:tc>
          <w:tcPr>
            <w:tcW w:w="0" w:type="auto"/>
          </w:tcPr>
          <w:p w14:paraId="623387A4" w14:textId="77777777" w:rsidR="00231ABF" w:rsidRPr="00944035" w:rsidRDefault="00231ABF" w:rsidP="00231ABF">
            <w:pPr>
              <w:tabs>
                <w:tab w:val="left" w:pos="3930"/>
              </w:tabs>
              <w:spacing w:before="60" w:after="60"/>
              <w:rPr>
                <w:rFonts w:eastAsia="Arial" w:cs="Arial"/>
              </w:rPr>
            </w:pPr>
          </w:p>
        </w:tc>
      </w:tr>
      <w:tr w:rsidR="00231ABF" w:rsidRPr="00944035" w14:paraId="1D5E88B6" w14:textId="77777777" w:rsidTr="00351AB7">
        <w:tc>
          <w:tcPr>
            <w:tcW w:w="0" w:type="auto"/>
          </w:tcPr>
          <w:p w14:paraId="68F9F961" w14:textId="77777777" w:rsidR="00231ABF" w:rsidRPr="00944035" w:rsidRDefault="00231ABF" w:rsidP="00231ABF">
            <w:pPr>
              <w:tabs>
                <w:tab w:val="left" w:pos="3930"/>
              </w:tabs>
              <w:spacing w:before="60" w:after="60"/>
              <w:rPr>
                <w:rFonts w:eastAsia="Arial" w:cs="Arial"/>
              </w:rPr>
            </w:pPr>
            <w:r w:rsidRPr="00944035">
              <w:t>9.12</w:t>
            </w:r>
          </w:p>
        </w:tc>
        <w:tc>
          <w:tcPr>
            <w:tcW w:w="0" w:type="auto"/>
          </w:tcPr>
          <w:p w14:paraId="58E0EB8F" w14:textId="77777777" w:rsidR="00231ABF" w:rsidRPr="00944035" w:rsidRDefault="00231ABF" w:rsidP="00231ABF">
            <w:pPr>
              <w:tabs>
                <w:tab w:val="left" w:pos="3930"/>
              </w:tabs>
              <w:spacing w:before="60" w:after="60"/>
              <w:jc w:val="left"/>
              <w:rPr>
                <w:rFonts w:eastAsia="Arial" w:cs="Arial"/>
              </w:rPr>
            </w:pPr>
            <w:r w:rsidRPr="00944035">
              <w:t>The doors of the hot cell should be equipped with a system for automatic sealing of the containments after closing the doors.</w:t>
            </w:r>
          </w:p>
        </w:tc>
        <w:tc>
          <w:tcPr>
            <w:tcW w:w="0" w:type="auto"/>
          </w:tcPr>
          <w:p w14:paraId="47B9A750" w14:textId="77777777" w:rsidR="00231ABF" w:rsidRPr="00944035" w:rsidRDefault="00231ABF" w:rsidP="00231ABF">
            <w:pPr>
              <w:tabs>
                <w:tab w:val="left" w:pos="3930"/>
              </w:tabs>
              <w:spacing w:before="60" w:after="60"/>
              <w:rPr>
                <w:rFonts w:eastAsia="Arial" w:cs="Arial"/>
              </w:rPr>
            </w:pPr>
          </w:p>
        </w:tc>
        <w:tc>
          <w:tcPr>
            <w:tcW w:w="0" w:type="auto"/>
          </w:tcPr>
          <w:p w14:paraId="38548426" w14:textId="77777777" w:rsidR="00231ABF" w:rsidRPr="00944035" w:rsidRDefault="00231ABF" w:rsidP="00231ABF">
            <w:pPr>
              <w:tabs>
                <w:tab w:val="left" w:pos="3930"/>
              </w:tabs>
              <w:spacing w:before="60" w:after="60"/>
              <w:rPr>
                <w:rFonts w:eastAsia="Arial" w:cs="Arial"/>
              </w:rPr>
            </w:pPr>
          </w:p>
        </w:tc>
      </w:tr>
      <w:tr w:rsidR="00231ABF" w:rsidRPr="00944035" w14:paraId="5310EC70" w14:textId="77777777" w:rsidTr="00351AB7">
        <w:tc>
          <w:tcPr>
            <w:tcW w:w="0" w:type="auto"/>
          </w:tcPr>
          <w:p w14:paraId="4EAF7EF7" w14:textId="77777777" w:rsidR="00231ABF" w:rsidRPr="00944035" w:rsidRDefault="00231ABF" w:rsidP="00231ABF">
            <w:pPr>
              <w:tabs>
                <w:tab w:val="left" w:pos="3930"/>
              </w:tabs>
              <w:spacing w:before="60" w:after="60"/>
              <w:rPr>
                <w:rFonts w:eastAsia="Arial" w:cs="Arial"/>
              </w:rPr>
            </w:pPr>
            <w:r w:rsidRPr="00944035">
              <w:t>9.13</w:t>
            </w:r>
          </w:p>
        </w:tc>
        <w:tc>
          <w:tcPr>
            <w:tcW w:w="0" w:type="auto"/>
          </w:tcPr>
          <w:p w14:paraId="3DA6A33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3CCF8A5C" w14:textId="77777777" w:rsidR="00231ABF" w:rsidRPr="00944035" w:rsidRDefault="00231ABF" w:rsidP="00231ABF">
            <w:pPr>
              <w:tabs>
                <w:tab w:val="left" w:pos="3930"/>
              </w:tabs>
              <w:spacing w:before="60" w:after="60"/>
              <w:rPr>
                <w:rFonts w:eastAsia="Arial" w:cs="Arial"/>
              </w:rPr>
            </w:pPr>
          </w:p>
        </w:tc>
        <w:tc>
          <w:tcPr>
            <w:tcW w:w="0" w:type="auto"/>
          </w:tcPr>
          <w:p w14:paraId="00FBB30F" w14:textId="77777777" w:rsidR="00231ABF" w:rsidRPr="00944035" w:rsidRDefault="00231ABF" w:rsidP="00231ABF">
            <w:pPr>
              <w:tabs>
                <w:tab w:val="left" w:pos="3930"/>
              </w:tabs>
              <w:spacing w:before="60" w:after="60"/>
              <w:rPr>
                <w:rFonts w:eastAsia="Arial" w:cs="Arial"/>
              </w:rPr>
            </w:pPr>
          </w:p>
        </w:tc>
      </w:tr>
      <w:tr w:rsidR="00231ABF" w:rsidRPr="00944035" w14:paraId="58684548" w14:textId="77777777" w:rsidTr="00351AB7">
        <w:tc>
          <w:tcPr>
            <w:tcW w:w="0" w:type="auto"/>
          </w:tcPr>
          <w:p w14:paraId="4B4B620D" w14:textId="77777777" w:rsidR="00231ABF" w:rsidRPr="00944035" w:rsidRDefault="00231ABF" w:rsidP="00231ABF">
            <w:pPr>
              <w:tabs>
                <w:tab w:val="left" w:pos="3930"/>
              </w:tabs>
              <w:spacing w:before="60" w:after="60"/>
              <w:rPr>
                <w:rFonts w:eastAsia="Arial" w:cs="Arial"/>
              </w:rPr>
            </w:pPr>
            <w:r w:rsidRPr="00944035">
              <w:t>9.14</w:t>
            </w:r>
          </w:p>
        </w:tc>
        <w:tc>
          <w:tcPr>
            <w:tcW w:w="0" w:type="auto"/>
          </w:tcPr>
          <w:p w14:paraId="25FD581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0329ACF3" w14:textId="77777777" w:rsidR="00231ABF" w:rsidRPr="00944035" w:rsidRDefault="00231ABF" w:rsidP="00231ABF">
            <w:pPr>
              <w:tabs>
                <w:tab w:val="left" w:pos="3930"/>
              </w:tabs>
              <w:spacing w:before="60" w:after="60"/>
              <w:rPr>
                <w:rFonts w:eastAsia="Arial" w:cs="Arial"/>
              </w:rPr>
            </w:pPr>
          </w:p>
        </w:tc>
        <w:tc>
          <w:tcPr>
            <w:tcW w:w="0" w:type="auto"/>
          </w:tcPr>
          <w:p w14:paraId="70DC8F09" w14:textId="77777777" w:rsidR="00231ABF" w:rsidRPr="00944035" w:rsidRDefault="00231ABF" w:rsidP="00231ABF">
            <w:pPr>
              <w:tabs>
                <w:tab w:val="left" w:pos="3930"/>
              </w:tabs>
              <w:spacing w:before="60" w:after="60"/>
              <w:rPr>
                <w:rFonts w:eastAsia="Arial" w:cs="Arial"/>
              </w:rPr>
            </w:pPr>
          </w:p>
        </w:tc>
      </w:tr>
      <w:tr w:rsidR="00231ABF" w:rsidRPr="00944035" w14:paraId="4DDACC49" w14:textId="77777777" w:rsidTr="00351AB7">
        <w:tc>
          <w:tcPr>
            <w:tcW w:w="0" w:type="auto"/>
          </w:tcPr>
          <w:p w14:paraId="3336B30C" w14:textId="77777777" w:rsidR="00231ABF" w:rsidRPr="00944035" w:rsidRDefault="00231ABF" w:rsidP="00231ABF">
            <w:pPr>
              <w:tabs>
                <w:tab w:val="left" w:pos="3930"/>
              </w:tabs>
              <w:spacing w:before="60" w:after="60"/>
              <w:rPr>
                <w:rFonts w:eastAsia="Arial" w:cs="Arial"/>
              </w:rPr>
            </w:pPr>
            <w:r w:rsidRPr="00944035">
              <w:t>9.15</w:t>
            </w:r>
          </w:p>
        </w:tc>
        <w:tc>
          <w:tcPr>
            <w:tcW w:w="0" w:type="auto"/>
          </w:tcPr>
          <w:p w14:paraId="547FAFAC"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41832AEF" w14:textId="77777777" w:rsidR="00231ABF" w:rsidRPr="00944035" w:rsidRDefault="00231ABF" w:rsidP="00231ABF">
            <w:pPr>
              <w:tabs>
                <w:tab w:val="left" w:pos="3930"/>
              </w:tabs>
              <w:spacing w:before="60" w:after="60"/>
              <w:rPr>
                <w:rFonts w:eastAsia="Arial" w:cs="Arial"/>
              </w:rPr>
            </w:pPr>
          </w:p>
        </w:tc>
        <w:tc>
          <w:tcPr>
            <w:tcW w:w="0" w:type="auto"/>
          </w:tcPr>
          <w:p w14:paraId="6012D74F" w14:textId="77777777" w:rsidR="00231ABF" w:rsidRPr="00944035" w:rsidRDefault="00231ABF" w:rsidP="00231ABF">
            <w:pPr>
              <w:tabs>
                <w:tab w:val="left" w:pos="3930"/>
              </w:tabs>
              <w:spacing w:before="60" w:after="60"/>
              <w:rPr>
                <w:rFonts w:eastAsia="Arial" w:cs="Arial"/>
              </w:rPr>
            </w:pPr>
          </w:p>
        </w:tc>
      </w:tr>
      <w:tr w:rsidR="00231ABF" w:rsidRPr="00944035" w14:paraId="542E58D3" w14:textId="77777777" w:rsidTr="00351AB7">
        <w:tc>
          <w:tcPr>
            <w:tcW w:w="0" w:type="auto"/>
          </w:tcPr>
          <w:p w14:paraId="5DDBFD83" w14:textId="77777777" w:rsidR="00231ABF" w:rsidRPr="00944035" w:rsidRDefault="00231ABF" w:rsidP="00231ABF">
            <w:pPr>
              <w:tabs>
                <w:tab w:val="left" w:pos="3930"/>
              </w:tabs>
              <w:spacing w:before="60" w:after="60"/>
              <w:rPr>
                <w:rFonts w:eastAsia="Arial" w:cs="Arial"/>
              </w:rPr>
            </w:pPr>
            <w:r w:rsidRPr="00944035">
              <w:t>9.16</w:t>
            </w:r>
          </w:p>
        </w:tc>
        <w:tc>
          <w:tcPr>
            <w:tcW w:w="0" w:type="auto"/>
          </w:tcPr>
          <w:p w14:paraId="5B996121"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doors of the containments by means of magnetic locks if the dose rate of γ-radiation in the containments is above the predefined level.</w:t>
            </w:r>
          </w:p>
        </w:tc>
        <w:tc>
          <w:tcPr>
            <w:tcW w:w="0" w:type="auto"/>
          </w:tcPr>
          <w:p w14:paraId="26302753" w14:textId="77777777" w:rsidR="00231ABF" w:rsidRPr="00944035" w:rsidRDefault="00231ABF" w:rsidP="00231ABF">
            <w:pPr>
              <w:tabs>
                <w:tab w:val="left" w:pos="3930"/>
              </w:tabs>
              <w:spacing w:before="60" w:after="60"/>
              <w:rPr>
                <w:rFonts w:eastAsia="Arial" w:cs="Arial"/>
              </w:rPr>
            </w:pPr>
          </w:p>
        </w:tc>
        <w:tc>
          <w:tcPr>
            <w:tcW w:w="0" w:type="auto"/>
          </w:tcPr>
          <w:p w14:paraId="20616A0E" w14:textId="77777777" w:rsidR="00231ABF" w:rsidRPr="00944035" w:rsidRDefault="00231ABF" w:rsidP="00231ABF">
            <w:pPr>
              <w:tabs>
                <w:tab w:val="left" w:pos="3930"/>
              </w:tabs>
              <w:spacing w:before="60" w:after="60"/>
              <w:rPr>
                <w:rFonts w:eastAsia="Arial" w:cs="Arial"/>
              </w:rPr>
            </w:pPr>
          </w:p>
        </w:tc>
      </w:tr>
      <w:tr w:rsidR="00231ABF" w:rsidRPr="00944035" w14:paraId="02863E81" w14:textId="77777777" w:rsidTr="00351AB7">
        <w:tc>
          <w:tcPr>
            <w:tcW w:w="0" w:type="auto"/>
          </w:tcPr>
          <w:p w14:paraId="11128A45" w14:textId="77777777" w:rsidR="00231ABF" w:rsidRPr="00944035" w:rsidRDefault="00231ABF" w:rsidP="00231ABF">
            <w:pPr>
              <w:tabs>
                <w:tab w:val="left" w:pos="3930"/>
              </w:tabs>
              <w:spacing w:before="60" w:after="60"/>
              <w:rPr>
                <w:rFonts w:eastAsia="Arial" w:cs="Arial"/>
              </w:rPr>
            </w:pPr>
            <w:r w:rsidRPr="00944035">
              <w:lastRenderedPageBreak/>
              <w:t>9.17</w:t>
            </w:r>
          </w:p>
        </w:tc>
        <w:tc>
          <w:tcPr>
            <w:tcW w:w="0" w:type="auto"/>
          </w:tcPr>
          <w:p w14:paraId="0F4F36F6" w14:textId="77777777" w:rsidR="00231ABF" w:rsidRPr="00944035" w:rsidRDefault="00231ABF" w:rsidP="00231ABF">
            <w:pPr>
              <w:tabs>
                <w:tab w:val="left" w:pos="3930"/>
              </w:tabs>
              <w:spacing w:before="60" w:after="60"/>
              <w:jc w:val="left"/>
              <w:rPr>
                <w:rFonts w:eastAsia="Arial" w:cs="Arial"/>
              </w:rPr>
            </w:pPr>
            <w:r w:rsidRPr="00944035">
              <w:t>The hot cell should be equipped with a stationary airborne particle counter.</w:t>
            </w:r>
          </w:p>
        </w:tc>
        <w:tc>
          <w:tcPr>
            <w:tcW w:w="0" w:type="auto"/>
          </w:tcPr>
          <w:p w14:paraId="6CFC3030" w14:textId="77777777" w:rsidR="00231ABF" w:rsidRPr="00944035" w:rsidRDefault="00231ABF" w:rsidP="00231ABF">
            <w:pPr>
              <w:tabs>
                <w:tab w:val="left" w:pos="3930"/>
              </w:tabs>
              <w:spacing w:before="60" w:after="60"/>
              <w:rPr>
                <w:rFonts w:eastAsia="Arial" w:cs="Arial"/>
              </w:rPr>
            </w:pPr>
          </w:p>
        </w:tc>
        <w:tc>
          <w:tcPr>
            <w:tcW w:w="0" w:type="auto"/>
          </w:tcPr>
          <w:p w14:paraId="21D1A3D1" w14:textId="77777777" w:rsidR="00231ABF" w:rsidRPr="00944035" w:rsidRDefault="00231ABF" w:rsidP="00231ABF">
            <w:pPr>
              <w:tabs>
                <w:tab w:val="left" w:pos="3930"/>
              </w:tabs>
              <w:spacing w:before="60" w:after="60"/>
              <w:rPr>
                <w:rFonts w:eastAsia="Arial" w:cs="Arial"/>
              </w:rPr>
            </w:pPr>
          </w:p>
        </w:tc>
      </w:tr>
      <w:tr w:rsidR="00231ABF" w:rsidRPr="00944035" w14:paraId="269FD22D" w14:textId="77777777" w:rsidTr="00351AB7">
        <w:tc>
          <w:tcPr>
            <w:tcW w:w="0" w:type="auto"/>
          </w:tcPr>
          <w:p w14:paraId="73188977" w14:textId="77777777" w:rsidR="00231ABF" w:rsidRPr="00944035" w:rsidRDefault="00231ABF" w:rsidP="00231ABF">
            <w:pPr>
              <w:tabs>
                <w:tab w:val="left" w:pos="3930"/>
              </w:tabs>
              <w:spacing w:before="60" w:after="60"/>
              <w:rPr>
                <w:rFonts w:eastAsia="Arial" w:cs="Arial"/>
              </w:rPr>
            </w:pPr>
            <w:r w:rsidRPr="00944035">
              <w:t>9.18</w:t>
            </w:r>
          </w:p>
        </w:tc>
        <w:tc>
          <w:tcPr>
            <w:tcW w:w="0" w:type="auto"/>
          </w:tcPr>
          <w:p w14:paraId="0F5E99B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3B3ABE4B" w14:textId="77777777" w:rsidR="00231ABF" w:rsidRPr="00944035" w:rsidRDefault="00231ABF" w:rsidP="00231ABF">
            <w:pPr>
              <w:tabs>
                <w:tab w:val="left" w:pos="3930"/>
              </w:tabs>
              <w:spacing w:before="60" w:after="60"/>
              <w:rPr>
                <w:rFonts w:eastAsia="Arial" w:cs="Arial"/>
              </w:rPr>
            </w:pPr>
          </w:p>
        </w:tc>
        <w:tc>
          <w:tcPr>
            <w:tcW w:w="0" w:type="auto"/>
          </w:tcPr>
          <w:p w14:paraId="57A3166A" w14:textId="77777777" w:rsidR="00231ABF" w:rsidRPr="00944035" w:rsidRDefault="00231ABF" w:rsidP="00231ABF">
            <w:pPr>
              <w:tabs>
                <w:tab w:val="left" w:pos="3930"/>
              </w:tabs>
              <w:spacing w:before="60" w:after="60"/>
              <w:rPr>
                <w:rFonts w:eastAsia="Arial" w:cs="Arial"/>
              </w:rPr>
            </w:pPr>
          </w:p>
        </w:tc>
      </w:tr>
      <w:tr w:rsidR="00231ABF" w:rsidRPr="00944035" w14:paraId="1C99F1A6" w14:textId="77777777" w:rsidTr="00351AB7">
        <w:tc>
          <w:tcPr>
            <w:tcW w:w="0" w:type="auto"/>
          </w:tcPr>
          <w:p w14:paraId="5C4ED0E0" w14:textId="77777777" w:rsidR="00231ABF" w:rsidRPr="00944035" w:rsidRDefault="00231ABF" w:rsidP="00231ABF">
            <w:pPr>
              <w:tabs>
                <w:tab w:val="left" w:pos="3930"/>
              </w:tabs>
              <w:spacing w:before="60" w:after="60"/>
              <w:rPr>
                <w:rFonts w:eastAsia="Arial" w:cs="Arial"/>
                <w:b/>
              </w:rPr>
            </w:pPr>
            <w:r w:rsidRPr="00944035">
              <w:rPr>
                <w:b/>
              </w:rPr>
              <w:t>10</w:t>
            </w:r>
          </w:p>
        </w:tc>
        <w:tc>
          <w:tcPr>
            <w:tcW w:w="0" w:type="auto"/>
          </w:tcPr>
          <w:p w14:paraId="56B01AF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the module for production of radionuclide </w:t>
            </w:r>
            <w:r w:rsidRPr="00944035">
              <w:rPr>
                <w:b/>
                <w:vertAlign w:val="superscript"/>
              </w:rPr>
              <w:t>64</w:t>
            </w:r>
            <w:r w:rsidRPr="00944035">
              <w:rPr>
                <w:b/>
              </w:rPr>
              <w:t xml:space="preserve">Cu. </w:t>
            </w:r>
            <w:r w:rsidRPr="00944035">
              <w:rPr>
                <w:b/>
                <w:u w:val="single"/>
              </w:rPr>
              <w:t>Quantity: 1 pc.</w:t>
            </w:r>
          </w:p>
        </w:tc>
        <w:tc>
          <w:tcPr>
            <w:tcW w:w="0" w:type="auto"/>
          </w:tcPr>
          <w:p w14:paraId="3D0807D2" w14:textId="77777777" w:rsidR="00231ABF" w:rsidRPr="00944035" w:rsidRDefault="00231ABF" w:rsidP="00231ABF">
            <w:pPr>
              <w:tabs>
                <w:tab w:val="left" w:pos="3930"/>
              </w:tabs>
              <w:spacing w:before="60" w:after="60"/>
              <w:rPr>
                <w:rFonts w:eastAsia="Arial" w:cs="Arial"/>
                <w:b/>
              </w:rPr>
            </w:pPr>
          </w:p>
        </w:tc>
        <w:tc>
          <w:tcPr>
            <w:tcW w:w="0" w:type="auto"/>
          </w:tcPr>
          <w:p w14:paraId="7820C7B2" w14:textId="77777777" w:rsidR="00231ABF" w:rsidRPr="00944035" w:rsidRDefault="00231ABF" w:rsidP="00231ABF">
            <w:pPr>
              <w:tabs>
                <w:tab w:val="left" w:pos="3930"/>
              </w:tabs>
              <w:spacing w:before="60" w:after="60"/>
              <w:rPr>
                <w:rFonts w:eastAsia="Arial" w:cs="Arial"/>
                <w:b/>
              </w:rPr>
            </w:pPr>
          </w:p>
        </w:tc>
      </w:tr>
      <w:tr w:rsidR="00231ABF" w:rsidRPr="00944035" w14:paraId="47ACA42A" w14:textId="77777777" w:rsidTr="00351AB7">
        <w:tc>
          <w:tcPr>
            <w:tcW w:w="0" w:type="auto"/>
          </w:tcPr>
          <w:p w14:paraId="58D83C0E" w14:textId="77777777" w:rsidR="00231ABF" w:rsidRPr="00944035" w:rsidRDefault="00231ABF" w:rsidP="00231ABF">
            <w:pPr>
              <w:tabs>
                <w:tab w:val="left" w:pos="3930"/>
              </w:tabs>
              <w:spacing w:before="60" w:after="60"/>
              <w:rPr>
                <w:rFonts w:eastAsia="Arial" w:cs="Arial"/>
              </w:rPr>
            </w:pPr>
            <w:r w:rsidRPr="00944035">
              <w:t>10.1</w:t>
            </w:r>
          </w:p>
        </w:tc>
        <w:tc>
          <w:tcPr>
            <w:tcW w:w="0" w:type="auto"/>
          </w:tcPr>
          <w:p w14:paraId="7A84BB40" w14:textId="77777777" w:rsidR="00231ABF" w:rsidRPr="00944035" w:rsidRDefault="00231ABF" w:rsidP="00231ABF">
            <w:pPr>
              <w:tabs>
                <w:tab w:val="left" w:pos="3930"/>
              </w:tabs>
              <w:spacing w:before="60" w:after="60"/>
              <w:jc w:val="left"/>
              <w:rPr>
                <w:rFonts w:eastAsia="Arial" w:cs="Arial"/>
              </w:rPr>
            </w:pPr>
            <w:r w:rsidRPr="00944035">
              <w:t xml:space="preserve">The hot cell should be compatible with the offered module for production of radionuclide </w:t>
            </w:r>
            <w:r w:rsidRPr="00944035">
              <w:rPr>
                <w:vertAlign w:val="superscript"/>
              </w:rPr>
              <w:t>64</w:t>
            </w:r>
            <w:r w:rsidRPr="00944035">
              <w:t>Cu.</w:t>
            </w:r>
          </w:p>
        </w:tc>
        <w:tc>
          <w:tcPr>
            <w:tcW w:w="0" w:type="auto"/>
          </w:tcPr>
          <w:p w14:paraId="5110821B" w14:textId="77777777" w:rsidR="00231ABF" w:rsidRPr="00944035" w:rsidRDefault="00231ABF" w:rsidP="00231ABF">
            <w:pPr>
              <w:tabs>
                <w:tab w:val="left" w:pos="3930"/>
              </w:tabs>
              <w:spacing w:before="60" w:after="60"/>
              <w:rPr>
                <w:rFonts w:eastAsia="Arial" w:cs="Arial"/>
              </w:rPr>
            </w:pPr>
          </w:p>
        </w:tc>
        <w:tc>
          <w:tcPr>
            <w:tcW w:w="0" w:type="auto"/>
          </w:tcPr>
          <w:p w14:paraId="015C2964" w14:textId="77777777" w:rsidR="00231ABF" w:rsidRPr="00944035" w:rsidRDefault="00231ABF" w:rsidP="00231ABF">
            <w:pPr>
              <w:tabs>
                <w:tab w:val="left" w:pos="3930"/>
              </w:tabs>
              <w:spacing w:before="60" w:after="60"/>
              <w:rPr>
                <w:rFonts w:eastAsia="Arial" w:cs="Arial"/>
              </w:rPr>
            </w:pPr>
          </w:p>
        </w:tc>
      </w:tr>
      <w:tr w:rsidR="00231ABF" w:rsidRPr="00944035" w14:paraId="59EC828F" w14:textId="77777777" w:rsidTr="00351AB7">
        <w:tc>
          <w:tcPr>
            <w:tcW w:w="0" w:type="auto"/>
          </w:tcPr>
          <w:p w14:paraId="4522B9FF" w14:textId="77777777" w:rsidR="00231ABF" w:rsidRPr="00944035" w:rsidRDefault="00231ABF" w:rsidP="00231ABF">
            <w:pPr>
              <w:tabs>
                <w:tab w:val="left" w:pos="3930"/>
              </w:tabs>
              <w:spacing w:before="60" w:after="60"/>
              <w:rPr>
                <w:rFonts w:eastAsia="Arial" w:cs="Arial"/>
              </w:rPr>
            </w:pPr>
            <w:r w:rsidRPr="00944035">
              <w:t>10.2</w:t>
            </w:r>
          </w:p>
        </w:tc>
        <w:tc>
          <w:tcPr>
            <w:tcW w:w="0" w:type="auto"/>
          </w:tcPr>
          <w:p w14:paraId="60464FAA" w14:textId="77777777" w:rsidR="00231ABF" w:rsidRPr="00944035" w:rsidRDefault="00231ABF" w:rsidP="00231ABF">
            <w:pPr>
              <w:tabs>
                <w:tab w:val="left" w:pos="3930"/>
              </w:tabs>
              <w:spacing w:before="60" w:after="60"/>
              <w:jc w:val="left"/>
              <w:rPr>
                <w:rFonts w:eastAsia="Arial" w:cs="Arial"/>
              </w:rPr>
            </w:pPr>
            <w:r w:rsidRPr="00944035">
              <w:t>The hot cell should be compatible with the capsule receiving station of the solid target transport system.</w:t>
            </w:r>
          </w:p>
        </w:tc>
        <w:tc>
          <w:tcPr>
            <w:tcW w:w="0" w:type="auto"/>
          </w:tcPr>
          <w:p w14:paraId="046B1968" w14:textId="77777777" w:rsidR="00231ABF" w:rsidRPr="00944035" w:rsidRDefault="00231ABF" w:rsidP="00231ABF">
            <w:pPr>
              <w:tabs>
                <w:tab w:val="left" w:pos="3930"/>
              </w:tabs>
              <w:spacing w:before="60" w:after="60"/>
              <w:rPr>
                <w:rFonts w:eastAsia="Arial" w:cs="Arial"/>
              </w:rPr>
            </w:pPr>
          </w:p>
        </w:tc>
        <w:tc>
          <w:tcPr>
            <w:tcW w:w="0" w:type="auto"/>
          </w:tcPr>
          <w:p w14:paraId="1BBA6CCC" w14:textId="77777777" w:rsidR="00231ABF" w:rsidRPr="00944035" w:rsidRDefault="00231ABF" w:rsidP="00231ABF">
            <w:pPr>
              <w:tabs>
                <w:tab w:val="left" w:pos="3930"/>
              </w:tabs>
              <w:spacing w:before="60" w:after="60"/>
              <w:rPr>
                <w:rFonts w:eastAsia="Arial" w:cs="Arial"/>
              </w:rPr>
            </w:pPr>
          </w:p>
        </w:tc>
      </w:tr>
      <w:tr w:rsidR="00231ABF" w:rsidRPr="00944035" w14:paraId="239F7AA8" w14:textId="77777777" w:rsidTr="00351AB7">
        <w:tc>
          <w:tcPr>
            <w:tcW w:w="0" w:type="auto"/>
          </w:tcPr>
          <w:p w14:paraId="6159877B" w14:textId="77777777" w:rsidR="00231ABF" w:rsidRPr="00944035" w:rsidRDefault="00231ABF" w:rsidP="00231ABF">
            <w:pPr>
              <w:tabs>
                <w:tab w:val="left" w:pos="3930"/>
              </w:tabs>
              <w:spacing w:before="60" w:after="60"/>
              <w:rPr>
                <w:rFonts w:eastAsia="Arial" w:cs="Arial"/>
              </w:rPr>
            </w:pPr>
            <w:r w:rsidRPr="00944035">
              <w:t>10.3</w:t>
            </w:r>
          </w:p>
        </w:tc>
        <w:tc>
          <w:tcPr>
            <w:tcW w:w="0" w:type="auto"/>
          </w:tcPr>
          <w:p w14:paraId="42AF6A3A"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5E8B062A" w14:textId="77777777" w:rsidR="00231ABF" w:rsidRPr="00944035" w:rsidRDefault="00231ABF" w:rsidP="00231ABF">
            <w:pPr>
              <w:tabs>
                <w:tab w:val="left" w:pos="3930"/>
              </w:tabs>
              <w:spacing w:before="60" w:after="60"/>
              <w:rPr>
                <w:rFonts w:eastAsia="Arial" w:cs="Arial"/>
              </w:rPr>
            </w:pPr>
          </w:p>
        </w:tc>
        <w:tc>
          <w:tcPr>
            <w:tcW w:w="0" w:type="auto"/>
          </w:tcPr>
          <w:p w14:paraId="167863F5" w14:textId="77777777" w:rsidR="00231ABF" w:rsidRPr="00944035" w:rsidRDefault="00231ABF" w:rsidP="00231ABF">
            <w:pPr>
              <w:tabs>
                <w:tab w:val="left" w:pos="3930"/>
              </w:tabs>
              <w:spacing w:before="60" w:after="60"/>
              <w:rPr>
                <w:rFonts w:eastAsia="Arial" w:cs="Arial"/>
              </w:rPr>
            </w:pPr>
          </w:p>
        </w:tc>
      </w:tr>
      <w:tr w:rsidR="00231ABF" w:rsidRPr="00944035" w14:paraId="66515883" w14:textId="77777777" w:rsidTr="00351AB7">
        <w:tc>
          <w:tcPr>
            <w:tcW w:w="0" w:type="auto"/>
          </w:tcPr>
          <w:p w14:paraId="383151E7" w14:textId="77777777" w:rsidR="00231ABF" w:rsidRPr="00944035" w:rsidRDefault="00231ABF" w:rsidP="00231ABF">
            <w:pPr>
              <w:tabs>
                <w:tab w:val="left" w:pos="3930"/>
              </w:tabs>
              <w:spacing w:before="60" w:after="60"/>
              <w:rPr>
                <w:rFonts w:eastAsia="Arial" w:cs="Arial"/>
              </w:rPr>
            </w:pPr>
            <w:r w:rsidRPr="00944035">
              <w:t>10.4</w:t>
            </w:r>
          </w:p>
        </w:tc>
        <w:tc>
          <w:tcPr>
            <w:tcW w:w="0" w:type="auto"/>
          </w:tcPr>
          <w:p w14:paraId="571FE0B6" w14:textId="77777777" w:rsidR="00231ABF" w:rsidRPr="00944035" w:rsidRDefault="00231ABF" w:rsidP="00231ABF">
            <w:pPr>
              <w:tabs>
                <w:tab w:val="left" w:pos="3930"/>
              </w:tabs>
              <w:spacing w:before="60" w:after="60"/>
              <w:jc w:val="left"/>
              <w:rPr>
                <w:rFonts w:eastAsia="Arial" w:cs="Arial"/>
              </w:rPr>
            </w:pPr>
            <w:r w:rsidRPr="00944035">
              <w:t>The hot cell should have a lateral double-door passageway through which materials can be transported to the adjacent hot cell for labeling of radiopharmaceuticals.</w:t>
            </w:r>
          </w:p>
        </w:tc>
        <w:tc>
          <w:tcPr>
            <w:tcW w:w="0" w:type="auto"/>
          </w:tcPr>
          <w:p w14:paraId="7CFC7F21" w14:textId="77777777" w:rsidR="00231ABF" w:rsidRPr="00944035" w:rsidRDefault="00231ABF" w:rsidP="00231ABF">
            <w:pPr>
              <w:tabs>
                <w:tab w:val="left" w:pos="3930"/>
              </w:tabs>
              <w:spacing w:before="60" w:after="60"/>
              <w:rPr>
                <w:rFonts w:eastAsia="Arial" w:cs="Arial"/>
              </w:rPr>
            </w:pPr>
          </w:p>
        </w:tc>
        <w:tc>
          <w:tcPr>
            <w:tcW w:w="0" w:type="auto"/>
          </w:tcPr>
          <w:p w14:paraId="7DA60D18" w14:textId="77777777" w:rsidR="00231ABF" w:rsidRPr="00944035" w:rsidRDefault="00231ABF" w:rsidP="00231ABF">
            <w:pPr>
              <w:tabs>
                <w:tab w:val="left" w:pos="3930"/>
              </w:tabs>
              <w:spacing w:before="60" w:after="60"/>
              <w:rPr>
                <w:rFonts w:eastAsia="Arial" w:cs="Arial"/>
              </w:rPr>
            </w:pPr>
          </w:p>
        </w:tc>
      </w:tr>
      <w:tr w:rsidR="00231ABF" w:rsidRPr="00944035" w14:paraId="52FDF3A0" w14:textId="77777777" w:rsidTr="00351AB7">
        <w:tc>
          <w:tcPr>
            <w:tcW w:w="0" w:type="auto"/>
          </w:tcPr>
          <w:p w14:paraId="59BD9119" w14:textId="77777777" w:rsidR="00231ABF" w:rsidRPr="00944035" w:rsidRDefault="00231ABF" w:rsidP="00231ABF">
            <w:pPr>
              <w:tabs>
                <w:tab w:val="left" w:pos="3930"/>
              </w:tabs>
              <w:spacing w:before="60" w:after="60"/>
              <w:rPr>
                <w:rFonts w:eastAsia="Arial" w:cs="Arial"/>
              </w:rPr>
            </w:pPr>
            <w:r w:rsidRPr="00944035">
              <w:t>10.5</w:t>
            </w:r>
          </w:p>
        </w:tc>
        <w:tc>
          <w:tcPr>
            <w:tcW w:w="0" w:type="auto"/>
          </w:tcPr>
          <w:p w14:paraId="5874616B"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03CA30F3" w14:textId="77777777" w:rsidR="00231ABF" w:rsidRPr="00944035" w:rsidRDefault="00231ABF" w:rsidP="00231ABF">
            <w:pPr>
              <w:tabs>
                <w:tab w:val="left" w:pos="3930"/>
              </w:tabs>
              <w:spacing w:before="60" w:after="60"/>
              <w:rPr>
                <w:rFonts w:eastAsia="Arial" w:cs="Arial"/>
              </w:rPr>
            </w:pPr>
          </w:p>
        </w:tc>
        <w:tc>
          <w:tcPr>
            <w:tcW w:w="0" w:type="auto"/>
          </w:tcPr>
          <w:p w14:paraId="7EC47D0A" w14:textId="77777777" w:rsidR="00231ABF" w:rsidRPr="00944035" w:rsidRDefault="00231ABF" w:rsidP="00231ABF">
            <w:pPr>
              <w:tabs>
                <w:tab w:val="left" w:pos="3930"/>
              </w:tabs>
              <w:spacing w:before="60" w:after="60"/>
              <w:rPr>
                <w:rFonts w:eastAsia="Arial" w:cs="Arial"/>
              </w:rPr>
            </w:pPr>
          </w:p>
        </w:tc>
      </w:tr>
      <w:tr w:rsidR="00231ABF" w:rsidRPr="00944035" w14:paraId="5D90F8CC" w14:textId="77777777" w:rsidTr="00351AB7">
        <w:tc>
          <w:tcPr>
            <w:tcW w:w="0" w:type="auto"/>
          </w:tcPr>
          <w:p w14:paraId="737818DD" w14:textId="77777777" w:rsidR="00231ABF" w:rsidRPr="00944035" w:rsidRDefault="00231ABF" w:rsidP="00231ABF">
            <w:pPr>
              <w:tabs>
                <w:tab w:val="left" w:pos="3930"/>
              </w:tabs>
              <w:spacing w:before="60" w:after="60"/>
              <w:rPr>
                <w:rFonts w:eastAsia="Arial" w:cs="Arial"/>
              </w:rPr>
            </w:pPr>
            <w:r w:rsidRPr="00944035">
              <w:t>10.6</w:t>
            </w:r>
          </w:p>
        </w:tc>
        <w:tc>
          <w:tcPr>
            <w:tcW w:w="0" w:type="auto"/>
          </w:tcPr>
          <w:p w14:paraId="615ECB06"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0C9F7F06" w14:textId="77777777" w:rsidR="00231ABF" w:rsidRPr="00944035" w:rsidRDefault="00231ABF" w:rsidP="00231ABF">
            <w:pPr>
              <w:tabs>
                <w:tab w:val="left" w:pos="3930"/>
              </w:tabs>
              <w:spacing w:before="60" w:after="60"/>
              <w:rPr>
                <w:rFonts w:eastAsia="Arial" w:cs="Arial"/>
              </w:rPr>
            </w:pPr>
          </w:p>
        </w:tc>
        <w:tc>
          <w:tcPr>
            <w:tcW w:w="0" w:type="auto"/>
          </w:tcPr>
          <w:p w14:paraId="5DD8B47D" w14:textId="77777777" w:rsidR="00231ABF" w:rsidRPr="00944035" w:rsidRDefault="00231ABF" w:rsidP="00231ABF">
            <w:pPr>
              <w:tabs>
                <w:tab w:val="left" w:pos="3930"/>
              </w:tabs>
              <w:spacing w:before="60" w:after="60"/>
              <w:rPr>
                <w:rFonts w:eastAsia="Arial" w:cs="Arial"/>
              </w:rPr>
            </w:pPr>
          </w:p>
        </w:tc>
      </w:tr>
      <w:tr w:rsidR="00231ABF" w:rsidRPr="00944035" w14:paraId="6ABDE38E" w14:textId="77777777" w:rsidTr="00351AB7">
        <w:tc>
          <w:tcPr>
            <w:tcW w:w="0" w:type="auto"/>
          </w:tcPr>
          <w:p w14:paraId="1DA59EB3" w14:textId="77777777" w:rsidR="00231ABF" w:rsidRPr="00944035" w:rsidRDefault="00231ABF" w:rsidP="00231ABF">
            <w:pPr>
              <w:tabs>
                <w:tab w:val="left" w:pos="3930"/>
              </w:tabs>
              <w:spacing w:before="60" w:after="60"/>
              <w:rPr>
                <w:rFonts w:eastAsia="Arial" w:cs="Arial"/>
              </w:rPr>
            </w:pPr>
            <w:r w:rsidRPr="00944035">
              <w:t>10.7</w:t>
            </w:r>
          </w:p>
        </w:tc>
        <w:tc>
          <w:tcPr>
            <w:tcW w:w="0" w:type="auto"/>
          </w:tcPr>
          <w:p w14:paraId="75C604C7"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48B238A2" w14:textId="77777777" w:rsidR="00231ABF" w:rsidRPr="00944035" w:rsidRDefault="00231ABF" w:rsidP="00231ABF">
            <w:pPr>
              <w:tabs>
                <w:tab w:val="left" w:pos="3930"/>
              </w:tabs>
              <w:spacing w:before="60" w:after="60"/>
              <w:rPr>
                <w:rFonts w:eastAsia="Arial" w:cs="Arial"/>
              </w:rPr>
            </w:pPr>
          </w:p>
        </w:tc>
        <w:tc>
          <w:tcPr>
            <w:tcW w:w="0" w:type="auto"/>
          </w:tcPr>
          <w:p w14:paraId="78337FE1" w14:textId="77777777" w:rsidR="00231ABF" w:rsidRPr="00944035" w:rsidRDefault="00231ABF" w:rsidP="00231ABF">
            <w:pPr>
              <w:tabs>
                <w:tab w:val="left" w:pos="3930"/>
              </w:tabs>
              <w:spacing w:before="60" w:after="60"/>
              <w:rPr>
                <w:rFonts w:eastAsia="Arial" w:cs="Arial"/>
              </w:rPr>
            </w:pPr>
          </w:p>
        </w:tc>
      </w:tr>
      <w:tr w:rsidR="00231ABF" w:rsidRPr="00944035" w14:paraId="2FE85F19" w14:textId="77777777" w:rsidTr="00351AB7">
        <w:tc>
          <w:tcPr>
            <w:tcW w:w="0" w:type="auto"/>
          </w:tcPr>
          <w:p w14:paraId="11CFB281" w14:textId="77777777" w:rsidR="00231ABF" w:rsidRPr="00944035" w:rsidRDefault="00231ABF" w:rsidP="00231ABF">
            <w:pPr>
              <w:tabs>
                <w:tab w:val="left" w:pos="3930"/>
              </w:tabs>
              <w:spacing w:before="60" w:after="60"/>
              <w:rPr>
                <w:rFonts w:eastAsia="Arial" w:cs="Arial"/>
              </w:rPr>
            </w:pPr>
            <w:r w:rsidRPr="00944035">
              <w:t>10.8</w:t>
            </w:r>
          </w:p>
        </w:tc>
        <w:tc>
          <w:tcPr>
            <w:tcW w:w="0" w:type="auto"/>
          </w:tcPr>
          <w:p w14:paraId="67FFB243"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5766A568" w14:textId="77777777" w:rsidR="00231ABF" w:rsidRPr="00944035" w:rsidRDefault="00231ABF" w:rsidP="00231ABF">
            <w:pPr>
              <w:tabs>
                <w:tab w:val="left" w:pos="3930"/>
              </w:tabs>
              <w:spacing w:before="60" w:after="60"/>
              <w:rPr>
                <w:rFonts w:eastAsia="Arial" w:cs="Arial"/>
              </w:rPr>
            </w:pPr>
          </w:p>
        </w:tc>
        <w:tc>
          <w:tcPr>
            <w:tcW w:w="0" w:type="auto"/>
          </w:tcPr>
          <w:p w14:paraId="17E4644B" w14:textId="77777777" w:rsidR="00231ABF" w:rsidRPr="00944035" w:rsidRDefault="00231ABF" w:rsidP="00231ABF">
            <w:pPr>
              <w:tabs>
                <w:tab w:val="left" w:pos="3930"/>
              </w:tabs>
              <w:spacing w:before="60" w:after="60"/>
              <w:rPr>
                <w:rFonts w:eastAsia="Arial" w:cs="Arial"/>
              </w:rPr>
            </w:pPr>
          </w:p>
        </w:tc>
      </w:tr>
      <w:tr w:rsidR="00231ABF" w:rsidRPr="00944035" w14:paraId="06F01B6E" w14:textId="77777777" w:rsidTr="00351AB7">
        <w:tc>
          <w:tcPr>
            <w:tcW w:w="0" w:type="auto"/>
          </w:tcPr>
          <w:p w14:paraId="0095115C" w14:textId="77777777" w:rsidR="00231ABF" w:rsidRPr="00944035" w:rsidRDefault="00231ABF" w:rsidP="00231ABF">
            <w:pPr>
              <w:tabs>
                <w:tab w:val="left" w:pos="3930"/>
              </w:tabs>
              <w:spacing w:before="60" w:after="60"/>
              <w:rPr>
                <w:rFonts w:eastAsia="Arial" w:cs="Arial"/>
              </w:rPr>
            </w:pPr>
            <w:r w:rsidRPr="00944035">
              <w:t>10.9</w:t>
            </w:r>
          </w:p>
        </w:tc>
        <w:tc>
          <w:tcPr>
            <w:tcW w:w="0" w:type="auto"/>
          </w:tcPr>
          <w:p w14:paraId="71C7B0A3"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14D06297" w14:textId="77777777" w:rsidR="00231ABF" w:rsidRPr="00944035" w:rsidRDefault="00231ABF" w:rsidP="00231ABF">
            <w:pPr>
              <w:tabs>
                <w:tab w:val="left" w:pos="3930"/>
              </w:tabs>
              <w:spacing w:before="60" w:after="60"/>
              <w:rPr>
                <w:rFonts w:eastAsia="Arial" w:cs="Arial"/>
              </w:rPr>
            </w:pPr>
          </w:p>
        </w:tc>
        <w:tc>
          <w:tcPr>
            <w:tcW w:w="0" w:type="auto"/>
          </w:tcPr>
          <w:p w14:paraId="19630629" w14:textId="77777777" w:rsidR="00231ABF" w:rsidRPr="00944035" w:rsidRDefault="00231ABF" w:rsidP="00231ABF">
            <w:pPr>
              <w:tabs>
                <w:tab w:val="left" w:pos="3930"/>
              </w:tabs>
              <w:spacing w:before="60" w:after="60"/>
              <w:rPr>
                <w:rFonts w:eastAsia="Arial" w:cs="Arial"/>
              </w:rPr>
            </w:pPr>
          </w:p>
        </w:tc>
      </w:tr>
      <w:tr w:rsidR="00231ABF" w:rsidRPr="00944035" w14:paraId="7A110FA9" w14:textId="77777777" w:rsidTr="00351AB7">
        <w:tc>
          <w:tcPr>
            <w:tcW w:w="0" w:type="auto"/>
          </w:tcPr>
          <w:p w14:paraId="4458F7D8" w14:textId="77777777" w:rsidR="00231ABF" w:rsidRPr="00944035" w:rsidRDefault="00231ABF" w:rsidP="00231ABF">
            <w:pPr>
              <w:tabs>
                <w:tab w:val="left" w:pos="3930"/>
              </w:tabs>
              <w:spacing w:before="60" w:after="60"/>
              <w:rPr>
                <w:rFonts w:eastAsia="Arial" w:cs="Arial"/>
              </w:rPr>
            </w:pPr>
            <w:r w:rsidRPr="00944035">
              <w:t>10.10</w:t>
            </w:r>
          </w:p>
        </w:tc>
        <w:tc>
          <w:tcPr>
            <w:tcW w:w="0" w:type="auto"/>
          </w:tcPr>
          <w:p w14:paraId="2428EBBE"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50E89C6F" w14:textId="77777777" w:rsidR="00231ABF" w:rsidRPr="00944035" w:rsidRDefault="00231ABF" w:rsidP="00231ABF">
            <w:pPr>
              <w:tabs>
                <w:tab w:val="left" w:pos="3930"/>
              </w:tabs>
              <w:spacing w:before="60" w:after="60"/>
              <w:rPr>
                <w:rFonts w:eastAsia="Arial" w:cs="Arial"/>
              </w:rPr>
            </w:pPr>
          </w:p>
        </w:tc>
        <w:tc>
          <w:tcPr>
            <w:tcW w:w="0" w:type="auto"/>
          </w:tcPr>
          <w:p w14:paraId="06C621F3" w14:textId="77777777" w:rsidR="00231ABF" w:rsidRPr="00944035" w:rsidRDefault="00231ABF" w:rsidP="00231ABF">
            <w:pPr>
              <w:tabs>
                <w:tab w:val="left" w:pos="3930"/>
              </w:tabs>
              <w:spacing w:before="60" w:after="60"/>
              <w:rPr>
                <w:rFonts w:eastAsia="Arial" w:cs="Arial"/>
              </w:rPr>
            </w:pPr>
          </w:p>
        </w:tc>
      </w:tr>
      <w:tr w:rsidR="00231ABF" w:rsidRPr="00944035" w14:paraId="38C5D1D3" w14:textId="77777777" w:rsidTr="00351AB7">
        <w:tc>
          <w:tcPr>
            <w:tcW w:w="0" w:type="auto"/>
          </w:tcPr>
          <w:p w14:paraId="7B92C2EC" w14:textId="77777777" w:rsidR="00231ABF" w:rsidRPr="00944035" w:rsidRDefault="00231ABF" w:rsidP="00231ABF">
            <w:pPr>
              <w:tabs>
                <w:tab w:val="left" w:pos="3930"/>
              </w:tabs>
              <w:spacing w:before="60" w:after="60"/>
              <w:rPr>
                <w:rFonts w:eastAsia="Arial" w:cs="Arial"/>
              </w:rPr>
            </w:pPr>
            <w:r w:rsidRPr="00944035">
              <w:t>10.11</w:t>
            </w:r>
          </w:p>
        </w:tc>
        <w:tc>
          <w:tcPr>
            <w:tcW w:w="0" w:type="auto"/>
          </w:tcPr>
          <w:p w14:paraId="484CD3BE"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4663EB2D" w14:textId="77777777" w:rsidR="00231ABF" w:rsidRPr="00944035" w:rsidRDefault="00231ABF" w:rsidP="00231ABF">
            <w:pPr>
              <w:tabs>
                <w:tab w:val="left" w:pos="3930"/>
              </w:tabs>
              <w:spacing w:before="60" w:after="60"/>
              <w:rPr>
                <w:rFonts w:eastAsia="Arial" w:cs="Arial"/>
              </w:rPr>
            </w:pPr>
          </w:p>
        </w:tc>
        <w:tc>
          <w:tcPr>
            <w:tcW w:w="0" w:type="auto"/>
          </w:tcPr>
          <w:p w14:paraId="0241FE4F" w14:textId="77777777" w:rsidR="00231ABF" w:rsidRPr="00944035" w:rsidRDefault="00231ABF" w:rsidP="00231ABF">
            <w:pPr>
              <w:tabs>
                <w:tab w:val="left" w:pos="3930"/>
              </w:tabs>
              <w:spacing w:before="60" w:after="60"/>
              <w:rPr>
                <w:rFonts w:eastAsia="Arial" w:cs="Arial"/>
              </w:rPr>
            </w:pPr>
          </w:p>
        </w:tc>
      </w:tr>
      <w:tr w:rsidR="00231ABF" w:rsidRPr="00944035" w14:paraId="4A42A8DB" w14:textId="77777777" w:rsidTr="00351AB7">
        <w:tc>
          <w:tcPr>
            <w:tcW w:w="0" w:type="auto"/>
          </w:tcPr>
          <w:p w14:paraId="180F5D2E" w14:textId="77777777" w:rsidR="00231ABF" w:rsidRPr="00944035" w:rsidRDefault="00231ABF" w:rsidP="00231ABF">
            <w:pPr>
              <w:tabs>
                <w:tab w:val="left" w:pos="3930"/>
              </w:tabs>
              <w:spacing w:before="60" w:after="60"/>
              <w:rPr>
                <w:rFonts w:eastAsia="Arial" w:cs="Arial"/>
              </w:rPr>
            </w:pPr>
            <w:r w:rsidRPr="00944035">
              <w:t>10.12</w:t>
            </w:r>
          </w:p>
        </w:tc>
        <w:tc>
          <w:tcPr>
            <w:tcW w:w="0" w:type="auto"/>
          </w:tcPr>
          <w:p w14:paraId="207669CE"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79C5D13C" w14:textId="77777777" w:rsidR="00231ABF" w:rsidRPr="00944035" w:rsidRDefault="00231ABF" w:rsidP="00231ABF">
            <w:pPr>
              <w:tabs>
                <w:tab w:val="left" w:pos="3930"/>
              </w:tabs>
              <w:spacing w:before="60" w:after="60"/>
              <w:rPr>
                <w:rFonts w:eastAsia="Arial" w:cs="Arial"/>
              </w:rPr>
            </w:pPr>
          </w:p>
        </w:tc>
        <w:tc>
          <w:tcPr>
            <w:tcW w:w="0" w:type="auto"/>
          </w:tcPr>
          <w:p w14:paraId="34F8DCFD" w14:textId="77777777" w:rsidR="00231ABF" w:rsidRPr="00944035" w:rsidRDefault="00231ABF" w:rsidP="00231ABF">
            <w:pPr>
              <w:tabs>
                <w:tab w:val="left" w:pos="3930"/>
              </w:tabs>
              <w:spacing w:before="60" w:after="60"/>
              <w:rPr>
                <w:rFonts w:eastAsia="Arial" w:cs="Arial"/>
              </w:rPr>
            </w:pPr>
          </w:p>
        </w:tc>
      </w:tr>
      <w:tr w:rsidR="00231ABF" w:rsidRPr="00944035" w14:paraId="34300841" w14:textId="77777777" w:rsidTr="00351AB7">
        <w:tc>
          <w:tcPr>
            <w:tcW w:w="0" w:type="auto"/>
          </w:tcPr>
          <w:p w14:paraId="7A54B651" w14:textId="77777777" w:rsidR="00231ABF" w:rsidRPr="00944035" w:rsidRDefault="00231ABF" w:rsidP="00231ABF">
            <w:pPr>
              <w:tabs>
                <w:tab w:val="left" w:pos="3930"/>
              </w:tabs>
              <w:spacing w:before="60" w:after="60"/>
              <w:rPr>
                <w:rFonts w:eastAsia="Arial" w:cs="Arial"/>
              </w:rPr>
            </w:pPr>
            <w:r w:rsidRPr="00944035">
              <w:t>10.13</w:t>
            </w:r>
          </w:p>
        </w:tc>
        <w:tc>
          <w:tcPr>
            <w:tcW w:w="0" w:type="auto"/>
          </w:tcPr>
          <w:p w14:paraId="1EE33CAF"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0E9BD7C6" w14:textId="77777777" w:rsidR="00231ABF" w:rsidRPr="00944035" w:rsidRDefault="00231ABF" w:rsidP="00231ABF">
            <w:pPr>
              <w:tabs>
                <w:tab w:val="left" w:pos="3930"/>
              </w:tabs>
              <w:spacing w:before="60" w:after="60"/>
              <w:rPr>
                <w:rFonts w:eastAsia="Arial" w:cs="Arial"/>
              </w:rPr>
            </w:pPr>
          </w:p>
        </w:tc>
        <w:tc>
          <w:tcPr>
            <w:tcW w:w="0" w:type="auto"/>
          </w:tcPr>
          <w:p w14:paraId="0BB18460" w14:textId="77777777" w:rsidR="00231ABF" w:rsidRPr="00944035" w:rsidRDefault="00231ABF" w:rsidP="00231ABF">
            <w:pPr>
              <w:tabs>
                <w:tab w:val="left" w:pos="3930"/>
              </w:tabs>
              <w:spacing w:before="60" w:after="60"/>
              <w:rPr>
                <w:rFonts w:eastAsia="Arial" w:cs="Arial"/>
              </w:rPr>
            </w:pPr>
          </w:p>
        </w:tc>
      </w:tr>
      <w:tr w:rsidR="00231ABF" w:rsidRPr="00944035" w14:paraId="6D6C50F1" w14:textId="77777777" w:rsidTr="00351AB7">
        <w:tc>
          <w:tcPr>
            <w:tcW w:w="0" w:type="auto"/>
          </w:tcPr>
          <w:p w14:paraId="31B973FD" w14:textId="77777777" w:rsidR="00231ABF" w:rsidRPr="00944035" w:rsidRDefault="00231ABF" w:rsidP="00231ABF">
            <w:pPr>
              <w:tabs>
                <w:tab w:val="left" w:pos="3930"/>
              </w:tabs>
              <w:spacing w:before="60" w:after="60"/>
              <w:rPr>
                <w:rFonts w:eastAsia="Arial" w:cs="Arial"/>
              </w:rPr>
            </w:pPr>
            <w:r w:rsidRPr="00944035">
              <w:t>10.14</w:t>
            </w:r>
          </w:p>
        </w:tc>
        <w:tc>
          <w:tcPr>
            <w:tcW w:w="0" w:type="auto"/>
          </w:tcPr>
          <w:p w14:paraId="32A38A9A"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4708F9AE" w14:textId="77777777" w:rsidR="00231ABF" w:rsidRPr="00944035" w:rsidRDefault="00231ABF" w:rsidP="00231ABF">
            <w:pPr>
              <w:tabs>
                <w:tab w:val="left" w:pos="3930"/>
              </w:tabs>
              <w:spacing w:before="60" w:after="60"/>
              <w:rPr>
                <w:rFonts w:eastAsia="Arial" w:cs="Arial"/>
              </w:rPr>
            </w:pPr>
          </w:p>
        </w:tc>
        <w:tc>
          <w:tcPr>
            <w:tcW w:w="0" w:type="auto"/>
          </w:tcPr>
          <w:p w14:paraId="3E5F69D8" w14:textId="77777777" w:rsidR="00231ABF" w:rsidRPr="00944035" w:rsidRDefault="00231ABF" w:rsidP="00231ABF">
            <w:pPr>
              <w:tabs>
                <w:tab w:val="left" w:pos="3930"/>
              </w:tabs>
              <w:spacing w:before="60" w:after="60"/>
              <w:rPr>
                <w:rFonts w:eastAsia="Arial" w:cs="Arial"/>
              </w:rPr>
            </w:pPr>
          </w:p>
        </w:tc>
      </w:tr>
      <w:tr w:rsidR="00231ABF" w:rsidRPr="00944035" w14:paraId="018FF5AD" w14:textId="77777777" w:rsidTr="00351AB7">
        <w:tc>
          <w:tcPr>
            <w:tcW w:w="0" w:type="auto"/>
          </w:tcPr>
          <w:p w14:paraId="6F6A26B5" w14:textId="77777777" w:rsidR="00231ABF" w:rsidRPr="00944035" w:rsidRDefault="00231ABF" w:rsidP="00231ABF">
            <w:pPr>
              <w:tabs>
                <w:tab w:val="left" w:pos="3930"/>
              </w:tabs>
              <w:spacing w:before="60" w:after="60"/>
              <w:rPr>
                <w:rFonts w:eastAsia="Arial" w:cs="Arial"/>
              </w:rPr>
            </w:pPr>
            <w:r w:rsidRPr="00944035">
              <w:t>10.15</w:t>
            </w:r>
          </w:p>
        </w:tc>
        <w:tc>
          <w:tcPr>
            <w:tcW w:w="0" w:type="auto"/>
          </w:tcPr>
          <w:p w14:paraId="565BE304"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1E20F4A2" w14:textId="77777777" w:rsidR="00231ABF" w:rsidRPr="00944035" w:rsidRDefault="00231ABF" w:rsidP="00231ABF">
            <w:pPr>
              <w:tabs>
                <w:tab w:val="left" w:pos="3930"/>
              </w:tabs>
              <w:spacing w:before="60" w:after="60"/>
              <w:rPr>
                <w:rFonts w:eastAsia="Arial" w:cs="Arial"/>
              </w:rPr>
            </w:pPr>
          </w:p>
        </w:tc>
        <w:tc>
          <w:tcPr>
            <w:tcW w:w="0" w:type="auto"/>
          </w:tcPr>
          <w:p w14:paraId="7155BF11" w14:textId="77777777" w:rsidR="00231ABF" w:rsidRPr="00944035" w:rsidRDefault="00231ABF" w:rsidP="00231ABF">
            <w:pPr>
              <w:tabs>
                <w:tab w:val="left" w:pos="3930"/>
              </w:tabs>
              <w:spacing w:before="60" w:after="60"/>
              <w:rPr>
                <w:rFonts w:eastAsia="Arial" w:cs="Arial"/>
              </w:rPr>
            </w:pPr>
          </w:p>
        </w:tc>
      </w:tr>
      <w:tr w:rsidR="00231ABF" w:rsidRPr="00944035" w14:paraId="3FBD2309" w14:textId="77777777" w:rsidTr="00351AB7">
        <w:tc>
          <w:tcPr>
            <w:tcW w:w="0" w:type="auto"/>
          </w:tcPr>
          <w:p w14:paraId="0AD0A320" w14:textId="77777777" w:rsidR="00231ABF" w:rsidRPr="00944035" w:rsidRDefault="00231ABF" w:rsidP="00231ABF">
            <w:pPr>
              <w:tabs>
                <w:tab w:val="left" w:pos="3930"/>
              </w:tabs>
              <w:spacing w:before="60" w:after="60"/>
              <w:rPr>
                <w:rFonts w:eastAsia="Arial" w:cs="Arial"/>
              </w:rPr>
            </w:pPr>
            <w:r w:rsidRPr="00944035">
              <w:t>10.16</w:t>
            </w:r>
          </w:p>
        </w:tc>
        <w:tc>
          <w:tcPr>
            <w:tcW w:w="0" w:type="auto"/>
          </w:tcPr>
          <w:p w14:paraId="010EBBBA"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2D4476EC" w14:textId="77777777" w:rsidR="00231ABF" w:rsidRPr="00944035" w:rsidRDefault="00231ABF" w:rsidP="00231ABF">
            <w:pPr>
              <w:tabs>
                <w:tab w:val="left" w:pos="3930"/>
              </w:tabs>
              <w:spacing w:before="60" w:after="60"/>
              <w:rPr>
                <w:rFonts w:eastAsia="Arial" w:cs="Arial"/>
              </w:rPr>
            </w:pPr>
          </w:p>
        </w:tc>
        <w:tc>
          <w:tcPr>
            <w:tcW w:w="0" w:type="auto"/>
          </w:tcPr>
          <w:p w14:paraId="3692FB3D" w14:textId="77777777" w:rsidR="00231ABF" w:rsidRPr="00944035" w:rsidRDefault="00231ABF" w:rsidP="00231ABF">
            <w:pPr>
              <w:tabs>
                <w:tab w:val="left" w:pos="3930"/>
              </w:tabs>
              <w:spacing w:before="60" w:after="60"/>
              <w:rPr>
                <w:rFonts w:eastAsia="Arial" w:cs="Arial"/>
              </w:rPr>
            </w:pPr>
          </w:p>
        </w:tc>
      </w:tr>
      <w:tr w:rsidR="00231ABF" w:rsidRPr="00944035" w14:paraId="4569DB73" w14:textId="77777777" w:rsidTr="00351AB7">
        <w:tc>
          <w:tcPr>
            <w:tcW w:w="0" w:type="auto"/>
          </w:tcPr>
          <w:p w14:paraId="55F5DBDF" w14:textId="77777777" w:rsidR="00231ABF" w:rsidRPr="00944035" w:rsidRDefault="00231ABF" w:rsidP="00231ABF">
            <w:pPr>
              <w:tabs>
                <w:tab w:val="left" w:pos="3930"/>
              </w:tabs>
              <w:spacing w:before="60" w:after="60"/>
              <w:rPr>
                <w:rFonts w:eastAsia="Arial" w:cs="Arial"/>
              </w:rPr>
            </w:pPr>
            <w:r w:rsidRPr="00944035">
              <w:t>10.17</w:t>
            </w:r>
          </w:p>
        </w:tc>
        <w:tc>
          <w:tcPr>
            <w:tcW w:w="0" w:type="auto"/>
          </w:tcPr>
          <w:p w14:paraId="5400DE6A"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406171A2" w14:textId="77777777" w:rsidR="00231ABF" w:rsidRPr="00944035" w:rsidRDefault="00231ABF" w:rsidP="00231ABF">
            <w:pPr>
              <w:tabs>
                <w:tab w:val="left" w:pos="3930"/>
              </w:tabs>
              <w:spacing w:before="60" w:after="60"/>
              <w:rPr>
                <w:rFonts w:eastAsia="Arial" w:cs="Arial"/>
              </w:rPr>
            </w:pPr>
          </w:p>
        </w:tc>
        <w:tc>
          <w:tcPr>
            <w:tcW w:w="0" w:type="auto"/>
          </w:tcPr>
          <w:p w14:paraId="7551279E" w14:textId="77777777" w:rsidR="00231ABF" w:rsidRPr="00944035" w:rsidRDefault="00231ABF" w:rsidP="00231ABF">
            <w:pPr>
              <w:tabs>
                <w:tab w:val="left" w:pos="3930"/>
              </w:tabs>
              <w:spacing w:before="60" w:after="60"/>
              <w:rPr>
                <w:rFonts w:eastAsia="Arial" w:cs="Arial"/>
              </w:rPr>
            </w:pPr>
          </w:p>
        </w:tc>
      </w:tr>
      <w:tr w:rsidR="00231ABF" w:rsidRPr="00944035" w14:paraId="73E83942" w14:textId="77777777" w:rsidTr="00351AB7">
        <w:tc>
          <w:tcPr>
            <w:tcW w:w="0" w:type="auto"/>
          </w:tcPr>
          <w:p w14:paraId="091498C8" w14:textId="77777777" w:rsidR="00231ABF" w:rsidRPr="00944035" w:rsidRDefault="00231ABF" w:rsidP="00231ABF">
            <w:pPr>
              <w:tabs>
                <w:tab w:val="left" w:pos="3930"/>
              </w:tabs>
              <w:spacing w:before="60" w:after="60"/>
              <w:rPr>
                <w:rFonts w:eastAsia="Arial" w:cs="Arial"/>
              </w:rPr>
            </w:pPr>
            <w:r w:rsidRPr="00944035">
              <w:t>10.18</w:t>
            </w:r>
          </w:p>
        </w:tc>
        <w:tc>
          <w:tcPr>
            <w:tcW w:w="0" w:type="auto"/>
          </w:tcPr>
          <w:p w14:paraId="7635E780"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0CFF1835" w14:textId="77777777" w:rsidR="00231ABF" w:rsidRPr="00944035" w:rsidRDefault="00231ABF" w:rsidP="00231ABF">
            <w:pPr>
              <w:tabs>
                <w:tab w:val="left" w:pos="3930"/>
              </w:tabs>
              <w:spacing w:before="60" w:after="60"/>
              <w:rPr>
                <w:rFonts w:eastAsia="Arial" w:cs="Arial"/>
              </w:rPr>
            </w:pPr>
          </w:p>
        </w:tc>
        <w:tc>
          <w:tcPr>
            <w:tcW w:w="0" w:type="auto"/>
          </w:tcPr>
          <w:p w14:paraId="315062BA" w14:textId="77777777" w:rsidR="00231ABF" w:rsidRPr="00944035" w:rsidRDefault="00231ABF" w:rsidP="00231ABF">
            <w:pPr>
              <w:tabs>
                <w:tab w:val="left" w:pos="3930"/>
              </w:tabs>
              <w:spacing w:before="60" w:after="60"/>
              <w:rPr>
                <w:rFonts w:eastAsia="Arial" w:cs="Arial"/>
              </w:rPr>
            </w:pPr>
          </w:p>
        </w:tc>
      </w:tr>
      <w:tr w:rsidR="00231ABF" w:rsidRPr="00944035" w14:paraId="72F36310" w14:textId="77777777" w:rsidTr="00351AB7">
        <w:tc>
          <w:tcPr>
            <w:tcW w:w="0" w:type="auto"/>
          </w:tcPr>
          <w:p w14:paraId="2EE981F4" w14:textId="77777777" w:rsidR="00231ABF" w:rsidRPr="00944035" w:rsidRDefault="00231ABF" w:rsidP="00231ABF">
            <w:pPr>
              <w:tabs>
                <w:tab w:val="left" w:pos="3930"/>
              </w:tabs>
              <w:spacing w:before="60" w:after="60"/>
              <w:rPr>
                <w:rFonts w:eastAsia="Arial" w:cs="Arial"/>
                <w:b/>
              </w:rPr>
            </w:pPr>
            <w:r w:rsidRPr="00944035">
              <w:rPr>
                <w:b/>
              </w:rPr>
              <w:t>11</w:t>
            </w:r>
          </w:p>
        </w:tc>
        <w:tc>
          <w:tcPr>
            <w:tcW w:w="0" w:type="auto"/>
          </w:tcPr>
          <w:p w14:paraId="4F2B338C" w14:textId="77777777" w:rsidR="00231ABF" w:rsidRPr="00944035" w:rsidRDefault="00231ABF" w:rsidP="00231ABF">
            <w:pPr>
              <w:tabs>
                <w:tab w:val="left" w:pos="3930"/>
              </w:tabs>
              <w:spacing w:before="60" w:after="60"/>
              <w:jc w:val="left"/>
              <w:rPr>
                <w:rFonts w:eastAsia="Arial" w:cs="Arial"/>
                <w:b/>
              </w:rPr>
            </w:pPr>
            <w:r w:rsidRPr="00944035">
              <w:rPr>
                <w:b/>
              </w:rPr>
              <w:t xml:space="preserve">Hot cell for labeling radiopharmaceuticals with metallic radionuclides. </w:t>
            </w:r>
            <w:r w:rsidRPr="00944035">
              <w:rPr>
                <w:b/>
                <w:u w:val="single"/>
              </w:rPr>
              <w:t>Quantity: 1 pc.</w:t>
            </w:r>
          </w:p>
        </w:tc>
        <w:tc>
          <w:tcPr>
            <w:tcW w:w="0" w:type="auto"/>
          </w:tcPr>
          <w:p w14:paraId="47656DC2" w14:textId="77777777" w:rsidR="00231ABF" w:rsidRPr="00944035" w:rsidRDefault="00231ABF" w:rsidP="00231ABF">
            <w:pPr>
              <w:tabs>
                <w:tab w:val="left" w:pos="3930"/>
              </w:tabs>
              <w:spacing w:before="60" w:after="60"/>
              <w:rPr>
                <w:rFonts w:eastAsia="Arial" w:cs="Arial"/>
                <w:b/>
              </w:rPr>
            </w:pPr>
          </w:p>
        </w:tc>
        <w:tc>
          <w:tcPr>
            <w:tcW w:w="0" w:type="auto"/>
          </w:tcPr>
          <w:p w14:paraId="19307489" w14:textId="77777777" w:rsidR="00231ABF" w:rsidRPr="00944035" w:rsidRDefault="00231ABF" w:rsidP="00231ABF">
            <w:pPr>
              <w:tabs>
                <w:tab w:val="left" w:pos="3930"/>
              </w:tabs>
              <w:spacing w:before="60" w:after="60"/>
              <w:rPr>
                <w:rFonts w:eastAsia="Arial" w:cs="Arial"/>
                <w:b/>
              </w:rPr>
            </w:pPr>
          </w:p>
        </w:tc>
      </w:tr>
      <w:tr w:rsidR="00231ABF" w:rsidRPr="00944035" w14:paraId="1C6174A7" w14:textId="77777777" w:rsidTr="00351AB7">
        <w:tc>
          <w:tcPr>
            <w:tcW w:w="0" w:type="auto"/>
          </w:tcPr>
          <w:p w14:paraId="7E2C5EF6" w14:textId="77777777" w:rsidR="00231ABF" w:rsidRPr="00944035" w:rsidRDefault="00231ABF" w:rsidP="00231ABF">
            <w:pPr>
              <w:tabs>
                <w:tab w:val="left" w:pos="3930"/>
              </w:tabs>
              <w:spacing w:before="60" w:after="60"/>
              <w:rPr>
                <w:rFonts w:eastAsia="Arial" w:cs="Arial"/>
              </w:rPr>
            </w:pPr>
            <w:r w:rsidRPr="00944035">
              <w:t>11.1</w:t>
            </w:r>
          </w:p>
        </w:tc>
        <w:tc>
          <w:tcPr>
            <w:tcW w:w="0" w:type="auto"/>
          </w:tcPr>
          <w:p w14:paraId="0743F0D7" w14:textId="77777777" w:rsidR="00231ABF" w:rsidRPr="00944035" w:rsidRDefault="00231ABF" w:rsidP="00231ABF">
            <w:pPr>
              <w:tabs>
                <w:tab w:val="left" w:pos="3930"/>
              </w:tabs>
              <w:spacing w:before="60" w:after="60"/>
              <w:jc w:val="left"/>
              <w:rPr>
                <w:rFonts w:eastAsia="Arial" w:cs="Arial"/>
              </w:rPr>
            </w:pPr>
            <w:r w:rsidRPr="00944035">
              <w:t>The hot cell should have a containment of minimum 600 × 600 × 600 mm dimension.</w:t>
            </w:r>
          </w:p>
        </w:tc>
        <w:tc>
          <w:tcPr>
            <w:tcW w:w="0" w:type="auto"/>
          </w:tcPr>
          <w:p w14:paraId="547B2A1E" w14:textId="77777777" w:rsidR="00231ABF" w:rsidRPr="00944035" w:rsidRDefault="00231ABF" w:rsidP="00231ABF">
            <w:pPr>
              <w:tabs>
                <w:tab w:val="left" w:pos="3930"/>
              </w:tabs>
              <w:spacing w:before="60" w:after="60"/>
              <w:rPr>
                <w:rFonts w:eastAsia="Arial" w:cs="Arial"/>
              </w:rPr>
            </w:pPr>
          </w:p>
        </w:tc>
        <w:tc>
          <w:tcPr>
            <w:tcW w:w="0" w:type="auto"/>
          </w:tcPr>
          <w:p w14:paraId="140B9BB7" w14:textId="77777777" w:rsidR="00231ABF" w:rsidRPr="00944035" w:rsidRDefault="00231ABF" w:rsidP="00231ABF">
            <w:pPr>
              <w:tabs>
                <w:tab w:val="left" w:pos="3930"/>
              </w:tabs>
              <w:spacing w:before="60" w:after="60"/>
              <w:rPr>
                <w:rFonts w:eastAsia="Arial" w:cs="Arial"/>
              </w:rPr>
            </w:pPr>
          </w:p>
        </w:tc>
      </w:tr>
      <w:tr w:rsidR="00231ABF" w:rsidRPr="00944035" w14:paraId="4EED76C9" w14:textId="77777777" w:rsidTr="00351AB7">
        <w:tc>
          <w:tcPr>
            <w:tcW w:w="0" w:type="auto"/>
          </w:tcPr>
          <w:p w14:paraId="61C4F4D8" w14:textId="77777777" w:rsidR="00231ABF" w:rsidRPr="00944035" w:rsidRDefault="00231ABF" w:rsidP="00231ABF">
            <w:pPr>
              <w:tabs>
                <w:tab w:val="left" w:pos="3930"/>
              </w:tabs>
              <w:spacing w:before="60" w:after="60"/>
              <w:rPr>
                <w:rFonts w:eastAsia="Arial" w:cs="Arial"/>
              </w:rPr>
            </w:pPr>
            <w:r w:rsidRPr="00944035">
              <w:lastRenderedPageBreak/>
              <w:t>11.2</w:t>
            </w:r>
          </w:p>
        </w:tc>
        <w:tc>
          <w:tcPr>
            <w:tcW w:w="0" w:type="auto"/>
          </w:tcPr>
          <w:p w14:paraId="5BF1FBED" w14:textId="77777777" w:rsidR="00231ABF" w:rsidRPr="00944035" w:rsidRDefault="00231ABF" w:rsidP="00231ABF">
            <w:pPr>
              <w:tabs>
                <w:tab w:val="left" w:pos="3930"/>
              </w:tabs>
              <w:spacing w:before="60" w:after="60"/>
              <w:jc w:val="left"/>
              <w:rPr>
                <w:rFonts w:eastAsia="Arial" w:cs="Arial"/>
              </w:rPr>
            </w:pPr>
            <w:r w:rsidRPr="00944035">
              <w:t>The hot cell should have two lead-shielded glove ports at the operator side.</w:t>
            </w:r>
          </w:p>
        </w:tc>
        <w:tc>
          <w:tcPr>
            <w:tcW w:w="0" w:type="auto"/>
          </w:tcPr>
          <w:p w14:paraId="6D5A9DCB" w14:textId="77777777" w:rsidR="00231ABF" w:rsidRPr="00944035" w:rsidRDefault="00231ABF" w:rsidP="00231ABF">
            <w:pPr>
              <w:tabs>
                <w:tab w:val="left" w:pos="3930"/>
              </w:tabs>
              <w:spacing w:before="60" w:after="60"/>
              <w:rPr>
                <w:rFonts w:eastAsia="Arial" w:cs="Arial"/>
              </w:rPr>
            </w:pPr>
          </w:p>
        </w:tc>
        <w:tc>
          <w:tcPr>
            <w:tcW w:w="0" w:type="auto"/>
          </w:tcPr>
          <w:p w14:paraId="486467C3" w14:textId="77777777" w:rsidR="00231ABF" w:rsidRPr="00944035" w:rsidRDefault="00231ABF" w:rsidP="00231ABF">
            <w:pPr>
              <w:tabs>
                <w:tab w:val="left" w:pos="3930"/>
              </w:tabs>
              <w:spacing w:before="60" w:after="60"/>
              <w:rPr>
                <w:rFonts w:eastAsia="Arial" w:cs="Arial"/>
              </w:rPr>
            </w:pPr>
          </w:p>
        </w:tc>
      </w:tr>
      <w:tr w:rsidR="00231ABF" w:rsidRPr="00944035" w14:paraId="6D090BC5" w14:textId="77777777" w:rsidTr="00351AB7">
        <w:tc>
          <w:tcPr>
            <w:tcW w:w="0" w:type="auto"/>
          </w:tcPr>
          <w:p w14:paraId="06F2D9C9" w14:textId="77777777" w:rsidR="00231ABF" w:rsidRPr="00944035" w:rsidRDefault="00231ABF" w:rsidP="00231ABF">
            <w:pPr>
              <w:tabs>
                <w:tab w:val="left" w:pos="3930"/>
              </w:tabs>
              <w:spacing w:before="60" w:after="60"/>
              <w:rPr>
                <w:rFonts w:eastAsia="Arial" w:cs="Arial"/>
              </w:rPr>
            </w:pPr>
            <w:r w:rsidRPr="00944035">
              <w:t>11.3</w:t>
            </w:r>
          </w:p>
        </w:tc>
        <w:tc>
          <w:tcPr>
            <w:tcW w:w="0" w:type="auto"/>
          </w:tcPr>
          <w:p w14:paraId="2D99A28D" w14:textId="77777777" w:rsidR="00231ABF" w:rsidRPr="00944035" w:rsidRDefault="00231ABF" w:rsidP="00231ABF">
            <w:pPr>
              <w:tabs>
                <w:tab w:val="left" w:pos="3930"/>
              </w:tabs>
              <w:spacing w:before="60" w:after="60"/>
              <w:jc w:val="left"/>
              <w:rPr>
                <w:rFonts w:eastAsia="Arial" w:cs="Arial"/>
              </w:rPr>
            </w:pPr>
            <w:r w:rsidRPr="00944035">
              <w:t>The hot cell should have a lead-shielded airlock for inlet and outlet of materials.</w:t>
            </w:r>
          </w:p>
        </w:tc>
        <w:tc>
          <w:tcPr>
            <w:tcW w:w="0" w:type="auto"/>
          </w:tcPr>
          <w:p w14:paraId="79FDCD57" w14:textId="77777777" w:rsidR="00231ABF" w:rsidRPr="00944035" w:rsidRDefault="00231ABF" w:rsidP="00231ABF">
            <w:pPr>
              <w:tabs>
                <w:tab w:val="left" w:pos="3930"/>
              </w:tabs>
              <w:spacing w:before="60" w:after="60"/>
              <w:rPr>
                <w:rFonts w:eastAsia="Arial" w:cs="Arial"/>
              </w:rPr>
            </w:pPr>
          </w:p>
        </w:tc>
        <w:tc>
          <w:tcPr>
            <w:tcW w:w="0" w:type="auto"/>
          </w:tcPr>
          <w:p w14:paraId="18BB85CF" w14:textId="77777777" w:rsidR="00231ABF" w:rsidRPr="00944035" w:rsidRDefault="00231ABF" w:rsidP="00231ABF">
            <w:pPr>
              <w:tabs>
                <w:tab w:val="left" w:pos="3930"/>
              </w:tabs>
              <w:spacing w:before="60" w:after="60"/>
              <w:rPr>
                <w:rFonts w:eastAsia="Arial" w:cs="Arial"/>
              </w:rPr>
            </w:pPr>
          </w:p>
        </w:tc>
      </w:tr>
      <w:tr w:rsidR="00231ABF" w:rsidRPr="00944035" w14:paraId="6432E806" w14:textId="77777777" w:rsidTr="00351AB7">
        <w:tc>
          <w:tcPr>
            <w:tcW w:w="0" w:type="auto"/>
          </w:tcPr>
          <w:p w14:paraId="0F157FE7" w14:textId="77777777" w:rsidR="00231ABF" w:rsidRPr="00944035" w:rsidRDefault="00231ABF" w:rsidP="00231ABF">
            <w:pPr>
              <w:tabs>
                <w:tab w:val="left" w:pos="3930"/>
              </w:tabs>
              <w:spacing w:before="60" w:after="60"/>
              <w:rPr>
                <w:rFonts w:eastAsia="Arial" w:cs="Arial"/>
              </w:rPr>
            </w:pPr>
            <w:r w:rsidRPr="00944035">
              <w:t>11.4</w:t>
            </w:r>
          </w:p>
        </w:tc>
        <w:tc>
          <w:tcPr>
            <w:tcW w:w="0" w:type="auto"/>
          </w:tcPr>
          <w:p w14:paraId="46D873CB" w14:textId="77777777" w:rsidR="00231ABF" w:rsidRPr="00944035" w:rsidRDefault="00231ABF" w:rsidP="00231ABF">
            <w:pPr>
              <w:tabs>
                <w:tab w:val="left" w:pos="3930"/>
              </w:tabs>
              <w:spacing w:before="60" w:after="60"/>
              <w:jc w:val="left"/>
              <w:rPr>
                <w:rFonts w:eastAsia="Arial" w:cs="Arial"/>
              </w:rPr>
            </w:pPr>
            <w:r w:rsidRPr="00944035">
              <w:t xml:space="preserve">The hot cell should have a lateral double-door passageway through which materials can be transported from the adjacent hot cell for production of radionuclide </w:t>
            </w:r>
            <w:r w:rsidRPr="00944035">
              <w:rPr>
                <w:rFonts w:eastAsia="Arial" w:cs="Arial"/>
                <w:vertAlign w:val="superscript"/>
              </w:rPr>
              <w:t>64</w:t>
            </w:r>
            <w:r w:rsidRPr="00944035">
              <w:rPr>
                <w:rFonts w:eastAsia="Arial" w:cs="Arial"/>
              </w:rPr>
              <w:t>Cu</w:t>
            </w:r>
            <w:r w:rsidRPr="00944035">
              <w:t>.</w:t>
            </w:r>
          </w:p>
        </w:tc>
        <w:tc>
          <w:tcPr>
            <w:tcW w:w="0" w:type="auto"/>
          </w:tcPr>
          <w:p w14:paraId="78DF1965" w14:textId="77777777" w:rsidR="00231ABF" w:rsidRPr="00944035" w:rsidRDefault="00231ABF" w:rsidP="00231ABF">
            <w:pPr>
              <w:tabs>
                <w:tab w:val="left" w:pos="3930"/>
              </w:tabs>
              <w:spacing w:before="60" w:after="60"/>
              <w:rPr>
                <w:rFonts w:eastAsia="Arial" w:cs="Arial"/>
              </w:rPr>
            </w:pPr>
          </w:p>
        </w:tc>
        <w:tc>
          <w:tcPr>
            <w:tcW w:w="0" w:type="auto"/>
          </w:tcPr>
          <w:p w14:paraId="21DE320D" w14:textId="77777777" w:rsidR="00231ABF" w:rsidRPr="00944035" w:rsidRDefault="00231ABF" w:rsidP="00231ABF">
            <w:pPr>
              <w:tabs>
                <w:tab w:val="left" w:pos="3930"/>
              </w:tabs>
              <w:spacing w:before="60" w:after="60"/>
              <w:rPr>
                <w:rFonts w:eastAsia="Arial" w:cs="Arial"/>
              </w:rPr>
            </w:pPr>
          </w:p>
        </w:tc>
      </w:tr>
      <w:tr w:rsidR="00231ABF" w:rsidRPr="00944035" w14:paraId="55FD4477" w14:textId="77777777" w:rsidTr="00351AB7">
        <w:tc>
          <w:tcPr>
            <w:tcW w:w="0" w:type="auto"/>
          </w:tcPr>
          <w:p w14:paraId="0FFC1D14" w14:textId="77777777" w:rsidR="00231ABF" w:rsidRPr="00944035" w:rsidRDefault="00231ABF" w:rsidP="00231ABF">
            <w:pPr>
              <w:tabs>
                <w:tab w:val="left" w:pos="3930"/>
              </w:tabs>
              <w:spacing w:before="60" w:after="60"/>
              <w:rPr>
                <w:rFonts w:eastAsia="Arial" w:cs="Arial"/>
              </w:rPr>
            </w:pPr>
            <w:r w:rsidRPr="00944035">
              <w:t>11.5</w:t>
            </w:r>
          </w:p>
        </w:tc>
        <w:tc>
          <w:tcPr>
            <w:tcW w:w="0" w:type="auto"/>
          </w:tcPr>
          <w:p w14:paraId="55F43526" w14:textId="77777777" w:rsidR="00231ABF" w:rsidRPr="00944035" w:rsidRDefault="00231ABF" w:rsidP="00231ABF">
            <w:pPr>
              <w:tabs>
                <w:tab w:val="left" w:pos="3930"/>
              </w:tabs>
              <w:spacing w:before="60" w:after="60"/>
              <w:jc w:val="left"/>
              <w:rPr>
                <w:rFonts w:eastAsia="Arial" w:cs="Arial"/>
              </w:rPr>
            </w:pPr>
            <w:r w:rsidRPr="00944035">
              <w:t>The hot cell should have one pair of tele-manipulators.</w:t>
            </w:r>
          </w:p>
        </w:tc>
        <w:tc>
          <w:tcPr>
            <w:tcW w:w="0" w:type="auto"/>
          </w:tcPr>
          <w:p w14:paraId="14A7C514" w14:textId="77777777" w:rsidR="00231ABF" w:rsidRPr="00944035" w:rsidRDefault="00231ABF" w:rsidP="00231ABF">
            <w:pPr>
              <w:tabs>
                <w:tab w:val="left" w:pos="3930"/>
              </w:tabs>
              <w:spacing w:before="60" w:after="60"/>
              <w:rPr>
                <w:rFonts w:eastAsia="Arial" w:cs="Arial"/>
              </w:rPr>
            </w:pPr>
          </w:p>
        </w:tc>
        <w:tc>
          <w:tcPr>
            <w:tcW w:w="0" w:type="auto"/>
          </w:tcPr>
          <w:p w14:paraId="034054AE" w14:textId="77777777" w:rsidR="00231ABF" w:rsidRPr="00944035" w:rsidRDefault="00231ABF" w:rsidP="00231ABF">
            <w:pPr>
              <w:tabs>
                <w:tab w:val="left" w:pos="3930"/>
              </w:tabs>
              <w:spacing w:before="60" w:after="60"/>
              <w:rPr>
                <w:rFonts w:eastAsia="Arial" w:cs="Arial"/>
              </w:rPr>
            </w:pPr>
          </w:p>
        </w:tc>
      </w:tr>
      <w:tr w:rsidR="00231ABF" w:rsidRPr="00944035" w14:paraId="58F640D9" w14:textId="77777777" w:rsidTr="00351AB7">
        <w:tc>
          <w:tcPr>
            <w:tcW w:w="0" w:type="auto"/>
          </w:tcPr>
          <w:p w14:paraId="70387E58" w14:textId="77777777" w:rsidR="00231ABF" w:rsidRPr="00944035" w:rsidRDefault="00231ABF" w:rsidP="00231ABF">
            <w:pPr>
              <w:tabs>
                <w:tab w:val="left" w:pos="3930"/>
              </w:tabs>
              <w:spacing w:before="60" w:after="60"/>
              <w:rPr>
                <w:rFonts w:eastAsia="Arial" w:cs="Arial"/>
              </w:rPr>
            </w:pPr>
            <w:r w:rsidRPr="00944035">
              <w:t>11.6</w:t>
            </w:r>
          </w:p>
        </w:tc>
        <w:tc>
          <w:tcPr>
            <w:tcW w:w="0" w:type="auto"/>
          </w:tcPr>
          <w:p w14:paraId="4253E324" w14:textId="77777777" w:rsidR="00231ABF" w:rsidRPr="00944035" w:rsidRDefault="00231ABF" w:rsidP="00231ABF">
            <w:pPr>
              <w:tabs>
                <w:tab w:val="left" w:pos="3930"/>
              </w:tabs>
              <w:spacing w:before="60" w:after="60"/>
              <w:jc w:val="left"/>
              <w:rPr>
                <w:rFonts w:eastAsia="Arial" w:cs="Arial"/>
              </w:rPr>
            </w:pPr>
            <w:r w:rsidRPr="00944035">
              <w:t>The door of the hot cell should open towards the operator, i.e. it should open into the clean room.</w:t>
            </w:r>
          </w:p>
        </w:tc>
        <w:tc>
          <w:tcPr>
            <w:tcW w:w="0" w:type="auto"/>
          </w:tcPr>
          <w:p w14:paraId="273DA895" w14:textId="77777777" w:rsidR="00231ABF" w:rsidRPr="00944035" w:rsidRDefault="00231ABF" w:rsidP="00231ABF">
            <w:pPr>
              <w:tabs>
                <w:tab w:val="left" w:pos="3930"/>
              </w:tabs>
              <w:spacing w:before="60" w:after="60"/>
              <w:rPr>
                <w:rFonts w:eastAsia="Arial" w:cs="Arial"/>
              </w:rPr>
            </w:pPr>
          </w:p>
        </w:tc>
        <w:tc>
          <w:tcPr>
            <w:tcW w:w="0" w:type="auto"/>
          </w:tcPr>
          <w:p w14:paraId="03792111" w14:textId="77777777" w:rsidR="00231ABF" w:rsidRPr="00944035" w:rsidRDefault="00231ABF" w:rsidP="00231ABF">
            <w:pPr>
              <w:tabs>
                <w:tab w:val="left" w:pos="3930"/>
              </w:tabs>
              <w:spacing w:before="60" w:after="60"/>
              <w:rPr>
                <w:rFonts w:eastAsia="Arial" w:cs="Arial"/>
              </w:rPr>
            </w:pPr>
          </w:p>
        </w:tc>
      </w:tr>
      <w:tr w:rsidR="00231ABF" w:rsidRPr="00944035" w14:paraId="7303CC42" w14:textId="77777777" w:rsidTr="00351AB7">
        <w:tc>
          <w:tcPr>
            <w:tcW w:w="0" w:type="auto"/>
          </w:tcPr>
          <w:p w14:paraId="7A229D18" w14:textId="77777777" w:rsidR="00231ABF" w:rsidRPr="00944035" w:rsidRDefault="00231ABF" w:rsidP="00231ABF">
            <w:pPr>
              <w:tabs>
                <w:tab w:val="left" w:pos="3930"/>
              </w:tabs>
              <w:spacing w:before="60" w:after="60"/>
              <w:rPr>
                <w:rFonts w:eastAsia="Arial" w:cs="Arial"/>
              </w:rPr>
            </w:pPr>
            <w:r w:rsidRPr="00944035">
              <w:t>11.7</w:t>
            </w:r>
          </w:p>
        </w:tc>
        <w:tc>
          <w:tcPr>
            <w:tcW w:w="0" w:type="auto"/>
          </w:tcPr>
          <w:p w14:paraId="1CF1A0E0"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lead-glass window of at least 250 × 250 mm dimension.</w:t>
            </w:r>
          </w:p>
        </w:tc>
        <w:tc>
          <w:tcPr>
            <w:tcW w:w="0" w:type="auto"/>
          </w:tcPr>
          <w:p w14:paraId="7CB56E4A" w14:textId="77777777" w:rsidR="00231ABF" w:rsidRPr="00944035" w:rsidRDefault="00231ABF" w:rsidP="00231ABF">
            <w:pPr>
              <w:tabs>
                <w:tab w:val="left" w:pos="3930"/>
              </w:tabs>
              <w:spacing w:before="60" w:after="60"/>
              <w:rPr>
                <w:rFonts w:eastAsia="Arial" w:cs="Arial"/>
              </w:rPr>
            </w:pPr>
          </w:p>
        </w:tc>
        <w:tc>
          <w:tcPr>
            <w:tcW w:w="0" w:type="auto"/>
          </w:tcPr>
          <w:p w14:paraId="57550092" w14:textId="77777777" w:rsidR="00231ABF" w:rsidRPr="00944035" w:rsidRDefault="00231ABF" w:rsidP="00231ABF">
            <w:pPr>
              <w:tabs>
                <w:tab w:val="left" w:pos="3930"/>
              </w:tabs>
              <w:spacing w:before="60" w:after="60"/>
              <w:rPr>
                <w:rFonts w:eastAsia="Arial" w:cs="Arial"/>
              </w:rPr>
            </w:pPr>
          </w:p>
        </w:tc>
      </w:tr>
      <w:tr w:rsidR="00231ABF" w:rsidRPr="00944035" w14:paraId="4C86DFE5" w14:textId="77777777" w:rsidTr="00351AB7">
        <w:tc>
          <w:tcPr>
            <w:tcW w:w="0" w:type="auto"/>
          </w:tcPr>
          <w:p w14:paraId="73BFFD67" w14:textId="77777777" w:rsidR="00231ABF" w:rsidRPr="00944035" w:rsidRDefault="00231ABF" w:rsidP="00231ABF">
            <w:pPr>
              <w:tabs>
                <w:tab w:val="left" w:pos="3930"/>
              </w:tabs>
              <w:spacing w:before="60" w:after="60"/>
              <w:rPr>
                <w:rFonts w:eastAsia="Arial" w:cs="Arial"/>
              </w:rPr>
            </w:pPr>
            <w:r w:rsidRPr="00944035">
              <w:t>11.8</w:t>
            </w:r>
          </w:p>
        </w:tc>
        <w:tc>
          <w:tcPr>
            <w:tcW w:w="0" w:type="auto"/>
          </w:tcPr>
          <w:p w14:paraId="27695B52" w14:textId="77777777" w:rsidR="00231ABF" w:rsidRPr="00944035" w:rsidRDefault="00231ABF" w:rsidP="00231ABF">
            <w:pPr>
              <w:tabs>
                <w:tab w:val="left" w:pos="3930"/>
              </w:tabs>
              <w:spacing w:before="60" w:after="60"/>
              <w:jc w:val="left"/>
              <w:rPr>
                <w:rFonts w:eastAsia="Arial" w:cs="Arial"/>
              </w:rPr>
            </w:pPr>
            <w:r w:rsidRPr="00944035">
              <w:t>The hot cell should be equipped with an autonomous ventilation system that provides under-pressure in the containment relative to the clean room of at least 50 Pa.</w:t>
            </w:r>
          </w:p>
        </w:tc>
        <w:tc>
          <w:tcPr>
            <w:tcW w:w="0" w:type="auto"/>
          </w:tcPr>
          <w:p w14:paraId="0FE118DB" w14:textId="77777777" w:rsidR="00231ABF" w:rsidRPr="00944035" w:rsidRDefault="00231ABF" w:rsidP="00231ABF">
            <w:pPr>
              <w:tabs>
                <w:tab w:val="left" w:pos="3930"/>
              </w:tabs>
              <w:spacing w:before="60" w:after="60"/>
              <w:rPr>
                <w:rFonts w:eastAsia="Arial" w:cs="Arial"/>
              </w:rPr>
            </w:pPr>
          </w:p>
        </w:tc>
        <w:tc>
          <w:tcPr>
            <w:tcW w:w="0" w:type="auto"/>
          </w:tcPr>
          <w:p w14:paraId="498348A6" w14:textId="77777777" w:rsidR="00231ABF" w:rsidRPr="00944035" w:rsidRDefault="00231ABF" w:rsidP="00231ABF">
            <w:pPr>
              <w:tabs>
                <w:tab w:val="left" w:pos="3930"/>
              </w:tabs>
              <w:spacing w:before="60" w:after="60"/>
              <w:rPr>
                <w:rFonts w:eastAsia="Arial" w:cs="Arial"/>
              </w:rPr>
            </w:pPr>
          </w:p>
        </w:tc>
      </w:tr>
      <w:tr w:rsidR="00231ABF" w:rsidRPr="00944035" w14:paraId="50BF101B" w14:textId="77777777" w:rsidTr="00351AB7">
        <w:tc>
          <w:tcPr>
            <w:tcW w:w="0" w:type="auto"/>
          </w:tcPr>
          <w:p w14:paraId="6D483AFE" w14:textId="77777777" w:rsidR="00231ABF" w:rsidRPr="00944035" w:rsidRDefault="00231ABF" w:rsidP="00231ABF">
            <w:pPr>
              <w:tabs>
                <w:tab w:val="left" w:pos="3930"/>
              </w:tabs>
              <w:spacing w:before="60" w:after="60"/>
              <w:rPr>
                <w:rFonts w:eastAsia="Arial" w:cs="Arial"/>
              </w:rPr>
            </w:pPr>
            <w:r w:rsidRPr="00944035">
              <w:t>11.9</w:t>
            </w:r>
          </w:p>
        </w:tc>
        <w:tc>
          <w:tcPr>
            <w:tcW w:w="0" w:type="auto"/>
          </w:tcPr>
          <w:p w14:paraId="070C0435" w14:textId="77777777" w:rsidR="00231ABF" w:rsidRPr="00944035" w:rsidRDefault="00231ABF" w:rsidP="00231ABF">
            <w:pPr>
              <w:tabs>
                <w:tab w:val="left" w:pos="3930"/>
              </w:tabs>
              <w:spacing w:before="60" w:after="60"/>
              <w:jc w:val="left"/>
              <w:rPr>
                <w:rFonts w:eastAsia="Arial" w:cs="Arial"/>
              </w:rPr>
            </w:pPr>
            <w:r w:rsidRPr="00944035">
              <w:t>The hot cell should be equipped with a HEPA filter through which air from the clean room enters the containment of the hot cell.</w:t>
            </w:r>
          </w:p>
        </w:tc>
        <w:tc>
          <w:tcPr>
            <w:tcW w:w="0" w:type="auto"/>
          </w:tcPr>
          <w:p w14:paraId="730A2850" w14:textId="77777777" w:rsidR="00231ABF" w:rsidRPr="00944035" w:rsidRDefault="00231ABF" w:rsidP="00231ABF">
            <w:pPr>
              <w:tabs>
                <w:tab w:val="left" w:pos="3930"/>
              </w:tabs>
              <w:spacing w:before="60" w:after="60"/>
              <w:rPr>
                <w:rFonts w:eastAsia="Arial" w:cs="Arial"/>
              </w:rPr>
            </w:pPr>
          </w:p>
        </w:tc>
        <w:tc>
          <w:tcPr>
            <w:tcW w:w="0" w:type="auto"/>
          </w:tcPr>
          <w:p w14:paraId="67B974B4" w14:textId="77777777" w:rsidR="00231ABF" w:rsidRPr="00944035" w:rsidRDefault="00231ABF" w:rsidP="00231ABF">
            <w:pPr>
              <w:tabs>
                <w:tab w:val="left" w:pos="3930"/>
              </w:tabs>
              <w:spacing w:before="60" w:after="60"/>
              <w:rPr>
                <w:rFonts w:eastAsia="Arial" w:cs="Arial"/>
              </w:rPr>
            </w:pPr>
          </w:p>
        </w:tc>
      </w:tr>
      <w:tr w:rsidR="00231ABF" w:rsidRPr="00944035" w14:paraId="456EEFA4" w14:textId="77777777" w:rsidTr="00351AB7">
        <w:tc>
          <w:tcPr>
            <w:tcW w:w="0" w:type="auto"/>
          </w:tcPr>
          <w:p w14:paraId="4CD9B92B" w14:textId="77777777" w:rsidR="00231ABF" w:rsidRPr="00944035" w:rsidRDefault="00231ABF" w:rsidP="00231ABF">
            <w:pPr>
              <w:tabs>
                <w:tab w:val="left" w:pos="3930"/>
              </w:tabs>
              <w:spacing w:before="60" w:after="60"/>
              <w:rPr>
                <w:rFonts w:eastAsia="Arial" w:cs="Arial"/>
              </w:rPr>
            </w:pPr>
            <w:r w:rsidRPr="00944035">
              <w:t>11.10</w:t>
            </w:r>
          </w:p>
        </w:tc>
        <w:tc>
          <w:tcPr>
            <w:tcW w:w="0" w:type="auto"/>
          </w:tcPr>
          <w:p w14:paraId="57A18CE6" w14:textId="77777777" w:rsidR="00231ABF" w:rsidRPr="00944035" w:rsidRDefault="00231ABF" w:rsidP="00231ABF">
            <w:pPr>
              <w:tabs>
                <w:tab w:val="left" w:pos="3930"/>
              </w:tabs>
              <w:spacing w:before="60" w:after="60"/>
              <w:jc w:val="left"/>
              <w:rPr>
                <w:rFonts w:eastAsia="Arial" w:cs="Arial"/>
              </w:rPr>
            </w:pPr>
            <w:r w:rsidRPr="00944035">
              <w:t>The hot cell should be equipped with combined HEPA/active charcoal filter through which the air from the containment of the hot cell exits into the ventilation system of the Production center.</w:t>
            </w:r>
          </w:p>
        </w:tc>
        <w:tc>
          <w:tcPr>
            <w:tcW w:w="0" w:type="auto"/>
          </w:tcPr>
          <w:p w14:paraId="6BA72B12" w14:textId="77777777" w:rsidR="00231ABF" w:rsidRPr="00944035" w:rsidRDefault="00231ABF" w:rsidP="00231ABF">
            <w:pPr>
              <w:tabs>
                <w:tab w:val="left" w:pos="3930"/>
              </w:tabs>
              <w:spacing w:before="60" w:after="60"/>
              <w:rPr>
                <w:rFonts w:eastAsia="Arial" w:cs="Arial"/>
              </w:rPr>
            </w:pPr>
          </w:p>
        </w:tc>
        <w:tc>
          <w:tcPr>
            <w:tcW w:w="0" w:type="auto"/>
          </w:tcPr>
          <w:p w14:paraId="072C3160" w14:textId="77777777" w:rsidR="00231ABF" w:rsidRPr="00944035" w:rsidRDefault="00231ABF" w:rsidP="00231ABF">
            <w:pPr>
              <w:tabs>
                <w:tab w:val="left" w:pos="3930"/>
              </w:tabs>
              <w:spacing w:before="60" w:after="60"/>
              <w:rPr>
                <w:rFonts w:eastAsia="Arial" w:cs="Arial"/>
              </w:rPr>
            </w:pPr>
          </w:p>
        </w:tc>
      </w:tr>
      <w:tr w:rsidR="00231ABF" w:rsidRPr="00944035" w14:paraId="56A963FB" w14:textId="77777777" w:rsidTr="00351AB7">
        <w:tc>
          <w:tcPr>
            <w:tcW w:w="0" w:type="auto"/>
          </w:tcPr>
          <w:p w14:paraId="4BEC3028" w14:textId="77777777" w:rsidR="00231ABF" w:rsidRPr="00944035" w:rsidRDefault="00231ABF" w:rsidP="00231ABF">
            <w:pPr>
              <w:tabs>
                <w:tab w:val="left" w:pos="3930"/>
              </w:tabs>
              <w:spacing w:before="60" w:after="60"/>
              <w:rPr>
                <w:rFonts w:eastAsia="Arial" w:cs="Arial"/>
              </w:rPr>
            </w:pPr>
            <w:r w:rsidRPr="00944035">
              <w:t>11.11</w:t>
            </w:r>
          </w:p>
        </w:tc>
        <w:tc>
          <w:tcPr>
            <w:tcW w:w="0" w:type="auto"/>
          </w:tcPr>
          <w:p w14:paraId="3F00569B" w14:textId="77777777" w:rsidR="00231ABF" w:rsidRPr="00944035" w:rsidRDefault="00231ABF" w:rsidP="00231ABF">
            <w:pPr>
              <w:tabs>
                <w:tab w:val="left" w:pos="3930"/>
              </w:tabs>
              <w:spacing w:before="60" w:after="60"/>
              <w:jc w:val="left"/>
              <w:rPr>
                <w:rFonts w:eastAsia="Arial" w:cs="Arial"/>
              </w:rPr>
            </w:pPr>
            <w:r w:rsidRPr="00944035">
              <w:t>The hot cell should be equipped with hand-operated valves on the input and output lines of the ventilation system in order to hermetically isolate the containment from the atmosphere of the Production center.</w:t>
            </w:r>
          </w:p>
        </w:tc>
        <w:tc>
          <w:tcPr>
            <w:tcW w:w="0" w:type="auto"/>
          </w:tcPr>
          <w:p w14:paraId="0B075D9D" w14:textId="77777777" w:rsidR="00231ABF" w:rsidRPr="00944035" w:rsidRDefault="00231ABF" w:rsidP="00231ABF">
            <w:pPr>
              <w:tabs>
                <w:tab w:val="left" w:pos="3930"/>
              </w:tabs>
              <w:spacing w:before="60" w:after="60"/>
              <w:rPr>
                <w:rFonts w:eastAsia="Arial" w:cs="Arial"/>
              </w:rPr>
            </w:pPr>
          </w:p>
        </w:tc>
        <w:tc>
          <w:tcPr>
            <w:tcW w:w="0" w:type="auto"/>
          </w:tcPr>
          <w:p w14:paraId="349F19B1" w14:textId="77777777" w:rsidR="00231ABF" w:rsidRPr="00944035" w:rsidRDefault="00231ABF" w:rsidP="00231ABF">
            <w:pPr>
              <w:tabs>
                <w:tab w:val="left" w:pos="3930"/>
              </w:tabs>
              <w:spacing w:before="60" w:after="60"/>
              <w:rPr>
                <w:rFonts w:eastAsia="Arial" w:cs="Arial"/>
              </w:rPr>
            </w:pPr>
          </w:p>
        </w:tc>
      </w:tr>
      <w:tr w:rsidR="00231ABF" w:rsidRPr="00944035" w14:paraId="0944DDA2" w14:textId="77777777" w:rsidTr="00351AB7">
        <w:tc>
          <w:tcPr>
            <w:tcW w:w="0" w:type="auto"/>
          </w:tcPr>
          <w:p w14:paraId="3B6D755E" w14:textId="77777777" w:rsidR="00231ABF" w:rsidRPr="00944035" w:rsidRDefault="00231ABF" w:rsidP="00231ABF">
            <w:pPr>
              <w:tabs>
                <w:tab w:val="left" w:pos="3930"/>
              </w:tabs>
              <w:spacing w:before="60" w:after="60"/>
              <w:rPr>
                <w:rFonts w:eastAsia="Arial" w:cs="Arial"/>
              </w:rPr>
            </w:pPr>
            <w:r w:rsidRPr="00944035">
              <w:t>11.12</w:t>
            </w:r>
          </w:p>
        </w:tc>
        <w:tc>
          <w:tcPr>
            <w:tcW w:w="0" w:type="auto"/>
          </w:tcPr>
          <w:p w14:paraId="713C612D" w14:textId="77777777" w:rsidR="00231ABF" w:rsidRPr="00944035" w:rsidRDefault="00231ABF" w:rsidP="00231ABF">
            <w:pPr>
              <w:tabs>
                <w:tab w:val="left" w:pos="3930"/>
              </w:tabs>
              <w:spacing w:before="60" w:after="60"/>
              <w:jc w:val="left"/>
              <w:rPr>
                <w:rFonts w:eastAsia="Arial" w:cs="Arial"/>
              </w:rPr>
            </w:pPr>
            <w:r w:rsidRPr="00944035">
              <w:t>The air quality in the containment of the hot cell in idle state should be GMP class C.</w:t>
            </w:r>
          </w:p>
        </w:tc>
        <w:tc>
          <w:tcPr>
            <w:tcW w:w="0" w:type="auto"/>
          </w:tcPr>
          <w:p w14:paraId="3468E6DF" w14:textId="77777777" w:rsidR="00231ABF" w:rsidRPr="00944035" w:rsidRDefault="00231ABF" w:rsidP="00231ABF">
            <w:pPr>
              <w:tabs>
                <w:tab w:val="left" w:pos="3930"/>
              </w:tabs>
              <w:spacing w:before="60" w:after="60"/>
              <w:rPr>
                <w:rFonts w:eastAsia="Arial" w:cs="Arial"/>
              </w:rPr>
            </w:pPr>
          </w:p>
        </w:tc>
        <w:tc>
          <w:tcPr>
            <w:tcW w:w="0" w:type="auto"/>
          </w:tcPr>
          <w:p w14:paraId="376DC5AA" w14:textId="77777777" w:rsidR="00231ABF" w:rsidRPr="00944035" w:rsidRDefault="00231ABF" w:rsidP="00231ABF">
            <w:pPr>
              <w:tabs>
                <w:tab w:val="left" w:pos="3930"/>
              </w:tabs>
              <w:spacing w:before="60" w:after="60"/>
              <w:rPr>
                <w:rFonts w:eastAsia="Arial" w:cs="Arial"/>
              </w:rPr>
            </w:pPr>
          </w:p>
        </w:tc>
      </w:tr>
      <w:tr w:rsidR="00231ABF" w:rsidRPr="00944035" w14:paraId="75DE8438" w14:textId="77777777" w:rsidTr="00351AB7">
        <w:tc>
          <w:tcPr>
            <w:tcW w:w="0" w:type="auto"/>
          </w:tcPr>
          <w:p w14:paraId="31F73F48" w14:textId="77777777" w:rsidR="00231ABF" w:rsidRPr="00944035" w:rsidRDefault="00231ABF" w:rsidP="00231ABF">
            <w:pPr>
              <w:tabs>
                <w:tab w:val="left" w:pos="3930"/>
              </w:tabs>
              <w:spacing w:before="60" w:after="60"/>
              <w:rPr>
                <w:rFonts w:eastAsia="Arial" w:cs="Arial"/>
              </w:rPr>
            </w:pPr>
            <w:r w:rsidRPr="00944035">
              <w:t>11.13</w:t>
            </w:r>
          </w:p>
        </w:tc>
        <w:tc>
          <w:tcPr>
            <w:tcW w:w="0" w:type="auto"/>
          </w:tcPr>
          <w:p w14:paraId="7543862B" w14:textId="77777777" w:rsidR="00231ABF" w:rsidRPr="00944035" w:rsidRDefault="00231ABF" w:rsidP="00231ABF">
            <w:pPr>
              <w:tabs>
                <w:tab w:val="left" w:pos="3930"/>
              </w:tabs>
              <w:spacing w:before="60" w:after="60"/>
              <w:jc w:val="left"/>
              <w:rPr>
                <w:rFonts w:eastAsia="Arial" w:cs="Arial"/>
              </w:rPr>
            </w:pPr>
            <w:r w:rsidRPr="00944035">
              <w:t>The door of the hot cell should be equipped with a system for automatic sealing of the containment after closing the door.</w:t>
            </w:r>
          </w:p>
        </w:tc>
        <w:tc>
          <w:tcPr>
            <w:tcW w:w="0" w:type="auto"/>
          </w:tcPr>
          <w:p w14:paraId="3A7F17BB" w14:textId="77777777" w:rsidR="00231ABF" w:rsidRPr="00944035" w:rsidRDefault="00231ABF" w:rsidP="00231ABF">
            <w:pPr>
              <w:tabs>
                <w:tab w:val="left" w:pos="3930"/>
              </w:tabs>
              <w:spacing w:before="60" w:after="60"/>
              <w:rPr>
                <w:rFonts w:eastAsia="Arial" w:cs="Arial"/>
              </w:rPr>
            </w:pPr>
          </w:p>
        </w:tc>
        <w:tc>
          <w:tcPr>
            <w:tcW w:w="0" w:type="auto"/>
          </w:tcPr>
          <w:p w14:paraId="38BE415E" w14:textId="77777777" w:rsidR="00231ABF" w:rsidRPr="00944035" w:rsidRDefault="00231ABF" w:rsidP="00231ABF">
            <w:pPr>
              <w:tabs>
                <w:tab w:val="left" w:pos="3930"/>
              </w:tabs>
              <w:spacing w:before="60" w:after="60"/>
              <w:rPr>
                <w:rFonts w:eastAsia="Arial" w:cs="Arial"/>
              </w:rPr>
            </w:pPr>
          </w:p>
        </w:tc>
      </w:tr>
      <w:tr w:rsidR="00231ABF" w:rsidRPr="00944035" w14:paraId="57BD4D23" w14:textId="77777777" w:rsidTr="00351AB7">
        <w:tc>
          <w:tcPr>
            <w:tcW w:w="0" w:type="auto"/>
          </w:tcPr>
          <w:p w14:paraId="748346B6" w14:textId="77777777" w:rsidR="00231ABF" w:rsidRPr="00944035" w:rsidRDefault="00231ABF" w:rsidP="00231ABF">
            <w:pPr>
              <w:tabs>
                <w:tab w:val="left" w:pos="3930"/>
              </w:tabs>
              <w:spacing w:before="60" w:after="60"/>
              <w:rPr>
                <w:rFonts w:eastAsia="Arial" w:cs="Arial"/>
              </w:rPr>
            </w:pPr>
            <w:r w:rsidRPr="00944035">
              <w:t>11.14</w:t>
            </w:r>
          </w:p>
        </w:tc>
        <w:tc>
          <w:tcPr>
            <w:tcW w:w="0" w:type="auto"/>
          </w:tcPr>
          <w:p w14:paraId="6B3CA362" w14:textId="77777777" w:rsidR="00231ABF" w:rsidRPr="00944035" w:rsidRDefault="00231ABF" w:rsidP="00231ABF">
            <w:pPr>
              <w:tabs>
                <w:tab w:val="left" w:pos="3930"/>
              </w:tabs>
              <w:spacing w:before="60" w:after="60"/>
              <w:jc w:val="left"/>
              <w:rPr>
                <w:rFonts w:eastAsia="Arial" w:cs="Arial"/>
              </w:rPr>
            </w:pPr>
            <w:r w:rsidRPr="00944035">
              <w:t>There should be a detector of ionizing radiation inside the hot cell, which measures the dose rate of γ-radiation in the containment.</w:t>
            </w:r>
          </w:p>
        </w:tc>
        <w:tc>
          <w:tcPr>
            <w:tcW w:w="0" w:type="auto"/>
          </w:tcPr>
          <w:p w14:paraId="1054DCC4" w14:textId="77777777" w:rsidR="00231ABF" w:rsidRPr="00944035" w:rsidRDefault="00231ABF" w:rsidP="00231ABF">
            <w:pPr>
              <w:tabs>
                <w:tab w:val="left" w:pos="3930"/>
              </w:tabs>
              <w:spacing w:before="60" w:after="60"/>
              <w:rPr>
                <w:rFonts w:eastAsia="Arial" w:cs="Arial"/>
              </w:rPr>
            </w:pPr>
          </w:p>
        </w:tc>
        <w:tc>
          <w:tcPr>
            <w:tcW w:w="0" w:type="auto"/>
          </w:tcPr>
          <w:p w14:paraId="22A60FEA" w14:textId="77777777" w:rsidR="00231ABF" w:rsidRPr="00944035" w:rsidRDefault="00231ABF" w:rsidP="00231ABF">
            <w:pPr>
              <w:tabs>
                <w:tab w:val="left" w:pos="3930"/>
              </w:tabs>
              <w:spacing w:before="60" w:after="60"/>
              <w:rPr>
                <w:rFonts w:eastAsia="Arial" w:cs="Arial"/>
              </w:rPr>
            </w:pPr>
          </w:p>
        </w:tc>
      </w:tr>
      <w:tr w:rsidR="00231ABF" w:rsidRPr="00944035" w14:paraId="7A00EAC2" w14:textId="77777777" w:rsidTr="00351AB7">
        <w:tc>
          <w:tcPr>
            <w:tcW w:w="0" w:type="auto"/>
          </w:tcPr>
          <w:p w14:paraId="14451C59" w14:textId="77777777" w:rsidR="00231ABF" w:rsidRPr="00944035" w:rsidRDefault="00231ABF" w:rsidP="00231ABF">
            <w:pPr>
              <w:tabs>
                <w:tab w:val="left" w:pos="3930"/>
              </w:tabs>
              <w:spacing w:before="60" w:after="60"/>
              <w:rPr>
                <w:rFonts w:eastAsia="Arial" w:cs="Arial"/>
              </w:rPr>
            </w:pPr>
            <w:r w:rsidRPr="00944035">
              <w:t>11.15</w:t>
            </w:r>
          </w:p>
        </w:tc>
        <w:tc>
          <w:tcPr>
            <w:tcW w:w="0" w:type="auto"/>
          </w:tcPr>
          <w:p w14:paraId="3A5D33A3"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display showing the dose rate in the containment of the hot cell.</w:t>
            </w:r>
          </w:p>
        </w:tc>
        <w:tc>
          <w:tcPr>
            <w:tcW w:w="0" w:type="auto"/>
          </w:tcPr>
          <w:p w14:paraId="2492BBA0" w14:textId="77777777" w:rsidR="00231ABF" w:rsidRPr="00944035" w:rsidRDefault="00231ABF" w:rsidP="00231ABF">
            <w:pPr>
              <w:tabs>
                <w:tab w:val="left" w:pos="3930"/>
              </w:tabs>
              <w:spacing w:before="60" w:after="60"/>
              <w:rPr>
                <w:rFonts w:eastAsia="Arial" w:cs="Arial"/>
              </w:rPr>
            </w:pPr>
          </w:p>
        </w:tc>
        <w:tc>
          <w:tcPr>
            <w:tcW w:w="0" w:type="auto"/>
          </w:tcPr>
          <w:p w14:paraId="2C34A093" w14:textId="77777777" w:rsidR="00231ABF" w:rsidRPr="00944035" w:rsidRDefault="00231ABF" w:rsidP="00231ABF">
            <w:pPr>
              <w:tabs>
                <w:tab w:val="left" w:pos="3930"/>
              </w:tabs>
              <w:spacing w:before="60" w:after="60"/>
              <w:rPr>
                <w:rFonts w:eastAsia="Arial" w:cs="Arial"/>
              </w:rPr>
            </w:pPr>
          </w:p>
        </w:tc>
      </w:tr>
      <w:tr w:rsidR="00231ABF" w:rsidRPr="00944035" w14:paraId="5219DBE0" w14:textId="77777777" w:rsidTr="00351AB7">
        <w:tc>
          <w:tcPr>
            <w:tcW w:w="0" w:type="auto"/>
          </w:tcPr>
          <w:p w14:paraId="103B1FFF" w14:textId="77777777" w:rsidR="00231ABF" w:rsidRPr="00944035" w:rsidRDefault="00231ABF" w:rsidP="00231ABF">
            <w:pPr>
              <w:tabs>
                <w:tab w:val="left" w:pos="3930"/>
              </w:tabs>
              <w:spacing w:before="60" w:after="60"/>
              <w:rPr>
                <w:rFonts w:eastAsia="Arial" w:cs="Arial"/>
              </w:rPr>
            </w:pPr>
            <w:r w:rsidRPr="00944035">
              <w:t>11.16</w:t>
            </w:r>
          </w:p>
        </w:tc>
        <w:tc>
          <w:tcPr>
            <w:tcW w:w="0" w:type="auto"/>
          </w:tcPr>
          <w:p w14:paraId="47473581"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warning lights in three colors to display the safety status of the hot cell.</w:t>
            </w:r>
          </w:p>
        </w:tc>
        <w:tc>
          <w:tcPr>
            <w:tcW w:w="0" w:type="auto"/>
          </w:tcPr>
          <w:p w14:paraId="11DC74BA" w14:textId="77777777" w:rsidR="00231ABF" w:rsidRPr="00944035" w:rsidRDefault="00231ABF" w:rsidP="00231ABF">
            <w:pPr>
              <w:tabs>
                <w:tab w:val="left" w:pos="3930"/>
              </w:tabs>
              <w:spacing w:before="60" w:after="60"/>
              <w:rPr>
                <w:rFonts w:eastAsia="Arial" w:cs="Arial"/>
              </w:rPr>
            </w:pPr>
          </w:p>
        </w:tc>
        <w:tc>
          <w:tcPr>
            <w:tcW w:w="0" w:type="auto"/>
          </w:tcPr>
          <w:p w14:paraId="5176B566" w14:textId="77777777" w:rsidR="00231ABF" w:rsidRPr="00944035" w:rsidRDefault="00231ABF" w:rsidP="00231ABF">
            <w:pPr>
              <w:tabs>
                <w:tab w:val="left" w:pos="3930"/>
              </w:tabs>
              <w:spacing w:before="60" w:after="60"/>
              <w:rPr>
                <w:rFonts w:eastAsia="Arial" w:cs="Arial"/>
              </w:rPr>
            </w:pPr>
          </w:p>
        </w:tc>
      </w:tr>
      <w:tr w:rsidR="00231ABF" w:rsidRPr="00944035" w14:paraId="2A982505" w14:textId="77777777" w:rsidTr="00351AB7">
        <w:tc>
          <w:tcPr>
            <w:tcW w:w="0" w:type="auto"/>
          </w:tcPr>
          <w:p w14:paraId="451507B3" w14:textId="77777777" w:rsidR="00231ABF" w:rsidRPr="00944035" w:rsidRDefault="00231ABF" w:rsidP="00231ABF">
            <w:pPr>
              <w:tabs>
                <w:tab w:val="left" w:pos="3930"/>
              </w:tabs>
              <w:spacing w:before="60" w:after="60"/>
              <w:rPr>
                <w:rFonts w:eastAsia="Arial" w:cs="Arial"/>
              </w:rPr>
            </w:pPr>
            <w:r w:rsidRPr="00944035">
              <w:t>11.17</w:t>
            </w:r>
          </w:p>
        </w:tc>
        <w:tc>
          <w:tcPr>
            <w:tcW w:w="0" w:type="auto"/>
          </w:tcPr>
          <w:p w14:paraId="52D54A5F" w14:textId="77777777" w:rsidR="00231ABF" w:rsidRPr="00944035" w:rsidRDefault="00231ABF" w:rsidP="00231ABF">
            <w:pPr>
              <w:tabs>
                <w:tab w:val="left" w:pos="3930"/>
              </w:tabs>
              <w:spacing w:before="60" w:after="60"/>
              <w:jc w:val="left"/>
              <w:rPr>
                <w:rFonts w:eastAsia="Arial" w:cs="Arial"/>
              </w:rPr>
            </w:pPr>
            <w:r w:rsidRPr="00944035">
              <w:t>The safety system of the hot cell should prevent the opening of the door of the containment by means of magnetic lock if the dose rate of γ-radiation in the containment is above the predefined level.</w:t>
            </w:r>
          </w:p>
        </w:tc>
        <w:tc>
          <w:tcPr>
            <w:tcW w:w="0" w:type="auto"/>
          </w:tcPr>
          <w:p w14:paraId="5B931160" w14:textId="77777777" w:rsidR="00231ABF" w:rsidRPr="00944035" w:rsidRDefault="00231ABF" w:rsidP="00231ABF">
            <w:pPr>
              <w:tabs>
                <w:tab w:val="left" w:pos="3930"/>
              </w:tabs>
              <w:spacing w:before="60" w:after="60"/>
              <w:rPr>
                <w:rFonts w:eastAsia="Arial" w:cs="Arial"/>
              </w:rPr>
            </w:pPr>
          </w:p>
        </w:tc>
        <w:tc>
          <w:tcPr>
            <w:tcW w:w="0" w:type="auto"/>
          </w:tcPr>
          <w:p w14:paraId="340E7B2C" w14:textId="77777777" w:rsidR="00231ABF" w:rsidRPr="00944035" w:rsidRDefault="00231ABF" w:rsidP="00231ABF">
            <w:pPr>
              <w:tabs>
                <w:tab w:val="left" w:pos="3930"/>
              </w:tabs>
              <w:spacing w:before="60" w:after="60"/>
              <w:rPr>
                <w:rFonts w:eastAsia="Arial" w:cs="Arial"/>
              </w:rPr>
            </w:pPr>
          </w:p>
        </w:tc>
      </w:tr>
      <w:tr w:rsidR="00231ABF" w:rsidRPr="00944035" w14:paraId="3D15EF1B" w14:textId="77777777" w:rsidTr="00351AB7">
        <w:tc>
          <w:tcPr>
            <w:tcW w:w="0" w:type="auto"/>
          </w:tcPr>
          <w:p w14:paraId="29D10915" w14:textId="77777777" w:rsidR="00231ABF" w:rsidRPr="00944035" w:rsidRDefault="00231ABF" w:rsidP="00231ABF">
            <w:pPr>
              <w:tabs>
                <w:tab w:val="left" w:pos="3930"/>
              </w:tabs>
              <w:spacing w:before="60" w:after="60"/>
              <w:rPr>
                <w:rFonts w:eastAsia="Arial" w:cs="Arial"/>
              </w:rPr>
            </w:pPr>
            <w:r w:rsidRPr="00944035">
              <w:t>11.18</w:t>
            </w:r>
          </w:p>
        </w:tc>
        <w:tc>
          <w:tcPr>
            <w:tcW w:w="0" w:type="auto"/>
          </w:tcPr>
          <w:p w14:paraId="5356436B" w14:textId="77777777" w:rsidR="00231ABF" w:rsidRPr="00944035" w:rsidRDefault="00231ABF" w:rsidP="00231ABF">
            <w:pPr>
              <w:tabs>
                <w:tab w:val="left" w:pos="3930"/>
              </w:tabs>
              <w:spacing w:before="60" w:after="60"/>
              <w:jc w:val="left"/>
              <w:rPr>
                <w:rFonts w:eastAsia="Arial" w:cs="Arial"/>
              </w:rPr>
            </w:pPr>
            <w:r w:rsidRPr="00944035">
              <w:t>The control panel of the hot cell should have a manometer, which shows the under-pressure in the containment of the hot cell.</w:t>
            </w:r>
          </w:p>
        </w:tc>
        <w:tc>
          <w:tcPr>
            <w:tcW w:w="0" w:type="auto"/>
          </w:tcPr>
          <w:p w14:paraId="2F654314" w14:textId="77777777" w:rsidR="00231ABF" w:rsidRPr="00944035" w:rsidRDefault="00231ABF" w:rsidP="00231ABF">
            <w:pPr>
              <w:tabs>
                <w:tab w:val="left" w:pos="3930"/>
              </w:tabs>
              <w:spacing w:before="60" w:after="60"/>
              <w:rPr>
                <w:rFonts w:eastAsia="Arial" w:cs="Arial"/>
              </w:rPr>
            </w:pPr>
          </w:p>
        </w:tc>
        <w:tc>
          <w:tcPr>
            <w:tcW w:w="0" w:type="auto"/>
          </w:tcPr>
          <w:p w14:paraId="5ACB1C9F" w14:textId="77777777" w:rsidR="00231ABF" w:rsidRPr="00944035" w:rsidRDefault="00231ABF" w:rsidP="00231ABF">
            <w:pPr>
              <w:tabs>
                <w:tab w:val="left" w:pos="3930"/>
              </w:tabs>
              <w:spacing w:before="60" w:after="60"/>
              <w:rPr>
                <w:rFonts w:eastAsia="Arial" w:cs="Arial"/>
              </w:rPr>
            </w:pPr>
          </w:p>
        </w:tc>
      </w:tr>
      <w:tr w:rsidR="00231ABF" w:rsidRPr="00944035" w14:paraId="21B482BA" w14:textId="77777777" w:rsidTr="00351AB7">
        <w:tc>
          <w:tcPr>
            <w:tcW w:w="0" w:type="auto"/>
          </w:tcPr>
          <w:p w14:paraId="0D82B581" w14:textId="77777777" w:rsidR="00231ABF" w:rsidRPr="00944035" w:rsidRDefault="00231ABF" w:rsidP="00231ABF">
            <w:pPr>
              <w:tabs>
                <w:tab w:val="left" w:pos="3930"/>
              </w:tabs>
              <w:spacing w:before="60" w:after="60"/>
              <w:rPr>
                <w:rFonts w:eastAsia="Arial" w:cs="Arial"/>
                <w:b/>
              </w:rPr>
            </w:pPr>
            <w:r w:rsidRPr="00944035">
              <w:rPr>
                <w:b/>
              </w:rPr>
              <w:t>12</w:t>
            </w:r>
          </w:p>
        </w:tc>
        <w:tc>
          <w:tcPr>
            <w:tcW w:w="0" w:type="auto"/>
          </w:tcPr>
          <w:p w14:paraId="6A79CF68" w14:textId="77777777" w:rsidR="00231ABF" w:rsidRPr="00944035" w:rsidRDefault="00231ABF" w:rsidP="00231ABF">
            <w:pPr>
              <w:tabs>
                <w:tab w:val="left" w:pos="3930"/>
              </w:tabs>
              <w:spacing w:before="60" w:after="60"/>
              <w:jc w:val="left"/>
              <w:rPr>
                <w:rFonts w:eastAsia="Arial" w:cs="Arial"/>
                <w:b/>
              </w:rPr>
            </w:pPr>
            <w:r w:rsidRPr="00944035">
              <w:rPr>
                <w:b/>
              </w:rPr>
              <w:t>Equipment for the quality control of radiopharmaceuticals</w:t>
            </w:r>
            <w:r w:rsidR="00AB491A">
              <w:rPr>
                <w:b/>
              </w:rPr>
              <w:t xml:space="preserve"> and related consumables required for commissioning and training and one year of operation of the Production center</w:t>
            </w:r>
            <w:r w:rsidRPr="00944035">
              <w:rPr>
                <w:b/>
              </w:rPr>
              <w:t xml:space="preserve">. </w:t>
            </w:r>
            <w:r w:rsidRPr="00944035">
              <w:rPr>
                <w:b/>
                <w:u w:val="single"/>
              </w:rPr>
              <w:t>Quantity: 1 set.</w:t>
            </w:r>
          </w:p>
        </w:tc>
        <w:tc>
          <w:tcPr>
            <w:tcW w:w="0" w:type="auto"/>
          </w:tcPr>
          <w:p w14:paraId="5E16B5CD" w14:textId="77777777" w:rsidR="00231ABF" w:rsidRPr="00944035" w:rsidRDefault="00231ABF" w:rsidP="00231ABF">
            <w:pPr>
              <w:tabs>
                <w:tab w:val="left" w:pos="3930"/>
              </w:tabs>
              <w:spacing w:before="60" w:after="60"/>
              <w:rPr>
                <w:rFonts w:eastAsia="Arial" w:cs="Arial"/>
                <w:b/>
              </w:rPr>
            </w:pPr>
          </w:p>
        </w:tc>
        <w:tc>
          <w:tcPr>
            <w:tcW w:w="0" w:type="auto"/>
          </w:tcPr>
          <w:p w14:paraId="28495E54" w14:textId="77777777" w:rsidR="00231ABF" w:rsidRPr="00944035" w:rsidRDefault="00231ABF" w:rsidP="00231ABF">
            <w:pPr>
              <w:tabs>
                <w:tab w:val="left" w:pos="3930"/>
              </w:tabs>
              <w:spacing w:before="60" w:after="60"/>
              <w:rPr>
                <w:rFonts w:eastAsia="Arial" w:cs="Arial"/>
                <w:b/>
              </w:rPr>
            </w:pPr>
          </w:p>
        </w:tc>
      </w:tr>
      <w:tr w:rsidR="00231ABF" w:rsidRPr="00944035" w14:paraId="642781C3" w14:textId="77777777" w:rsidTr="00351AB7">
        <w:tc>
          <w:tcPr>
            <w:tcW w:w="0" w:type="auto"/>
          </w:tcPr>
          <w:p w14:paraId="2507D49E" w14:textId="77777777" w:rsidR="00231ABF" w:rsidRPr="00944035" w:rsidRDefault="00231ABF" w:rsidP="00231ABF">
            <w:pPr>
              <w:tabs>
                <w:tab w:val="left" w:pos="3930"/>
              </w:tabs>
              <w:spacing w:before="60" w:after="60"/>
              <w:rPr>
                <w:rFonts w:eastAsia="Arial" w:cs="Arial"/>
              </w:rPr>
            </w:pPr>
            <w:r w:rsidRPr="00944035">
              <w:t>12.1</w:t>
            </w:r>
          </w:p>
        </w:tc>
        <w:tc>
          <w:tcPr>
            <w:tcW w:w="0" w:type="auto"/>
          </w:tcPr>
          <w:p w14:paraId="387469F8" w14:textId="77777777" w:rsidR="00231ABF" w:rsidRPr="00944035" w:rsidRDefault="00231ABF" w:rsidP="00231ABF">
            <w:pPr>
              <w:tabs>
                <w:tab w:val="left" w:pos="3930"/>
              </w:tabs>
              <w:spacing w:before="60" w:after="60"/>
              <w:jc w:val="left"/>
              <w:rPr>
                <w:rFonts w:eastAsia="Arial" w:cs="Arial"/>
              </w:rPr>
            </w:pPr>
            <w:r w:rsidRPr="00944035">
              <w:t xml:space="preserve">Device for performing the LAL test for endotoxin (test of </w:t>
            </w:r>
            <w:proofErr w:type="spellStart"/>
            <w:r w:rsidR="00AB491A">
              <w:t>a</w:t>
            </w:r>
            <w:r w:rsidR="00AB491A" w:rsidRPr="00AB491A">
              <w:t>pyrogenicity</w:t>
            </w:r>
            <w:proofErr w:type="spellEnd"/>
            <w:r w:rsidRPr="00944035">
              <w:t>) providing for automatic report generation according to GMP guidelines and requirements of the Pharmacopoeia.</w:t>
            </w:r>
          </w:p>
        </w:tc>
        <w:tc>
          <w:tcPr>
            <w:tcW w:w="0" w:type="auto"/>
          </w:tcPr>
          <w:p w14:paraId="65122E40" w14:textId="77777777" w:rsidR="00231ABF" w:rsidRPr="00944035" w:rsidRDefault="00231ABF" w:rsidP="00231ABF">
            <w:pPr>
              <w:tabs>
                <w:tab w:val="left" w:pos="3930"/>
              </w:tabs>
              <w:spacing w:before="60" w:after="60"/>
              <w:rPr>
                <w:rFonts w:eastAsia="Arial" w:cs="Arial"/>
              </w:rPr>
            </w:pPr>
          </w:p>
        </w:tc>
        <w:tc>
          <w:tcPr>
            <w:tcW w:w="0" w:type="auto"/>
          </w:tcPr>
          <w:p w14:paraId="05854151" w14:textId="77777777" w:rsidR="00231ABF" w:rsidRPr="00944035" w:rsidRDefault="00231ABF" w:rsidP="00231ABF">
            <w:pPr>
              <w:tabs>
                <w:tab w:val="left" w:pos="3930"/>
              </w:tabs>
              <w:spacing w:before="60" w:after="60"/>
              <w:rPr>
                <w:rFonts w:eastAsia="Arial" w:cs="Arial"/>
              </w:rPr>
            </w:pPr>
          </w:p>
        </w:tc>
      </w:tr>
      <w:tr w:rsidR="00231ABF" w:rsidRPr="00944035" w14:paraId="4EE83F8D" w14:textId="77777777" w:rsidTr="00351AB7">
        <w:tc>
          <w:tcPr>
            <w:tcW w:w="0" w:type="auto"/>
          </w:tcPr>
          <w:p w14:paraId="5AA9FEAA" w14:textId="77777777" w:rsidR="00231ABF" w:rsidRPr="00944035" w:rsidRDefault="00231ABF" w:rsidP="00231ABF">
            <w:pPr>
              <w:tabs>
                <w:tab w:val="left" w:pos="3930"/>
              </w:tabs>
              <w:spacing w:before="60" w:after="60"/>
              <w:rPr>
                <w:rFonts w:eastAsia="Arial" w:cs="Arial"/>
                <w:i/>
              </w:rPr>
            </w:pPr>
            <w:r w:rsidRPr="00944035">
              <w:rPr>
                <w:i/>
              </w:rPr>
              <w:t>12.1.1</w:t>
            </w:r>
          </w:p>
        </w:tc>
        <w:tc>
          <w:tcPr>
            <w:tcW w:w="0" w:type="auto"/>
          </w:tcPr>
          <w:p w14:paraId="469B9E04" w14:textId="77777777" w:rsidR="00231ABF" w:rsidRPr="00944035" w:rsidRDefault="00231ABF" w:rsidP="00231ABF">
            <w:pPr>
              <w:tabs>
                <w:tab w:val="left" w:pos="3930"/>
              </w:tabs>
              <w:spacing w:before="60" w:after="60"/>
              <w:jc w:val="left"/>
              <w:rPr>
                <w:rFonts w:eastAsia="Arial" w:cs="Arial"/>
                <w:i/>
              </w:rPr>
            </w:pPr>
            <w:r w:rsidRPr="00944035">
              <w:rPr>
                <w:i/>
              </w:rPr>
              <w:t>The chemicals needed for the operation are in a disposable kit.</w:t>
            </w:r>
          </w:p>
        </w:tc>
        <w:tc>
          <w:tcPr>
            <w:tcW w:w="0" w:type="auto"/>
          </w:tcPr>
          <w:p w14:paraId="5B09EC9F" w14:textId="77777777" w:rsidR="00231ABF" w:rsidRPr="00944035" w:rsidRDefault="00231ABF" w:rsidP="00231ABF">
            <w:pPr>
              <w:tabs>
                <w:tab w:val="left" w:pos="3930"/>
              </w:tabs>
              <w:spacing w:before="60" w:after="60"/>
              <w:rPr>
                <w:rFonts w:eastAsia="Arial" w:cs="Arial"/>
              </w:rPr>
            </w:pPr>
          </w:p>
        </w:tc>
        <w:tc>
          <w:tcPr>
            <w:tcW w:w="0" w:type="auto"/>
          </w:tcPr>
          <w:p w14:paraId="26C7828E" w14:textId="77777777" w:rsidR="00231ABF" w:rsidRPr="00944035" w:rsidRDefault="00231ABF" w:rsidP="00231ABF">
            <w:pPr>
              <w:tabs>
                <w:tab w:val="left" w:pos="3930"/>
              </w:tabs>
              <w:spacing w:before="60" w:after="60"/>
              <w:rPr>
                <w:rFonts w:eastAsia="Arial" w:cs="Arial"/>
              </w:rPr>
            </w:pPr>
          </w:p>
        </w:tc>
      </w:tr>
      <w:tr w:rsidR="00231ABF" w:rsidRPr="00944035" w14:paraId="2A196BB8" w14:textId="77777777" w:rsidTr="00351AB7">
        <w:tc>
          <w:tcPr>
            <w:tcW w:w="0" w:type="auto"/>
          </w:tcPr>
          <w:p w14:paraId="3EDAE661" w14:textId="77777777" w:rsidR="00231ABF" w:rsidRPr="00944035" w:rsidRDefault="00231ABF" w:rsidP="00231ABF">
            <w:pPr>
              <w:tabs>
                <w:tab w:val="left" w:pos="3930"/>
              </w:tabs>
              <w:spacing w:before="60" w:after="60"/>
              <w:rPr>
                <w:rFonts w:eastAsia="Arial" w:cs="Arial"/>
                <w:i/>
              </w:rPr>
            </w:pPr>
            <w:r w:rsidRPr="00944035">
              <w:rPr>
                <w:i/>
              </w:rPr>
              <w:t>12.1.2</w:t>
            </w:r>
          </w:p>
        </w:tc>
        <w:tc>
          <w:tcPr>
            <w:tcW w:w="0" w:type="auto"/>
          </w:tcPr>
          <w:p w14:paraId="6EC4EF20" w14:textId="77777777" w:rsidR="00231ABF" w:rsidRPr="00944035" w:rsidRDefault="00231ABF" w:rsidP="00231ABF">
            <w:pPr>
              <w:tabs>
                <w:tab w:val="left" w:pos="3930"/>
              </w:tabs>
              <w:spacing w:before="60" w:after="60"/>
              <w:jc w:val="left"/>
              <w:rPr>
                <w:rFonts w:eastAsia="Arial" w:cs="Arial"/>
                <w:i/>
              </w:rPr>
            </w:pPr>
            <w:r w:rsidRPr="00944035">
              <w:rPr>
                <w:i/>
              </w:rPr>
              <w:t>The time required for the measurement is less than 20 minutes.</w:t>
            </w:r>
          </w:p>
        </w:tc>
        <w:tc>
          <w:tcPr>
            <w:tcW w:w="0" w:type="auto"/>
          </w:tcPr>
          <w:p w14:paraId="1416A14E" w14:textId="77777777" w:rsidR="00231ABF" w:rsidRPr="00944035" w:rsidRDefault="00231ABF" w:rsidP="00231ABF">
            <w:pPr>
              <w:tabs>
                <w:tab w:val="left" w:pos="3930"/>
              </w:tabs>
              <w:spacing w:before="60" w:after="60"/>
              <w:rPr>
                <w:rFonts w:eastAsia="Arial" w:cs="Arial"/>
              </w:rPr>
            </w:pPr>
          </w:p>
        </w:tc>
        <w:tc>
          <w:tcPr>
            <w:tcW w:w="0" w:type="auto"/>
          </w:tcPr>
          <w:p w14:paraId="4336D86B" w14:textId="77777777" w:rsidR="00231ABF" w:rsidRPr="00944035" w:rsidRDefault="00231ABF" w:rsidP="00231ABF">
            <w:pPr>
              <w:tabs>
                <w:tab w:val="left" w:pos="3930"/>
              </w:tabs>
              <w:spacing w:before="60" w:after="60"/>
              <w:rPr>
                <w:rFonts w:eastAsia="Arial" w:cs="Arial"/>
              </w:rPr>
            </w:pPr>
          </w:p>
        </w:tc>
      </w:tr>
      <w:tr w:rsidR="00231ABF" w:rsidRPr="00944035" w14:paraId="05D3EB43" w14:textId="77777777" w:rsidTr="00351AB7">
        <w:tc>
          <w:tcPr>
            <w:tcW w:w="0" w:type="auto"/>
          </w:tcPr>
          <w:p w14:paraId="2C464C6F" w14:textId="77777777" w:rsidR="00231ABF" w:rsidRPr="00944035" w:rsidRDefault="00231ABF" w:rsidP="00231ABF">
            <w:pPr>
              <w:tabs>
                <w:tab w:val="left" w:pos="3930"/>
              </w:tabs>
              <w:spacing w:before="60" w:after="60"/>
              <w:rPr>
                <w:rFonts w:eastAsia="Arial" w:cs="Arial"/>
                <w:i/>
              </w:rPr>
            </w:pPr>
            <w:r w:rsidRPr="00944035">
              <w:rPr>
                <w:i/>
              </w:rPr>
              <w:t>12.1.3</w:t>
            </w:r>
          </w:p>
        </w:tc>
        <w:tc>
          <w:tcPr>
            <w:tcW w:w="0" w:type="auto"/>
          </w:tcPr>
          <w:p w14:paraId="1FEF08F5" w14:textId="77777777" w:rsidR="00231ABF" w:rsidRPr="00944035" w:rsidRDefault="00231ABF" w:rsidP="00231ABF">
            <w:pPr>
              <w:tabs>
                <w:tab w:val="left" w:pos="3930"/>
              </w:tabs>
              <w:spacing w:before="60" w:after="60"/>
              <w:jc w:val="left"/>
              <w:rPr>
                <w:rFonts w:eastAsia="Arial" w:cs="Arial"/>
                <w:i/>
              </w:rPr>
            </w:pPr>
            <w:r w:rsidRPr="00944035">
              <w:rPr>
                <w:i/>
              </w:rPr>
              <w:t>The device can operate in more than 2 ranges of sensitivity, where the smallest range is 0.005 EU/ml.</w:t>
            </w:r>
          </w:p>
        </w:tc>
        <w:tc>
          <w:tcPr>
            <w:tcW w:w="0" w:type="auto"/>
          </w:tcPr>
          <w:p w14:paraId="30374F2F" w14:textId="77777777" w:rsidR="00231ABF" w:rsidRPr="00944035" w:rsidRDefault="00231ABF" w:rsidP="00231ABF">
            <w:pPr>
              <w:tabs>
                <w:tab w:val="left" w:pos="3930"/>
              </w:tabs>
              <w:spacing w:before="60" w:after="60"/>
              <w:rPr>
                <w:rFonts w:eastAsia="Arial" w:cs="Arial"/>
              </w:rPr>
            </w:pPr>
          </w:p>
        </w:tc>
        <w:tc>
          <w:tcPr>
            <w:tcW w:w="0" w:type="auto"/>
          </w:tcPr>
          <w:p w14:paraId="54E5900B" w14:textId="77777777" w:rsidR="00231ABF" w:rsidRPr="00944035" w:rsidRDefault="00231ABF" w:rsidP="00231ABF">
            <w:pPr>
              <w:tabs>
                <w:tab w:val="left" w:pos="3930"/>
              </w:tabs>
              <w:spacing w:before="60" w:after="60"/>
              <w:rPr>
                <w:rFonts w:eastAsia="Arial" w:cs="Arial"/>
              </w:rPr>
            </w:pPr>
          </w:p>
        </w:tc>
      </w:tr>
      <w:tr w:rsidR="00231ABF" w:rsidRPr="00944035" w14:paraId="6ABC2DF4" w14:textId="77777777" w:rsidTr="00351AB7">
        <w:tc>
          <w:tcPr>
            <w:tcW w:w="0" w:type="auto"/>
          </w:tcPr>
          <w:p w14:paraId="2DF52715" w14:textId="77777777" w:rsidR="00231ABF" w:rsidRPr="00944035" w:rsidRDefault="00231ABF" w:rsidP="00231ABF">
            <w:pPr>
              <w:tabs>
                <w:tab w:val="left" w:pos="3930"/>
              </w:tabs>
              <w:spacing w:before="60" w:after="60"/>
              <w:rPr>
                <w:rFonts w:eastAsia="Arial" w:cs="Arial"/>
              </w:rPr>
            </w:pPr>
            <w:r w:rsidRPr="00944035">
              <w:t>12.2</w:t>
            </w:r>
          </w:p>
        </w:tc>
        <w:tc>
          <w:tcPr>
            <w:tcW w:w="0" w:type="auto"/>
          </w:tcPr>
          <w:p w14:paraId="30E91DE2" w14:textId="77777777" w:rsidR="00231ABF" w:rsidRPr="00944035" w:rsidRDefault="00231ABF" w:rsidP="00231ABF">
            <w:pPr>
              <w:tabs>
                <w:tab w:val="left" w:pos="3930"/>
              </w:tabs>
              <w:spacing w:before="60" w:after="60"/>
              <w:jc w:val="left"/>
              <w:rPr>
                <w:rFonts w:eastAsia="Arial" w:cs="Arial"/>
              </w:rPr>
            </w:pPr>
            <w:r w:rsidRPr="00944035">
              <w:t>Radio-HPLC system for determination of radiochemical purity of the radiopharmaceutical FDG providing for automatic report generation according to GMP guidelines and requirements of the Pharmacopoeia.</w:t>
            </w:r>
          </w:p>
        </w:tc>
        <w:tc>
          <w:tcPr>
            <w:tcW w:w="0" w:type="auto"/>
          </w:tcPr>
          <w:p w14:paraId="7A2C24FD" w14:textId="77777777" w:rsidR="00231ABF" w:rsidRPr="00944035" w:rsidRDefault="00231ABF" w:rsidP="00231ABF">
            <w:pPr>
              <w:tabs>
                <w:tab w:val="left" w:pos="3930"/>
              </w:tabs>
              <w:spacing w:before="60" w:after="60"/>
              <w:rPr>
                <w:rFonts w:eastAsia="Arial" w:cs="Arial"/>
              </w:rPr>
            </w:pPr>
          </w:p>
        </w:tc>
        <w:tc>
          <w:tcPr>
            <w:tcW w:w="0" w:type="auto"/>
          </w:tcPr>
          <w:p w14:paraId="0A93FF77" w14:textId="77777777" w:rsidR="00231ABF" w:rsidRPr="00944035" w:rsidRDefault="00231ABF" w:rsidP="00231ABF">
            <w:pPr>
              <w:tabs>
                <w:tab w:val="left" w:pos="3930"/>
              </w:tabs>
              <w:spacing w:before="60" w:after="60"/>
              <w:rPr>
                <w:rFonts w:eastAsia="Arial" w:cs="Arial"/>
              </w:rPr>
            </w:pPr>
          </w:p>
        </w:tc>
      </w:tr>
      <w:tr w:rsidR="00231ABF" w:rsidRPr="00944035" w14:paraId="03AB2EC5" w14:textId="77777777" w:rsidTr="00351AB7">
        <w:tc>
          <w:tcPr>
            <w:tcW w:w="0" w:type="auto"/>
          </w:tcPr>
          <w:p w14:paraId="503BCC8C" w14:textId="77777777" w:rsidR="00231ABF" w:rsidRPr="00944035" w:rsidRDefault="00231ABF" w:rsidP="00231ABF">
            <w:pPr>
              <w:tabs>
                <w:tab w:val="left" w:pos="3930"/>
              </w:tabs>
              <w:spacing w:before="60" w:after="60"/>
              <w:rPr>
                <w:rFonts w:eastAsia="Arial" w:cs="Arial"/>
                <w:i/>
              </w:rPr>
            </w:pPr>
            <w:r w:rsidRPr="00944035">
              <w:rPr>
                <w:i/>
              </w:rPr>
              <w:lastRenderedPageBreak/>
              <w:t>12.2.1</w:t>
            </w:r>
          </w:p>
        </w:tc>
        <w:tc>
          <w:tcPr>
            <w:tcW w:w="0" w:type="auto"/>
          </w:tcPr>
          <w:p w14:paraId="2122E7B6" w14:textId="77777777" w:rsidR="00231ABF" w:rsidRPr="00944035" w:rsidRDefault="00231ABF" w:rsidP="00231ABF">
            <w:pPr>
              <w:tabs>
                <w:tab w:val="left" w:pos="3930"/>
              </w:tabs>
              <w:spacing w:before="60" w:after="60"/>
              <w:jc w:val="left"/>
              <w:rPr>
                <w:rFonts w:eastAsia="Arial" w:cs="Arial"/>
                <w:i/>
              </w:rPr>
            </w:pPr>
            <w:r w:rsidRPr="00944035">
              <w:rPr>
                <w:i/>
              </w:rPr>
              <w:t>The system includes an isocratic HPLC pump that provides for adjustable flow rate of mobile phases in the range of 0,001-10.0 ml/min and has a system for degassing the mobile phase.</w:t>
            </w:r>
          </w:p>
        </w:tc>
        <w:tc>
          <w:tcPr>
            <w:tcW w:w="0" w:type="auto"/>
          </w:tcPr>
          <w:p w14:paraId="531FE438" w14:textId="77777777" w:rsidR="00231ABF" w:rsidRPr="00944035" w:rsidRDefault="00231ABF" w:rsidP="00231ABF">
            <w:pPr>
              <w:tabs>
                <w:tab w:val="left" w:pos="3930"/>
              </w:tabs>
              <w:spacing w:before="60" w:after="60"/>
              <w:rPr>
                <w:rFonts w:eastAsia="Arial" w:cs="Arial"/>
              </w:rPr>
            </w:pPr>
          </w:p>
        </w:tc>
        <w:tc>
          <w:tcPr>
            <w:tcW w:w="0" w:type="auto"/>
          </w:tcPr>
          <w:p w14:paraId="09830D8A" w14:textId="77777777" w:rsidR="00231ABF" w:rsidRPr="00944035" w:rsidRDefault="00231ABF" w:rsidP="00231ABF">
            <w:pPr>
              <w:tabs>
                <w:tab w:val="left" w:pos="3930"/>
              </w:tabs>
              <w:spacing w:before="60" w:after="60"/>
              <w:rPr>
                <w:rFonts w:eastAsia="Arial" w:cs="Arial"/>
              </w:rPr>
            </w:pPr>
          </w:p>
        </w:tc>
      </w:tr>
      <w:tr w:rsidR="00231ABF" w:rsidRPr="00944035" w14:paraId="2FCA7543" w14:textId="77777777" w:rsidTr="00351AB7">
        <w:tc>
          <w:tcPr>
            <w:tcW w:w="0" w:type="auto"/>
          </w:tcPr>
          <w:p w14:paraId="592DE18E" w14:textId="77777777" w:rsidR="00231ABF" w:rsidRPr="00944035" w:rsidRDefault="00231ABF" w:rsidP="00231ABF">
            <w:pPr>
              <w:tabs>
                <w:tab w:val="left" w:pos="3930"/>
              </w:tabs>
              <w:spacing w:before="60" w:after="60"/>
              <w:rPr>
                <w:rFonts w:eastAsia="Arial" w:cs="Arial"/>
                <w:i/>
              </w:rPr>
            </w:pPr>
            <w:r w:rsidRPr="00944035">
              <w:rPr>
                <w:i/>
              </w:rPr>
              <w:t>12.2.2</w:t>
            </w:r>
          </w:p>
        </w:tc>
        <w:tc>
          <w:tcPr>
            <w:tcW w:w="0" w:type="auto"/>
          </w:tcPr>
          <w:p w14:paraId="5032E1F2" w14:textId="77777777" w:rsidR="00231ABF" w:rsidRPr="00944035" w:rsidRDefault="00231ABF" w:rsidP="00231ABF">
            <w:pPr>
              <w:tabs>
                <w:tab w:val="left" w:pos="3930"/>
              </w:tabs>
              <w:spacing w:before="60" w:after="60"/>
              <w:jc w:val="left"/>
              <w:rPr>
                <w:rFonts w:eastAsia="Arial" w:cs="Arial"/>
                <w:i/>
              </w:rPr>
            </w:pPr>
            <w:r w:rsidRPr="00944035">
              <w:rPr>
                <w:i/>
              </w:rPr>
              <w:t>The system includes a manual injector.</w:t>
            </w:r>
          </w:p>
        </w:tc>
        <w:tc>
          <w:tcPr>
            <w:tcW w:w="0" w:type="auto"/>
          </w:tcPr>
          <w:p w14:paraId="4B12E731" w14:textId="77777777" w:rsidR="00231ABF" w:rsidRPr="00944035" w:rsidRDefault="00231ABF" w:rsidP="00231ABF">
            <w:pPr>
              <w:tabs>
                <w:tab w:val="left" w:pos="3930"/>
              </w:tabs>
              <w:spacing w:before="60" w:after="60"/>
              <w:rPr>
                <w:rFonts w:eastAsia="Arial" w:cs="Arial"/>
              </w:rPr>
            </w:pPr>
          </w:p>
        </w:tc>
        <w:tc>
          <w:tcPr>
            <w:tcW w:w="0" w:type="auto"/>
          </w:tcPr>
          <w:p w14:paraId="2F3C1A52" w14:textId="77777777" w:rsidR="00231ABF" w:rsidRPr="00944035" w:rsidRDefault="00231ABF" w:rsidP="00231ABF">
            <w:pPr>
              <w:tabs>
                <w:tab w:val="left" w:pos="3930"/>
              </w:tabs>
              <w:spacing w:before="60" w:after="60"/>
              <w:rPr>
                <w:rFonts w:eastAsia="Arial" w:cs="Arial"/>
              </w:rPr>
            </w:pPr>
          </w:p>
        </w:tc>
      </w:tr>
      <w:tr w:rsidR="00231ABF" w:rsidRPr="00944035" w14:paraId="49A7CF79" w14:textId="77777777" w:rsidTr="00351AB7">
        <w:tc>
          <w:tcPr>
            <w:tcW w:w="0" w:type="auto"/>
          </w:tcPr>
          <w:p w14:paraId="05014B08" w14:textId="77777777" w:rsidR="00231ABF" w:rsidRPr="00944035" w:rsidRDefault="00231ABF" w:rsidP="00231ABF">
            <w:pPr>
              <w:tabs>
                <w:tab w:val="left" w:pos="3930"/>
              </w:tabs>
              <w:spacing w:before="60" w:after="60"/>
              <w:rPr>
                <w:rFonts w:eastAsia="Arial" w:cs="Arial"/>
                <w:i/>
              </w:rPr>
            </w:pPr>
            <w:r w:rsidRPr="00944035">
              <w:rPr>
                <w:i/>
              </w:rPr>
              <w:t>12.2.3</w:t>
            </w:r>
          </w:p>
        </w:tc>
        <w:tc>
          <w:tcPr>
            <w:tcW w:w="0" w:type="auto"/>
          </w:tcPr>
          <w:p w14:paraId="1DA83485" w14:textId="77777777" w:rsidR="00231ABF" w:rsidRPr="00944035" w:rsidRDefault="00231ABF" w:rsidP="00231ABF">
            <w:pPr>
              <w:tabs>
                <w:tab w:val="left" w:pos="3930"/>
              </w:tabs>
              <w:spacing w:before="60" w:after="60"/>
              <w:jc w:val="left"/>
              <w:rPr>
                <w:rFonts w:eastAsia="Arial" w:cs="Arial"/>
                <w:i/>
              </w:rPr>
            </w:pPr>
            <w:r w:rsidRPr="00944035">
              <w:rPr>
                <w:i/>
              </w:rPr>
              <w:t>The system includes a pulse-</w:t>
            </w:r>
            <w:proofErr w:type="spellStart"/>
            <w:r w:rsidRPr="00944035">
              <w:rPr>
                <w:i/>
              </w:rPr>
              <w:t>amperometric</w:t>
            </w:r>
            <w:proofErr w:type="spellEnd"/>
            <w:r w:rsidRPr="00944035">
              <w:rPr>
                <w:i/>
              </w:rPr>
              <w:t xml:space="preserve"> detector (PAD).</w:t>
            </w:r>
          </w:p>
        </w:tc>
        <w:tc>
          <w:tcPr>
            <w:tcW w:w="0" w:type="auto"/>
          </w:tcPr>
          <w:p w14:paraId="58F39826" w14:textId="77777777" w:rsidR="00231ABF" w:rsidRPr="00944035" w:rsidRDefault="00231ABF" w:rsidP="00231ABF">
            <w:pPr>
              <w:tabs>
                <w:tab w:val="left" w:pos="3930"/>
              </w:tabs>
              <w:spacing w:before="60" w:after="60"/>
              <w:rPr>
                <w:rFonts w:eastAsia="Arial" w:cs="Arial"/>
              </w:rPr>
            </w:pPr>
          </w:p>
        </w:tc>
        <w:tc>
          <w:tcPr>
            <w:tcW w:w="0" w:type="auto"/>
          </w:tcPr>
          <w:p w14:paraId="1420CEBC" w14:textId="77777777" w:rsidR="00231ABF" w:rsidRPr="00944035" w:rsidRDefault="00231ABF" w:rsidP="00231ABF">
            <w:pPr>
              <w:tabs>
                <w:tab w:val="left" w:pos="3930"/>
              </w:tabs>
              <w:spacing w:before="60" w:after="60"/>
              <w:rPr>
                <w:rFonts w:eastAsia="Arial" w:cs="Arial"/>
              </w:rPr>
            </w:pPr>
          </w:p>
        </w:tc>
      </w:tr>
      <w:tr w:rsidR="00231ABF" w:rsidRPr="00944035" w14:paraId="0AB44A39" w14:textId="77777777" w:rsidTr="00351AB7">
        <w:tc>
          <w:tcPr>
            <w:tcW w:w="0" w:type="auto"/>
          </w:tcPr>
          <w:p w14:paraId="45CF323E" w14:textId="77777777" w:rsidR="00231ABF" w:rsidRPr="00944035" w:rsidRDefault="00231ABF" w:rsidP="00231ABF">
            <w:pPr>
              <w:tabs>
                <w:tab w:val="left" w:pos="3930"/>
              </w:tabs>
              <w:spacing w:before="60" w:after="60"/>
              <w:rPr>
                <w:rFonts w:eastAsia="Arial" w:cs="Arial"/>
                <w:i/>
              </w:rPr>
            </w:pPr>
            <w:r w:rsidRPr="00944035">
              <w:rPr>
                <w:i/>
              </w:rPr>
              <w:t>12.2.4</w:t>
            </w:r>
          </w:p>
        </w:tc>
        <w:tc>
          <w:tcPr>
            <w:tcW w:w="0" w:type="auto"/>
          </w:tcPr>
          <w:p w14:paraId="38C753D5" w14:textId="77777777" w:rsidR="00231ABF" w:rsidRPr="00944035" w:rsidRDefault="00231ABF" w:rsidP="00231ABF">
            <w:pPr>
              <w:tabs>
                <w:tab w:val="left" w:pos="3930"/>
              </w:tabs>
              <w:spacing w:before="60" w:after="60"/>
              <w:jc w:val="left"/>
              <w:rPr>
                <w:rFonts w:eastAsia="Arial" w:cs="Arial"/>
                <w:i/>
              </w:rPr>
            </w:pPr>
            <w:r w:rsidRPr="00944035">
              <w:rPr>
                <w:i/>
              </w:rPr>
              <w:t>The system includes a radioactivity detector (RID).</w:t>
            </w:r>
          </w:p>
        </w:tc>
        <w:tc>
          <w:tcPr>
            <w:tcW w:w="0" w:type="auto"/>
          </w:tcPr>
          <w:p w14:paraId="51E7EE04" w14:textId="77777777" w:rsidR="00231ABF" w:rsidRPr="00944035" w:rsidRDefault="00231ABF" w:rsidP="00231ABF">
            <w:pPr>
              <w:tabs>
                <w:tab w:val="left" w:pos="3930"/>
              </w:tabs>
              <w:spacing w:before="60" w:after="60"/>
              <w:rPr>
                <w:rFonts w:eastAsia="Arial" w:cs="Arial"/>
              </w:rPr>
            </w:pPr>
          </w:p>
        </w:tc>
        <w:tc>
          <w:tcPr>
            <w:tcW w:w="0" w:type="auto"/>
          </w:tcPr>
          <w:p w14:paraId="49A2EEE9" w14:textId="77777777" w:rsidR="00231ABF" w:rsidRPr="00944035" w:rsidRDefault="00231ABF" w:rsidP="00231ABF">
            <w:pPr>
              <w:tabs>
                <w:tab w:val="left" w:pos="3930"/>
              </w:tabs>
              <w:spacing w:before="60" w:after="60"/>
              <w:rPr>
                <w:rFonts w:eastAsia="Arial" w:cs="Arial"/>
              </w:rPr>
            </w:pPr>
          </w:p>
        </w:tc>
      </w:tr>
      <w:tr w:rsidR="00231ABF" w:rsidRPr="00944035" w14:paraId="41540C28" w14:textId="77777777" w:rsidTr="00351AB7">
        <w:tc>
          <w:tcPr>
            <w:tcW w:w="0" w:type="auto"/>
          </w:tcPr>
          <w:p w14:paraId="41901D8F" w14:textId="77777777" w:rsidR="00231ABF" w:rsidRPr="00944035" w:rsidRDefault="00231ABF" w:rsidP="00231ABF">
            <w:pPr>
              <w:tabs>
                <w:tab w:val="left" w:pos="3930"/>
              </w:tabs>
              <w:spacing w:before="60" w:after="60"/>
              <w:rPr>
                <w:rFonts w:eastAsia="Arial" w:cs="Arial"/>
                <w:i/>
              </w:rPr>
            </w:pPr>
            <w:r w:rsidRPr="00944035">
              <w:rPr>
                <w:i/>
              </w:rPr>
              <w:t>12.2.5</w:t>
            </w:r>
          </w:p>
        </w:tc>
        <w:tc>
          <w:tcPr>
            <w:tcW w:w="0" w:type="auto"/>
          </w:tcPr>
          <w:p w14:paraId="50CAE146"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includes a HPLC column of 4.0 mm diameter and 250 mm long, which is filled with a strong alkaline anionic ion exchange resin for chromatography, whose particles are of 10 </w:t>
            </w:r>
            <w:proofErr w:type="spellStart"/>
            <w:r w:rsidRPr="00944035">
              <w:rPr>
                <w:i/>
              </w:rPr>
              <w:t>μm</w:t>
            </w:r>
            <w:proofErr w:type="spellEnd"/>
            <w:r w:rsidRPr="00944035">
              <w:rPr>
                <w:i/>
              </w:rPr>
              <w:t xml:space="preserve"> diameter.</w:t>
            </w:r>
          </w:p>
        </w:tc>
        <w:tc>
          <w:tcPr>
            <w:tcW w:w="0" w:type="auto"/>
          </w:tcPr>
          <w:p w14:paraId="12310A9B" w14:textId="77777777" w:rsidR="00231ABF" w:rsidRPr="00944035" w:rsidRDefault="00231ABF" w:rsidP="00231ABF">
            <w:pPr>
              <w:tabs>
                <w:tab w:val="left" w:pos="3930"/>
              </w:tabs>
              <w:spacing w:before="60" w:after="60"/>
              <w:rPr>
                <w:rFonts w:eastAsia="Arial" w:cs="Arial"/>
              </w:rPr>
            </w:pPr>
          </w:p>
        </w:tc>
        <w:tc>
          <w:tcPr>
            <w:tcW w:w="0" w:type="auto"/>
          </w:tcPr>
          <w:p w14:paraId="7E709D6B" w14:textId="77777777" w:rsidR="00231ABF" w:rsidRPr="00944035" w:rsidRDefault="00231ABF" w:rsidP="00231ABF">
            <w:pPr>
              <w:tabs>
                <w:tab w:val="left" w:pos="3930"/>
              </w:tabs>
              <w:spacing w:before="60" w:after="60"/>
              <w:rPr>
                <w:rFonts w:eastAsia="Arial" w:cs="Arial"/>
              </w:rPr>
            </w:pPr>
          </w:p>
        </w:tc>
      </w:tr>
      <w:tr w:rsidR="00231ABF" w:rsidRPr="00944035" w14:paraId="59D1FEFC" w14:textId="77777777" w:rsidTr="00351AB7">
        <w:tc>
          <w:tcPr>
            <w:tcW w:w="0" w:type="auto"/>
          </w:tcPr>
          <w:p w14:paraId="50631ECA" w14:textId="77777777" w:rsidR="00231ABF" w:rsidRPr="00944035" w:rsidRDefault="00231ABF" w:rsidP="00231ABF">
            <w:pPr>
              <w:tabs>
                <w:tab w:val="left" w:pos="3930"/>
              </w:tabs>
              <w:spacing w:before="60" w:after="60"/>
              <w:rPr>
                <w:rFonts w:eastAsia="Arial" w:cs="Arial"/>
                <w:i/>
              </w:rPr>
            </w:pPr>
            <w:r w:rsidRPr="00944035">
              <w:rPr>
                <w:i/>
              </w:rPr>
              <w:t>12.2.6</w:t>
            </w:r>
          </w:p>
        </w:tc>
        <w:tc>
          <w:tcPr>
            <w:tcW w:w="0" w:type="auto"/>
          </w:tcPr>
          <w:p w14:paraId="05A1176F"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100CADF5" w14:textId="77777777" w:rsidR="00231ABF" w:rsidRPr="00944035" w:rsidRDefault="00231ABF" w:rsidP="00231ABF">
            <w:pPr>
              <w:tabs>
                <w:tab w:val="left" w:pos="3930"/>
              </w:tabs>
              <w:spacing w:before="60" w:after="60"/>
              <w:rPr>
                <w:rFonts w:eastAsia="Arial" w:cs="Arial"/>
              </w:rPr>
            </w:pPr>
          </w:p>
        </w:tc>
        <w:tc>
          <w:tcPr>
            <w:tcW w:w="0" w:type="auto"/>
          </w:tcPr>
          <w:p w14:paraId="517A3F0F" w14:textId="77777777" w:rsidR="00231ABF" w:rsidRPr="00944035" w:rsidRDefault="00231ABF" w:rsidP="00231ABF">
            <w:pPr>
              <w:tabs>
                <w:tab w:val="left" w:pos="3930"/>
              </w:tabs>
              <w:spacing w:before="60" w:after="60"/>
              <w:rPr>
                <w:rFonts w:eastAsia="Arial" w:cs="Arial"/>
              </w:rPr>
            </w:pPr>
          </w:p>
        </w:tc>
      </w:tr>
      <w:tr w:rsidR="00231ABF" w:rsidRPr="00944035" w14:paraId="2CB64625" w14:textId="77777777" w:rsidTr="00351AB7">
        <w:tc>
          <w:tcPr>
            <w:tcW w:w="0" w:type="auto"/>
          </w:tcPr>
          <w:p w14:paraId="682FEFE6" w14:textId="77777777" w:rsidR="00231ABF" w:rsidRPr="00944035" w:rsidRDefault="00231ABF" w:rsidP="00231ABF">
            <w:pPr>
              <w:tabs>
                <w:tab w:val="left" w:pos="3930"/>
              </w:tabs>
              <w:spacing w:before="60" w:after="60"/>
              <w:rPr>
                <w:rFonts w:eastAsia="Arial" w:cs="Arial"/>
              </w:rPr>
            </w:pPr>
            <w:r w:rsidRPr="00944035">
              <w:t>12.3</w:t>
            </w:r>
          </w:p>
        </w:tc>
        <w:tc>
          <w:tcPr>
            <w:tcW w:w="0" w:type="auto"/>
          </w:tcPr>
          <w:p w14:paraId="1213290B" w14:textId="77777777" w:rsidR="00231ABF" w:rsidRPr="00944035" w:rsidRDefault="00231ABF" w:rsidP="00231ABF">
            <w:pPr>
              <w:tabs>
                <w:tab w:val="left" w:pos="3930"/>
              </w:tabs>
              <w:spacing w:before="60" w:after="60"/>
              <w:jc w:val="left"/>
              <w:rPr>
                <w:rFonts w:eastAsia="Arial" w:cs="Arial"/>
              </w:rPr>
            </w:pPr>
            <w:proofErr w:type="spellStart"/>
            <w:r w:rsidRPr="00944035">
              <w:t>Voltamperometric</w:t>
            </w:r>
            <w:proofErr w:type="spellEnd"/>
            <w:r w:rsidRPr="00944035">
              <w:t xml:space="preserve"> system for the determination of the concentration of trace-metals in radiopharmaceuticals (for determination of chemical purity and specific activity) providing for automatic report generation according to GMP guidelines and requirements of the Pharmacopoeia.</w:t>
            </w:r>
          </w:p>
        </w:tc>
        <w:tc>
          <w:tcPr>
            <w:tcW w:w="0" w:type="auto"/>
          </w:tcPr>
          <w:p w14:paraId="041A4059" w14:textId="77777777" w:rsidR="00231ABF" w:rsidRPr="00944035" w:rsidRDefault="00231ABF" w:rsidP="00231ABF">
            <w:pPr>
              <w:tabs>
                <w:tab w:val="left" w:pos="3930"/>
              </w:tabs>
              <w:spacing w:before="60" w:after="60"/>
              <w:rPr>
                <w:rFonts w:eastAsia="Arial" w:cs="Arial"/>
              </w:rPr>
            </w:pPr>
          </w:p>
        </w:tc>
        <w:tc>
          <w:tcPr>
            <w:tcW w:w="0" w:type="auto"/>
          </w:tcPr>
          <w:p w14:paraId="7E235664" w14:textId="77777777" w:rsidR="00231ABF" w:rsidRPr="00944035" w:rsidRDefault="00231ABF" w:rsidP="00231ABF">
            <w:pPr>
              <w:tabs>
                <w:tab w:val="left" w:pos="3930"/>
              </w:tabs>
              <w:spacing w:before="60" w:after="60"/>
              <w:rPr>
                <w:rFonts w:eastAsia="Arial" w:cs="Arial"/>
              </w:rPr>
            </w:pPr>
          </w:p>
        </w:tc>
      </w:tr>
      <w:tr w:rsidR="00231ABF" w:rsidRPr="00944035" w14:paraId="48A83626" w14:textId="77777777" w:rsidTr="00351AB7">
        <w:tc>
          <w:tcPr>
            <w:tcW w:w="0" w:type="auto"/>
          </w:tcPr>
          <w:p w14:paraId="67ADD12E" w14:textId="77777777" w:rsidR="00231ABF" w:rsidRPr="00944035" w:rsidRDefault="00231ABF" w:rsidP="00231ABF">
            <w:pPr>
              <w:tabs>
                <w:tab w:val="left" w:pos="3930"/>
              </w:tabs>
              <w:spacing w:before="60" w:after="60"/>
              <w:rPr>
                <w:rFonts w:eastAsia="Arial" w:cs="Arial"/>
                <w:i/>
              </w:rPr>
            </w:pPr>
            <w:r w:rsidRPr="00944035">
              <w:rPr>
                <w:i/>
              </w:rPr>
              <w:t>12.3.1</w:t>
            </w:r>
          </w:p>
        </w:tc>
        <w:tc>
          <w:tcPr>
            <w:tcW w:w="0" w:type="auto"/>
          </w:tcPr>
          <w:p w14:paraId="123EC674" w14:textId="77777777" w:rsidR="00231ABF" w:rsidRPr="00944035" w:rsidRDefault="00231ABF" w:rsidP="00231ABF">
            <w:pPr>
              <w:tabs>
                <w:tab w:val="left" w:pos="3930"/>
              </w:tabs>
              <w:spacing w:before="60" w:after="60"/>
              <w:jc w:val="left"/>
              <w:rPr>
                <w:rFonts w:eastAsia="Arial" w:cs="Arial"/>
                <w:i/>
              </w:rPr>
            </w:pPr>
            <w:r w:rsidRPr="00944035">
              <w:rPr>
                <w:i/>
              </w:rPr>
              <w:t>The system contains a universal head for multi-modality electrodes (MME).</w:t>
            </w:r>
          </w:p>
        </w:tc>
        <w:tc>
          <w:tcPr>
            <w:tcW w:w="0" w:type="auto"/>
          </w:tcPr>
          <w:p w14:paraId="0D500378" w14:textId="77777777" w:rsidR="00231ABF" w:rsidRPr="00944035" w:rsidRDefault="00231ABF" w:rsidP="00231ABF">
            <w:pPr>
              <w:tabs>
                <w:tab w:val="left" w:pos="3930"/>
              </w:tabs>
              <w:spacing w:before="60" w:after="60"/>
              <w:rPr>
                <w:rFonts w:eastAsia="Arial" w:cs="Arial"/>
              </w:rPr>
            </w:pPr>
          </w:p>
        </w:tc>
        <w:tc>
          <w:tcPr>
            <w:tcW w:w="0" w:type="auto"/>
          </w:tcPr>
          <w:p w14:paraId="51A1D654" w14:textId="77777777" w:rsidR="00231ABF" w:rsidRPr="00944035" w:rsidRDefault="00231ABF" w:rsidP="00231ABF">
            <w:pPr>
              <w:tabs>
                <w:tab w:val="left" w:pos="3930"/>
              </w:tabs>
              <w:spacing w:before="60" w:after="60"/>
              <w:rPr>
                <w:rFonts w:eastAsia="Arial" w:cs="Arial"/>
              </w:rPr>
            </w:pPr>
          </w:p>
        </w:tc>
      </w:tr>
      <w:tr w:rsidR="00231ABF" w:rsidRPr="00944035" w14:paraId="17C54B6A" w14:textId="77777777" w:rsidTr="00351AB7">
        <w:tc>
          <w:tcPr>
            <w:tcW w:w="0" w:type="auto"/>
          </w:tcPr>
          <w:p w14:paraId="78321D47" w14:textId="77777777" w:rsidR="00231ABF" w:rsidRPr="00944035" w:rsidRDefault="00231ABF" w:rsidP="00231ABF">
            <w:pPr>
              <w:tabs>
                <w:tab w:val="left" w:pos="3930"/>
              </w:tabs>
              <w:spacing w:before="60" w:after="60"/>
              <w:rPr>
                <w:rFonts w:eastAsia="Arial" w:cs="Arial"/>
                <w:i/>
              </w:rPr>
            </w:pPr>
            <w:r w:rsidRPr="00944035">
              <w:rPr>
                <w:i/>
              </w:rPr>
              <w:t>12.3.2</w:t>
            </w:r>
          </w:p>
        </w:tc>
        <w:tc>
          <w:tcPr>
            <w:tcW w:w="0" w:type="auto"/>
          </w:tcPr>
          <w:p w14:paraId="359A25F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contains a set of electrodes for </w:t>
            </w:r>
            <w:proofErr w:type="spellStart"/>
            <w:r w:rsidRPr="00944035">
              <w:rPr>
                <w:i/>
              </w:rPr>
              <w:t>voltamperometric</w:t>
            </w:r>
            <w:proofErr w:type="spellEnd"/>
            <w:r w:rsidRPr="00944035">
              <w:rPr>
                <w:i/>
              </w:rPr>
              <w:t xml:space="preserve"> measurements.</w:t>
            </w:r>
          </w:p>
        </w:tc>
        <w:tc>
          <w:tcPr>
            <w:tcW w:w="0" w:type="auto"/>
          </w:tcPr>
          <w:p w14:paraId="75AED08A" w14:textId="77777777" w:rsidR="00231ABF" w:rsidRPr="00944035" w:rsidRDefault="00231ABF" w:rsidP="00231ABF">
            <w:pPr>
              <w:tabs>
                <w:tab w:val="left" w:pos="3930"/>
              </w:tabs>
              <w:spacing w:before="60" w:after="60"/>
              <w:rPr>
                <w:rFonts w:eastAsia="Arial" w:cs="Arial"/>
              </w:rPr>
            </w:pPr>
          </w:p>
        </w:tc>
        <w:tc>
          <w:tcPr>
            <w:tcW w:w="0" w:type="auto"/>
          </w:tcPr>
          <w:p w14:paraId="4E83223D" w14:textId="77777777" w:rsidR="00231ABF" w:rsidRPr="00944035" w:rsidRDefault="00231ABF" w:rsidP="00231ABF">
            <w:pPr>
              <w:tabs>
                <w:tab w:val="left" w:pos="3930"/>
              </w:tabs>
              <w:spacing w:before="60" w:after="60"/>
              <w:rPr>
                <w:rFonts w:eastAsia="Arial" w:cs="Arial"/>
              </w:rPr>
            </w:pPr>
          </w:p>
        </w:tc>
      </w:tr>
      <w:tr w:rsidR="00231ABF" w:rsidRPr="00944035" w14:paraId="189284BA" w14:textId="77777777" w:rsidTr="00351AB7">
        <w:tc>
          <w:tcPr>
            <w:tcW w:w="0" w:type="auto"/>
          </w:tcPr>
          <w:p w14:paraId="06EADF67" w14:textId="77777777" w:rsidR="00231ABF" w:rsidRPr="00944035" w:rsidRDefault="00231ABF" w:rsidP="00231ABF">
            <w:pPr>
              <w:tabs>
                <w:tab w:val="left" w:pos="3930"/>
              </w:tabs>
              <w:spacing w:before="60" w:after="60"/>
              <w:rPr>
                <w:rFonts w:eastAsia="Arial" w:cs="Arial"/>
                <w:i/>
              </w:rPr>
            </w:pPr>
            <w:r w:rsidRPr="00944035">
              <w:rPr>
                <w:i/>
              </w:rPr>
              <w:t>12.3.3</w:t>
            </w:r>
          </w:p>
        </w:tc>
        <w:tc>
          <w:tcPr>
            <w:tcW w:w="0" w:type="auto"/>
          </w:tcPr>
          <w:p w14:paraId="7B89273D" w14:textId="77777777" w:rsidR="00231ABF" w:rsidRPr="00944035" w:rsidRDefault="00231ABF" w:rsidP="00231ABF">
            <w:pPr>
              <w:tabs>
                <w:tab w:val="left" w:pos="3930"/>
              </w:tabs>
              <w:spacing w:before="60" w:after="60"/>
              <w:jc w:val="left"/>
              <w:rPr>
                <w:rFonts w:eastAsia="Arial" w:cs="Arial"/>
                <w:i/>
              </w:rPr>
            </w:pPr>
            <w:r w:rsidRPr="00944035">
              <w:rPr>
                <w:i/>
              </w:rPr>
              <w:t>The detection limit for iron is &lt; 0.1 ppm.</w:t>
            </w:r>
          </w:p>
        </w:tc>
        <w:tc>
          <w:tcPr>
            <w:tcW w:w="0" w:type="auto"/>
          </w:tcPr>
          <w:p w14:paraId="57B35189" w14:textId="77777777" w:rsidR="00231ABF" w:rsidRPr="00944035" w:rsidRDefault="00231ABF" w:rsidP="00231ABF">
            <w:pPr>
              <w:tabs>
                <w:tab w:val="left" w:pos="3930"/>
              </w:tabs>
              <w:spacing w:before="60" w:after="60"/>
              <w:rPr>
                <w:rFonts w:eastAsia="Arial" w:cs="Arial"/>
              </w:rPr>
            </w:pPr>
          </w:p>
        </w:tc>
        <w:tc>
          <w:tcPr>
            <w:tcW w:w="0" w:type="auto"/>
          </w:tcPr>
          <w:p w14:paraId="154BD0B6" w14:textId="77777777" w:rsidR="00231ABF" w:rsidRPr="00944035" w:rsidRDefault="00231ABF" w:rsidP="00231ABF">
            <w:pPr>
              <w:tabs>
                <w:tab w:val="left" w:pos="3930"/>
              </w:tabs>
              <w:spacing w:before="60" w:after="60"/>
              <w:rPr>
                <w:rFonts w:eastAsia="Arial" w:cs="Arial"/>
              </w:rPr>
            </w:pPr>
          </w:p>
        </w:tc>
      </w:tr>
      <w:tr w:rsidR="00231ABF" w:rsidRPr="00944035" w14:paraId="756CD9BF" w14:textId="77777777" w:rsidTr="00351AB7">
        <w:tc>
          <w:tcPr>
            <w:tcW w:w="0" w:type="auto"/>
          </w:tcPr>
          <w:p w14:paraId="47FA864C" w14:textId="77777777" w:rsidR="00231ABF" w:rsidRPr="00944035" w:rsidRDefault="00231ABF" w:rsidP="00231ABF">
            <w:pPr>
              <w:tabs>
                <w:tab w:val="left" w:pos="3930"/>
              </w:tabs>
              <w:spacing w:before="60" w:after="60"/>
              <w:rPr>
                <w:rFonts w:eastAsia="Arial" w:cs="Arial"/>
                <w:i/>
              </w:rPr>
            </w:pPr>
            <w:r w:rsidRPr="00944035">
              <w:rPr>
                <w:i/>
              </w:rPr>
              <w:t>12.3.4</w:t>
            </w:r>
          </w:p>
        </w:tc>
        <w:tc>
          <w:tcPr>
            <w:tcW w:w="0" w:type="auto"/>
          </w:tcPr>
          <w:p w14:paraId="70FEEA52" w14:textId="77777777" w:rsidR="00231ABF" w:rsidRPr="00944035" w:rsidRDefault="00231ABF" w:rsidP="00231ABF">
            <w:pPr>
              <w:tabs>
                <w:tab w:val="left" w:pos="3930"/>
              </w:tabs>
              <w:spacing w:before="60" w:after="60"/>
              <w:jc w:val="left"/>
              <w:rPr>
                <w:rFonts w:eastAsia="Arial" w:cs="Arial"/>
                <w:i/>
              </w:rPr>
            </w:pPr>
            <w:r w:rsidRPr="00944035">
              <w:rPr>
                <w:i/>
              </w:rPr>
              <w:t>The detection limit for copper is &lt; 0.1 ppm.</w:t>
            </w:r>
          </w:p>
        </w:tc>
        <w:tc>
          <w:tcPr>
            <w:tcW w:w="0" w:type="auto"/>
          </w:tcPr>
          <w:p w14:paraId="7E704E63" w14:textId="77777777" w:rsidR="00231ABF" w:rsidRPr="00944035" w:rsidRDefault="00231ABF" w:rsidP="00231ABF">
            <w:pPr>
              <w:tabs>
                <w:tab w:val="left" w:pos="3930"/>
              </w:tabs>
              <w:spacing w:before="60" w:after="60"/>
              <w:rPr>
                <w:rFonts w:eastAsia="Arial" w:cs="Arial"/>
              </w:rPr>
            </w:pPr>
          </w:p>
        </w:tc>
        <w:tc>
          <w:tcPr>
            <w:tcW w:w="0" w:type="auto"/>
          </w:tcPr>
          <w:p w14:paraId="357C1CE2" w14:textId="77777777" w:rsidR="00231ABF" w:rsidRPr="00944035" w:rsidRDefault="00231ABF" w:rsidP="00231ABF">
            <w:pPr>
              <w:tabs>
                <w:tab w:val="left" w:pos="3930"/>
              </w:tabs>
              <w:spacing w:before="60" w:after="60"/>
              <w:rPr>
                <w:rFonts w:eastAsia="Arial" w:cs="Arial"/>
              </w:rPr>
            </w:pPr>
          </w:p>
        </w:tc>
      </w:tr>
      <w:tr w:rsidR="00231ABF" w:rsidRPr="00944035" w14:paraId="27E97624" w14:textId="77777777" w:rsidTr="00351AB7">
        <w:tc>
          <w:tcPr>
            <w:tcW w:w="0" w:type="auto"/>
          </w:tcPr>
          <w:p w14:paraId="6BEA77CF" w14:textId="77777777" w:rsidR="00231ABF" w:rsidRPr="00944035" w:rsidRDefault="00231ABF" w:rsidP="00231ABF">
            <w:pPr>
              <w:tabs>
                <w:tab w:val="left" w:pos="3930"/>
              </w:tabs>
              <w:spacing w:before="60" w:after="60"/>
              <w:rPr>
                <w:rFonts w:eastAsia="Arial" w:cs="Arial"/>
                <w:i/>
              </w:rPr>
            </w:pPr>
            <w:r w:rsidRPr="00944035">
              <w:rPr>
                <w:i/>
              </w:rPr>
              <w:t>12.3.5</w:t>
            </w:r>
          </w:p>
        </w:tc>
        <w:tc>
          <w:tcPr>
            <w:tcW w:w="0" w:type="auto"/>
          </w:tcPr>
          <w:p w14:paraId="1D03311E" w14:textId="77777777" w:rsidR="00231ABF" w:rsidRPr="00944035" w:rsidRDefault="00231ABF" w:rsidP="00231ABF">
            <w:pPr>
              <w:tabs>
                <w:tab w:val="left" w:pos="3930"/>
              </w:tabs>
              <w:spacing w:before="60" w:after="60"/>
              <w:jc w:val="left"/>
              <w:rPr>
                <w:rFonts w:eastAsia="Arial" w:cs="Arial"/>
                <w:i/>
              </w:rPr>
            </w:pPr>
            <w:r w:rsidRPr="00944035">
              <w:rPr>
                <w:i/>
              </w:rPr>
              <w:t>The detection limit for nickel is &lt; 0.1 ppm.</w:t>
            </w:r>
          </w:p>
        </w:tc>
        <w:tc>
          <w:tcPr>
            <w:tcW w:w="0" w:type="auto"/>
          </w:tcPr>
          <w:p w14:paraId="1E801B8D" w14:textId="77777777" w:rsidR="00231ABF" w:rsidRPr="00944035" w:rsidRDefault="00231ABF" w:rsidP="00231ABF">
            <w:pPr>
              <w:tabs>
                <w:tab w:val="left" w:pos="3930"/>
              </w:tabs>
              <w:spacing w:before="60" w:after="60"/>
              <w:rPr>
                <w:rFonts w:eastAsia="Arial" w:cs="Arial"/>
              </w:rPr>
            </w:pPr>
          </w:p>
        </w:tc>
        <w:tc>
          <w:tcPr>
            <w:tcW w:w="0" w:type="auto"/>
          </w:tcPr>
          <w:p w14:paraId="33ADA6EC" w14:textId="77777777" w:rsidR="00231ABF" w:rsidRPr="00944035" w:rsidRDefault="00231ABF" w:rsidP="00231ABF">
            <w:pPr>
              <w:tabs>
                <w:tab w:val="left" w:pos="3930"/>
              </w:tabs>
              <w:spacing w:before="60" w:after="60"/>
              <w:rPr>
                <w:rFonts w:eastAsia="Arial" w:cs="Arial"/>
              </w:rPr>
            </w:pPr>
          </w:p>
        </w:tc>
      </w:tr>
      <w:tr w:rsidR="00231ABF" w:rsidRPr="00944035" w14:paraId="2944BB5F" w14:textId="77777777" w:rsidTr="00351AB7">
        <w:tc>
          <w:tcPr>
            <w:tcW w:w="0" w:type="auto"/>
          </w:tcPr>
          <w:p w14:paraId="426604B7" w14:textId="77777777" w:rsidR="00231ABF" w:rsidRPr="00944035" w:rsidRDefault="00231ABF" w:rsidP="00231ABF">
            <w:pPr>
              <w:tabs>
                <w:tab w:val="left" w:pos="3930"/>
              </w:tabs>
              <w:spacing w:before="60" w:after="60"/>
              <w:rPr>
                <w:rFonts w:eastAsia="Arial" w:cs="Arial"/>
                <w:i/>
              </w:rPr>
            </w:pPr>
            <w:r w:rsidRPr="00944035">
              <w:rPr>
                <w:i/>
              </w:rPr>
              <w:t>12.3.6</w:t>
            </w:r>
          </w:p>
        </w:tc>
        <w:tc>
          <w:tcPr>
            <w:tcW w:w="0" w:type="auto"/>
          </w:tcPr>
          <w:p w14:paraId="5ECFBED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62D825B3" w14:textId="77777777" w:rsidR="00231ABF" w:rsidRPr="00944035" w:rsidRDefault="00231ABF" w:rsidP="00231ABF">
            <w:pPr>
              <w:tabs>
                <w:tab w:val="left" w:pos="3930"/>
              </w:tabs>
              <w:spacing w:before="60" w:after="60"/>
              <w:rPr>
                <w:rFonts w:eastAsia="Arial" w:cs="Arial"/>
              </w:rPr>
            </w:pPr>
          </w:p>
        </w:tc>
        <w:tc>
          <w:tcPr>
            <w:tcW w:w="0" w:type="auto"/>
          </w:tcPr>
          <w:p w14:paraId="192B32B3" w14:textId="77777777" w:rsidR="00231ABF" w:rsidRPr="00944035" w:rsidRDefault="00231ABF" w:rsidP="00231ABF">
            <w:pPr>
              <w:tabs>
                <w:tab w:val="left" w:pos="3930"/>
              </w:tabs>
              <w:spacing w:before="60" w:after="60"/>
              <w:rPr>
                <w:rFonts w:eastAsia="Arial" w:cs="Arial"/>
              </w:rPr>
            </w:pPr>
          </w:p>
        </w:tc>
      </w:tr>
      <w:tr w:rsidR="00231ABF" w:rsidRPr="00944035" w14:paraId="3E2BFDDD" w14:textId="77777777" w:rsidTr="00351AB7">
        <w:tc>
          <w:tcPr>
            <w:tcW w:w="0" w:type="auto"/>
          </w:tcPr>
          <w:p w14:paraId="4CD4E3C8" w14:textId="77777777" w:rsidR="00231ABF" w:rsidRPr="00944035" w:rsidRDefault="00231ABF" w:rsidP="00231ABF">
            <w:pPr>
              <w:tabs>
                <w:tab w:val="left" w:pos="3930"/>
              </w:tabs>
              <w:spacing w:before="60" w:after="60"/>
              <w:rPr>
                <w:rFonts w:eastAsia="Arial" w:cs="Arial"/>
              </w:rPr>
            </w:pPr>
            <w:r w:rsidRPr="00944035">
              <w:t>12.4</w:t>
            </w:r>
          </w:p>
        </w:tc>
        <w:tc>
          <w:tcPr>
            <w:tcW w:w="0" w:type="auto"/>
          </w:tcPr>
          <w:p w14:paraId="1E33594F" w14:textId="77777777" w:rsidR="00231ABF" w:rsidRPr="00944035" w:rsidRDefault="00231ABF" w:rsidP="00231ABF">
            <w:pPr>
              <w:tabs>
                <w:tab w:val="left" w:pos="3930"/>
              </w:tabs>
              <w:spacing w:before="60" w:after="60"/>
              <w:jc w:val="left"/>
              <w:rPr>
                <w:rFonts w:eastAsia="Arial" w:cs="Arial"/>
              </w:rPr>
            </w:pPr>
            <w:r w:rsidRPr="00944035">
              <w:t>Gas chromatograph for the determination of residual organic impurities (solvents) with injector for head-space analysis, providing for automatic report generation according to GMP guidelines and requirements of the Pharmacopoeia.</w:t>
            </w:r>
          </w:p>
        </w:tc>
        <w:tc>
          <w:tcPr>
            <w:tcW w:w="0" w:type="auto"/>
          </w:tcPr>
          <w:p w14:paraId="32F5E386" w14:textId="77777777" w:rsidR="00231ABF" w:rsidRPr="00944035" w:rsidRDefault="00231ABF" w:rsidP="00231ABF">
            <w:pPr>
              <w:tabs>
                <w:tab w:val="left" w:pos="3930"/>
              </w:tabs>
              <w:spacing w:before="60" w:after="60"/>
              <w:rPr>
                <w:rFonts w:eastAsia="Arial" w:cs="Arial"/>
              </w:rPr>
            </w:pPr>
          </w:p>
        </w:tc>
        <w:tc>
          <w:tcPr>
            <w:tcW w:w="0" w:type="auto"/>
          </w:tcPr>
          <w:p w14:paraId="1E264B85" w14:textId="77777777" w:rsidR="00231ABF" w:rsidRPr="00944035" w:rsidRDefault="00231ABF" w:rsidP="00231ABF">
            <w:pPr>
              <w:tabs>
                <w:tab w:val="left" w:pos="3930"/>
              </w:tabs>
              <w:spacing w:before="60" w:after="60"/>
              <w:rPr>
                <w:rFonts w:eastAsia="Arial" w:cs="Arial"/>
              </w:rPr>
            </w:pPr>
          </w:p>
        </w:tc>
      </w:tr>
      <w:tr w:rsidR="00231ABF" w:rsidRPr="00944035" w14:paraId="35078CA3" w14:textId="77777777" w:rsidTr="00351AB7">
        <w:tc>
          <w:tcPr>
            <w:tcW w:w="0" w:type="auto"/>
          </w:tcPr>
          <w:p w14:paraId="38B6EB3E" w14:textId="77777777" w:rsidR="00231ABF" w:rsidRPr="00944035" w:rsidRDefault="00231ABF" w:rsidP="00231ABF">
            <w:pPr>
              <w:tabs>
                <w:tab w:val="left" w:pos="3930"/>
              </w:tabs>
              <w:spacing w:before="60" w:after="60"/>
              <w:rPr>
                <w:rFonts w:eastAsia="Arial" w:cs="Arial"/>
                <w:i/>
              </w:rPr>
            </w:pPr>
            <w:r w:rsidRPr="00944035">
              <w:rPr>
                <w:i/>
              </w:rPr>
              <w:t>12.4.1</w:t>
            </w:r>
          </w:p>
        </w:tc>
        <w:tc>
          <w:tcPr>
            <w:tcW w:w="0" w:type="auto"/>
          </w:tcPr>
          <w:p w14:paraId="5C6B68D6" w14:textId="77777777" w:rsidR="00231ABF" w:rsidRPr="00944035" w:rsidRDefault="00231ABF" w:rsidP="00231ABF">
            <w:pPr>
              <w:tabs>
                <w:tab w:val="left" w:pos="3930"/>
              </w:tabs>
              <w:spacing w:before="60" w:after="60"/>
              <w:jc w:val="left"/>
              <w:rPr>
                <w:rFonts w:eastAsia="Arial" w:cs="Arial"/>
                <w:i/>
              </w:rPr>
            </w:pPr>
            <w:r w:rsidRPr="00944035">
              <w:rPr>
                <w:i/>
              </w:rPr>
              <w:t>The system has a temperature-regulated furnace that regulates the temperature of the column in the range of 50-250 °C.</w:t>
            </w:r>
          </w:p>
        </w:tc>
        <w:tc>
          <w:tcPr>
            <w:tcW w:w="0" w:type="auto"/>
          </w:tcPr>
          <w:p w14:paraId="1FA1C63E" w14:textId="77777777" w:rsidR="00231ABF" w:rsidRPr="00944035" w:rsidRDefault="00231ABF" w:rsidP="00231ABF">
            <w:pPr>
              <w:tabs>
                <w:tab w:val="left" w:pos="3930"/>
              </w:tabs>
              <w:spacing w:before="60" w:after="60"/>
              <w:rPr>
                <w:rFonts w:eastAsia="Arial" w:cs="Arial"/>
              </w:rPr>
            </w:pPr>
          </w:p>
        </w:tc>
        <w:tc>
          <w:tcPr>
            <w:tcW w:w="0" w:type="auto"/>
          </w:tcPr>
          <w:p w14:paraId="1C3EEC9A" w14:textId="77777777" w:rsidR="00231ABF" w:rsidRPr="00944035" w:rsidRDefault="00231ABF" w:rsidP="00231ABF">
            <w:pPr>
              <w:tabs>
                <w:tab w:val="left" w:pos="3930"/>
              </w:tabs>
              <w:spacing w:before="60" w:after="60"/>
              <w:rPr>
                <w:rFonts w:eastAsia="Arial" w:cs="Arial"/>
              </w:rPr>
            </w:pPr>
          </w:p>
        </w:tc>
      </w:tr>
      <w:tr w:rsidR="00231ABF" w:rsidRPr="00944035" w14:paraId="025E157C" w14:textId="77777777" w:rsidTr="00351AB7">
        <w:tc>
          <w:tcPr>
            <w:tcW w:w="0" w:type="auto"/>
          </w:tcPr>
          <w:p w14:paraId="7DAB27FF" w14:textId="77777777" w:rsidR="00231ABF" w:rsidRPr="00944035" w:rsidRDefault="00231ABF" w:rsidP="00231ABF">
            <w:pPr>
              <w:tabs>
                <w:tab w:val="left" w:pos="3930"/>
              </w:tabs>
              <w:spacing w:before="60" w:after="60"/>
              <w:rPr>
                <w:rFonts w:eastAsia="Arial" w:cs="Arial"/>
                <w:i/>
              </w:rPr>
            </w:pPr>
            <w:r w:rsidRPr="00944035">
              <w:rPr>
                <w:i/>
              </w:rPr>
              <w:t>12.4.2</w:t>
            </w:r>
          </w:p>
        </w:tc>
        <w:tc>
          <w:tcPr>
            <w:tcW w:w="0" w:type="auto"/>
          </w:tcPr>
          <w:p w14:paraId="2A2A5939" w14:textId="77777777" w:rsidR="00231ABF" w:rsidRPr="00944035" w:rsidRDefault="00231ABF" w:rsidP="00231ABF">
            <w:pPr>
              <w:tabs>
                <w:tab w:val="left" w:pos="3930"/>
              </w:tabs>
              <w:spacing w:before="60" w:after="60"/>
              <w:jc w:val="left"/>
              <w:rPr>
                <w:rFonts w:eastAsia="Arial" w:cs="Arial"/>
                <w:i/>
              </w:rPr>
            </w:pPr>
            <w:r w:rsidRPr="00944035">
              <w:rPr>
                <w:i/>
              </w:rPr>
              <w:t>The system has an injector for capillary columns that works in direct and split mode.</w:t>
            </w:r>
          </w:p>
        </w:tc>
        <w:tc>
          <w:tcPr>
            <w:tcW w:w="0" w:type="auto"/>
          </w:tcPr>
          <w:p w14:paraId="35ADB5A7" w14:textId="77777777" w:rsidR="00231ABF" w:rsidRPr="00944035" w:rsidRDefault="00231ABF" w:rsidP="00231ABF">
            <w:pPr>
              <w:tabs>
                <w:tab w:val="left" w:pos="3930"/>
              </w:tabs>
              <w:spacing w:before="60" w:after="60"/>
              <w:rPr>
                <w:rFonts w:eastAsia="Arial" w:cs="Arial"/>
              </w:rPr>
            </w:pPr>
          </w:p>
        </w:tc>
        <w:tc>
          <w:tcPr>
            <w:tcW w:w="0" w:type="auto"/>
          </w:tcPr>
          <w:p w14:paraId="641E8841" w14:textId="77777777" w:rsidR="00231ABF" w:rsidRPr="00944035" w:rsidRDefault="00231ABF" w:rsidP="00231ABF">
            <w:pPr>
              <w:tabs>
                <w:tab w:val="left" w:pos="3930"/>
              </w:tabs>
              <w:spacing w:before="60" w:after="60"/>
              <w:rPr>
                <w:rFonts w:eastAsia="Arial" w:cs="Arial"/>
              </w:rPr>
            </w:pPr>
          </w:p>
        </w:tc>
      </w:tr>
      <w:tr w:rsidR="00231ABF" w:rsidRPr="00944035" w14:paraId="0EB47653" w14:textId="77777777" w:rsidTr="00351AB7">
        <w:tc>
          <w:tcPr>
            <w:tcW w:w="0" w:type="auto"/>
          </w:tcPr>
          <w:p w14:paraId="6E6AF0CA" w14:textId="77777777" w:rsidR="00231ABF" w:rsidRPr="00944035" w:rsidRDefault="00231ABF" w:rsidP="00231ABF">
            <w:pPr>
              <w:tabs>
                <w:tab w:val="left" w:pos="3930"/>
              </w:tabs>
              <w:spacing w:before="60" w:after="60"/>
              <w:rPr>
                <w:rFonts w:eastAsia="Arial" w:cs="Arial"/>
                <w:i/>
              </w:rPr>
            </w:pPr>
            <w:r w:rsidRPr="00944035">
              <w:rPr>
                <w:i/>
              </w:rPr>
              <w:t>12.4.3</w:t>
            </w:r>
          </w:p>
        </w:tc>
        <w:tc>
          <w:tcPr>
            <w:tcW w:w="0" w:type="auto"/>
          </w:tcPr>
          <w:p w14:paraId="17A45ED0"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flame-ionization detector whose sensitivity is ≤ 1.5 </w:t>
            </w:r>
            <w:proofErr w:type="spellStart"/>
            <w:r w:rsidRPr="00944035">
              <w:rPr>
                <w:i/>
              </w:rPr>
              <w:t>pgC</w:t>
            </w:r>
            <w:proofErr w:type="spellEnd"/>
            <w:r w:rsidRPr="00944035">
              <w:rPr>
                <w:i/>
              </w:rPr>
              <w:t>/s.</w:t>
            </w:r>
          </w:p>
        </w:tc>
        <w:tc>
          <w:tcPr>
            <w:tcW w:w="0" w:type="auto"/>
          </w:tcPr>
          <w:p w14:paraId="17D60B7C" w14:textId="77777777" w:rsidR="00231ABF" w:rsidRPr="00944035" w:rsidRDefault="00231ABF" w:rsidP="00231ABF">
            <w:pPr>
              <w:tabs>
                <w:tab w:val="left" w:pos="3930"/>
              </w:tabs>
              <w:spacing w:before="60" w:after="60"/>
              <w:rPr>
                <w:rFonts w:eastAsia="Arial" w:cs="Arial"/>
              </w:rPr>
            </w:pPr>
          </w:p>
        </w:tc>
        <w:tc>
          <w:tcPr>
            <w:tcW w:w="0" w:type="auto"/>
          </w:tcPr>
          <w:p w14:paraId="09835730" w14:textId="77777777" w:rsidR="00231ABF" w:rsidRPr="00944035" w:rsidRDefault="00231ABF" w:rsidP="00231ABF">
            <w:pPr>
              <w:tabs>
                <w:tab w:val="left" w:pos="3930"/>
              </w:tabs>
              <w:spacing w:before="60" w:after="60"/>
              <w:rPr>
                <w:rFonts w:eastAsia="Arial" w:cs="Arial"/>
              </w:rPr>
            </w:pPr>
          </w:p>
        </w:tc>
      </w:tr>
      <w:tr w:rsidR="00231ABF" w:rsidRPr="00944035" w14:paraId="3050DB9E" w14:textId="77777777" w:rsidTr="00351AB7">
        <w:tc>
          <w:tcPr>
            <w:tcW w:w="0" w:type="auto"/>
          </w:tcPr>
          <w:p w14:paraId="3C2C163C" w14:textId="77777777" w:rsidR="00231ABF" w:rsidRPr="00944035" w:rsidRDefault="00231ABF" w:rsidP="00231ABF">
            <w:pPr>
              <w:tabs>
                <w:tab w:val="left" w:pos="3930"/>
              </w:tabs>
              <w:spacing w:before="60" w:after="60"/>
              <w:rPr>
                <w:rFonts w:eastAsia="Arial" w:cs="Arial"/>
                <w:i/>
              </w:rPr>
            </w:pPr>
            <w:r w:rsidRPr="00944035">
              <w:rPr>
                <w:i/>
              </w:rPr>
              <w:t>12.4.4</w:t>
            </w:r>
          </w:p>
        </w:tc>
        <w:tc>
          <w:tcPr>
            <w:tcW w:w="0" w:type="auto"/>
          </w:tcPr>
          <w:p w14:paraId="025DCB99"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is equipped with a 30 m capillary column with a diameter ≥ 0.32 mm whose interior is covered by a layer of cross-linked </w:t>
            </w:r>
            <w:proofErr w:type="spellStart"/>
            <w:r w:rsidRPr="00944035">
              <w:rPr>
                <w:i/>
              </w:rPr>
              <w:t>polycianoprophyllphenylsiloxane</w:t>
            </w:r>
            <w:proofErr w:type="spellEnd"/>
            <w:r w:rsidRPr="00944035">
              <w:rPr>
                <w:i/>
              </w:rPr>
              <w:t xml:space="preserve"> (6%) and polydimethylsiloxane (94%) ≥ 1.8 </w:t>
            </w:r>
            <w:proofErr w:type="spellStart"/>
            <w:r w:rsidRPr="00944035">
              <w:rPr>
                <w:i/>
              </w:rPr>
              <w:t>μm</w:t>
            </w:r>
            <w:proofErr w:type="spellEnd"/>
            <w:r w:rsidRPr="00944035">
              <w:rPr>
                <w:i/>
              </w:rPr>
              <w:t xml:space="preserve"> thickness.</w:t>
            </w:r>
          </w:p>
        </w:tc>
        <w:tc>
          <w:tcPr>
            <w:tcW w:w="0" w:type="auto"/>
          </w:tcPr>
          <w:p w14:paraId="63587137" w14:textId="77777777" w:rsidR="00231ABF" w:rsidRPr="00944035" w:rsidRDefault="00231ABF" w:rsidP="00231ABF">
            <w:pPr>
              <w:tabs>
                <w:tab w:val="left" w:pos="3930"/>
              </w:tabs>
              <w:spacing w:before="60" w:after="60"/>
              <w:rPr>
                <w:rFonts w:eastAsia="Arial" w:cs="Arial"/>
              </w:rPr>
            </w:pPr>
          </w:p>
        </w:tc>
        <w:tc>
          <w:tcPr>
            <w:tcW w:w="0" w:type="auto"/>
          </w:tcPr>
          <w:p w14:paraId="52FC3382" w14:textId="77777777" w:rsidR="00231ABF" w:rsidRPr="00944035" w:rsidRDefault="00231ABF" w:rsidP="00231ABF">
            <w:pPr>
              <w:tabs>
                <w:tab w:val="left" w:pos="3930"/>
              </w:tabs>
              <w:spacing w:before="60" w:after="60"/>
              <w:rPr>
                <w:rFonts w:eastAsia="Arial" w:cs="Arial"/>
              </w:rPr>
            </w:pPr>
          </w:p>
        </w:tc>
      </w:tr>
      <w:tr w:rsidR="00231ABF" w:rsidRPr="00944035" w14:paraId="2BFC9B4E" w14:textId="77777777" w:rsidTr="00351AB7">
        <w:tc>
          <w:tcPr>
            <w:tcW w:w="0" w:type="auto"/>
          </w:tcPr>
          <w:p w14:paraId="29060AA0" w14:textId="77777777" w:rsidR="00231ABF" w:rsidRPr="00944035" w:rsidRDefault="00231ABF" w:rsidP="00231ABF">
            <w:pPr>
              <w:tabs>
                <w:tab w:val="left" w:pos="3930"/>
              </w:tabs>
              <w:spacing w:before="60" w:after="60"/>
              <w:rPr>
                <w:rFonts w:eastAsia="Arial" w:cs="Arial"/>
                <w:i/>
              </w:rPr>
            </w:pPr>
            <w:r w:rsidRPr="00944035">
              <w:rPr>
                <w:i/>
              </w:rPr>
              <w:t>12.4.5</w:t>
            </w:r>
          </w:p>
        </w:tc>
        <w:tc>
          <w:tcPr>
            <w:tcW w:w="0" w:type="auto"/>
          </w:tcPr>
          <w:p w14:paraId="67D267E0"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to prepare the analysis reports.</w:t>
            </w:r>
          </w:p>
        </w:tc>
        <w:tc>
          <w:tcPr>
            <w:tcW w:w="0" w:type="auto"/>
          </w:tcPr>
          <w:p w14:paraId="0DE7EEB8" w14:textId="77777777" w:rsidR="00231ABF" w:rsidRPr="00944035" w:rsidRDefault="00231ABF" w:rsidP="00231ABF">
            <w:pPr>
              <w:tabs>
                <w:tab w:val="left" w:pos="3930"/>
              </w:tabs>
              <w:spacing w:before="60" w:after="60"/>
              <w:rPr>
                <w:rFonts w:eastAsia="Arial" w:cs="Arial"/>
              </w:rPr>
            </w:pPr>
          </w:p>
        </w:tc>
        <w:tc>
          <w:tcPr>
            <w:tcW w:w="0" w:type="auto"/>
          </w:tcPr>
          <w:p w14:paraId="15BDC35E" w14:textId="77777777" w:rsidR="00231ABF" w:rsidRPr="00944035" w:rsidRDefault="00231ABF" w:rsidP="00231ABF">
            <w:pPr>
              <w:tabs>
                <w:tab w:val="left" w:pos="3930"/>
              </w:tabs>
              <w:spacing w:before="60" w:after="60"/>
              <w:rPr>
                <w:rFonts w:eastAsia="Arial" w:cs="Arial"/>
              </w:rPr>
            </w:pPr>
          </w:p>
        </w:tc>
      </w:tr>
      <w:tr w:rsidR="00231ABF" w:rsidRPr="00944035" w14:paraId="54959AC5" w14:textId="77777777" w:rsidTr="00351AB7">
        <w:tc>
          <w:tcPr>
            <w:tcW w:w="0" w:type="auto"/>
          </w:tcPr>
          <w:p w14:paraId="14DED4FB" w14:textId="77777777" w:rsidR="00231ABF" w:rsidRPr="00944035" w:rsidRDefault="00231ABF" w:rsidP="00231ABF">
            <w:pPr>
              <w:tabs>
                <w:tab w:val="left" w:pos="3930"/>
              </w:tabs>
              <w:spacing w:before="60" w:after="60"/>
              <w:rPr>
                <w:rFonts w:eastAsia="Arial" w:cs="Arial"/>
              </w:rPr>
            </w:pPr>
            <w:r w:rsidRPr="00944035">
              <w:t>12.5</w:t>
            </w:r>
          </w:p>
        </w:tc>
        <w:tc>
          <w:tcPr>
            <w:tcW w:w="0" w:type="auto"/>
          </w:tcPr>
          <w:p w14:paraId="439D6C43" w14:textId="77777777" w:rsidR="00231ABF" w:rsidRPr="00944035" w:rsidRDefault="00231ABF" w:rsidP="00231ABF">
            <w:pPr>
              <w:tabs>
                <w:tab w:val="left" w:pos="3930"/>
              </w:tabs>
              <w:spacing w:before="60" w:after="60"/>
              <w:jc w:val="left"/>
              <w:rPr>
                <w:rFonts w:eastAsia="Arial" w:cs="Arial"/>
              </w:rPr>
            </w:pPr>
            <w:r w:rsidRPr="00944035">
              <w:t xml:space="preserve">Gamma-spectrometer with </w:t>
            </w:r>
            <w:proofErr w:type="spellStart"/>
            <w:r w:rsidRPr="00944035">
              <w:t>HPGe</w:t>
            </w:r>
            <w:proofErr w:type="spellEnd"/>
            <w:r w:rsidRPr="00944035">
              <w:t xml:space="preserve"> detector for identification of radionuclides and determination of </w:t>
            </w:r>
            <w:proofErr w:type="spellStart"/>
            <w:r w:rsidRPr="00944035">
              <w:t>radionuclidic</w:t>
            </w:r>
            <w:proofErr w:type="spellEnd"/>
            <w:r w:rsidRPr="00944035">
              <w:t xml:space="preserve"> purity of radiopharmaceuticals with a set of calibration sources, providing for automatic report generation according to GMP guidelines and requirements of the Pharmacopoeia.</w:t>
            </w:r>
          </w:p>
        </w:tc>
        <w:tc>
          <w:tcPr>
            <w:tcW w:w="0" w:type="auto"/>
          </w:tcPr>
          <w:p w14:paraId="094F2055" w14:textId="77777777" w:rsidR="00231ABF" w:rsidRPr="00944035" w:rsidRDefault="00231ABF" w:rsidP="00231ABF">
            <w:pPr>
              <w:tabs>
                <w:tab w:val="left" w:pos="3930"/>
              </w:tabs>
              <w:spacing w:before="60" w:after="60"/>
              <w:rPr>
                <w:rFonts w:eastAsia="Arial" w:cs="Arial"/>
              </w:rPr>
            </w:pPr>
          </w:p>
        </w:tc>
        <w:tc>
          <w:tcPr>
            <w:tcW w:w="0" w:type="auto"/>
          </w:tcPr>
          <w:p w14:paraId="3B981620" w14:textId="77777777" w:rsidR="00231ABF" w:rsidRPr="00944035" w:rsidRDefault="00231ABF" w:rsidP="00231ABF">
            <w:pPr>
              <w:tabs>
                <w:tab w:val="left" w:pos="3930"/>
              </w:tabs>
              <w:spacing w:before="60" w:after="60"/>
              <w:rPr>
                <w:rFonts w:eastAsia="Arial" w:cs="Arial"/>
              </w:rPr>
            </w:pPr>
          </w:p>
        </w:tc>
      </w:tr>
      <w:tr w:rsidR="00231ABF" w:rsidRPr="00944035" w14:paraId="137B5D07" w14:textId="77777777" w:rsidTr="00351AB7">
        <w:tc>
          <w:tcPr>
            <w:tcW w:w="0" w:type="auto"/>
          </w:tcPr>
          <w:p w14:paraId="0A5F6CE8" w14:textId="77777777" w:rsidR="00231ABF" w:rsidRPr="00944035" w:rsidRDefault="00231ABF" w:rsidP="00231ABF">
            <w:pPr>
              <w:tabs>
                <w:tab w:val="left" w:pos="3930"/>
              </w:tabs>
              <w:spacing w:before="60" w:after="60"/>
              <w:rPr>
                <w:rFonts w:eastAsia="Arial" w:cs="Arial"/>
                <w:i/>
              </w:rPr>
            </w:pPr>
            <w:r w:rsidRPr="00944035">
              <w:rPr>
                <w:i/>
              </w:rPr>
              <w:t>12.5.1</w:t>
            </w:r>
          </w:p>
        </w:tc>
        <w:tc>
          <w:tcPr>
            <w:tcW w:w="0" w:type="auto"/>
          </w:tcPr>
          <w:p w14:paraId="09E1C4FE" w14:textId="77777777" w:rsidR="00231ABF" w:rsidRPr="00944035" w:rsidRDefault="00231ABF" w:rsidP="00231ABF">
            <w:pPr>
              <w:tabs>
                <w:tab w:val="left" w:pos="3930"/>
              </w:tabs>
              <w:spacing w:before="60" w:after="60"/>
              <w:jc w:val="left"/>
              <w:rPr>
                <w:rFonts w:eastAsia="Arial" w:cs="Arial"/>
                <w:i/>
              </w:rPr>
            </w:pPr>
            <w:r w:rsidRPr="00944035">
              <w:rPr>
                <w:i/>
              </w:rPr>
              <w:t>The resolution of the detector (FWHM) is ≤ 2 keV at the energy of gamma-photons of 1,332 keV.</w:t>
            </w:r>
          </w:p>
        </w:tc>
        <w:tc>
          <w:tcPr>
            <w:tcW w:w="0" w:type="auto"/>
          </w:tcPr>
          <w:p w14:paraId="354F0D68" w14:textId="77777777" w:rsidR="00231ABF" w:rsidRPr="00944035" w:rsidRDefault="00231ABF" w:rsidP="00231ABF">
            <w:pPr>
              <w:tabs>
                <w:tab w:val="left" w:pos="3930"/>
              </w:tabs>
              <w:spacing w:before="60" w:after="60"/>
              <w:rPr>
                <w:rFonts w:eastAsia="Arial" w:cs="Arial"/>
              </w:rPr>
            </w:pPr>
          </w:p>
        </w:tc>
        <w:tc>
          <w:tcPr>
            <w:tcW w:w="0" w:type="auto"/>
          </w:tcPr>
          <w:p w14:paraId="34C20D0C" w14:textId="77777777" w:rsidR="00231ABF" w:rsidRPr="00944035" w:rsidRDefault="00231ABF" w:rsidP="00231ABF">
            <w:pPr>
              <w:tabs>
                <w:tab w:val="left" w:pos="3930"/>
              </w:tabs>
              <w:spacing w:before="60" w:after="60"/>
              <w:rPr>
                <w:rFonts w:eastAsia="Arial" w:cs="Arial"/>
              </w:rPr>
            </w:pPr>
          </w:p>
        </w:tc>
      </w:tr>
      <w:tr w:rsidR="00231ABF" w:rsidRPr="00944035" w14:paraId="7490F6EE" w14:textId="77777777" w:rsidTr="00351AB7">
        <w:tc>
          <w:tcPr>
            <w:tcW w:w="0" w:type="auto"/>
          </w:tcPr>
          <w:p w14:paraId="7EAC9CF2" w14:textId="77777777" w:rsidR="00231ABF" w:rsidRPr="00944035" w:rsidRDefault="00231ABF" w:rsidP="00231ABF">
            <w:pPr>
              <w:tabs>
                <w:tab w:val="left" w:pos="3930"/>
              </w:tabs>
              <w:spacing w:before="60" w:after="60"/>
              <w:rPr>
                <w:rFonts w:eastAsia="Arial" w:cs="Arial"/>
                <w:i/>
              </w:rPr>
            </w:pPr>
            <w:r w:rsidRPr="00944035">
              <w:rPr>
                <w:i/>
              </w:rPr>
              <w:t>12.5.2</w:t>
            </w:r>
          </w:p>
        </w:tc>
        <w:tc>
          <w:tcPr>
            <w:tcW w:w="0" w:type="auto"/>
          </w:tcPr>
          <w:p w14:paraId="3F0DF417" w14:textId="77777777" w:rsidR="00231ABF" w:rsidRPr="00944035" w:rsidRDefault="00231ABF" w:rsidP="00231ABF">
            <w:pPr>
              <w:tabs>
                <w:tab w:val="left" w:pos="3930"/>
              </w:tabs>
              <w:spacing w:before="60" w:after="60"/>
              <w:jc w:val="left"/>
              <w:rPr>
                <w:rFonts w:eastAsia="Arial" w:cs="Arial"/>
                <w:i/>
              </w:rPr>
            </w:pPr>
            <w:r w:rsidRPr="00944035">
              <w:rPr>
                <w:i/>
              </w:rPr>
              <w:t>The range of acquisition of gamma-spectra is from 40-2,000 keV.</w:t>
            </w:r>
          </w:p>
        </w:tc>
        <w:tc>
          <w:tcPr>
            <w:tcW w:w="0" w:type="auto"/>
          </w:tcPr>
          <w:p w14:paraId="1559D9B8" w14:textId="77777777" w:rsidR="00231ABF" w:rsidRPr="00944035" w:rsidRDefault="00231ABF" w:rsidP="00231ABF">
            <w:pPr>
              <w:tabs>
                <w:tab w:val="left" w:pos="3930"/>
              </w:tabs>
              <w:spacing w:before="60" w:after="60"/>
              <w:rPr>
                <w:rFonts w:eastAsia="Arial" w:cs="Arial"/>
              </w:rPr>
            </w:pPr>
          </w:p>
        </w:tc>
        <w:tc>
          <w:tcPr>
            <w:tcW w:w="0" w:type="auto"/>
          </w:tcPr>
          <w:p w14:paraId="330226A3" w14:textId="77777777" w:rsidR="00231ABF" w:rsidRPr="00944035" w:rsidRDefault="00231ABF" w:rsidP="00231ABF">
            <w:pPr>
              <w:tabs>
                <w:tab w:val="left" w:pos="3930"/>
              </w:tabs>
              <w:spacing w:before="60" w:after="60"/>
              <w:rPr>
                <w:rFonts w:eastAsia="Arial" w:cs="Arial"/>
              </w:rPr>
            </w:pPr>
          </w:p>
        </w:tc>
      </w:tr>
      <w:tr w:rsidR="00231ABF" w:rsidRPr="00944035" w14:paraId="6E581477" w14:textId="77777777" w:rsidTr="00351AB7">
        <w:tc>
          <w:tcPr>
            <w:tcW w:w="0" w:type="auto"/>
          </w:tcPr>
          <w:p w14:paraId="785DFFBE" w14:textId="77777777" w:rsidR="00231ABF" w:rsidRPr="00944035" w:rsidRDefault="00231ABF" w:rsidP="00231ABF">
            <w:pPr>
              <w:tabs>
                <w:tab w:val="left" w:pos="3930"/>
              </w:tabs>
              <w:spacing w:before="60" w:after="60"/>
              <w:rPr>
                <w:rFonts w:eastAsia="Arial" w:cs="Arial"/>
                <w:i/>
              </w:rPr>
            </w:pPr>
            <w:r w:rsidRPr="00944035">
              <w:rPr>
                <w:i/>
              </w:rPr>
              <w:t>12.5.3</w:t>
            </w:r>
          </w:p>
        </w:tc>
        <w:tc>
          <w:tcPr>
            <w:tcW w:w="0" w:type="auto"/>
          </w:tcPr>
          <w:p w14:paraId="492922D2" w14:textId="77777777" w:rsidR="00231ABF" w:rsidRPr="00944035" w:rsidRDefault="00231ABF" w:rsidP="00231ABF">
            <w:pPr>
              <w:tabs>
                <w:tab w:val="left" w:pos="3930"/>
              </w:tabs>
              <w:spacing w:before="60" w:after="60"/>
              <w:jc w:val="left"/>
              <w:rPr>
                <w:rFonts w:eastAsia="Arial" w:cs="Arial"/>
                <w:i/>
              </w:rPr>
            </w:pPr>
            <w:r w:rsidRPr="00944035">
              <w:rPr>
                <w:i/>
              </w:rPr>
              <w:t>The count rate of the detector is at least 200,000 cps at the energy of gamma-photons of 1,332 keV.</w:t>
            </w:r>
          </w:p>
        </w:tc>
        <w:tc>
          <w:tcPr>
            <w:tcW w:w="0" w:type="auto"/>
          </w:tcPr>
          <w:p w14:paraId="4A29A370" w14:textId="77777777" w:rsidR="00231ABF" w:rsidRPr="00944035" w:rsidRDefault="00231ABF" w:rsidP="00231ABF">
            <w:pPr>
              <w:tabs>
                <w:tab w:val="left" w:pos="3930"/>
              </w:tabs>
              <w:spacing w:before="60" w:after="60"/>
              <w:rPr>
                <w:rFonts w:eastAsia="Arial" w:cs="Arial"/>
              </w:rPr>
            </w:pPr>
          </w:p>
        </w:tc>
        <w:tc>
          <w:tcPr>
            <w:tcW w:w="0" w:type="auto"/>
          </w:tcPr>
          <w:p w14:paraId="3A6FCEAA" w14:textId="77777777" w:rsidR="00231ABF" w:rsidRPr="00944035" w:rsidRDefault="00231ABF" w:rsidP="00231ABF">
            <w:pPr>
              <w:tabs>
                <w:tab w:val="left" w:pos="3930"/>
              </w:tabs>
              <w:spacing w:before="60" w:after="60"/>
              <w:rPr>
                <w:rFonts w:eastAsia="Arial" w:cs="Arial"/>
              </w:rPr>
            </w:pPr>
          </w:p>
        </w:tc>
      </w:tr>
      <w:tr w:rsidR="00231ABF" w:rsidRPr="00944035" w14:paraId="21DF2009" w14:textId="77777777" w:rsidTr="00351AB7">
        <w:tc>
          <w:tcPr>
            <w:tcW w:w="0" w:type="auto"/>
          </w:tcPr>
          <w:p w14:paraId="441608B9" w14:textId="77777777" w:rsidR="00231ABF" w:rsidRPr="00944035" w:rsidRDefault="00231ABF" w:rsidP="00231ABF">
            <w:pPr>
              <w:tabs>
                <w:tab w:val="left" w:pos="3930"/>
              </w:tabs>
              <w:spacing w:before="60" w:after="60"/>
              <w:rPr>
                <w:rFonts w:eastAsia="Arial" w:cs="Arial"/>
                <w:i/>
              </w:rPr>
            </w:pPr>
            <w:r w:rsidRPr="00944035">
              <w:rPr>
                <w:i/>
              </w:rPr>
              <w:lastRenderedPageBreak/>
              <w:t>12.5.4</w:t>
            </w:r>
          </w:p>
        </w:tc>
        <w:tc>
          <w:tcPr>
            <w:tcW w:w="0" w:type="auto"/>
          </w:tcPr>
          <w:p w14:paraId="1C5985D7" w14:textId="77777777" w:rsidR="00231ABF" w:rsidRPr="00944035" w:rsidRDefault="00231ABF" w:rsidP="00231ABF">
            <w:pPr>
              <w:tabs>
                <w:tab w:val="left" w:pos="3930"/>
              </w:tabs>
              <w:spacing w:before="60" w:after="60"/>
              <w:jc w:val="left"/>
              <w:rPr>
                <w:rFonts w:eastAsia="Arial" w:cs="Arial"/>
                <w:i/>
              </w:rPr>
            </w:pPr>
            <w:r w:rsidRPr="00944035">
              <w:rPr>
                <w:i/>
              </w:rPr>
              <w:t>The system includes a Dewar reservoir, with a volume of ≥ 30 liters for liquid nitrogen.</w:t>
            </w:r>
          </w:p>
        </w:tc>
        <w:tc>
          <w:tcPr>
            <w:tcW w:w="0" w:type="auto"/>
          </w:tcPr>
          <w:p w14:paraId="31703A69" w14:textId="77777777" w:rsidR="00231ABF" w:rsidRPr="00944035" w:rsidRDefault="00231ABF" w:rsidP="00231ABF">
            <w:pPr>
              <w:tabs>
                <w:tab w:val="left" w:pos="3930"/>
              </w:tabs>
              <w:spacing w:before="60" w:after="60"/>
              <w:rPr>
                <w:rFonts w:eastAsia="Arial" w:cs="Arial"/>
              </w:rPr>
            </w:pPr>
          </w:p>
        </w:tc>
        <w:tc>
          <w:tcPr>
            <w:tcW w:w="0" w:type="auto"/>
          </w:tcPr>
          <w:p w14:paraId="397D958D" w14:textId="77777777" w:rsidR="00231ABF" w:rsidRPr="00944035" w:rsidRDefault="00231ABF" w:rsidP="00231ABF">
            <w:pPr>
              <w:tabs>
                <w:tab w:val="left" w:pos="3930"/>
              </w:tabs>
              <w:spacing w:before="60" w:after="60"/>
              <w:rPr>
                <w:rFonts w:eastAsia="Arial" w:cs="Arial"/>
              </w:rPr>
            </w:pPr>
          </w:p>
        </w:tc>
      </w:tr>
      <w:tr w:rsidR="00231ABF" w:rsidRPr="00944035" w14:paraId="319089DC" w14:textId="77777777" w:rsidTr="00351AB7">
        <w:tc>
          <w:tcPr>
            <w:tcW w:w="0" w:type="auto"/>
          </w:tcPr>
          <w:p w14:paraId="07DCBCA2" w14:textId="77777777" w:rsidR="00231ABF" w:rsidRPr="00944035" w:rsidRDefault="00231ABF" w:rsidP="00231ABF">
            <w:pPr>
              <w:tabs>
                <w:tab w:val="left" w:pos="3930"/>
              </w:tabs>
              <w:spacing w:before="60" w:after="60"/>
              <w:rPr>
                <w:rFonts w:eastAsia="Arial" w:cs="Arial"/>
                <w:i/>
              </w:rPr>
            </w:pPr>
            <w:r w:rsidRPr="00944035">
              <w:rPr>
                <w:i/>
              </w:rPr>
              <w:t>12.5.5</w:t>
            </w:r>
          </w:p>
        </w:tc>
        <w:tc>
          <w:tcPr>
            <w:tcW w:w="0" w:type="auto"/>
          </w:tcPr>
          <w:p w14:paraId="3A3D51A4" w14:textId="77777777" w:rsidR="00231ABF" w:rsidRPr="00944035" w:rsidRDefault="00231ABF" w:rsidP="00231ABF">
            <w:pPr>
              <w:tabs>
                <w:tab w:val="left" w:pos="3930"/>
              </w:tabs>
              <w:spacing w:before="60" w:after="60"/>
              <w:jc w:val="left"/>
              <w:rPr>
                <w:rFonts w:eastAsia="Arial" w:cs="Arial"/>
                <w:i/>
              </w:rPr>
            </w:pPr>
            <w:r w:rsidRPr="00944035">
              <w:rPr>
                <w:i/>
              </w:rPr>
              <w:t>The system has a device for easy filling of the Dewar reservoir with liquid nitrogen.</w:t>
            </w:r>
          </w:p>
        </w:tc>
        <w:tc>
          <w:tcPr>
            <w:tcW w:w="0" w:type="auto"/>
          </w:tcPr>
          <w:p w14:paraId="5D71E2A8" w14:textId="77777777" w:rsidR="00231ABF" w:rsidRPr="00944035" w:rsidRDefault="00231ABF" w:rsidP="00231ABF">
            <w:pPr>
              <w:tabs>
                <w:tab w:val="left" w:pos="3930"/>
              </w:tabs>
              <w:spacing w:before="60" w:after="60"/>
              <w:rPr>
                <w:rFonts w:eastAsia="Arial" w:cs="Arial"/>
              </w:rPr>
            </w:pPr>
          </w:p>
        </w:tc>
        <w:tc>
          <w:tcPr>
            <w:tcW w:w="0" w:type="auto"/>
          </w:tcPr>
          <w:p w14:paraId="75113E50" w14:textId="77777777" w:rsidR="00231ABF" w:rsidRPr="00944035" w:rsidRDefault="00231ABF" w:rsidP="00231ABF">
            <w:pPr>
              <w:tabs>
                <w:tab w:val="left" w:pos="3930"/>
              </w:tabs>
              <w:spacing w:before="60" w:after="60"/>
              <w:rPr>
                <w:rFonts w:eastAsia="Arial" w:cs="Arial"/>
              </w:rPr>
            </w:pPr>
          </w:p>
        </w:tc>
      </w:tr>
      <w:tr w:rsidR="00231ABF" w:rsidRPr="00944035" w14:paraId="468B4218" w14:textId="77777777" w:rsidTr="00351AB7">
        <w:tc>
          <w:tcPr>
            <w:tcW w:w="0" w:type="auto"/>
          </w:tcPr>
          <w:p w14:paraId="11058E13" w14:textId="77777777" w:rsidR="00231ABF" w:rsidRPr="00944035" w:rsidRDefault="00231ABF" w:rsidP="00231ABF">
            <w:pPr>
              <w:tabs>
                <w:tab w:val="left" w:pos="3930"/>
              </w:tabs>
              <w:spacing w:before="60" w:after="60"/>
              <w:rPr>
                <w:rFonts w:eastAsia="Arial" w:cs="Arial"/>
                <w:i/>
              </w:rPr>
            </w:pPr>
            <w:r w:rsidRPr="00944035">
              <w:rPr>
                <w:i/>
              </w:rPr>
              <w:t>12.5.6</w:t>
            </w:r>
          </w:p>
        </w:tc>
        <w:tc>
          <w:tcPr>
            <w:tcW w:w="0" w:type="auto"/>
          </w:tcPr>
          <w:p w14:paraId="1D281784" w14:textId="77777777" w:rsidR="00231ABF" w:rsidRPr="00944035" w:rsidRDefault="00231ABF" w:rsidP="00231ABF">
            <w:pPr>
              <w:tabs>
                <w:tab w:val="left" w:pos="3930"/>
              </w:tabs>
              <w:spacing w:before="60" w:after="60"/>
              <w:jc w:val="left"/>
              <w:rPr>
                <w:rFonts w:eastAsia="Arial" w:cs="Arial"/>
                <w:i/>
              </w:rPr>
            </w:pPr>
            <w:r w:rsidRPr="00944035">
              <w:rPr>
                <w:i/>
              </w:rPr>
              <w:t xml:space="preserve">The system has ≥ 50 mm thick lead-shielding for the detector, which is lined with ≥ 2 mm copper, ensuring that the background level of the shielding is ≤ 50 </w:t>
            </w:r>
            <w:proofErr w:type="spellStart"/>
            <w:r w:rsidRPr="00944035">
              <w:rPr>
                <w:i/>
              </w:rPr>
              <w:t>Bq</w:t>
            </w:r>
            <w:proofErr w:type="spellEnd"/>
            <w:r w:rsidRPr="00944035">
              <w:rPr>
                <w:i/>
              </w:rPr>
              <w:t>/kg.</w:t>
            </w:r>
          </w:p>
        </w:tc>
        <w:tc>
          <w:tcPr>
            <w:tcW w:w="0" w:type="auto"/>
          </w:tcPr>
          <w:p w14:paraId="261AE7AA" w14:textId="77777777" w:rsidR="00231ABF" w:rsidRPr="00944035" w:rsidRDefault="00231ABF" w:rsidP="00231ABF">
            <w:pPr>
              <w:tabs>
                <w:tab w:val="left" w:pos="3930"/>
              </w:tabs>
              <w:spacing w:before="60" w:after="60"/>
              <w:rPr>
                <w:rFonts w:eastAsia="Arial" w:cs="Arial"/>
              </w:rPr>
            </w:pPr>
          </w:p>
        </w:tc>
        <w:tc>
          <w:tcPr>
            <w:tcW w:w="0" w:type="auto"/>
          </w:tcPr>
          <w:p w14:paraId="71362DE3" w14:textId="77777777" w:rsidR="00231ABF" w:rsidRPr="00944035" w:rsidRDefault="00231ABF" w:rsidP="00231ABF">
            <w:pPr>
              <w:tabs>
                <w:tab w:val="left" w:pos="3930"/>
              </w:tabs>
              <w:spacing w:before="60" w:after="60"/>
              <w:rPr>
                <w:rFonts w:eastAsia="Arial" w:cs="Arial"/>
              </w:rPr>
            </w:pPr>
          </w:p>
        </w:tc>
      </w:tr>
      <w:tr w:rsidR="00231ABF" w:rsidRPr="00944035" w14:paraId="0E05EA1E" w14:textId="77777777" w:rsidTr="00351AB7">
        <w:tc>
          <w:tcPr>
            <w:tcW w:w="0" w:type="auto"/>
          </w:tcPr>
          <w:p w14:paraId="67736A75" w14:textId="77777777" w:rsidR="00231ABF" w:rsidRPr="00944035" w:rsidRDefault="00231ABF" w:rsidP="00231ABF">
            <w:pPr>
              <w:tabs>
                <w:tab w:val="left" w:pos="3930"/>
              </w:tabs>
              <w:spacing w:before="60" w:after="60"/>
              <w:rPr>
                <w:rFonts w:eastAsia="Arial" w:cs="Arial"/>
                <w:i/>
              </w:rPr>
            </w:pPr>
            <w:r w:rsidRPr="00944035">
              <w:rPr>
                <w:i/>
              </w:rPr>
              <w:t>12.5.7</w:t>
            </w:r>
          </w:p>
        </w:tc>
        <w:tc>
          <w:tcPr>
            <w:tcW w:w="0" w:type="auto"/>
          </w:tcPr>
          <w:p w14:paraId="51C7FF3E"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gamma-spectrometer in liquid form.</w:t>
            </w:r>
          </w:p>
        </w:tc>
        <w:tc>
          <w:tcPr>
            <w:tcW w:w="0" w:type="auto"/>
          </w:tcPr>
          <w:p w14:paraId="0097C738" w14:textId="77777777" w:rsidR="00231ABF" w:rsidRPr="00944035" w:rsidRDefault="00231ABF" w:rsidP="00231ABF">
            <w:pPr>
              <w:tabs>
                <w:tab w:val="left" w:pos="3930"/>
              </w:tabs>
              <w:spacing w:before="60" w:after="60"/>
              <w:rPr>
                <w:rFonts w:eastAsia="Arial" w:cs="Arial"/>
              </w:rPr>
            </w:pPr>
          </w:p>
        </w:tc>
        <w:tc>
          <w:tcPr>
            <w:tcW w:w="0" w:type="auto"/>
          </w:tcPr>
          <w:p w14:paraId="59C24CB7" w14:textId="77777777" w:rsidR="00231ABF" w:rsidRPr="00944035" w:rsidRDefault="00231ABF" w:rsidP="00231ABF">
            <w:pPr>
              <w:tabs>
                <w:tab w:val="left" w:pos="3930"/>
              </w:tabs>
              <w:spacing w:before="60" w:after="60"/>
              <w:rPr>
                <w:rFonts w:eastAsia="Arial" w:cs="Arial"/>
              </w:rPr>
            </w:pPr>
          </w:p>
        </w:tc>
      </w:tr>
      <w:tr w:rsidR="00231ABF" w:rsidRPr="00944035" w14:paraId="306D7884" w14:textId="77777777" w:rsidTr="00351AB7">
        <w:tc>
          <w:tcPr>
            <w:tcW w:w="0" w:type="auto"/>
          </w:tcPr>
          <w:p w14:paraId="13F3337A" w14:textId="77777777" w:rsidR="00231ABF" w:rsidRPr="00944035" w:rsidRDefault="00231ABF" w:rsidP="00231ABF">
            <w:pPr>
              <w:tabs>
                <w:tab w:val="left" w:pos="3930"/>
              </w:tabs>
              <w:spacing w:before="60" w:after="60"/>
              <w:rPr>
                <w:rFonts w:eastAsia="Arial" w:cs="Arial"/>
                <w:i/>
              </w:rPr>
            </w:pPr>
            <w:r w:rsidRPr="00944035">
              <w:rPr>
                <w:i/>
              </w:rPr>
              <w:t>12.5.8</w:t>
            </w:r>
          </w:p>
        </w:tc>
        <w:tc>
          <w:tcPr>
            <w:tcW w:w="0" w:type="auto"/>
          </w:tcPr>
          <w:p w14:paraId="740A9A19"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with a library for identification of radionuclides and for preparing the analysis reports.</w:t>
            </w:r>
          </w:p>
        </w:tc>
        <w:tc>
          <w:tcPr>
            <w:tcW w:w="0" w:type="auto"/>
          </w:tcPr>
          <w:p w14:paraId="55C6958F" w14:textId="77777777" w:rsidR="00231ABF" w:rsidRPr="00944035" w:rsidRDefault="00231ABF" w:rsidP="00231ABF">
            <w:pPr>
              <w:tabs>
                <w:tab w:val="left" w:pos="3930"/>
              </w:tabs>
              <w:spacing w:before="60" w:after="60"/>
              <w:rPr>
                <w:rFonts w:eastAsia="Arial" w:cs="Arial"/>
              </w:rPr>
            </w:pPr>
          </w:p>
        </w:tc>
        <w:tc>
          <w:tcPr>
            <w:tcW w:w="0" w:type="auto"/>
          </w:tcPr>
          <w:p w14:paraId="3E647F1E" w14:textId="77777777" w:rsidR="00231ABF" w:rsidRPr="00944035" w:rsidRDefault="00231ABF" w:rsidP="00231ABF">
            <w:pPr>
              <w:tabs>
                <w:tab w:val="left" w:pos="3930"/>
              </w:tabs>
              <w:spacing w:before="60" w:after="60"/>
              <w:rPr>
                <w:rFonts w:eastAsia="Arial" w:cs="Arial"/>
              </w:rPr>
            </w:pPr>
          </w:p>
        </w:tc>
      </w:tr>
      <w:tr w:rsidR="00231ABF" w:rsidRPr="00944035" w14:paraId="646BE5C8" w14:textId="77777777" w:rsidTr="00351AB7">
        <w:tc>
          <w:tcPr>
            <w:tcW w:w="0" w:type="auto"/>
          </w:tcPr>
          <w:p w14:paraId="72B538E4" w14:textId="77777777" w:rsidR="00231ABF" w:rsidRPr="00944035" w:rsidRDefault="00231ABF" w:rsidP="00231ABF">
            <w:pPr>
              <w:tabs>
                <w:tab w:val="left" w:pos="3930"/>
              </w:tabs>
              <w:spacing w:before="60" w:after="60"/>
              <w:rPr>
                <w:rFonts w:eastAsia="Arial" w:cs="Arial"/>
              </w:rPr>
            </w:pPr>
            <w:r w:rsidRPr="00944035">
              <w:t>12.6</w:t>
            </w:r>
          </w:p>
        </w:tc>
        <w:tc>
          <w:tcPr>
            <w:tcW w:w="0" w:type="auto"/>
          </w:tcPr>
          <w:p w14:paraId="2D5473F9" w14:textId="77777777" w:rsidR="00231ABF" w:rsidRPr="00944035" w:rsidRDefault="00231ABF" w:rsidP="00231ABF">
            <w:pPr>
              <w:tabs>
                <w:tab w:val="left" w:pos="3930"/>
              </w:tabs>
              <w:spacing w:before="60" w:after="60"/>
              <w:jc w:val="left"/>
              <w:rPr>
                <w:rFonts w:eastAsia="Arial" w:cs="Arial"/>
              </w:rPr>
            </w:pPr>
            <w:r w:rsidRPr="00944035">
              <w:t>Ionization chamber (dose calibrator) for measuring the activity of finished products and measuring the half-life of radionuclides (identification of radionuclides, which emit only positrons) with automatic report generation (including automatic measurement of half-life of radionuclides) according to GMP guidelines and requirements of the Pharmacopoeia.</w:t>
            </w:r>
          </w:p>
        </w:tc>
        <w:tc>
          <w:tcPr>
            <w:tcW w:w="0" w:type="auto"/>
          </w:tcPr>
          <w:p w14:paraId="1BF1D5BA" w14:textId="77777777" w:rsidR="00231ABF" w:rsidRPr="00944035" w:rsidRDefault="00231ABF" w:rsidP="00231ABF">
            <w:pPr>
              <w:tabs>
                <w:tab w:val="left" w:pos="3930"/>
              </w:tabs>
              <w:spacing w:before="60" w:after="60"/>
              <w:rPr>
                <w:rFonts w:eastAsia="Arial" w:cs="Arial"/>
              </w:rPr>
            </w:pPr>
          </w:p>
        </w:tc>
        <w:tc>
          <w:tcPr>
            <w:tcW w:w="0" w:type="auto"/>
          </w:tcPr>
          <w:p w14:paraId="27A0F1E0" w14:textId="77777777" w:rsidR="00231ABF" w:rsidRPr="00944035" w:rsidRDefault="00231ABF" w:rsidP="00231ABF">
            <w:pPr>
              <w:tabs>
                <w:tab w:val="left" w:pos="3930"/>
              </w:tabs>
              <w:spacing w:before="60" w:after="60"/>
              <w:rPr>
                <w:rFonts w:eastAsia="Arial" w:cs="Arial"/>
              </w:rPr>
            </w:pPr>
          </w:p>
        </w:tc>
      </w:tr>
      <w:tr w:rsidR="00231ABF" w:rsidRPr="00944035" w14:paraId="39B6D8F0" w14:textId="77777777" w:rsidTr="00351AB7">
        <w:tc>
          <w:tcPr>
            <w:tcW w:w="0" w:type="auto"/>
          </w:tcPr>
          <w:p w14:paraId="1A5B0778" w14:textId="77777777" w:rsidR="00231ABF" w:rsidRPr="00944035" w:rsidRDefault="00231ABF" w:rsidP="00231ABF">
            <w:pPr>
              <w:tabs>
                <w:tab w:val="left" w:pos="3930"/>
              </w:tabs>
              <w:spacing w:before="60" w:after="60"/>
              <w:rPr>
                <w:rFonts w:eastAsia="Arial" w:cs="Arial"/>
                <w:i/>
              </w:rPr>
            </w:pPr>
            <w:r w:rsidRPr="00944035">
              <w:rPr>
                <w:i/>
              </w:rPr>
              <w:t>12.6.1</w:t>
            </w:r>
          </w:p>
        </w:tc>
        <w:tc>
          <w:tcPr>
            <w:tcW w:w="0" w:type="auto"/>
          </w:tcPr>
          <w:p w14:paraId="313A49F5" w14:textId="77777777" w:rsidR="00231ABF" w:rsidRPr="00944035" w:rsidRDefault="00231ABF" w:rsidP="00231ABF">
            <w:pPr>
              <w:tabs>
                <w:tab w:val="left" w:pos="3930"/>
              </w:tabs>
              <w:spacing w:before="60" w:after="60"/>
              <w:jc w:val="left"/>
              <w:rPr>
                <w:rFonts w:eastAsia="Arial" w:cs="Arial"/>
                <w:i/>
              </w:rPr>
            </w:pPr>
            <w:r w:rsidRPr="00944035">
              <w:rPr>
                <w:i/>
              </w:rPr>
              <w:t>The inner diameter of the ionization chamber should be ≥40 mm.</w:t>
            </w:r>
          </w:p>
        </w:tc>
        <w:tc>
          <w:tcPr>
            <w:tcW w:w="0" w:type="auto"/>
          </w:tcPr>
          <w:p w14:paraId="2433FACC" w14:textId="77777777" w:rsidR="00231ABF" w:rsidRPr="00944035" w:rsidRDefault="00231ABF" w:rsidP="00231ABF">
            <w:pPr>
              <w:tabs>
                <w:tab w:val="left" w:pos="3930"/>
              </w:tabs>
              <w:spacing w:before="60" w:after="60"/>
              <w:rPr>
                <w:rFonts w:eastAsia="Arial" w:cs="Arial"/>
              </w:rPr>
            </w:pPr>
          </w:p>
        </w:tc>
        <w:tc>
          <w:tcPr>
            <w:tcW w:w="0" w:type="auto"/>
          </w:tcPr>
          <w:p w14:paraId="79291FD3" w14:textId="77777777" w:rsidR="00231ABF" w:rsidRPr="00944035" w:rsidRDefault="00231ABF" w:rsidP="00231ABF">
            <w:pPr>
              <w:tabs>
                <w:tab w:val="left" w:pos="3930"/>
              </w:tabs>
              <w:spacing w:before="60" w:after="60"/>
              <w:rPr>
                <w:rFonts w:eastAsia="Arial" w:cs="Arial"/>
              </w:rPr>
            </w:pPr>
          </w:p>
        </w:tc>
      </w:tr>
      <w:tr w:rsidR="00231ABF" w:rsidRPr="00944035" w14:paraId="0FD8C6E3" w14:textId="77777777" w:rsidTr="00351AB7">
        <w:tc>
          <w:tcPr>
            <w:tcW w:w="0" w:type="auto"/>
          </w:tcPr>
          <w:p w14:paraId="36AD4F9F" w14:textId="77777777" w:rsidR="00231ABF" w:rsidRPr="00944035" w:rsidRDefault="00231ABF" w:rsidP="00231ABF">
            <w:pPr>
              <w:tabs>
                <w:tab w:val="left" w:pos="3930"/>
              </w:tabs>
              <w:spacing w:before="60" w:after="60"/>
              <w:rPr>
                <w:rFonts w:eastAsia="Arial" w:cs="Arial"/>
                <w:i/>
              </w:rPr>
            </w:pPr>
            <w:r w:rsidRPr="00944035">
              <w:rPr>
                <w:i/>
              </w:rPr>
              <w:t>12.6.2</w:t>
            </w:r>
          </w:p>
        </w:tc>
        <w:tc>
          <w:tcPr>
            <w:tcW w:w="0" w:type="auto"/>
          </w:tcPr>
          <w:p w14:paraId="31D457D6" w14:textId="77777777" w:rsidR="00231ABF" w:rsidRPr="00944035" w:rsidRDefault="00231ABF" w:rsidP="00231ABF">
            <w:pPr>
              <w:tabs>
                <w:tab w:val="left" w:pos="3930"/>
              </w:tabs>
              <w:spacing w:before="60" w:after="60"/>
              <w:jc w:val="left"/>
              <w:rPr>
                <w:rFonts w:eastAsia="Arial" w:cs="Arial"/>
                <w:i/>
              </w:rPr>
            </w:pPr>
            <w:r w:rsidRPr="00944035">
              <w:rPr>
                <w:i/>
              </w:rPr>
              <w:t>The internal depth of the ionization chamber should be ≥200 mm.</w:t>
            </w:r>
          </w:p>
        </w:tc>
        <w:tc>
          <w:tcPr>
            <w:tcW w:w="0" w:type="auto"/>
          </w:tcPr>
          <w:p w14:paraId="3A3A74C0" w14:textId="77777777" w:rsidR="00231ABF" w:rsidRPr="00944035" w:rsidRDefault="00231ABF" w:rsidP="00231ABF">
            <w:pPr>
              <w:tabs>
                <w:tab w:val="left" w:pos="3930"/>
              </w:tabs>
              <w:spacing w:before="60" w:after="60"/>
              <w:rPr>
                <w:rFonts w:eastAsia="Arial" w:cs="Arial"/>
              </w:rPr>
            </w:pPr>
          </w:p>
        </w:tc>
        <w:tc>
          <w:tcPr>
            <w:tcW w:w="0" w:type="auto"/>
          </w:tcPr>
          <w:p w14:paraId="6F9DB294" w14:textId="77777777" w:rsidR="00231ABF" w:rsidRPr="00944035" w:rsidRDefault="00231ABF" w:rsidP="00231ABF">
            <w:pPr>
              <w:tabs>
                <w:tab w:val="left" w:pos="3930"/>
              </w:tabs>
              <w:spacing w:before="60" w:after="60"/>
              <w:rPr>
                <w:rFonts w:eastAsia="Arial" w:cs="Arial"/>
              </w:rPr>
            </w:pPr>
          </w:p>
        </w:tc>
      </w:tr>
      <w:tr w:rsidR="00231ABF" w:rsidRPr="00944035" w14:paraId="15D3464D" w14:textId="77777777" w:rsidTr="00351AB7">
        <w:tc>
          <w:tcPr>
            <w:tcW w:w="0" w:type="auto"/>
          </w:tcPr>
          <w:p w14:paraId="0A52B455" w14:textId="77777777" w:rsidR="00231ABF" w:rsidRPr="00944035" w:rsidRDefault="00231ABF" w:rsidP="00231ABF">
            <w:pPr>
              <w:tabs>
                <w:tab w:val="left" w:pos="3930"/>
              </w:tabs>
              <w:spacing w:before="60" w:after="60"/>
              <w:rPr>
                <w:rFonts w:eastAsia="Arial" w:cs="Arial"/>
                <w:i/>
              </w:rPr>
            </w:pPr>
            <w:r w:rsidRPr="00944035">
              <w:rPr>
                <w:i/>
              </w:rPr>
              <w:t>12.6.3</w:t>
            </w:r>
          </w:p>
        </w:tc>
        <w:tc>
          <w:tcPr>
            <w:tcW w:w="0" w:type="auto"/>
          </w:tcPr>
          <w:p w14:paraId="21DCC765" w14:textId="77777777" w:rsidR="00231ABF" w:rsidRPr="00944035" w:rsidRDefault="00231ABF" w:rsidP="00231ABF">
            <w:pPr>
              <w:tabs>
                <w:tab w:val="left" w:pos="3930"/>
              </w:tabs>
              <w:spacing w:before="60" w:after="60"/>
              <w:jc w:val="left"/>
              <w:rPr>
                <w:rFonts w:eastAsia="Arial" w:cs="Arial"/>
                <w:i/>
              </w:rPr>
            </w:pPr>
            <w:r w:rsidRPr="00944035">
              <w:rPr>
                <w:i/>
              </w:rPr>
              <w:t>The ionization chamber should have a lead shielding with a thickness ≥20 mm.</w:t>
            </w:r>
          </w:p>
        </w:tc>
        <w:tc>
          <w:tcPr>
            <w:tcW w:w="0" w:type="auto"/>
          </w:tcPr>
          <w:p w14:paraId="2DDA2F1B" w14:textId="77777777" w:rsidR="00231ABF" w:rsidRPr="00944035" w:rsidRDefault="00231ABF" w:rsidP="00231ABF">
            <w:pPr>
              <w:tabs>
                <w:tab w:val="left" w:pos="3930"/>
              </w:tabs>
              <w:spacing w:before="60" w:after="60"/>
              <w:rPr>
                <w:rFonts w:eastAsia="Arial" w:cs="Arial"/>
              </w:rPr>
            </w:pPr>
          </w:p>
        </w:tc>
        <w:tc>
          <w:tcPr>
            <w:tcW w:w="0" w:type="auto"/>
          </w:tcPr>
          <w:p w14:paraId="264DE83D" w14:textId="77777777" w:rsidR="00231ABF" w:rsidRPr="00944035" w:rsidRDefault="00231ABF" w:rsidP="00231ABF">
            <w:pPr>
              <w:tabs>
                <w:tab w:val="left" w:pos="3930"/>
              </w:tabs>
              <w:spacing w:before="60" w:after="60"/>
              <w:rPr>
                <w:rFonts w:eastAsia="Arial" w:cs="Arial"/>
              </w:rPr>
            </w:pPr>
          </w:p>
        </w:tc>
      </w:tr>
      <w:tr w:rsidR="00231ABF" w:rsidRPr="00944035" w14:paraId="6EF4CEA1" w14:textId="77777777" w:rsidTr="00351AB7">
        <w:tc>
          <w:tcPr>
            <w:tcW w:w="0" w:type="auto"/>
          </w:tcPr>
          <w:p w14:paraId="653CBF27" w14:textId="77777777" w:rsidR="00231ABF" w:rsidRPr="00944035" w:rsidRDefault="00231ABF" w:rsidP="00231ABF">
            <w:pPr>
              <w:tabs>
                <w:tab w:val="left" w:pos="3930"/>
              </w:tabs>
              <w:spacing w:before="60" w:after="60"/>
              <w:rPr>
                <w:rFonts w:eastAsia="Arial" w:cs="Arial"/>
                <w:i/>
              </w:rPr>
            </w:pPr>
            <w:r w:rsidRPr="00944035">
              <w:rPr>
                <w:i/>
              </w:rPr>
              <w:t>12.6.4</w:t>
            </w:r>
          </w:p>
        </w:tc>
        <w:tc>
          <w:tcPr>
            <w:tcW w:w="0" w:type="auto"/>
          </w:tcPr>
          <w:p w14:paraId="667E2A6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ionization chamber should be from 60 </w:t>
            </w:r>
            <w:proofErr w:type="spellStart"/>
            <w:r w:rsidRPr="00944035">
              <w:rPr>
                <w:i/>
              </w:rPr>
              <w:t>kBq</w:t>
            </w:r>
            <w:proofErr w:type="spellEnd"/>
            <w:r w:rsidRPr="00944035">
              <w:rPr>
                <w:i/>
              </w:rPr>
              <w:t xml:space="preserve"> up to 300 </w:t>
            </w:r>
            <w:proofErr w:type="spellStart"/>
            <w:r w:rsidRPr="00944035">
              <w:rPr>
                <w:i/>
              </w:rPr>
              <w:t>GBq</w:t>
            </w:r>
            <w:proofErr w:type="spellEnd"/>
            <w:r w:rsidRPr="00944035">
              <w:rPr>
                <w:i/>
              </w:rPr>
              <w:t>.</w:t>
            </w:r>
          </w:p>
        </w:tc>
        <w:tc>
          <w:tcPr>
            <w:tcW w:w="0" w:type="auto"/>
          </w:tcPr>
          <w:p w14:paraId="112EDA6A" w14:textId="77777777" w:rsidR="00231ABF" w:rsidRPr="00944035" w:rsidRDefault="00231ABF" w:rsidP="00231ABF">
            <w:pPr>
              <w:tabs>
                <w:tab w:val="left" w:pos="3930"/>
              </w:tabs>
              <w:spacing w:before="60" w:after="60"/>
              <w:rPr>
                <w:rFonts w:eastAsia="Arial" w:cs="Arial"/>
              </w:rPr>
            </w:pPr>
          </w:p>
        </w:tc>
        <w:tc>
          <w:tcPr>
            <w:tcW w:w="0" w:type="auto"/>
          </w:tcPr>
          <w:p w14:paraId="4D7DD22C" w14:textId="77777777" w:rsidR="00231ABF" w:rsidRPr="00944035" w:rsidRDefault="00231ABF" w:rsidP="00231ABF">
            <w:pPr>
              <w:tabs>
                <w:tab w:val="left" w:pos="3930"/>
              </w:tabs>
              <w:spacing w:before="60" w:after="60"/>
              <w:rPr>
                <w:rFonts w:eastAsia="Arial" w:cs="Arial"/>
              </w:rPr>
            </w:pPr>
          </w:p>
        </w:tc>
      </w:tr>
      <w:tr w:rsidR="00231ABF" w:rsidRPr="00944035" w14:paraId="0BD6CC12" w14:textId="77777777" w:rsidTr="00351AB7">
        <w:tc>
          <w:tcPr>
            <w:tcW w:w="0" w:type="auto"/>
          </w:tcPr>
          <w:p w14:paraId="40A7DEDD" w14:textId="77777777" w:rsidR="00231ABF" w:rsidRPr="00944035" w:rsidRDefault="00231ABF" w:rsidP="00231ABF">
            <w:pPr>
              <w:tabs>
                <w:tab w:val="left" w:pos="3930"/>
              </w:tabs>
              <w:spacing w:before="60" w:after="60"/>
              <w:rPr>
                <w:rFonts w:eastAsia="Arial" w:cs="Arial"/>
                <w:i/>
              </w:rPr>
            </w:pPr>
            <w:r w:rsidRPr="00944035">
              <w:rPr>
                <w:i/>
              </w:rPr>
              <w:t>12.6.5</w:t>
            </w:r>
          </w:p>
        </w:tc>
        <w:tc>
          <w:tcPr>
            <w:tcW w:w="0" w:type="auto"/>
          </w:tcPr>
          <w:p w14:paraId="031D9F2D" w14:textId="77777777" w:rsidR="00231ABF" w:rsidRPr="00944035" w:rsidRDefault="00231ABF" w:rsidP="00231ABF">
            <w:pPr>
              <w:tabs>
                <w:tab w:val="left" w:pos="3930"/>
              </w:tabs>
              <w:spacing w:before="60" w:after="60"/>
              <w:jc w:val="left"/>
              <w:rPr>
                <w:rFonts w:eastAsia="Arial" w:cs="Arial"/>
                <w:i/>
              </w:rPr>
            </w:pPr>
            <w:r w:rsidRPr="00944035">
              <w:rPr>
                <w:i/>
              </w:rPr>
              <w:t>The energy range of gamma photons, which can be detected by the ionization chamber, should be from 25- 3,000 keV.</w:t>
            </w:r>
          </w:p>
        </w:tc>
        <w:tc>
          <w:tcPr>
            <w:tcW w:w="0" w:type="auto"/>
          </w:tcPr>
          <w:p w14:paraId="2270417D" w14:textId="77777777" w:rsidR="00231ABF" w:rsidRPr="00944035" w:rsidRDefault="00231ABF" w:rsidP="00231ABF">
            <w:pPr>
              <w:tabs>
                <w:tab w:val="left" w:pos="3930"/>
              </w:tabs>
              <w:spacing w:before="60" w:after="60"/>
              <w:rPr>
                <w:rFonts w:eastAsia="Arial" w:cs="Arial"/>
              </w:rPr>
            </w:pPr>
          </w:p>
        </w:tc>
        <w:tc>
          <w:tcPr>
            <w:tcW w:w="0" w:type="auto"/>
          </w:tcPr>
          <w:p w14:paraId="478D1E78" w14:textId="77777777" w:rsidR="00231ABF" w:rsidRPr="00944035" w:rsidRDefault="00231ABF" w:rsidP="00231ABF">
            <w:pPr>
              <w:tabs>
                <w:tab w:val="left" w:pos="3930"/>
              </w:tabs>
              <w:spacing w:before="60" w:after="60"/>
              <w:rPr>
                <w:rFonts w:eastAsia="Arial" w:cs="Arial"/>
              </w:rPr>
            </w:pPr>
          </w:p>
        </w:tc>
      </w:tr>
      <w:tr w:rsidR="00231ABF" w:rsidRPr="00944035" w14:paraId="61ED03FF" w14:textId="77777777" w:rsidTr="00351AB7">
        <w:tc>
          <w:tcPr>
            <w:tcW w:w="0" w:type="auto"/>
          </w:tcPr>
          <w:p w14:paraId="4A5F8649" w14:textId="77777777" w:rsidR="00231ABF" w:rsidRPr="00944035" w:rsidRDefault="00231ABF" w:rsidP="00231ABF">
            <w:pPr>
              <w:tabs>
                <w:tab w:val="left" w:pos="3930"/>
              </w:tabs>
              <w:spacing w:before="60" w:after="60"/>
              <w:rPr>
                <w:rFonts w:eastAsia="Arial" w:cs="Arial"/>
                <w:i/>
              </w:rPr>
            </w:pPr>
            <w:r w:rsidRPr="00944035">
              <w:rPr>
                <w:i/>
              </w:rPr>
              <w:t>12.6.6</w:t>
            </w:r>
          </w:p>
        </w:tc>
        <w:tc>
          <w:tcPr>
            <w:tcW w:w="0" w:type="auto"/>
          </w:tcPr>
          <w:p w14:paraId="4DAF7DC1" w14:textId="77777777" w:rsidR="00231ABF" w:rsidRPr="00944035" w:rsidRDefault="00231ABF" w:rsidP="00231ABF">
            <w:pPr>
              <w:tabs>
                <w:tab w:val="left" w:pos="3930"/>
              </w:tabs>
              <w:spacing w:before="60" w:after="60"/>
              <w:jc w:val="left"/>
              <w:rPr>
                <w:rFonts w:eastAsia="Arial" w:cs="Arial"/>
                <w:i/>
              </w:rPr>
            </w:pPr>
            <w:r w:rsidRPr="00944035">
              <w:rPr>
                <w:i/>
              </w:rPr>
              <w:t>The error in the linearity of response of the ionization chamber should be ≤2 %.</w:t>
            </w:r>
          </w:p>
        </w:tc>
        <w:tc>
          <w:tcPr>
            <w:tcW w:w="0" w:type="auto"/>
          </w:tcPr>
          <w:p w14:paraId="607829C8" w14:textId="77777777" w:rsidR="00231ABF" w:rsidRPr="00944035" w:rsidRDefault="00231ABF" w:rsidP="00231ABF">
            <w:pPr>
              <w:tabs>
                <w:tab w:val="left" w:pos="3930"/>
              </w:tabs>
              <w:spacing w:before="60" w:after="60"/>
              <w:rPr>
                <w:rFonts w:eastAsia="Arial" w:cs="Arial"/>
              </w:rPr>
            </w:pPr>
          </w:p>
        </w:tc>
        <w:tc>
          <w:tcPr>
            <w:tcW w:w="0" w:type="auto"/>
          </w:tcPr>
          <w:p w14:paraId="7CE7C13C" w14:textId="77777777" w:rsidR="00231ABF" w:rsidRPr="00944035" w:rsidRDefault="00231ABF" w:rsidP="00231ABF">
            <w:pPr>
              <w:tabs>
                <w:tab w:val="left" w:pos="3930"/>
              </w:tabs>
              <w:spacing w:before="60" w:after="60"/>
              <w:rPr>
                <w:rFonts w:eastAsia="Arial" w:cs="Arial"/>
              </w:rPr>
            </w:pPr>
          </w:p>
        </w:tc>
      </w:tr>
      <w:tr w:rsidR="00231ABF" w:rsidRPr="00944035" w14:paraId="2D0FB7BB" w14:textId="77777777" w:rsidTr="00351AB7">
        <w:tc>
          <w:tcPr>
            <w:tcW w:w="0" w:type="auto"/>
          </w:tcPr>
          <w:p w14:paraId="5CBF2860" w14:textId="77777777" w:rsidR="00231ABF" w:rsidRPr="00944035" w:rsidRDefault="00231ABF" w:rsidP="00231ABF">
            <w:pPr>
              <w:tabs>
                <w:tab w:val="left" w:pos="3930"/>
              </w:tabs>
              <w:spacing w:before="60" w:after="60"/>
              <w:rPr>
                <w:rFonts w:eastAsia="Arial" w:cs="Arial"/>
                <w:i/>
              </w:rPr>
            </w:pPr>
            <w:r w:rsidRPr="00944035">
              <w:rPr>
                <w:i/>
              </w:rPr>
              <w:t>12.6.7</w:t>
            </w:r>
          </w:p>
        </w:tc>
        <w:tc>
          <w:tcPr>
            <w:tcW w:w="0" w:type="auto"/>
          </w:tcPr>
          <w:p w14:paraId="2C7CC371" w14:textId="77777777" w:rsidR="00231ABF" w:rsidRPr="00944035" w:rsidRDefault="00231ABF" w:rsidP="00231ABF">
            <w:pPr>
              <w:tabs>
                <w:tab w:val="left" w:pos="3930"/>
              </w:tabs>
              <w:spacing w:before="60" w:after="60"/>
              <w:jc w:val="left"/>
              <w:rPr>
                <w:rFonts w:eastAsia="Arial" w:cs="Arial"/>
                <w:i/>
              </w:rPr>
            </w:pPr>
            <w:r w:rsidRPr="00944035">
              <w:rPr>
                <w:i/>
              </w:rPr>
              <w:t>Certified calibration source for the ionization chamber.</w:t>
            </w:r>
          </w:p>
        </w:tc>
        <w:tc>
          <w:tcPr>
            <w:tcW w:w="0" w:type="auto"/>
          </w:tcPr>
          <w:p w14:paraId="4962945A" w14:textId="77777777" w:rsidR="00231ABF" w:rsidRPr="00944035" w:rsidRDefault="00231ABF" w:rsidP="00231ABF">
            <w:pPr>
              <w:tabs>
                <w:tab w:val="left" w:pos="3930"/>
              </w:tabs>
              <w:spacing w:before="60" w:after="60"/>
              <w:rPr>
                <w:rFonts w:eastAsia="Arial" w:cs="Arial"/>
              </w:rPr>
            </w:pPr>
          </w:p>
        </w:tc>
        <w:tc>
          <w:tcPr>
            <w:tcW w:w="0" w:type="auto"/>
          </w:tcPr>
          <w:p w14:paraId="65E2136A" w14:textId="77777777" w:rsidR="00231ABF" w:rsidRPr="00944035" w:rsidRDefault="00231ABF" w:rsidP="00231ABF">
            <w:pPr>
              <w:tabs>
                <w:tab w:val="left" w:pos="3930"/>
              </w:tabs>
              <w:spacing w:before="60" w:after="60"/>
              <w:rPr>
                <w:rFonts w:eastAsia="Arial" w:cs="Arial"/>
              </w:rPr>
            </w:pPr>
          </w:p>
        </w:tc>
      </w:tr>
      <w:tr w:rsidR="00231ABF" w:rsidRPr="00944035" w14:paraId="1CF0A0F4" w14:textId="77777777" w:rsidTr="00351AB7">
        <w:tc>
          <w:tcPr>
            <w:tcW w:w="0" w:type="auto"/>
          </w:tcPr>
          <w:p w14:paraId="4F083BD4" w14:textId="77777777" w:rsidR="00231ABF" w:rsidRPr="00944035" w:rsidRDefault="00231ABF" w:rsidP="00231ABF">
            <w:pPr>
              <w:tabs>
                <w:tab w:val="left" w:pos="3930"/>
              </w:tabs>
              <w:spacing w:before="60" w:after="60"/>
              <w:rPr>
                <w:rFonts w:eastAsia="Arial" w:cs="Arial"/>
                <w:i/>
              </w:rPr>
            </w:pPr>
            <w:r w:rsidRPr="00944035">
              <w:rPr>
                <w:i/>
              </w:rPr>
              <w:t>12.6.8</w:t>
            </w:r>
          </w:p>
        </w:tc>
        <w:tc>
          <w:tcPr>
            <w:tcW w:w="0" w:type="auto"/>
          </w:tcPr>
          <w:p w14:paraId="09EC0504" w14:textId="77777777" w:rsidR="00231ABF" w:rsidRPr="00944035" w:rsidRDefault="00231ABF" w:rsidP="00231ABF">
            <w:pPr>
              <w:tabs>
                <w:tab w:val="left" w:pos="3930"/>
              </w:tabs>
              <w:spacing w:before="60" w:after="60"/>
              <w:jc w:val="left"/>
              <w:rPr>
                <w:rFonts w:eastAsia="Arial" w:cs="Arial"/>
                <w:i/>
              </w:rPr>
            </w:pPr>
            <w:r w:rsidRPr="00944035">
              <w:rPr>
                <w:i/>
              </w:rPr>
              <w:t>The system is equipped with a computer and appropriate software to control the device and for preparing the analysis reports.</w:t>
            </w:r>
          </w:p>
        </w:tc>
        <w:tc>
          <w:tcPr>
            <w:tcW w:w="0" w:type="auto"/>
          </w:tcPr>
          <w:p w14:paraId="3E892B7E" w14:textId="77777777" w:rsidR="00231ABF" w:rsidRPr="00944035" w:rsidRDefault="00231ABF" w:rsidP="00231ABF">
            <w:pPr>
              <w:tabs>
                <w:tab w:val="left" w:pos="3930"/>
              </w:tabs>
              <w:spacing w:before="60" w:after="60"/>
              <w:rPr>
                <w:rFonts w:eastAsia="Arial" w:cs="Arial"/>
              </w:rPr>
            </w:pPr>
          </w:p>
        </w:tc>
        <w:tc>
          <w:tcPr>
            <w:tcW w:w="0" w:type="auto"/>
          </w:tcPr>
          <w:p w14:paraId="2F564DBA" w14:textId="77777777" w:rsidR="00231ABF" w:rsidRPr="00944035" w:rsidRDefault="00231ABF" w:rsidP="00231ABF">
            <w:pPr>
              <w:tabs>
                <w:tab w:val="left" w:pos="3930"/>
              </w:tabs>
              <w:spacing w:before="60" w:after="60"/>
              <w:rPr>
                <w:rFonts w:eastAsia="Arial" w:cs="Arial"/>
              </w:rPr>
            </w:pPr>
          </w:p>
        </w:tc>
      </w:tr>
      <w:tr w:rsidR="00231ABF" w:rsidRPr="00944035" w14:paraId="72815702" w14:textId="77777777" w:rsidTr="00351AB7">
        <w:tc>
          <w:tcPr>
            <w:tcW w:w="0" w:type="auto"/>
          </w:tcPr>
          <w:p w14:paraId="565B75F3" w14:textId="77777777" w:rsidR="00231ABF" w:rsidRPr="00944035" w:rsidRDefault="00231ABF" w:rsidP="00231ABF">
            <w:pPr>
              <w:tabs>
                <w:tab w:val="left" w:pos="3930"/>
              </w:tabs>
              <w:spacing w:before="60" w:after="60"/>
              <w:rPr>
                <w:rFonts w:eastAsia="Arial" w:cs="Arial"/>
              </w:rPr>
            </w:pPr>
            <w:r w:rsidRPr="00944035">
              <w:t>12.7</w:t>
            </w:r>
          </w:p>
        </w:tc>
        <w:tc>
          <w:tcPr>
            <w:tcW w:w="0" w:type="auto"/>
          </w:tcPr>
          <w:p w14:paraId="0DC8C5CB" w14:textId="77777777" w:rsidR="00231ABF" w:rsidRPr="00944035" w:rsidRDefault="00231ABF" w:rsidP="00231ABF">
            <w:pPr>
              <w:tabs>
                <w:tab w:val="left" w:pos="3930"/>
              </w:tabs>
              <w:spacing w:before="60" w:after="60"/>
              <w:jc w:val="left"/>
              <w:rPr>
                <w:rFonts w:eastAsia="Arial" w:cs="Arial"/>
              </w:rPr>
            </w:pPr>
            <w:r w:rsidRPr="00944035">
              <w:t>Radio-TLC system with utilities for applying the samples onto the TLC plates, TLC plate development system and device for visualization and quantification of the distribution of radioactivity on the plates, which enables radio-TLC analysis with automatic report generation according to GMP guidelines and requirements of the Pharmacopoeia.</w:t>
            </w:r>
          </w:p>
        </w:tc>
        <w:tc>
          <w:tcPr>
            <w:tcW w:w="0" w:type="auto"/>
          </w:tcPr>
          <w:p w14:paraId="6A58C067" w14:textId="77777777" w:rsidR="00231ABF" w:rsidRPr="00944035" w:rsidRDefault="00231ABF" w:rsidP="00231ABF">
            <w:pPr>
              <w:tabs>
                <w:tab w:val="left" w:pos="3930"/>
              </w:tabs>
              <w:spacing w:before="60" w:after="60"/>
              <w:rPr>
                <w:rFonts w:eastAsia="Arial" w:cs="Arial"/>
              </w:rPr>
            </w:pPr>
          </w:p>
        </w:tc>
        <w:tc>
          <w:tcPr>
            <w:tcW w:w="0" w:type="auto"/>
          </w:tcPr>
          <w:p w14:paraId="69DA3071" w14:textId="77777777" w:rsidR="00231ABF" w:rsidRPr="00944035" w:rsidRDefault="00231ABF" w:rsidP="00231ABF">
            <w:pPr>
              <w:tabs>
                <w:tab w:val="left" w:pos="3930"/>
              </w:tabs>
              <w:spacing w:before="60" w:after="60"/>
              <w:rPr>
                <w:rFonts w:eastAsia="Arial" w:cs="Arial"/>
              </w:rPr>
            </w:pPr>
          </w:p>
        </w:tc>
      </w:tr>
      <w:tr w:rsidR="00231ABF" w:rsidRPr="00944035" w14:paraId="0452207A" w14:textId="77777777" w:rsidTr="00351AB7">
        <w:tc>
          <w:tcPr>
            <w:tcW w:w="0" w:type="auto"/>
          </w:tcPr>
          <w:p w14:paraId="66F3E082" w14:textId="77777777" w:rsidR="00231ABF" w:rsidRPr="00944035" w:rsidRDefault="00231ABF" w:rsidP="00231ABF">
            <w:pPr>
              <w:tabs>
                <w:tab w:val="left" w:pos="3930"/>
              </w:tabs>
              <w:spacing w:before="60" w:after="60"/>
              <w:jc w:val="left"/>
              <w:rPr>
                <w:rFonts w:eastAsia="Arial" w:cs="Arial"/>
                <w:i/>
              </w:rPr>
            </w:pPr>
            <w:r w:rsidRPr="00944035">
              <w:rPr>
                <w:i/>
              </w:rPr>
              <w:t>12.7.1</w:t>
            </w:r>
          </w:p>
        </w:tc>
        <w:tc>
          <w:tcPr>
            <w:tcW w:w="0" w:type="auto"/>
          </w:tcPr>
          <w:p w14:paraId="34F8D3F0" w14:textId="77777777" w:rsidR="00231ABF" w:rsidRPr="00944035" w:rsidRDefault="00231ABF" w:rsidP="00231ABF">
            <w:pPr>
              <w:tabs>
                <w:tab w:val="left" w:pos="3930"/>
              </w:tabs>
              <w:spacing w:before="60" w:after="60"/>
              <w:jc w:val="left"/>
              <w:rPr>
                <w:rFonts w:eastAsia="Arial" w:cs="Arial"/>
                <w:i/>
              </w:rPr>
            </w:pPr>
            <w:r w:rsidRPr="00944035">
              <w:rPr>
                <w:i/>
              </w:rPr>
              <w:t xml:space="preserve">Glass TLC development vessel having dimensions of 120 </w:t>
            </w:r>
            <w:r w:rsidRPr="00944035">
              <w:rPr>
                <w:rFonts w:cs="Arial"/>
                <w:i/>
              </w:rPr>
              <w:t xml:space="preserve">× </w:t>
            </w:r>
            <w:r w:rsidRPr="00944035">
              <w:rPr>
                <w:i/>
              </w:rPr>
              <w:t xml:space="preserve">110 </w:t>
            </w:r>
            <w:r w:rsidRPr="00944035">
              <w:rPr>
                <w:rFonts w:cs="Arial"/>
                <w:i/>
              </w:rPr>
              <w:t xml:space="preserve">× </w:t>
            </w:r>
            <w:r w:rsidRPr="00944035">
              <w:rPr>
                <w:i/>
              </w:rPr>
              <w:t xml:space="preserve">86 mm with lid. </w:t>
            </w:r>
            <w:r w:rsidRPr="00944035">
              <w:rPr>
                <w:i/>
                <w:u w:val="single"/>
              </w:rPr>
              <w:t>Quantity: 1 pc.</w:t>
            </w:r>
          </w:p>
        </w:tc>
        <w:tc>
          <w:tcPr>
            <w:tcW w:w="0" w:type="auto"/>
          </w:tcPr>
          <w:p w14:paraId="48E76991" w14:textId="77777777" w:rsidR="00231ABF" w:rsidRPr="00944035" w:rsidRDefault="00231ABF" w:rsidP="00231ABF">
            <w:pPr>
              <w:tabs>
                <w:tab w:val="left" w:pos="3930"/>
              </w:tabs>
              <w:spacing w:before="60" w:after="60"/>
              <w:rPr>
                <w:rFonts w:eastAsia="Arial" w:cs="Arial"/>
              </w:rPr>
            </w:pPr>
          </w:p>
        </w:tc>
        <w:tc>
          <w:tcPr>
            <w:tcW w:w="0" w:type="auto"/>
          </w:tcPr>
          <w:p w14:paraId="70C9AF2C" w14:textId="77777777" w:rsidR="00231ABF" w:rsidRPr="00944035" w:rsidRDefault="00231ABF" w:rsidP="00231ABF">
            <w:pPr>
              <w:tabs>
                <w:tab w:val="left" w:pos="3930"/>
              </w:tabs>
              <w:spacing w:before="60" w:after="60"/>
              <w:rPr>
                <w:rFonts w:eastAsia="Arial" w:cs="Arial"/>
              </w:rPr>
            </w:pPr>
          </w:p>
        </w:tc>
      </w:tr>
      <w:tr w:rsidR="00231ABF" w:rsidRPr="00944035" w14:paraId="4EA8B0B1" w14:textId="77777777" w:rsidTr="00351AB7">
        <w:tc>
          <w:tcPr>
            <w:tcW w:w="0" w:type="auto"/>
          </w:tcPr>
          <w:p w14:paraId="5DB4949A" w14:textId="77777777" w:rsidR="00231ABF" w:rsidRPr="00944035" w:rsidRDefault="00231ABF" w:rsidP="00231ABF">
            <w:pPr>
              <w:tabs>
                <w:tab w:val="left" w:pos="3930"/>
              </w:tabs>
              <w:spacing w:before="60" w:after="60"/>
              <w:jc w:val="left"/>
              <w:rPr>
                <w:rFonts w:eastAsia="Arial" w:cs="Arial"/>
                <w:i/>
              </w:rPr>
            </w:pPr>
            <w:r w:rsidRPr="00944035">
              <w:rPr>
                <w:i/>
              </w:rPr>
              <w:t>12.7.2</w:t>
            </w:r>
          </w:p>
        </w:tc>
        <w:tc>
          <w:tcPr>
            <w:tcW w:w="0" w:type="auto"/>
          </w:tcPr>
          <w:p w14:paraId="73B5BF32" w14:textId="77777777" w:rsidR="00231ABF" w:rsidRPr="00944035" w:rsidRDefault="00231ABF" w:rsidP="00231ABF">
            <w:pPr>
              <w:tabs>
                <w:tab w:val="left" w:pos="3930"/>
              </w:tabs>
              <w:spacing w:before="60" w:after="60"/>
              <w:jc w:val="left"/>
              <w:rPr>
                <w:rFonts w:eastAsia="Arial" w:cs="Arial"/>
                <w:i/>
              </w:rPr>
            </w:pPr>
            <w:r w:rsidRPr="00944035">
              <w:rPr>
                <w:i/>
              </w:rPr>
              <w:t xml:space="preserve">Automatic pipette with adjustable volume from 0.5-10 </w:t>
            </w:r>
            <w:proofErr w:type="spellStart"/>
            <w:r w:rsidRPr="00944035">
              <w:rPr>
                <w:rFonts w:eastAsia="Arial" w:cs="Arial"/>
                <w:i/>
              </w:rPr>
              <w:t>μl</w:t>
            </w:r>
            <w:proofErr w:type="spellEnd"/>
            <w:r w:rsidRPr="00944035">
              <w:rPr>
                <w:i/>
              </w:rPr>
              <w:t xml:space="preserve">. </w:t>
            </w:r>
            <w:r w:rsidRPr="00944035">
              <w:rPr>
                <w:i/>
                <w:u w:val="single"/>
              </w:rPr>
              <w:t>Quantity: 1 pc.</w:t>
            </w:r>
          </w:p>
        </w:tc>
        <w:tc>
          <w:tcPr>
            <w:tcW w:w="0" w:type="auto"/>
          </w:tcPr>
          <w:p w14:paraId="1E74C68B" w14:textId="77777777" w:rsidR="00231ABF" w:rsidRPr="00944035" w:rsidRDefault="00231ABF" w:rsidP="00231ABF">
            <w:pPr>
              <w:tabs>
                <w:tab w:val="left" w:pos="3930"/>
              </w:tabs>
              <w:spacing w:before="60" w:after="60"/>
              <w:rPr>
                <w:rFonts w:eastAsia="Arial" w:cs="Arial"/>
              </w:rPr>
            </w:pPr>
          </w:p>
        </w:tc>
        <w:tc>
          <w:tcPr>
            <w:tcW w:w="0" w:type="auto"/>
          </w:tcPr>
          <w:p w14:paraId="00F19333" w14:textId="77777777" w:rsidR="00231ABF" w:rsidRPr="00944035" w:rsidRDefault="00231ABF" w:rsidP="00231ABF">
            <w:pPr>
              <w:tabs>
                <w:tab w:val="left" w:pos="3930"/>
              </w:tabs>
              <w:spacing w:before="60" w:after="60"/>
              <w:rPr>
                <w:rFonts w:eastAsia="Arial" w:cs="Arial"/>
              </w:rPr>
            </w:pPr>
          </w:p>
        </w:tc>
      </w:tr>
      <w:tr w:rsidR="00231ABF" w:rsidRPr="00944035" w14:paraId="23DD4891" w14:textId="77777777" w:rsidTr="00351AB7">
        <w:tc>
          <w:tcPr>
            <w:tcW w:w="0" w:type="auto"/>
          </w:tcPr>
          <w:p w14:paraId="388F53BD" w14:textId="77777777" w:rsidR="00231ABF" w:rsidRPr="00944035" w:rsidRDefault="00231ABF" w:rsidP="00231ABF">
            <w:pPr>
              <w:tabs>
                <w:tab w:val="left" w:pos="3930"/>
              </w:tabs>
              <w:spacing w:before="60" w:after="60"/>
              <w:jc w:val="left"/>
              <w:rPr>
                <w:rFonts w:eastAsia="Arial" w:cs="Arial"/>
                <w:i/>
              </w:rPr>
            </w:pPr>
            <w:r w:rsidRPr="00944035">
              <w:rPr>
                <w:i/>
              </w:rPr>
              <w:t>12.7.3</w:t>
            </w:r>
          </w:p>
        </w:tc>
        <w:tc>
          <w:tcPr>
            <w:tcW w:w="0" w:type="auto"/>
          </w:tcPr>
          <w:p w14:paraId="6D8C4C01"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tips for automatic pipettes with a volume of 10 </w:t>
            </w:r>
            <w:proofErr w:type="spellStart"/>
            <w:r w:rsidRPr="00944035">
              <w:rPr>
                <w:rFonts w:eastAsia="Arial" w:cs="Arial"/>
                <w:i/>
              </w:rPr>
              <w:t>μl</w:t>
            </w:r>
            <w:proofErr w:type="spellEnd"/>
            <w:r w:rsidRPr="00944035">
              <w:rPr>
                <w:i/>
              </w:rPr>
              <w:t xml:space="preserve">. </w:t>
            </w:r>
            <w:r w:rsidRPr="00944035">
              <w:rPr>
                <w:i/>
                <w:u w:val="single"/>
              </w:rPr>
              <w:t>Quantity: 1,000 pcs.</w:t>
            </w:r>
          </w:p>
        </w:tc>
        <w:tc>
          <w:tcPr>
            <w:tcW w:w="0" w:type="auto"/>
          </w:tcPr>
          <w:p w14:paraId="3A4CB41B" w14:textId="77777777" w:rsidR="00231ABF" w:rsidRPr="00944035" w:rsidRDefault="00231ABF" w:rsidP="00231ABF">
            <w:pPr>
              <w:tabs>
                <w:tab w:val="left" w:pos="3930"/>
              </w:tabs>
              <w:spacing w:before="60" w:after="60"/>
              <w:rPr>
                <w:rFonts w:eastAsia="Arial" w:cs="Arial"/>
              </w:rPr>
            </w:pPr>
          </w:p>
        </w:tc>
        <w:tc>
          <w:tcPr>
            <w:tcW w:w="0" w:type="auto"/>
          </w:tcPr>
          <w:p w14:paraId="2BA63F75" w14:textId="77777777" w:rsidR="00231ABF" w:rsidRPr="00944035" w:rsidRDefault="00231ABF" w:rsidP="00231ABF">
            <w:pPr>
              <w:tabs>
                <w:tab w:val="left" w:pos="3930"/>
              </w:tabs>
              <w:spacing w:before="60" w:after="60"/>
              <w:rPr>
                <w:rFonts w:eastAsia="Arial" w:cs="Arial"/>
              </w:rPr>
            </w:pPr>
          </w:p>
        </w:tc>
      </w:tr>
      <w:tr w:rsidR="00231ABF" w:rsidRPr="00944035" w14:paraId="331F0474" w14:textId="77777777" w:rsidTr="00351AB7">
        <w:tc>
          <w:tcPr>
            <w:tcW w:w="0" w:type="auto"/>
          </w:tcPr>
          <w:p w14:paraId="7B35AD14" w14:textId="77777777" w:rsidR="00231ABF" w:rsidRPr="00944035" w:rsidRDefault="00231ABF" w:rsidP="00231ABF">
            <w:pPr>
              <w:tabs>
                <w:tab w:val="left" w:pos="3930"/>
              </w:tabs>
              <w:spacing w:before="60" w:after="60"/>
              <w:jc w:val="left"/>
              <w:rPr>
                <w:rFonts w:eastAsia="Arial" w:cs="Arial"/>
                <w:i/>
              </w:rPr>
            </w:pPr>
            <w:r w:rsidRPr="00944035">
              <w:rPr>
                <w:i/>
              </w:rPr>
              <w:t>12.7.4</w:t>
            </w:r>
          </w:p>
        </w:tc>
        <w:tc>
          <w:tcPr>
            <w:tcW w:w="0" w:type="auto"/>
          </w:tcPr>
          <w:p w14:paraId="553DC044" w14:textId="77777777" w:rsidR="00231ABF" w:rsidRPr="00944035" w:rsidRDefault="00231ABF" w:rsidP="00231ABF">
            <w:pPr>
              <w:tabs>
                <w:tab w:val="left" w:pos="3930"/>
              </w:tabs>
              <w:spacing w:before="60" w:after="60"/>
              <w:jc w:val="left"/>
              <w:rPr>
                <w:rFonts w:eastAsia="Arial" w:cs="Arial"/>
                <w:i/>
              </w:rPr>
            </w:pPr>
            <w:r w:rsidRPr="00944035">
              <w:rPr>
                <w:i/>
              </w:rPr>
              <w:t xml:space="preserve">50 </w:t>
            </w:r>
            <w:r w:rsidRPr="00944035">
              <w:rPr>
                <w:rFonts w:cs="Arial"/>
                <w:i/>
              </w:rPr>
              <w:t xml:space="preserve">× </w:t>
            </w:r>
            <w:r w:rsidRPr="00944035">
              <w:rPr>
                <w:i/>
              </w:rPr>
              <w:t xml:space="preserve">100 mm TLC plates loaded with silica gel 60 F254 with fluorescent indicator. </w:t>
            </w:r>
            <w:r w:rsidRPr="00944035">
              <w:rPr>
                <w:i/>
                <w:u w:val="single"/>
              </w:rPr>
              <w:t>Quantity: 200 pcs.</w:t>
            </w:r>
          </w:p>
        </w:tc>
        <w:tc>
          <w:tcPr>
            <w:tcW w:w="0" w:type="auto"/>
          </w:tcPr>
          <w:p w14:paraId="3D05CF0A" w14:textId="77777777" w:rsidR="00231ABF" w:rsidRPr="00944035" w:rsidRDefault="00231ABF" w:rsidP="00231ABF">
            <w:pPr>
              <w:tabs>
                <w:tab w:val="left" w:pos="3930"/>
              </w:tabs>
              <w:spacing w:before="60" w:after="60"/>
              <w:rPr>
                <w:rFonts w:eastAsia="Arial" w:cs="Arial"/>
              </w:rPr>
            </w:pPr>
          </w:p>
        </w:tc>
        <w:tc>
          <w:tcPr>
            <w:tcW w:w="0" w:type="auto"/>
          </w:tcPr>
          <w:p w14:paraId="22E48069" w14:textId="77777777" w:rsidR="00231ABF" w:rsidRPr="00944035" w:rsidRDefault="00231ABF" w:rsidP="00231ABF">
            <w:pPr>
              <w:tabs>
                <w:tab w:val="left" w:pos="3930"/>
              </w:tabs>
              <w:spacing w:before="60" w:after="60"/>
              <w:rPr>
                <w:rFonts w:eastAsia="Arial" w:cs="Arial"/>
              </w:rPr>
            </w:pPr>
          </w:p>
        </w:tc>
      </w:tr>
      <w:tr w:rsidR="00231ABF" w:rsidRPr="00944035" w14:paraId="451CF6F0" w14:textId="77777777" w:rsidTr="00351AB7">
        <w:tc>
          <w:tcPr>
            <w:tcW w:w="0" w:type="auto"/>
          </w:tcPr>
          <w:p w14:paraId="47FA947B" w14:textId="77777777" w:rsidR="00231ABF" w:rsidRPr="00944035" w:rsidRDefault="00231ABF" w:rsidP="00231ABF">
            <w:pPr>
              <w:tabs>
                <w:tab w:val="left" w:pos="3930"/>
              </w:tabs>
              <w:spacing w:before="60" w:after="60"/>
              <w:jc w:val="left"/>
              <w:rPr>
                <w:rFonts w:eastAsia="Arial" w:cs="Arial"/>
                <w:i/>
              </w:rPr>
            </w:pPr>
            <w:r w:rsidRPr="00944035">
              <w:rPr>
                <w:i/>
              </w:rPr>
              <w:t>12.7.5</w:t>
            </w:r>
          </w:p>
        </w:tc>
        <w:tc>
          <w:tcPr>
            <w:tcW w:w="0" w:type="auto"/>
          </w:tcPr>
          <w:p w14:paraId="731F1151" w14:textId="77777777" w:rsidR="00231ABF" w:rsidRPr="00944035" w:rsidRDefault="00231ABF" w:rsidP="00231ABF">
            <w:pPr>
              <w:tabs>
                <w:tab w:val="left" w:pos="3930"/>
              </w:tabs>
              <w:spacing w:before="60" w:after="60"/>
              <w:jc w:val="left"/>
              <w:rPr>
                <w:rFonts w:eastAsia="Arial" w:cs="Arial"/>
                <w:i/>
              </w:rPr>
            </w:pPr>
            <w:r w:rsidRPr="00944035">
              <w:rPr>
                <w:i/>
              </w:rPr>
              <w:t xml:space="preserve">Radio-TLC scanner for advanced analysis of TLC plates with a computer and appropriate software to control the device and for preparing the analysis reports. </w:t>
            </w:r>
            <w:r w:rsidRPr="00944035">
              <w:rPr>
                <w:i/>
                <w:u w:val="single"/>
              </w:rPr>
              <w:t>Quantity: 1 set.</w:t>
            </w:r>
          </w:p>
        </w:tc>
        <w:tc>
          <w:tcPr>
            <w:tcW w:w="0" w:type="auto"/>
          </w:tcPr>
          <w:p w14:paraId="09E83A14" w14:textId="77777777" w:rsidR="00231ABF" w:rsidRPr="00944035" w:rsidRDefault="00231ABF" w:rsidP="00231ABF">
            <w:pPr>
              <w:tabs>
                <w:tab w:val="left" w:pos="3930"/>
              </w:tabs>
              <w:spacing w:before="60" w:after="60"/>
              <w:rPr>
                <w:rFonts w:eastAsia="Arial" w:cs="Arial"/>
              </w:rPr>
            </w:pPr>
          </w:p>
        </w:tc>
        <w:tc>
          <w:tcPr>
            <w:tcW w:w="0" w:type="auto"/>
          </w:tcPr>
          <w:p w14:paraId="2D08C93D" w14:textId="77777777" w:rsidR="00231ABF" w:rsidRPr="00944035" w:rsidRDefault="00231ABF" w:rsidP="00231ABF">
            <w:pPr>
              <w:tabs>
                <w:tab w:val="left" w:pos="3930"/>
              </w:tabs>
              <w:spacing w:before="60" w:after="60"/>
              <w:rPr>
                <w:rFonts w:eastAsia="Arial" w:cs="Arial"/>
              </w:rPr>
            </w:pPr>
          </w:p>
        </w:tc>
      </w:tr>
      <w:tr w:rsidR="00231ABF" w:rsidRPr="00944035" w14:paraId="2C8E205E" w14:textId="77777777" w:rsidTr="00351AB7">
        <w:tc>
          <w:tcPr>
            <w:tcW w:w="0" w:type="auto"/>
          </w:tcPr>
          <w:p w14:paraId="033A1D7F" w14:textId="77777777" w:rsidR="00231ABF" w:rsidRPr="00944035" w:rsidRDefault="00231ABF" w:rsidP="00231ABF">
            <w:pPr>
              <w:tabs>
                <w:tab w:val="left" w:pos="3930"/>
              </w:tabs>
              <w:spacing w:before="60" w:after="60"/>
              <w:rPr>
                <w:rFonts w:eastAsia="Arial" w:cs="Arial"/>
              </w:rPr>
            </w:pPr>
            <w:r w:rsidRPr="00944035">
              <w:t>12.8</w:t>
            </w:r>
          </w:p>
        </w:tc>
        <w:tc>
          <w:tcPr>
            <w:tcW w:w="0" w:type="auto"/>
          </w:tcPr>
          <w:p w14:paraId="678A4F7A" w14:textId="77777777" w:rsidR="00231ABF" w:rsidRPr="00944035" w:rsidRDefault="00231ABF" w:rsidP="00231ABF">
            <w:pPr>
              <w:tabs>
                <w:tab w:val="left" w:pos="3930"/>
              </w:tabs>
              <w:spacing w:before="60" w:after="60"/>
              <w:jc w:val="left"/>
              <w:rPr>
                <w:rFonts w:eastAsia="Arial" w:cs="Arial"/>
              </w:rPr>
            </w:pPr>
            <w:r w:rsidRPr="00944035">
              <w:t xml:space="preserve">pH-meter with miniature electrode with the possibility of automatic calibration and calibration standard solutions, with automatic report generation according to GMP guidelines and requirements of the Pharmacopoeia. </w:t>
            </w:r>
            <w:r w:rsidRPr="00944035">
              <w:rPr>
                <w:u w:val="single"/>
              </w:rPr>
              <w:t>Quantity: 1 set.</w:t>
            </w:r>
          </w:p>
        </w:tc>
        <w:tc>
          <w:tcPr>
            <w:tcW w:w="0" w:type="auto"/>
          </w:tcPr>
          <w:p w14:paraId="4017D9F5" w14:textId="77777777" w:rsidR="00231ABF" w:rsidRPr="00944035" w:rsidRDefault="00231ABF" w:rsidP="00231ABF">
            <w:pPr>
              <w:tabs>
                <w:tab w:val="left" w:pos="3930"/>
              </w:tabs>
              <w:spacing w:before="60" w:after="60"/>
              <w:rPr>
                <w:rFonts w:eastAsia="Arial" w:cs="Arial"/>
              </w:rPr>
            </w:pPr>
          </w:p>
        </w:tc>
        <w:tc>
          <w:tcPr>
            <w:tcW w:w="0" w:type="auto"/>
          </w:tcPr>
          <w:p w14:paraId="6E11664A" w14:textId="77777777" w:rsidR="00231ABF" w:rsidRPr="00944035" w:rsidRDefault="00231ABF" w:rsidP="00231ABF">
            <w:pPr>
              <w:tabs>
                <w:tab w:val="left" w:pos="3930"/>
              </w:tabs>
              <w:spacing w:before="60" w:after="60"/>
              <w:rPr>
                <w:rFonts w:eastAsia="Arial" w:cs="Arial"/>
              </w:rPr>
            </w:pPr>
          </w:p>
        </w:tc>
      </w:tr>
      <w:tr w:rsidR="00231ABF" w:rsidRPr="00944035" w14:paraId="79F9FB43" w14:textId="77777777" w:rsidTr="00351AB7">
        <w:tc>
          <w:tcPr>
            <w:tcW w:w="0" w:type="auto"/>
          </w:tcPr>
          <w:p w14:paraId="637C76CF" w14:textId="77777777" w:rsidR="00231ABF" w:rsidRPr="00944035" w:rsidRDefault="00231ABF" w:rsidP="00231ABF">
            <w:pPr>
              <w:tabs>
                <w:tab w:val="left" w:pos="3930"/>
              </w:tabs>
              <w:spacing w:before="60" w:after="60"/>
              <w:rPr>
                <w:rFonts w:eastAsia="Arial" w:cs="Arial"/>
                <w:i/>
              </w:rPr>
            </w:pPr>
            <w:r w:rsidRPr="00944035">
              <w:rPr>
                <w:i/>
              </w:rPr>
              <w:lastRenderedPageBreak/>
              <w:t>12.8.1</w:t>
            </w:r>
          </w:p>
        </w:tc>
        <w:tc>
          <w:tcPr>
            <w:tcW w:w="0" w:type="auto"/>
          </w:tcPr>
          <w:p w14:paraId="38E6DA09" w14:textId="77777777" w:rsidR="00231ABF" w:rsidRPr="00944035" w:rsidRDefault="00231ABF" w:rsidP="00231ABF">
            <w:pPr>
              <w:tabs>
                <w:tab w:val="left" w:pos="3930"/>
              </w:tabs>
              <w:spacing w:before="60" w:after="60"/>
              <w:jc w:val="left"/>
              <w:rPr>
                <w:rFonts w:eastAsia="Arial" w:cs="Arial"/>
                <w:i/>
              </w:rPr>
            </w:pPr>
            <w:r w:rsidRPr="00944035">
              <w:rPr>
                <w:i/>
              </w:rPr>
              <w:t>Measuring range from pH 0-14.</w:t>
            </w:r>
          </w:p>
        </w:tc>
        <w:tc>
          <w:tcPr>
            <w:tcW w:w="0" w:type="auto"/>
          </w:tcPr>
          <w:p w14:paraId="0B476842" w14:textId="77777777" w:rsidR="00231ABF" w:rsidRPr="00944035" w:rsidRDefault="00231ABF" w:rsidP="00231ABF">
            <w:pPr>
              <w:tabs>
                <w:tab w:val="left" w:pos="3930"/>
              </w:tabs>
              <w:spacing w:before="60" w:after="60"/>
              <w:rPr>
                <w:rFonts w:eastAsia="Arial" w:cs="Arial"/>
              </w:rPr>
            </w:pPr>
          </w:p>
        </w:tc>
        <w:tc>
          <w:tcPr>
            <w:tcW w:w="0" w:type="auto"/>
          </w:tcPr>
          <w:p w14:paraId="4D776F69" w14:textId="77777777" w:rsidR="00231ABF" w:rsidRPr="00944035" w:rsidRDefault="00231ABF" w:rsidP="00231ABF">
            <w:pPr>
              <w:tabs>
                <w:tab w:val="left" w:pos="3930"/>
              </w:tabs>
              <w:spacing w:before="60" w:after="60"/>
              <w:rPr>
                <w:rFonts w:eastAsia="Arial" w:cs="Arial"/>
              </w:rPr>
            </w:pPr>
          </w:p>
        </w:tc>
      </w:tr>
      <w:tr w:rsidR="00231ABF" w:rsidRPr="00944035" w14:paraId="302FDBB2" w14:textId="77777777" w:rsidTr="00351AB7">
        <w:tc>
          <w:tcPr>
            <w:tcW w:w="0" w:type="auto"/>
          </w:tcPr>
          <w:p w14:paraId="06293DAB" w14:textId="77777777" w:rsidR="00231ABF" w:rsidRPr="00944035" w:rsidRDefault="00231ABF" w:rsidP="00231ABF">
            <w:pPr>
              <w:tabs>
                <w:tab w:val="left" w:pos="3930"/>
              </w:tabs>
              <w:spacing w:before="60" w:after="60"/>
              <w:rPr>
                <w:rFonts w:eastAsia="Arial" w:cs="Arial"/>
                <w:i/>
              </w:rPr>
            </w:pPr>
            <w:r w:rsidRPr="00944035">
              <w:rPr>
                <w:i/>
              </w:rPr>
              <w:t>12.8.2</w:t>
            </w:r>
          </w:p>
        </w:tc>
        <w:tc>
          <w:tcPr>
            <w:tcW w:w="0" w:type="auto"/>
          </w:tcPr>
          <w:p w14:paraId="772F7434" w14:textId="77777777" w:rsidR="00231ABF" w:rsidRPr="00944035" w:rsidRDefault="00231ABF" w:rsidP="00231ABF">
            <w:pPr>
              <w:tabs>
                <w:tab w:val="left" w:pos="3930"/>
              </w:tabs>
              <w:spacing w:before="60" w:after="60"/>
              <w:jc w:val="left"/>
              <w:rPr>
                <w:rFonts w:eastAsia="Arial" w:cs="Arial"/>
                <w:i/>
              </w:rPr>
            </w:pPr>
            <w:r w:rsidRPr="00944035">
              <w:rPr>
                <w:i/>
              </w:rPr>
              <w:t>Resolution better than 0.1 pH unit.</w:t>
            </w:r>
          </w:p>
        </w:tc>
        <w:tc>
          <w:tcPr>
            <w:tcW w:w="0" w:type="auto"/>
          </w:tcPr>
          <w:p w14:paraId="7289D9BC" w14:textId="77777777" w:rsidR="00231ABF" w:rsidRPr="00944035" w:rsidRDefault="00231ABF" w:rsidP="00231ABF">
            <w:pPr>
              <w:tabs>
                <w:tab w:val="left" w:pos="3930"/>
              </w:tabs>
              <w:spacing w:before="60" w:after="60"/>
              <w:rPr>
                <w:rFonts w:eastAsia="Arial" w:cs="Arial"/>
              </w:rPr>
            </w:pPr>
          </w:p>
        </w:tc>
        <w:tc>
          <w:tcPr>
            <w:tcW w:w="0" w:type="auto"/>
          </w:tcPr>
          <w:p w14:paraId="2D730266" w14:textId="77777777" w:rsidR="00231ABF" w:rsidRPr="00944035" w:rsidRDefault="00231ABF" w:rsidP="00231ABF">
            <w:pPr>
              <w:tabs>
                <w:tab w:val="left" w:pos="3930"/>
              </w:tabs>
              <w:spacing w:before="60" w:after="60"/>
              <w:rPr>
                <w:rFonts w:eastAsia="Arial" w:cs="Arial"/>
              </w:rPr>
            </w:pPr>
          </w:p>
        </w:tc>
      </w:tr>
      <w:tr w:rsidR="00231ABF" w:rsidRPr="00944035" w14:paraId="62257281" w14:textId="77777777" w:rsidTr="00351AB7">
        <w:tc>
          <w:tcPr>
            <w:tcW w:w="0" w:type="auto"/>
          </w:tcPr>
          <w:p w14:paraId="370C10EF" w14:textId="77777777" w:rsidR="00231ABF" w:rsidRPr="00944035" w:rsidRDefault="00231ABF" w:rsidP="00231ABF">
            <w:pPr>
              <w:tabs>
                <w:tab w:val="left" w:pos="3930"/>
              </w:tabs>
              <w:spacing w:before="60" w:after="60"/>
              <w:rPr>
                <w:rFonts w:eastAsia="Arial" w:cs="Arial"/>
                <w:i/>
              </w:rPr>
            </w:pPr>
            <w:r w:rsidRPr="00944035">
              <w:rPr>
                <w:i/>
              </w:rPr>
              <w:t>12.8.3</w:t>
            </w:r>
          </w:p>
        </w:tc>
        <w:tc>
          <w:tcPr>
            <w:tcW w:w="0" w:type="auto"/>
          </w:tcPr>
          <w:p w14:paraId="64F26F6C" w14:textId="77777777" w:rsidR="00231ABF" w:rsidRPr="00944035" w:rsidRDefault="00231ABF" w:rsidP="00231ABF">
            <w:pPr>
              <w:tabs>
                <w:tab w:val="left" w:pos="3930"/>
              </w:tabs>
              <w:spacing w:before="60" w:after="60"/>
              <w:jc w:val="left"/>
              <w:rPr>
                <w:rFonts w:eastAsia="Arial" w:cs="Arial"/>
                <w:i/>
              </w:rPr>
            </w:pPr>
            <w:r w:rsidRPr="00944035">
              <w:rPr>
                <w:i/>
              </w:rPr>
              <w:t>The device should be able to automatically detect the buffer calibration solutions.</w:t>
            </w:r>
          </w:p>
        </w:tc>
        <w:tc>
          <w:tcPr>
            <w:tcW w:w="0" w:type="auto"/>
          </w:tcPr>
          <w:p w14:paraId="43A970D4" w14:textId="77777777" w:rsidR="00231ABF" w:rsidRPr="00944035" w:rsidRDefault="00231ABF" w:rsidP="00231ABF">
            <w:pPr>
              <w:tabs>
                <w:tab w:val="left" w:pos="3930"/>
              </w:tabs>
              <w:spacing w:before="60" w:after="60"/>
              <w:rPr>
                <w:rFonts w:eastAsia="Arial" w:cs="Arial"/>
              </w:rPr>
            </w:pPr>
          </w:p>
        </w:tc>
        <w:tc>
          <w:tcPr>
            <w:tcW w:w="0" w:type="auto"/>
          </w:tcPr>
          <w:p w14:paraId="565A52C0" w14:textId="77777777" w:rsidR="00231ABF" w:rsidRPr="00944035" w:rsidRDefault="00231ABF" w:rsidP="00231ABF">
            <w:pPr>
              <w:tabs>
                <w:tab w:val="left" w:pos="3930"/>
              </w:tabs>
              <w:spacing w:before="60" w:after="60"/>
              <w:rPr>
                <w:rFonts w:eastAsia="Arial" w:cs="Arial"/>
              </w:rPr>
            </w:pPr>
          </w:p>
        </w:tc>
      </w:tr>
      <w:tr w:rsidR="00231ABF" w:rsidRPr="00944035" w14:paraId="76B4BF2A" w14:textId="77777777" w:rsidTr="00351AB7">
        <w:tc>
          <w:tcPr>
            <w:tcW w:w="0" w:type="auto"/>
          </w:tcPr>
          <w:p w14:paraId="51A6A823" w14:textId="77777777" w:rsidR="00231ABF" w:rsidRPr="00944035" w:rsidRDefault="00231ABF" w:rsidP="00231ABF">
            <w:pPr>
              <w:tabs>
                <w:tab w:val="left" w:pos="3930"/>
              </w:tabs>
              <w:spacing w:before="60" w:after="60"/>
              <w:rPr>
                <w:rFonts w:eastAsia="Arial" w:cs="Arial"/>
                <w:i/>
              </w:rPr>
            </w:pPr>
            <w:r w:rsidRPr="00944035">
              <w:rPr>
                <w:i/>
              </w:rPr>
              <w:t>12.8.4</w:t>
            </w:r>
          </w:p>
        </w:tc>
        <w:tc>
          <w:tcPr>
            <w:tcW w:w="0" w:type="auto"/>
          </w:tcPr>
          <w:p w14:paraId="018D286D"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1F548BAE" w14:textId="77777777" w:rsidR="00231ABF" w:rsidRPr="00944035" w:rsidRDefault="00231ABF" w:rsidP="00231ABF">
            <w:pPr>
              <w:tabs>
                <w:tab w:val="left" w:pos="3930"/>
              </w:tabs>
              <w:spacing w:before="60" w:after="60"/>
              <w:rPr>
                <w:rFonts w:eastAsia="Arial" w:cs="Arial"/>
              </w:rPr>
            </w:pPr>
          </w:p>
        </w:tc>
        <w:tc>
          <w:tcPr>
            <w:tcW w:w="0" w:type="auto"/>
          </w:tcPr>
          <w:p w14:paraId="097F60E4" w14:textId="77777777" w:rsidR="00231ABF" w:rsidRPr="00944035" w:rsidRDefault="00231ABF" w:rsidP="00231ABF">
            <w:pPr>
              <w:tabs>
                <w:tab w:val="left" w:pos="3930"/>
              </w:tabs>
              <w:spacing w:before="60" w:after="60"/>
              <w:rPr>
                <w:rFonts w:eastAsia="Arial" w:cs="Arial"/>
              </w:rPr>
            </w:pPr>
          </w:p>
        </w:tc>
      </w:tr>
      <w:tr w:rsidR="00231ABF" w:rsidRPr="00944035" w14:paraId="27B394BE" w14:textId="77777777" w:rsidTr="00351AB7">
        <w:tc>
          <w:tcPr>
            <w:tcW w:w="0" w:type="auto"/>
          </w:tcPr>
          <w:p w14:paraId="0F169686" w14:textId="77777777" w:rsidR="00231ABF" w:rsidRPr="00944035" w:rsidRDefault="00231ABF" w:rsidP="00231ABF">
            <w:pPr>
              <w:tabs>
                <w:tab w:val="left" w:pos="3930"/>
              </w:tabs>
              <w:spacing w:before="60" w:after="60"/>
              <w:rPr>
                <w:rFonts w:eastAsia="Arial" w:cs="Arial"/>
              </w:rPr>
            </w:pPr>
            <w:r w:rsidRPr="00944035">
              <w:t>12.9</w:t>
            </w:r>
          </w:p>
        </w:tc>
        <w:tc>
          <w:tcPr>
            <w:tcW w:w="0" w:type="auto"/>
          </w:tcPr>
          <w:p w14:paraId="70994FE5" w14:textId="77777777" w:rsidR="00231ABF" w:rsidRPr="00944035" w:rsidRDefault="00231ABF" w:rsidP="00231ABF">
            <w:pPr>
              <w:tabs>
                <w:tab w:val="left" w:pos="3930"/>
              </w:tabs>
              <w:spacing w:before="60" w:after="60"/>
              <w:jc w:val="left"/>
              <w:rPr>
                <w:rFonts w:eastAsia="Arial" w:cs="Arial"/>
              </w:rPr>
            </w:pPr>
            <w:r w:rsidRPr="00944035">
              <w:t xml:space="preserve">Osmometer for automatic determination of osmolality of radiopharmaceuticals (for determination of isotonicity) with automatic report generation according to GMP guidelines and requirements of the Pharmacopoeia. </w:t>
            </w:r>
            <w:r w:rsidRPr="00944035">
              <w:rPr>
                <w:u w:val="single"/>
              </w:rPr>
              <w:t>Quantity: 1 pc.</w:t>
            </w:r>
          </w:p>
        </w:tc>
        <w:tc>
          <w:tcPr>
            <w:tcW w:w="0" w:type="auto"/>
          </w:tcPr>
          <w:p w14:paraId="449AED64" w14:textId="77777777" w:rsidR="00231ABF" w:rsidRPr="00944035" w:rsidRDefault="00231ABF" w:rsidP="00231ABF">
            <w:pPr>
              <w:tabs>
                <w:tab w:val="left" w:pos="3930"/>
              </w:tabs>
              <w:spacing w:before="60" w:after="60"/>
              <w:rPr>
                <w:rFonts w:eastAsia="Arial" w:cs="Arial"/>
              </w:rPr>
            </w:pPr>
          </w:p>
        </w:tc>
        <w:tc>
          <w:tcPr>
            <w:tcW w:w="0" w:type="auto"/>
          </w:tcPr>
          <w:p w14:paraId="0691F012" w14:textId="77777777" w:rsidR="00231ABF" w:rsidRPr="00944035" w:rsidRDefault="00231ABF" w:rsidP="00231ABF">
            <w:pPr>
              <w:tabs>
                <w:tab w:val="left" w:pos="3930"/>
              </w:tabs>
              <w:spacing w:before="60" w:after="60"/>
              <w:rPr>
                <w:rFonts w:eastAsia="Arial" w:cs="Arial"/>
              </w:rPr>
            </w:pPr>
          </w:p>
        </w:tc>
      </w:tr>
      <w:tr w:rsidR="00231ABF" w:rsidRPr="00944035" w14:paraId="2CB6554D" w14:textId="77777777" w:rsidTr="00351AB7">
        <w:tc>
          <w:tcPr>
            <w:tcW w:w="0" w:type="auto"/>
          </w:tcPr>
          <w:p w14:paraId="2F5E0B53" w14:textId="77777777" w:rsidR="00231ABF" w:rsidRPr="00944035" w:rsidRDefault="00231ABF" w:rsidP="00231ABF">
            <w:pPr>
              <w:tabs>
                <w:tab w:val="left" w:pos="3930"/>
              </w:tabs>
              <w:spacing w:before="60" w:after="60"/>
              <w:rPr>
                <w:rFonts w:eastAsia="Arial" w:cs="Arial"/>
                <w:i/>
              </w:rPr>
            </w:pPr>
            <w:r w:rsidRPr="00944035">
              <w:rPr>
                <w:i/>
              </w:rPr>
              <w:t>12.9.1</w:t>
            </w:r>
          </w:p>
        </w:tc>
        <w:tc>
          <w:tcPr>
            <w:tcW w:w="0" w:type="auto"/>
          </w:tcPr>
          <w:p w14:paraId="45E541E0" w14:textId="77777777" w:rsidR="00231ABF" w:rsidRPr="00944035" w:rsidRDefault="00231ABF" w:rsidP="00231ABF">
            <w:pPr>
              <w:tabs>
                <w:tab w:val="left" w:pos="3930"/>
              </w:tabs>
              <w:spacing w:before="60" w:after="60"/>
              <w:jc w:val="left"/>
              <w:rPr>
                <w:rFonts w:eastAsia="Arial" w:cs="Arial"/>
                <w:i/>
              </w:rPr>
            </w:pPr>
            <w:r w:rsidRPr="00944035">
              <w:rPr>
                <w:i/>
              </w:rPr>
              <w:t>Volume of the measuring cell ≤0.2 ml.</w:t>
            </w:r>
          </w:p>
        </w:tc>
        <w:tc>
          <w:tcPr>
            <w:tcW w:w="0" w:type="auto"/>
          </w:tcPr>
          <w:p w14:paraId="071CF63C" w14:textId="77777777" w:rsidR="00231ABF" w:rsidRPr="00944035" w:rsidRDefault="00231ABF" w:rsidP="00231ABF">
            <w:pPr>
              <w:tabs>
                <w:tab w:val="left" w:pos="3930"/>
              </w:tabs>
              <w:spacing w:before="60" w:after="60"/>
              <w:rPr>
                <w:rFonts w:eastAsia="Arial" w:cs="Arial"/>
              </w:rPr>
            </w:pPr>
          </w:p>
        </w:tc>
        <w:tc>
          <w:tcPr>
            <w:tcW w:w="0" w:type="auto"/>
          </w:tcPr>
          <w:p w14:paraId="7D1F16B0" w14:textId="77777777" w:rsidR="00231ABF" w:rsidRPr="00944035" w:rsidRDefault="00231ABF" w:rsidP="00231ABF">
            <w:pPr>
              <w:tabs>
                <w:tab w:val="left" w:pos="3930"/>
              </w:tabs>
              <w:spacing w:before="60" w:after="60"/>
              <w:rPr>
                <w:rFonts w:eastAsia="Arial" w:cs="Arial"/>
              </w:rPr>
            </w:pPr>
          </w:p>
        </w:tc>
      </w:tr>
      <w:tr w:rsidR="00231ABF" w:rsidRPr="00944035" w14:paraId="77498CBD" w14:textId="77777777" w:rsidTr="00351AB7">
        <w:tc>
          <w:tcPr>
            <w:tcW w:w="0" w:type="auto"/>
          </w:tcPr>
          <w:p w14:paraId="69F32C15" w14:textId="77777777" w:rsidR="00231ABF" w:rsidRPr="00944035" w:rsidRDefault="00231ABF" w:rsidP="00231ABF">
            <w:pPr>
              <w:tabs>
                <w:tab w:val="left" w:pos="3930"/>
              </w:tabs>
              <w:spacing w:before="60" w:after="60"/>
              <w:rPr>
                <w:rFonts w:eastAsia="Arial" w:cs="Arial"/>
                <w:i/>
              </w:rPr>
            </w:pPr>
            <w:r w:rsidRPr="00944035">
              <w:rPr>
                <w:i/>
              </w:rPr>
              <w:t>12.9.2</w:t>
            </w:r>
          </w:p>
        </w:tc>
        <w:tc>
          <w:tcPr>
            <w:tcW w:w="0" w:type="auto"/>
          </w:tcPr>
          <w:p w14:paraId="30EF1BEA" w14:textId="77777777" w:rsidR="00231ABF" w:rsidRPr="00944035" w:rsidRDefault="00231ABF" w:rsidP="00231ABF">
            <w:pPr>
              <w:tabs>
                <w:tab w:val="left" w:pos="3930"/>
              </w:tabs>
              <w:spacing w:before="60" w:after="60"/>
              <w:jc w:val="left"/>
              <w:rPr>
                <w:rFonts w:eastAsia="Arial" w:cs="Arial"/>
                <w:i/>
              </w:rPr>
            </w:pPr>
            <w:r w:rsidRPr="00944035">
              <w:rPr>
                <w:i/>
              </w:rPr>
              <w:t>Time required for measurements ≤2 minutes.</w:t>
            </w:r>
          </w:p>
        </w:tc>
        <w:tc>
          <w:tcPr>
            <w:tcW w:w="0" w:type="auto"/>
          </w:tcPr>
          <w:p w14:paraId="600EA444" w14:textId="77777777" w:rsidR="00231ABF" w:rsidRPr="00944035" w:rsidRDefault="00231ABF" w:rsidP="00231ABF">
            <w:pPr>
              <w:tabs>
                <w:tab w:val="left" w:pos="3930"/>
              </w:tabs>
              <w:spacing w:before="60" w:after="60"/>
              <w:rPr>
                <w:rFonts w:eastAsia="Arial" w:cs="Arial"/>
              </w:rPr>
            </w:pPr>
          </w:p>
        </w:tc>
        <w:tc>
          <w:tcPr>
            <w:tcW w:w="0" w:type="auto"/>
          </w:tcPr>
          <w:p w14:paraId="2CC0B0C0" w14:textId="77777777" w:rsidR="00231ABF" w:rsidRPr="00944035" w:rsidRDefault="00231ABF" w:rsidP="00231ABF">
            <w:pPr>
              <w:tabs>
                <w:tab w:val="left" w:pos="3930"/>
              </w:tabs>
              <w:spacing w:before="60" w:after="60"/>
              <w:rPr>
                <w:rFonts w:eastAsia="Arial" w:cs="Arial"/>
              </w:rPr>
            </w:pPr>
          </w:p>
        </w:tc>
      </w:tr>
      <w:tr w:rsidR="00231ABF" w:rsidRPr="00944035" w14:paraId="025CD95B" w14:textId="77777777" w:rsidTr="00351AB7">
        <w:tc>
          <w:tcPr>
            <w:tcW w:w="0" w:type="auto"/>
          </w:tcPr>
          <w:p w14:paraId="5BA92A71" w14:textId="77777777" w:rsidR="00231ABF" w:rsidRPr="00944035" w:rsidRDefault="00231ABF" w:rsidP="00231ABF">
            <w:pPr>
              <w:tabs>
                <w:tab w:val="left" w:pos="3930"/>
              </w:tabs>
              <w:spacing w:before="60" w:after="60"/>
              <w:rPr>
                <w:rFonts w:eastAsia="Arial" w:cs="Arial"/>
                <w:i/>
              </w:rPr>
            </w:pPr>
            <w:r w:rsidRPr="00944035">
              <w:rPr>
                <w:i/>
              </w:rPr>
              <w:t>12.9.3</w:t>
            </w:r>
          </w:p>
        </w:tc>
        <w:tc>
          <w:tcPr>
            <w:tcW w:w="0" w:type="auto"/>
          </w:tcPr>
          <w:p w14:paraId="03CE0D97" w14:textId="77777777" w:rsidR="00231ABF" w:rsidRPr="00944035" w:rsidRDefault="00231ABF" w:rsidP="00231ABF">
            <w:pPr>
              <w:tabs>
                <w:tab w:val="left" w:pos="3930"/>
              </w:tabs>
              <w:spacing w:before="60" w:after="60"/>
              <w:jc w:val="left"/>
              <w:rPr>
                <w:rFonts w:eastAsia="Arial" w:cs="Arial"/>
                <w:i/>
              </w:rPr>
            </w:pPr>
            <w:r w:rsidRPr="00944035">
              <w:rPr>
                <w:i/>
              </w:rPr>
              <w:t>Accuracy and precision of measurement ≤1 %.</w:t>
            </w:r>
          </w:p>
        </w:tc>
        <w:tc>
          <w:tcPr>
            <w:tcW w:w="0" w:type="auto"/>
          </w:tcPr>
          <w:p w14:paraId="12EC19D9" w14:textId="77777777" w:rsidR="00231ABF" w:rsidRPr="00944035" w:rsidRDefault="00231ABF" w:rsidP="00231ABF">
            <w:pPr>
              <w:tabs>
                <w:tab w:val="left" w:pos="3930"/>
              </w:tabs>
              <w:spacing w:before="60" w:after="60"/>
              <w:rPr>
                <w:rFonts w:eastAsia="Arial" w:cs="Arial"/>
              </w:rPr>
            </w:pPr>
          </w:p>
        </w:tc>
        <w:tc>
          <w:tcPr>
            <w:tcW w:w="0" w:type="auto"/>
          </w:tcPr>
          <w:p w14:paraId="06A851F5" w14:textId="77777777" w:rsidR="00231ABF" w:rsidRPr="00944035" w:rsidRDefault="00231ABF" w:rsidP="00231ABF">
            <w:pPr>
              <w:tabs>
                <w:tab w:val="left" w:pos="3930"/>
              </w:tabs>
              <w:spacing w:before="60" w:after="60"/>
              <w:rPr>
                <w:rFonts w:eastAsia="Arial" w:cs="Arial"/>
              </w:rPr>
            </w:pPr>
          </w:p>
        </w:tc>
      </w:tr>
      <w:tr w:rsidR="00231ABF" w:rsidRPr="00944035" w14:paraId="3C954AF9" w14:textId="77777777" w:rsidTr="00351AB7">
        <w:tc>
          <w:tcPr>
            <w:tcW w:w="0" w:type="auto"/>
          </w:tcPr>
          <w:p w14:paraId="3F0B381F" w14:textId="77777777" w:rsidR="00231ABF" w:rsidRPr="00944035" w:rsidRDefault="00231ABF" w:rsidP="00231ABF">
            <w:pPr>
              <w:tabs>
                <w:tab w:val="left" w:pos="3930"/>
              </w:tabs>
              <w:spacing w:before="60" w:after="60"/>
              <w:rPr>
                <w:rFonts w:eastAsia="Arial" w:cs="Arial"/>
                <w:i/>
              </w:rPr>
            </w:pPr>
            <w:r w:rsidRPr="00944035">
              <w:rPr>
                <w:i/>
              </w:rPr>
              <w:t>12.9.4</w:t>
            </w:r>
          </w:p>
        </w:tc>
        <w:tc>
          <w:tcPr>
            <w:tcW w:w="0" w:type="auto"/>
          </w:tcPr>
          <w:p w14:paraId="2C74E2B8" w14:textId="77777777" w:rsidR="00231ABF" w:rsidRPr="00944035" w:rsidRDefault="00231ABF" w:rsidP="00231ABF">
            <w:pPr>
              <w:tabs>
                <w:tab w:val="left" w:pos="3930"/>
              </w:tabs>
              <w:spacing w:before="60" w:after="60"/>
              <w:jc w:val="left"/>
              <w:rPr>
                <w:rFonts w:eastAsia="Arial" w:cs="Arial"/>
                <w:i/>
              </w:rPr>
            </w:pPr>
            <w:r w:rsidRPr="00944035">
              <w:rPr>
                <w:i/>
              </w:rPr>
              <w:t xml:space="preserve">Measuring range from 0-2,000 </w:t>
            </w:r>
            <w:proofErr w:type="spellStart"/>
            <w:r w:rsidRPr="00944035">
              <w:rPr>
                <w:rFonts w:eastAsia="Arial" w:cs="Arial"/>
                <w:i/>
              </w:rPr>
              <w:t>mOsm</w:t>
            </w:r>
            <w:proofErr w:type="spellEnd"/>
            <w:r w:rsidRPr="00944035">
              <w:rPr>
                <w:rFonts w:eastAsia="Arial" w:cs="Arial"/>
                <w:i/>
              </w:rPr>
              <w:t>/kg</w:t>
            </w:r>
            <w:r w:rsidRPr="00944035">
              <w:rPr>
                <w:i/>
              </w:rPr>
              <w:t>.</w:t>
            </w:r>
          </w:p>
        </w:tc>
        <w:tc>
          <w:tcPr>
            <w:tcW w:w="0" w:type="auto"/>
          </w:tcPr>
          <w:p w14:paraId="1B2A7514" w14:textId="77777777" w:rsidR="00231ABF" w:rsidRPr="00944035" w:rsidRDefault="00231ABF" w:rsidP="00231ABF">
            <w:pPr>
              <w:tabs>
                <w:tab w:val="left" w:pos="3930"/>
              </w:tabs>
              <w:spacing w:before="60" w:after="60"/>
              <w:rPr>
                <w:rFonts w:eastAsia="Arial" w:cs="Arial"/>
              </w:rPr>
            </w:pPr>
          </w:p>
        </w:tc>
        <w:tc>
          <w:tcPr>
            <w:tcW w:w="0" w:type="auto"/>
          </w:tcPr>
          <w:p w14:paraId="46DA37A3" w14:textId="77777777" w:rsidR="00231ABF" w:rsidRPr="00944035" w:rsidRDefault="00231ABF" w:rsidP="00231ABF">
            <w:pPr>
              <w:tabs>
                <w:tab w:val="left" w:pos="3930"/>
              </w:tabs>
              <w:spacing w:before="60" w:after="60"/>
              <w:rPr>
                <w:rFonts w:eastAsia="Arial" w:cs="Arial"/>
              </w:rPr>
            </w:pPr>
          </w:p>
        </w:tc>
      </w:tr>
      <w:tr w:rsidR="00231ABF" w:rsidRPr="00944035" w14:paraId="2B197DD5" w14:textId="77777777" w:rsidTr="00351AB7">
        <w:tc>
          <w:tcPr>
            <w:tcW w:w="0" w:type="auto"/>
          </w:tcPr>
          <w:p w14:paraId="4669F55E" w14:textId="77777777" w:rsidR="00231ABF" w:rsidRPr="00944035" w:rsidRDefault="00231ABF" w:rsidP="00231ABF">
            <w:pPr>
              <w:tabs>
                <w:tab w:val="left" w:pos="3930"/>
              </w:tabs>
              <w:spacing w:before="60" w:after="60"/>
              <w:rPr>
                <w:rFonts w:eastAsia="Arial" w:cs="Arial"/>
                <w:i/>
              </w:rPr>
            </w:pPr>
            <w:r w:rsidRPr="00944035">
              <w:rPr>
                <w:i/>
              </w:rPr>
              <w:t>12.9.5</w:t>
            </w:r>
          </w:p>
        </w:tc>
        <w:tc>
          <w:tcPr>
            <w:tcW w:w="0" w:type="auto"/>
          </w:tcPr>
          <w:p w14:paraId="69F6F8DA" w14:textId="77777777" w:rsidR="00231ABF" w:rsidRPr="00944035" w:rsidRDefault="00231ABF" w:rsidP="00231ABF">
            <w:pPr>
              <w:tabs>
                <w:tab w:val="left" w:pos="3930"/>
              </w:tabs>
              <w:spacing w:before="60" w:after="60"/>
              <w:jc w:val="left"/>
              <w:rPr>
                <w:rFonts w:eastAsia="Arial" w:cs="Arial"/>
                <w:i/>
              </w:rPr>
            </w:pPr>
            <w:r w:rsidRPr="00944035">
              <w:rPr>
                <w:i/>
              </w:rPr>
              <w:t>The device can be connected to a computer or printer.</w:t>
            </w:r>
          </w:p>
        </w:tc>
        <w:tc>
          <w:tcPr>
            <w:tcW w:w="0" w:type="auto"/>
          </w:tcPr>
          <w:p w14:paraId="42B5BE01" w14:textId="77777777" w:rsidR="00231ABF" w:rsidRPr="00944035" w:rsidRDefault="00231ABF" w:rsidP="00231ABF">
            <w:pPr>
              <w:tabs>
                <w:tab w:val="left" w:pos="3930"/>
              </w:tabs>
              <w:spacing w:before="60" w:after="60"/>
              <w:rPr>
                <w:rFonts w:eastAsia="Arial" w:cs="Arial"/>
              </w:rPr>
            </w:pPr>
          </w:p>
        </w:tc>
        <w:tc>
          <w:tcPr>
            <w:tcW w:w="0" w:type="auto"/>
          </w:tcPr>
          <w:p w14:paraId="5146FB0A" w14:textId="77777777" w:rsidR="00231ABF" w:rsidRPr="00944035" w:rsidRDefault="00231ABF" w:rsidP="00231ABF">
            <w:pPr>
              <w:tabs>
                <w:tab w:val="left" w:pos="3930"/>
              </w:tabs>
              <w:spacing w:before="60" w:after="60"/>
              <w:rPr>
                <w:rFonts w:eastAsia="Arial" w:cs="Arial"/>
              </w:rPr>
            </w:pPr>
          </w:p>
        </w:tc>
      </w:tr>
      <w:tr w:rsidR="00231ABF" w:rsidRPr="00944035" w14:paraId="56BD0C62" w14:textId="77777777" w:rsidTr="00351AB7">
        <w:tc>
          <w:tcPr>
            <w:tcW w:w="0" w:type="auto"/>
          </w:tcPr>
          <w:p w14:paraId="0BFD2DFF" w14:textId="77777777" w:rsidR="00231ABF" w:rsidRPr="00944035" w:rsidRDefault="00231ABF" w:rsidP="00231ABF">
            <w:pPr>
              <w:tabs>
                <w:tab w:val="left" w:pos="3930"/>
              </w:tabs>
              <w:spacing w:before="60" w:after="60"/>
              <w:rPr>
                <w:rFonts w:eastAsia="Arial" w:cs="Arial"/>
              </w:rPr>
            </w:pPr>
            <w:r w:rsidRPr="00944035">
              <w:t>12.10</w:t>
            </w:r>
          </w:p>
        </w:tc>
        <w:tc>
          <w:tcPr>
            <w:tcW w:w="0" w:type="auto"/>
          </w:tcPr>
          <w:p w14:paraId="0ADA4C68" w14:textId="77777777" w:rsidR="00231ABF" w:rsidRPr="00944035" w:rsidRDefault="00231ABF" w:rsidP="00231ABF">
            <w:pPr>
              <w:tabs>
                <w:tab w:val="left" w:pos="3930"/>
              </w:tabs>
              <w:spacing w:before="60" w:after="60"/>
              <w:jc w:val="left"/>
              <w:rPr>
                <w:rFonts w:eastAsia="Arial" w:cs="Arial"/>
              </w:rPr>
            </w:pPr>
            <w:r w:rsidRPr="00944035">
              <w:t xml:space="preserve">Electronic balance for measuring weight up to 150 g with a resolution of 0.01 mg with automatic report generation according to GMP guidelines and requirements of the Pharmacopoeia. </w:t>
            </w:r>
            <w:r w:rsidRPr="00944035">
              <w:rPr>
                <w:u w:val="single"/>
              </w:rPr>
              <w:t>Quantity: 2 pcs.</w:t>
            </w:r>
          </w:p>
        </w:tc>
        <w:tc>
          <w:tcPr>
            <w:tcW w:w="0" w:type="auto"/>
          </w:tcPr>
          <w:p w14:paraId="73B1F12B" w14:textId="77777777" w:rsidR="00231ABF" w:rsidRPr="00944035" w:rsidRDefault="00231ABF" w:rsidP="00231ABF">
            <w:pPr>
              <w:tabs>
                <w:tab w:val="left" w:pos="3930"/>
              </w:tabs>
              <w:spacing w:before="60" w:after="60"/>
              <w:rPr>
                <w:rFonts w:eastAsia="Arial" w:cs="Arial"/>
              </w:rPr>
            </w:pPr>
          </w:p>
        </w:tc>
        <w:tc>
          <w:tcPr>
            <w:tcW w:w="0" w:type="auto"/>
          </w:tcPr>
          <w:p w14:paraId="0C7DF217" w14:textId="77777777" w:rsidR="00231ABF" w:rsidRPr="00944035" w:rsidRDefault="00231ABF" w:rsidP="00231ABF">
            <w:pPr>
              <w:tabs>
                <w:tab w:val="left" w:pos="3930"/>
              </w:tabs>
              <w:spacing w:before="60" w:after="60"/>
              <w:rPr>
                <w:rFonts w:eastAsia="Arial" w:cs="Arial"/>
              </w:rPr>
            </w:pPr>
          </w:p>
        </w:tc>
      </w:tr>
      <w:tr w:rsidR="00231ABF" w:rsidRPr="00944035" w14:paraId="576A0380" w14:textId="77777777" w:rsidTr="00351AB7">
        <w:tc>
          <w:tcPr>
            <w:tcW w:w="0" w:type="auto"/>
          </w:tcPr>
          <w:p w14:paraId="2D90F600" w14:textId="77777777" w:rsidR="00231ABF" w:rsidRPr="00944035" w:rsidRDefault="00231ABF" w:rsidP="00231ABF">
            <w:pPr>
              <w:tabs>
                <w:tab w:val="left" w:pos="3930"/>
              </w:tabs>
              <w:spacing w:before="60" w:after="60"/>
              <w:rPr>
                <w:rFonts w:eastAsia="Arial" w:cs="Arial"/>
              </w:rPr>
            </w:pPr>
            <w:r w:rsidRPr="00944035">
              <w:t>12.11</w:t>
            </w:r>
          </w:p>
        </w:tc>
        <w:tc>
          <w:tcPr>
            <w:tcW w:w="0" w:type="auto"/>
          </w:tcPr>
          <w:p w14:paraId="2D3A3525" w14:textId="77777777" w:rsidR="00231ABF" w:rsidRPr="00944035" w:rsidRDefault="00231ABF" w:rsidP="00231ABF">
            <w:pPr>
              <w:tabs>
                <w:tab w:val="left" w:pos="3930"/>
              </w:tabs>
              <w:spacing w:before="60" w:after="60"/>
              <w:jc w:val="left"/>
              <w:rPr>
                <w:rFonts w:eastAsia="Arial" w:cs="Arial"/>
              </w:rPr>
            </w:pPr>
            <w:r w:rsidRPr="00944035">
              <w:t xml:space="preserve">Workstation with lead window for to taking samples for analysis. </w:t>
            </w:r>
            <w:r w:rsidRPr="00944035">
              <w:rPr>
                <w:u w:val="single"/>
              </w:rPr>
              <w:t>Quantity: 2 pcs.</w:t>
            </w:r>
          </w:p>
        </w:tc>
        <w:tc>
          <w:tcPr>
            <w:tcW w:w="0" w:type="auto"/>
          </w:tcPr>
          <w:p w14:paraId="2D15896F" w14:textId="77777777" w:rsidR="00231ABF" w:rsidRPr="00944035" w:rsidRDefault="00231ABF" w:rsidP="00231ABF">
            <w:pPr>
              <w:tabs>
                <w:tab w:val="left" w:pos="3930"/>
              </w:tabs>
              <w:spacing w:before="60" w:after="60"/>
              <w:rPr>
                <w:rFonts w:eastAsia="Arial" w:cs="Arial"/>
              </w:rPr>
            </w:pPr>
          </w:p>
        </w:tc>
        <w:tc>
          <w:tcPr>
            <w:tcW w:w="0" w:type="auto"/>
          </w:tcPr>
          <w:p w14:paraId="2E463B9F" w14:textId="77777777" w:rsidR="00231ABF" w:rsidRPr="00944035" w:rsidRDefault="00231ABF" w:rsidP="00231ABF">
            <w:pPr>
              <w:tabs>
                <w:tab w:val="left" w:pos="3930"/>
              </w:tabs>
              <w:spacing w:before="60" w:after="60"/>
              <w:rPr>
                <w:rFonts w:eastAsia="Arial" w:cs="Arial"/>
              </w:rPr>
            </w:pPr>
          </w:p>
        </w:tc>
      </w:tr>
      <w:tr w:rsidR="00231ABF" w:rsidRPr="00944035" w14:paraId="0473F9EC" w14:textId="77777777" w:rsidTr="00351AB7">
        <w:tc>
          <w:tcPr>
            <w:tcW w:w="0" w:type="auto"/>
          </w:tcPr>
          <w:p w14:paraId="19151CF2" w14:textId="77777777" w:rsidR="00231ABF" w:rsidRPr="00944035" w:rsidRDefault="00231ABF" w:rsidP="00231ABF">
            <w:pPr>
              <w:tabs>
                <w:tab w:val="left" w:pos="3930"/>
              </w:tabs>
              <w:spacing w:before="60" w:after="60"/>
              <w:rPr>
                <w:rFonts w:eastAsia="Arial" w:cs="Arial"/>
              </w:rPr>
            </w:pPr>
            <w:r w:rsidRPr="00944035">
              <w:t>12.12</w:t>
            </w:r>
          </w:p>
        </w:tc>
        <w:tc>
          <w:tcPr>
            <w:tcW w:w="0" w:type="auto"/>
          </w:tcPr>
          <w:p w14:paraId="5A04226A" w14:textId="77777777" w:rsidR="00231ABF" w:rsidRPr="00944035" w:rsidRDefault="00231ABF" w:rsidP="00231ABF">
            <w:pPr>
              <w:tabs>
                <w:tab w:val="left" w:pos="3930"/>
              </w:tabs>
              <w:spacing w:before="60" w:after="60"/>
              <w:jc w:val="left"/>
              <w:rPr>
                <w:rFonts w:eastAsia="Arial" w:cs="Arial"/>
              </w:rPr>
            </w:pPr>
            <w:r w:rsidRPr="00944035">
              <w:t xml:space="preserve">Lead safe for storage of calibration sources. </w:t>
            </w:r>
            <w:r w:rsidRPr="00944035">
              <w:rPr>
                <w:u w:val="single"/>
              </w:rPr>
              <w:t>Quantity: 1 pc.</w:t>
            </w:r>
          </w:p>
        </w:tc>
        <w:tc>
          <w:tcPr>
            <w:tcW w:w="0" w:type="auto"/>
          </w:tcPr>
          <w:p w14:paraId="6BA926AE" w14:textId="77777777" w:rsidR="00231ABF" w:rsidRPr="00944035" w:rsidRDefault="00231ABF" w:rsidP="00231ABF">
            <w:pPr>
              <w:tabs>
                <w:tab w:val="left" w:pos="3930"/>
              </w:tabs>
              <w:spacing w:before="60" w:after="60"/>
              <w:rPr>
                <w:rFonts w:eastAsia="Arial" w:cs="Arial"/>
              </w:rPr>
            </w:pPr>
          </w:p>
        </w:tc>
        <w:tc>
          <w:tcPr>
            <w:tcW w:w="0" w:type="auto"/>
          </w:tcPr>
          <w:p w14:paraId="533DC9CF" w14:textId="77777777" w:rsidR="00231ABF" w:rsidRPr="00944035" w:rsidRDefault="00231ABF" w:rsidP="00231ABF">
            <w:pPr>
              <w:tabs>
                <w:tab w:val="left" w:pos="3930"/>
              </w:tabs>
              <w:spacing w:before="60" w:after="60"/>
              <w:rPr>
                <w:rFonts w:eastAsia="Arial" w:cs="Arial"/>
              </w:rPr>
            </w:pPr>
          </w:p>
        </w:tc>
      </w:tr>
      <w:tr w:rsidR="00231ABF" w:rsidRPr="00944035" w14:paraId="23D43BD7" w14:textId="77777777" w:rsidTr="00351AB7">
        <w:tc>
          <w:tcPr>
            <w:tcW w:w="0" w:type="auto"/>
          </w:tcPr>
          <w:p w14:paraId="70477F8A" w14:textId="77777777" w:rsidR="00231ABF" w:rsidRPr="00944035" w:rsidRDefault="00231ABF" w:rsidP="00231ABF">
            <w:pPr>
              <w:tabs>
                <w:tab w:val="left" w:pos="3930"/>
              </w:tabs>
              <w:spacing w:before="60" w:after="60"/>
              <w:rPr>
                <w:rFonts w:eastAsia="Arial" w:cs="Arial"/>
              </w:rPr>
            </w:pPr>
            <w:r w:rsidRPr="00944035">
              <w:t>12.13</w:t>
            </w:r>
          </w:p>
        </w:tc>
        <w:tc>
          <w:tcPr>
            <w:tcW w:w="0" w:type="auto"/>
          </w:tcPr>
          <w:p w14:paraId="01F4C2CE" w14:textId="77777777" w:rsidR="00231ABF" w:rsidRPr="00944035" w:rsidRDefault="00231ABF" w:rsidP="00231ABF">
            <w:pPr>
              <w:tabs>
                <w:tab w:val="left" w:pos="3930"/>
              </w:tabs>
              <w:spacing w:before="60" w:after="60"/>
              <w:jc w:val="left"/>
              <w:rPr>
                <w:rFonts w:eastAsia="Arial" w:cs="Arial"/>
              </w:rPr>
            </w:pPr>
            <w:r w:rsidRPr="00944035">
              <w:t xml:space="preserve">Common set of laboratory equipment for routine work. </w:t>
            </w:r>
            <w:r w:rsidRPr="00944035">
              <w:rPr>
                <w:u w:val="single"/>
              </w:rPr>
              <w:t>Quantity: 1 set.</w:t>
            </w:r>
          </w:p>
        </w:tc>
        <w:tc>
          <w:tcPr>
            <w:tcW w:w="0" w:type="auto"/>
          </w:tcPr>
          <w:p w14:paraId="25E1FB15" w14:textId="77777777" w:rsidR="00231ABF" w:rsidRPr="00944035" w:rsidRDefault="00231ABF" w:rsidP="00231ABF">
            <w:pPr>
              <w:tabs>
                <w:tab w:val="left" w:pos="3930"/>
              </w:tabs>
              <w:spacing w:before="60" w:after="60"/>
              <w:rPr>
                <w:rFonts w:eastAsia="Arial" w:cs="Arial"/>
              </w:rPr>
            </w:pPr>
          </w:p>
        </w:tc>
        <w:tc>
          <w:tcPr>
            <w:tcW w:w="0" w:type="auto"/>
          </w:tcPr>
          <w:p w14:paraId="696A087B" w14:textId="77777777" w:rsidR="00231ABF" w:rsidRPr="00944035" w:rsidRDefault="00231ABF" w:rsidP="00231ABF">
            <w:pPr>
              <w:tabs>
                <w:tab w:val="left" w:pos="3930"/>
              </w:tabs>
              <w:spacing w:before="60" w:after="60"/>
              <w:rPr>
                <w:rFonts w:eastAsia="Arial" w:cs="Arial"/>
              </w:rPr>
            </w:pPr>
          </w:p>
        </w:tc>
      </w:tr>
      <w:tr w:rsidR="00231ABF" w:rsidRPr="00944035" w14:paraId="11D79FCE" w14:textId="77777777" w:rsidTr="00351AB7">
        <w:tc>
          <w:tcPr>
            <w:tcW w:w="0" w:type="auto"/>
          </w:tcPr>
          <w:p w14:paraId="200862D3" w14:textId="77777777" w:rsidR="00231ABF" w:rsidRPr="00944035" w:rsidRDefault="00231ABF" w:rsidP="00231ABF">
            <w:pPr>
              <w:tabs>
                <w:tab w:val="left" w:pos="3930"/>
              </w:tabs>
              <w:spacing w:before="60" w:after="60"/>
              <w:rPr>
                <w:rFonts w:eastAsia="Arial" w:cs="Arial"/>
                <w:i/>
              </w:rPr>
            </w:pPr>
            <w:r w:rsidRPr="00944035">
              <w:rPr>
                <w:i/>
              </w:rPr>
              <w:t>12.13.1</w:t>
            </w:r>
          </w:p>
        </w:tc>
        <w:tc>
          <w:tcPr>
            <w:tcW w:w="0" w:type="auto"/>
          </w:tcPr>
          <w:p w14:paraId="7CC40992" w14:textId="77777777" w:rsidR="00231ABF" w:rsidRPr="00944035" w:rsidRDefault="00231ABF" w:rsidP="00231ABF">
            <w:pPr>
              <w:spacing w:before="60" w:after="60"/>
              <w:jc w:val="left"/>
              <w:rPr>
                <w:i/>
              </w:rPr>
            </w:pPr>
            <w:r w:rsidRPr="00944035">
              <w:rPr>
                <w:i/>
              </w:rPr>
              <w:t xml:space="preserve">Glass funnel, Ø 55 mm. </w:t>
            </w:r>
            <w:r w:rsidRPr="00944035">
              <w:rPr>
                <w:i/>
                <w:u w:val="single"/>
              </w:rPr>
              <w:t>Quantity: 2 pcs.</w:t>
            </w:r>
          </w:p>
        </w:tc>
        <w:tc>
          <w:tcPr>
            <w:tcW w:w="0" w:type="auto"/>
          </w:tcPr>
          <w:p w14:paraId="07B02CD7" w14:textId="77777777" w:rsidR="00231ABF" w:rsidRPr="00944035" w:rsidRDefault="00231ABF" w:rsidP="00231ABF">
            <w:pPr>
              <w:tabs>
                <w:tab w:val="left" w:pos="3930"/>
              </w:tabs>
              <w:spacing w:before="60" w:after="60"/>
              <w:rPr>
                <w:rFonts w:eastAsia="Arial" w:cs="Arial"/>
              </w:rPr>
            </w:pPr>
          </w:p>
        </w:tc>
        <w:tc>
          <w:tcPr>
            <w:tcW w:w="0" w:type="auto"/>
          </w:tcPr>
          <w:p w14:paraId="0CB4DEE5" w14:textId="77777777" w:rsidR="00231ABF" w:rsidRPr="00944035" w:rsidRDefault="00231ABF" w:rsidP="00231ABF">
            <w:pPr>
              <w:tabs>
                <w:tab w:val="left" w:pos="3930"/>
              </w:tabs>
              <w:spacing w:before="60" w:after="60"/>
              <w:rPr>
                <w:rFonts w:eastAsia="Arial" w:cs="Arial"/>
              </w:rPr>
            </w:pPr>
          </w:p>
        </w:tc>
      </w:tr>
      <w:tr w:rsidR="00231ABF" w:rsidRPr="00944035" w14:paraId="2CA8A408" w14:textId="77777777" w:rsidTr="00351AB7">
        <w:tc>
          <w:tcPr>
            <w:tcW w:w="0" w:type="auto"/>
          </w:tcPr>
          <w:p w14:paraId="181A668C" w14:textId="77777777" w:rsidR="00231ABF" w:rsidRPr="00944035" w:rsidRDefault="00231ABF" w:rsidP="00231ABF">
            <w:pPr>
              <w:tabs>
                <w:tab w:val="left" w:pos="3930"/>
              </w:tabs>
              <w:spacing w:before="60" w:after="60"/>
              <w:rPr>
                <w:rFonts w:eastAsia="Arial" w:cs="Arial"/>
                <w:i/>
              </w:rPr>
            </w:pPr>
            <w:r w:rsidRPr="00944035">
              <w:rPr>
                <w:i/>
              </w:rPr>
              <w:t>12.13.2</w:t>
            </w:r>
          </w:p>
        </w:tc>
        <w:tc>
          <w:tcPr>
            <w:tcW w:w="0" w:type="auto"/>
          </w:tcPr>
          <w:p w14:paraId="47DCD1FD" w14:textId="77777777" w:rsidR="00231ABF" w:rsidRPr="00944035" w:rsidRDefault="00231ABF" w:rsidP="00231ABF">
            <w:pPr>
              <w:spacing w:before="60" w:after="60"/>
              <w:jc w:val="left"/>
              <w:rPr>
                <w:i/>
              </w:rPr>
            </w:pPr>
            <w:r w:rsidRPr="00944035">
              <w:rPr>
                <w:i/>
              </w:rPr>
              <w:t xml:space="preserve">Glass funnel, Ø 100 mm. </w:t>
            </w:r>
            <w:r w:rsidRPr="00944035">
              <w:rPr>
                <w:i/>
                <w:u w:val="single"/>
              </w:rPr>
              <w:t>Quantity: 2 pcs.</w:t>
            </w:r>
          </w:p>
        </w:tc>
        <w:tc>
          <w:tcPr>
            <w:tcW w:w="0" w:type="auto"/>
          </w:tcPr>
          <w:p w14:paraId="7D70BB89" w14:textId="77777777" w:rsidR="00231ABF" w:rsidRPr="00944035" w:rsidRDefault="00231ABF" w:rsidP="00231ABF">
            <w:pPr>
              <w:tabs>
                <w:tab w:val="left" w:pos="3930"/>
              </w:tabs>
              <w:spacing w:before="60" w:after="60"/>
              <w:rPr>
                <w:rFonts w:eastAsia="Arial" w:cs="Arial"/>
              </w:rPr>
            </w:pPr>
          </w:p>
        </w:tc>
        <w:tc>
          <w:tcPr>
            <w:tcW w:w="0" w:type="auto"/>
          </w:tcPr>
          <w:p w14:paraId="68D774CC" w14:textId="77777777" w:rsidR="00231ABF" w:rsidRPr="00944035" w:rsidRDefault="00231ABF" w:rsidP="00231ABF">
            <w:pPr>
              <w:tabs>
                <w:tab w:val="left" w:pos="3930"/>
              </w:tabs>
              <w:spacing w:before="60" w:after="60"/>
              <w:rPr>
                <w:rFonts w:eastAsia="Arial" w:cs="Arial"/>
              </w:rPr>
            </w:pPr>
          </w:p>
        </w:tc>
      </w:tr>
      <w:tr w:rsidR="00231ABF" w:rsidRPr="00944035" w14:paraId="5457B7E5" w14:textId="77777777" w:rsidTr="00351AB7">
        <w:tc>
          <w:tcPr>
            <w:tcW w:w="0" w:type="auto"/>
          </w:tcPr>
          <w:p w14:paraId="5CA98C4A" w14:textId="77777777" w:rsidR="00231ABF" w:rsidRPr="00944035" w:rsidRDefault="00231ABF" w:rsidP="00231ABF">
            <w:pPr>
              <w:tabs>
                <w:tab w:val="left" w:pos="3930"/>
              </w:tabs>
              <w:spacing w:before="60" w:after="60"/>
              <w:rPr>
                <w:rFonts w:eastAsia="Arial" w:cs="Arial"/>
                <w:i/>
              </w:rPr>
            </w:pPr>
            <w:r w:rsidRPr="00944035">
              <w:rPr>
                <w:i/>
              </w:rPr>
              <w:t>12.13.3</w:t>
            </w:r>
          </w:p>
        </w:tc>
        <w:tc>
          <w:tcPr>
            <w:tcW w:w="0" w:type="auto"/>
          </w:tcPr>
          <w:p w14:paraId="6F77D45D" w14:textId="77777777" w:rsidR="00231ABF" w:rsidRPr="00944035" w:rsidRDefault="00231ABF" w:rsidP="00231ABF">
            <w:pPr>
              <w:spacing w:before="60" w:after="60"/>
              <w:jc w:val="left"/>
              <w:rPr>
                <w:i/>
              </w:rPr>
            </w:pPr>
            <w:r w:rsidRPr="00944035">
              <w:rPr>
                <w:i/>
              </w:rPr>
              <w:t xml:space="preserve">Glass beaker, tall, 25 ml. </w:t>
            </w:r>
            <w:r w:rsidRPr="00944035">
              <w:rPr>
                <w:i/>
                <w:u w:val="single"/>
              </w:rPr>
              <w:t>Quantity: 10 pcs.</w:t>
            </w:r>
          </w:p>
        </w:tc>
        <w:tc>
          <w:tcPr>
            <w:tcW w:w="0" w:type="auto"/>
          </w:tcPr>
          <w:p w14:paraId="631AD9B0" w14:textId="77777777" w:rsidR="00231ABF" w:rsidRPr="00944035" w:rsidRDefault="00231ABF" w:rsidP="00231ABF">
            <w:pPr>
              <w:tabs>
                <w:tab w:val="left" w:pos="3930"/>
              </w:tabs>
              <w:spacing w:before="60" w:after="60"/>
              <w:rPr>
                <w:rFonts w:eastAsia="Arial" w:cs="Arial"/>
              </w:rPr>
            </w:pPr>
          </w:p>
        </w:tc>
        <w:tc>
          <w:tcPr>
            <w:tcW w:w="0" w:type="auto"/>
          </w:tcPr>
          <w:p w14:paraId="181E0FFA" w14:textId="77777777" w:rsidR="00231ABF" w:rsidRPr="00944035" w:rsidRDefault="00231ABF" w:rsidP="00231ABF">
            <w:pPr>
              <w:tabs>
                <w:tab w:val="left" w:pos="3930"/>
              </w:tabs>
              <w:spacing w:before="60" w:after="60"/>
              <w:rPr>
                <w:rFonts w:eastAsia="Arial" w:cs="Arial"/>
              </w:rPr>
            </w:pPr>
          </w:p>
        </w:tc>
      </w:tr>
      <w:tr w:rsidR="00231ABF" w:rsidRPr="00944035" w14:paraId="6573379D" w14:textId="77777777" w:rsidTr="00351AB7">
        <w:tc>
          <w:tcPr>
            <w:tcW w:w="0" w:type="auto"/>
          </w:tcPr>
          <w:p w14:paraId="4436B05F" w14:textId="77777777" w:rsidR="00231ABF" w:rsidRPr="00944035" w:rsidRDefault="00231ABF" w:rsidP="00231ABF">
            <w:pPr>
              <w:tabs>
                <w:tab w:val="left" w:pos="3930"/>
              </w:tabs>
              <w:spacing w:before="60" w:after="60"/>
              <w:rPr>
                <w:rFonts w:eastAsia="Arial" w:cs="Arial"/>
                <w:i/>
              </w:rPr>
            </w:pPr>
            <w:r w:rsidRPr="00944035">
              <w:rPr>
                <w:i/>
              </w:rPr>
              <w:t>12.13.4</w:t>
            </w:r>
          </w:p>
        </w:tc>
        <w:tc>
          <w:tcPr>
            <w:tcW w:w="0" w:type="auto"/>
          </w:tcPr>
          <w:p w14:paraId="011900BC" w14:textId="77777777" w:rsidR="00231ABF" w:rsidRPr="00944035" w:rsidRDefault="00231ABF" w:rsidP="00231ABF">
            <w:pPr>
              <w:spacing w:before="60" w:after="60"/>
              <w:jc w:val="left"/>
              <w:rPr>
                <w:i/>
              </w:rPr>
            </w:pPr>
            <w:r w:rsidRPr="00944035">
              <w:rPr>
                <w:i/>
              </w:rPr>
              <w:t xml:space="preserve">Glass beaker, tall, 50 ml. </w:t>
            </w:r>
            <w:r w:rsidRPr="00944035">
              <w:rPr>
                <w:i/>
                <w:u w:val="single"/>
              </w:rPr>
              <w:t>Quantity: 20 pcs.</w:t>
            </w:r>
          </w:p>
        </w:tc>
        <w:tc>
          <w:tcPr>
            <w:tcW w:w="0" w:type="auto"/>
          </w:tcPr>
          <w:p w14:paraId="373DE611" w14:textId="77777777" w:rsidR="00231ABF" w:rsidRPr="00944035" w:rsidRDefault="00231ABF" w:rsidP="00231ABF">
            <w:pPr>
              <w:tabs>
                <w:tab w:val="left" w:pos="3930"/>
              </w:tabs>
              <w:spacing w:before="60" w:after="60"/>
              <w:rPr>
                <w:rFonts w:eastAsia="Arial" w:cs="Arial"/>
              </w:rPr>
            </w:pPr>
          </w:p>
        </w:tc>
        <w:tc>
          <w:tcPr>
            <w:tcW w:w="0" w:type="auto"/>
          </w:tcPr>
          <w:p w14:paraId="5CAFF5BD" w14:textId="77777777" w:rsidR="00231ABF" w:rsidRPr="00944035" w:rsidRDefault="00231ABF" w:rsidP="00231ABF">
            <w:pPr>
              <w:tabs>
                <w:tab w:val="left" w:pos="3930"/>
              </w:tabs>
              <w:spacing w:before="60" w:after="60"/>
              <w:rPr>
                <w:rFonts w:eastAsia="Arial" w:cs="Arial"/>
              </w:rPr>
            </w:pPr>
          </w:p>
        </w:tc>
      </w:tr>
      <w:tr w:rsidR="00231ABF" w:rsidRPr="00944035" w14:paraId="79545CDF" w14:textId="77777777" w:rsidTr="00351AB7">
        <w:tc>
          <w:tcPr>
            <w:tcW w:w="0" w:type="auto"/>
          </w:tcPr>
          <w:p w14:paraId="102967B7" w14:textId="77777777" w:rsidR="00231ABF" w:rsidRPr="00944035" w:rsidRDefault="00231ABF" w:rsidP="00231ABF">
            <w:pPr>
              <w:tabs>
                <w:tab w:val="left" w:pos="3930"/>
              </w:tabs>
              <w:spacing w:before="60" w:after="60"/>
              <w:rPr>
                <w:rFonts w:eastAsia="Arial" w:cs="Arial"/>
                <w:i/>
              </w:rPr>
            </w:pPr>
            <w:r w:rsidRPr="00944035">
              <w:rPr>
                <w:i/>
              </w:rPr>
              <w:t>12.13.5</w:t>
            </w:r>
          </w:p>
        </w:tc>
        <w:tc>
          <w:tcPr>
            <w:tcW w:w="0" w:type="auto"/>
          </w:tcPr>
          <w:p w14:paraId="1F7C9D9E" w14:textId="77777777" w:rsidR="00231ABF" w:rsidRPr="00944035" w:rsidRDefault="00231ABF" w:rsidP="00231ABF">
            <w:pPr>
              <w:spacing w:before="60" w:after="60"/>
              <w:jc w:val="left"/>
              <w:rPr>
                <w:i/>
              </w:rPr>
            </w:pPr>
            <w:r w:rsidRPr="00944035">
              <w:rPr>
                <w:i/>
              </w:rPr>
              <w:t xml:space="preserve">Glass beaker, tall, 250 ml. </w:t>
            </w:r>
            <w:r w:rsidRPr="00944035">
              <w:rPr>
                <w:i/>
                <w:u w:val="single"/>
              </w:rPr>
              <w:t>Quantity: 20 pcs.</w:t>
            </w:r>
          </w:p>
        </w:tc>
        <w:tc>
          <w:tcPr>
            <w:tcW w:w="0" w:type="auto"/>
          </w:tcPr>
          <w:p w14:paraId="0AB76A7A" w14:textId="77777777" w:rsidR="00231ABF" w:rsidRPr="00944035" w:rsidRDefault="00231ABF" w:rsidP="00231ABF">
            <w:pPr>
              <w:tabs>
                <w:tab w:val="left" w:pos="3930"/>
              </w:tabs>
              <w:spacing w:before="60" w:after="60"/>
              <w:rPr>
                <w:rFonts w:eastAsia="Arial" w:cs="Arial"/>
              </w:rPr>
            </w:pPr>
          </w:p>
        </w:tc>
        <w:tc>
          <w:tcPr>
            <w:tcW w:w="0" w:type="auto"/>
          </w:tcPr>
          <w:p w14:paraId="397C8703" w14:textId="77777777" w:rsidR="00231ABF" w:rsidRPr="00944035" w:rsidRDefault="00231ABF" w:rsidP="00231ABF">
            <w:pPr>
              <w:tabs>
                <w:tab w:val="left" w:pos="3930"/>
              </w:tabs>
              <w:spacing w:before="60" w:after="60"/>
              <w:rPr>
                <w:rFonts w:eastAsia="Arial" w:cs="Arial"/>
              </w:rPr>
            </w:pPr>
          </w:p>
        </w:tc>
      </w:tr>
      <w:tr w:rsidR="00231ABF" w:rsidRPr="00944035" w14:paraId="7D25642A" w14:textId="77777777" w:rsidTr="00351AB7">
        <w:tc>
          <w:tcPr>
            <w:tcW w:w="0" w:type="auto"/>
          </w:tcPr>
          <w:p w14:paraId="347BCE99" w14:textId="77777777" w:rsidR="00231ABF" w:rsidRPr="00944035" w:rsidRDefault="00231ABF" w:rsidP="00231ABF">
            <w:pPr>
              <w:tabs>
                <w:tab w:val="left" w:pos="3930"/>
              </w:tabs>
              <w:spacing w:before="60" w:after="60"/>
              <w:rPr>
                <w:rFonts w:eastAsia="Arial" w:cs="Arial"/>
                <w:i/>
              </w:rPr>
            </w:pPr>
            <w:r w:rsidRPr="00944035">
              <w:rPr>
                <w:i/>
              </w:rPr>
              <w:t>12.13.6</w:t>
            </w:r>
          </w:p>
        </w:tc>
        <w:tc>
          <w:tcPr>
            <w:tcW w:w="0" w:type="auto"/>
          </w:tcPr>
          <w:p w14:paraId="0CB19987" w14:textId="77777777" w:rsidR="00231ABF" w:rsidRPr="00944035" w:rsidRDefault="00231ABF" w:rsidP="00231ABF">
            <w:pPr>
              <w:spacing w:before="60" w:after="60"/>
              <w:jc w:val="left"/>
              <w:rPr>
                <w:i/>
              </w:rPr>
            </w:pPr>
            <w:r w:rsidRPr="00944035">
              <w:rPr>
                <w:i/>
              </w:rPr>
              <w:t xml:space="preserve">Glass beaker, tall, 600 ml. </w:t>
            </w:r>
            <w:r w:rsidRPr="00944035">
              <w:rPr>
                <w:i/>
                <w:u w:val="single"/>
              </w:rPr>
              <w:t>Quantity: 20 pcs.</w:t>
            </w:r>
          </w:p>
        </w:tc>
        <w:tc>
          <w:tcPr>
            <w:tcW w:w="0" w:type="auto"/>
          </w:tcPr>
          <w:p w14:paraId="145B90A2" w14:textId="77777777" w:rsidR="00231ABF" w:rsidRPr="00944035" w:rsidRDefault="00231ABF" w:rsidP="00231ABF">
            <w:pPr>
              <w:tabs>
                <w:tab w:val="left" w:pos="3930"/>
              </w:tabs>
              <w:spacing w:before="60" w:after="60"/>
              <w:rPr>
                <w:rFonts w:eastAsia="Arial" w:cs="Arial"/>
              </w:rPr>
            </w:pPr>
          </w:p>
        </w:tc>
        <w:tc>
          <w:tcPr>
            <w:tcW w:w="0" w:type="auto"/>
          </w:tcPr>
          <w:p w14:paraId="17C8605C" w14:textId="77777777" w:rsidR="00231ABF" w:rsidRPr="00944035" w:rsidRDefault="00231ABF" w:rsidP="00231ABF">
            <w:pPr>
              <w:tabs>
                <w:tab w:val="left" w:pos="3930"/>
              </w:tabs>
              <w:spacing w:before="60" w:after="60"/>
              <w:rPr>
                <w:rFonts w:eastAsia="Arial" w:cs="Arial"/>
              </w:rPr>
            </w:pPr>
          </w:p>
        </w:tc>
      </w:tr>
      <w:tr w:rsidR="00231ABF" w:rsidRPr="00944035" w14:paraId="258B8810" w14:textId="77777777" w:rsidTr="00351AB7">
        <w:tc>
          <w:tcPr>
            <w:tcW w:w="0" w:type="auto"/>
          </w:tcPr>
          <w:p w14:paraId="1E8088AF" w14:textId="77777777" w:rsidR="00231ABF" w:rsidRPr="00944035" w:rsidRDefault="00231ABF" w:rsidP="00231ABF">
            <w:pPr>
              <w:tabs>
                <w:tab w:val="left" w:pos="3930"/>
              </w:tabs>
              <w:spacing w:before="60" w:after="60"/>
              <w:rPr>
                <w:rFonts w:eastAsia="Arial" w:cs="Arial"/>
                <w:i/>
              </w:rPr>
            </w:pPr>
            <w:r w:rsidRPr="00944035">
              <w:rPr>
                <w:i/>
              </w:rPr>
              <w:t>12.13.7</w:t>
            </w:r>
          </w:p>
        </w:tc>
        <w:tc>
          <w:tcPr>
            <w:tcW w:w="0" w:type="auto"/>
          </w:tcPr>
          <w:p w14:paraId="44086AEE" w14:textId="77777777" w:rsidR="00231ABF" w:rsidRPr="00944035" w:rsidRDefault="00231ABF" w:rsidP="00231ABF">
            <w:pPr>
              <w:spacing w:before="60" w:after="60"/>
              <w:jc w:val="left"/>
              <w:rPr>
                <w:i/>
              </w:rPr>
            </w:pPr>
            <w:r w:rsidRPr="00944035">
              <w:rPr>
                <w:i/>
              </w:rPr>
              <w:t xml:space="preserve">Glass beaker, tall, 1,000 ml. </w:t>
            </w:r>
            <w:r w:rsidRPr="00944035">
              <w:rPr>
                <w:i/>
                <w:u w:val="single"/>
              </w:rPr>
              <w:t>Quantity: 10 pcs.</w:t>
            </w:r>
          </w:p>
        </w:tc>
        <w:tc>
          <w:tcPr>
            <w:tcW w:w="0" w:type="auto"/>
          </w:tcPr>
          <w:p w14:paraId="11FAFFA2" w14:textId="77777777" w:rsidR="00231ABF" w:rsidRPr="00944035" w:rsidRDefault="00231ABF" w:rsidP="00231ABF">
            <w:pPr>
              <w:tabs>
                <w:tab w:val="left" w:pos="3930"/>
              </w:tabs>
              <w:spacing w:before="60" w:after="60"/>
              <w:rPr>
                <w:rFonts w:eastAsia="Arial" w:cs="Arial"/>
              </w:rPr>
            </w:pPr>
          </w:p>
        </w:tc>
        <w:tc>
          <w:tcPr>
            <w:tcW w:w="0" w:type="auto"/>
          </w:tcPr>
          <w:p w14:paraId="652DB527" w14:textId="77777777" w:rsidR="00231ABF" w:rsidRPr="00944035" w:rsidRDefault="00231ABF" w:rsidP="00231ABF">
            <w:pPr>
              <w:tabs>
                <w:tab w:val="left" w:pos="3930"/>
              </w:tabs>
              <w:spacing w:before="60" w:after="60"/>
              <w:rPr>
                <w:rFonts w:eastAsia="Arial" w:cs="Arial"/>
              </w:rPr>
            </w:pPr>
          </w:p>
        </w:tc>
      </w:tr>
      <w:tr w:rsidR="00231ABF" w:rsidRPr="00944035" w14:paraId="0A132A5A" w14:textId="77777777" w:rsidTr="00351AB7">
        <w:tc>
          <w:tcPr>
            <w:tcW w:w="0" w:type="auto"/>
          </w:tcPr>
          <w:p w14:paraId="74EFA10E" w14:textId="77777777" w:rsidR="00231ABF" w:rsidRPr="00944035" w:rsidRDefault="00231ABF" w:rsidP="00231ABF">
            <w:pPr>
              <w:tabs>
                <w:tab w:val="left" w:pos="3930"/>
              </w:tabs>
              <w:spacing w:before="60" w:after="60"/>
              <w:rPr>
                <w:rFonts w:eastAsia="Arial" w:cs="Arial"/>
                <w:i/>
              </w:rPr>
            </w:pPr>
            <w:r w:rsidRPr="00944035">
              <w:rPr>
                <w:i/>
              </w:rPr>
              <w:t>12.13.8</w:t>
            </w:r>
          </w:p>
        </w:tc>
        <w:tc>
          <w:tcPr>
            <w:tcW w:w="0" w:type="auto"/>
          </w:tcPr>
          <w:p w14:paraId="28028EB9" w14:textId="77777777" w:rsidR="00231ABF" w:rsidRPr="00944035" w:rsidRDefault="00231ABF" w:rsidP="00231ABF">
            <w:pPr>
              <w:spacing w:before="60" w:after="60"/>
              <w:jc w:val="left"/>
              <w:rPr>
                <w:i/>
              </w:rPr>
            </w:pPr>
            <w:r w:rsidRPr="00944035">
              <w:rPr>
                <w:i/>
              </w:rPr>
              <w:t xml:space="preserve">Glass Erlenmeyer vessel with ground glass joint, 50 ml. </w:t>
            </w:r>
            <w:r w:rsidRPr="00944035">
              <w:rPr>
                <w:i/>
                <w:u w:val="single"/>
              </w:rPr>
              <w:t>Quantity: 10 pc.</w:t>
            </w:r>
          </w:p>
        </w:tc>
        <w:tc>
          <w:tcPr>
            <w:tcW w:w="0" w:type="auto"/>
          </w:tcPr>
          <w:p w14:paraId="052A13C5" w14:textId="77777777" w:rsidR="00231ABF" w:rsidRPr="00944035" w:rsidRDefault="00231ABF" w:rsidP="00231ABF">
            <w:pPr>
              <w:tabs>
                <w:tab w:val="left" w:pos="3930"/>
              </w:tabs>
              <w:spacing w:before="60" w:after="60"/>
              <w:rPr>
                <w:rFonts w:eastAsia="Arial" w:cs="Arial"/>
              </w:rPr>
            </w:pPr>
          </w:p>
        </w:tc>
        <w:tc>
          <w:tcPr>
            <w:tcW w:w="0" w:type="auto"/>
          </w:tcPr>
          <w:p w14:paraId="3A4527C3" w14:textId="77777777" w:rsidR="00231ABF" w:rsidRPr="00944035" w:rsidRDefault="00231ABF" w:rsidP="00231ABF">
            <w:pPr>
              <w:tabs>
                <w:tab w:val="left" w:pos="3930"/>
              </w:tabs>
              <w:spacing w:before="60" w:after="60"/>
              <w:rPr>
                <w:rFonts w:eastAsia="Arial" w:cs="Arial"/>
              </w:rPr>
            </w:pPr>
          </w:p>
        </w:tc>
      </w:tr>
      <w:tr w:rsidR="00231ABF" w:rsidRPr="00944035" w14:paraId="75AC693A" w14:textId="77777777" w:rsidTr="00351AB7">
        <w:tc>
          <w:tcPr>
            <w:tcW w:w="0" w:type="auto"/>
          </w:tcPr>
          <w:p w14:paraId="1C4C6F40" w14:textId="77777777" w:rsidR="00231ABF" w:rsidRPr="00944035" w:rsidRDefault="00231ABF" w:rsidP="00231ABF">
            <w:pPr>
              <w:tabs>
                <w:tab w:val="left" w:pos="3930"/>
              </w:tabs>
              <w:spacing w:before="60" w:after="60"/>
              <w:rPr>
                <w:rFonts w:eastAsia="Arial" w:cs="Arial"/>
                <w:i/>
              </w:rPr>
            </w:pPr>
            <w:r w:rsidRPr="00944035">
              <w:rPr>
                <w:i/>
              </w:rPr>
              <w:t>12.13.9</w:t>
            </w:r>
          </w:p>
        </w:tc>
        <w:tc>
          <w:tcPr>
            <w:tcW w:w="0" w:type="auto"/>
          </w:tcPr>
          <w:p w14:paraId="3B54B8B3" w14:textId="77777777" w:rsidR="00231ABF" w:rsidRPr="00944035" w:rsidRDefault="00231ABF" w:rsidP="00231ABF">
            <w:pPr>
              <w:spacing w:before="60" w:after="60"/>
              <w:jc w:val="left"/>
              <w:rPr>
                <w:i/>
              </w:rPr>
            </w:pPr>
            <w:r w:rsidRPr="00944035">
              <w:rPr>
                <w:i/>
              </w:rPr>
              <w:t xml:space="preserve">Glass Erlenmeyer vessel with ground glass joint, 100 ml. </w:t>
            </w:r>
            <w:r w:rsidRPr="00944035">
              <w:rPr>
                <w:i/>
                <w:u w:val="single"/>
              </w:rPr>
              <w:t>Quantity: 10 pcs.</w:t>
            </w:r>
          </w:p>
        </w:tc>
        <w:tc>
          <w:tcPr>
            <w:tcW w:w="0" w:type="auto"/>
          </w:tcPr>
          <w:p w14:paraId="3C3E8BAF" w14:textId="77777777" w:rsidR="00231ABF" w:rsidRPr="00944035" w:rsidRDefault="00231ABF" w:rsidP="00231ABF">
            <w:pPr>
              <w:tabs>
                <w:tab w:val="left" w:pos="3930"/>
              </w:tabs>
              <w:spacing w:before="60" w:after="60"/>
              <w:rPr>
                <w:rFonts w:eastAsia="Arial" w:cs="Arial"/>
              </w:rPr>
            </w:pPr>
          </w:p>
        </w:tc>
        <w:tc>
          <w:tcPr>
            <w:tcW w:w="0" w:type="auto"/>
          </w:tcPr>
          <w:p w14:paraId="46819E8D" w14:textId="77777777" w:rsidR="00231ABF" w:rsidRPr="00944035" w:rsidRDefault="00231ABF" w:rsidP="00231ABF">
            <w:pPr>
              <w:tabs>
                <w:tab w:val="left" w:pos="3930"/>
              </w:tabs>
              <w:spacing w:before="60" w:after="60"/>
              <w:rPr>
                <w:rFonts w:eastAsia="Arial" w:cs="Arial"/>
              </w:rPr>
            </w:pPr>
          </w:p>
        </w:tc>
      </w:tr>
      <w:tr w:rsidR="00231ABF" w:rsidRPr="00944035" w14:paraId="3336C7DD" w14:textId="77777777" w:rsidTr="00351AB7">
        <w:tc>
          <w:tcPr>
            <w:tcW w:w="0" w:type="auto"/>
          </w:tcPr>
          <w:p w14:paraId="724DC663" w14:textId="77777777" w:rsidR="00231ABF" w:rsidRPr="00944035" w:rsidRDefault="00231ABF" w:rsidP="00231ABF">
            <w:pPr>
              <w:tabs>
                <w:tab w:val="left" w:pos="3930"/>
              </w:tabs>
              <w:spacing w:before="60" w:after="60"/>
              <w:rPr>
                <w:rFonts w:eastAsia="Arial" w:cs="Arial"/>
                <w:i/>
              </w:rPr>
            </w:pPr>
            <w:r w:rsidRPr="00944035">
              <w:rPr>
                <w:i/>
              </w:rPr>
              <w:t>12.13.10</w:t>
            </w:r>
          </w:p>
        </w:tc>
        <w:tc>
          <w:tcPr>
            <w:tcW w:w="0" w:type="auto"/>
          </w:tcPr>
          <w:p w14:paraId="2CC0A898" w14:textId="77777777" w:rsidR="00231ABF" w:rsidRPr="00944035" w:rsidRDefault="00231ABF" w:rsidP="00231ABF">
            <w:pPr>
              <w:spacing w:before="60" w:after="60"/>
              <w:jc w:val="left"/>
              <w:rPr>
                <w:i/>
              </w:rPr>
            </w:pPr>
            <w:r w:rsidRPr="00944035">
              <w:rPr>
                <w:i/>
              </w:rPr>
              <w:t xml:space="preserve">Glass Erlenmeyer vessel with ground glass joint, 250 ml. </w:t>
            </w:r>
            <w:r w:rsidRPr="00944035">
              <w:rPr>
                <w:i/>
                <w:u w:val="single"/>
              </w:rPr>
              <w:t>Quantity: 10 pcs.</w:t>
            </w:r>
          </w:p>
        </w:tc>
        <w:tc>
          <w:tcPr>
            <w:tcW w:w="0" w:type="auto"/>
          </w:tcPr>
          <w:p w14:paraId="7610A6F5" w14:textId="77777777" w:rsidR="00231ABF" w:rsidRPr="00944035" w:rsidRDefault="00231ABF" w:rsidP="00231ABF">
            <w:pPr>
              <w:tabs>
                <w:tab w:val="left" w:pos="3930"/>
              </w:tabs>
              <w:spacing w:before="60" w:after="60"/>
              <w:rPr>
                <w:rFonts w:eastAsia="Arial" w:cs="Arial"/>
              </w:rPr>
            </w:pPr>
          </w:p>
        </w:tc>
        <w:tc>
          <w:tcPr>
            <w:tcW w:w="0" w:type="auto"/>
          </w:tcPr>
          <w:p w14:paraId="77E1F9BD" w14:textId="77777777" w:rsidR="00231ABF" w:rsidRPr="00944035" w:rsidRDefault="00231ABF" w:rsidP="00231ABF">
            <w:pPr>
              <w:tabs>
                <w:tab w:val="left" w:pos="3930"/>
              </w:tabs>
              <w:spacing w:before="60" w:after="60"/>
              <w:rPr>
                <w:rFonts w:eastAsia="Arial" w:cs="Arial"/>
              </w:rPr>
            </w:pPr>
          </w:p>
        </w:tc>
      </w:tr>
      <w:tr w:rsidR="00231ABF" w:rsidRPr="00944035" w14:paraId="7DB2FFD7" w14:textId="77777777" w:rsidTr="00351AB7">
        <w:tc>
          <w:tcPr>
            <w:tcW w:w="0" w:type="auto"/>
          </w:tcPr>
          <w:p w14:paraId="579E3B08" w14:textId="77777777" w:rsidR="00231ABF" w:rsidRPr="00944035" w:rsidRDefault="00231ABF" w:rsidP="00231ABF">
            <w:pPr>
              <w:tabs>
                <w:tab w:val="left" w:pos="3930"/>
              </w:tabs>
              <w:spacing w:before="60" w:after="60"/>
              <w:rPr>
                <w:rFonts w:eastAsia="Arial" w:cs="Arial"/>
                <w:i/>
              </w:rPr>
            </w:pPr>
            <w:r w:rsidRPr="00944035">
              <w:rPr>
                <w:i/>
              </w:rPr>
              <w:t>12.13.11</w:t>
            </w:r>
          </w:p>
        </w:tc>
        <w:tc>
          <w:tcPr>
            <w:tcW w:w="0" w:type="auto"/>
          </w:tcPr>
          <w:p w14:paraId="6C4B8243" w14:textId="77777777" w:rsidR="00231ABF" w:rsidRPr="00944035" w:rsidRDefault="00231ABF" w:rsidP="00231ABF">
            <w:pPr>
              <w:spacing w:before="60" w:after="60"/>
              <w:jc w:val="left"/>
              <w:rPr>
                <w:i/>
              </w:rPr>
            </w:pPr>
            <w:r w:rsidRPr="00944035">
              <w:rPr>
                <w:i/>
              </w:rPr>
              <w:t xml:space="preserve">Glass Erlenmeyer vessel with ground glass joint, 500 ml. </w:t>
            </w:r>
            <w:r w:rsidRPr="00944035">
              <w:rPr>
                <w:i/>
                <w:u w:val="single"/>
              </w:rPr>
              <w:t>Quantity: 10 pcs.</w:t>
            </w:r>
          </w:p>
        </w:tc>
        <w:tc>
          <w:tcPr>
            <w:tcW w:w="0" w:type="auto"/>
          </w:tcPr>
          <w:p w14:paraId="27D134CF" w14:textId="77777777" w:rsidR="00231ABF" w:rsidRPr="00944035" w:rsidRDefault="00231ABF" w:rsidP="00231ABF">
            <w:pPr>
              <w:tabs>
                <w:tab w:val="left" w:pos="3930"/>
              </w:tabs>
              <w:spacing w:before="60" w:after="60"/>
              <w:rPr>
                <w:rFonts w:eastAsia="Arial" w:cs="Arial"/>
              </w:rPr>
            </w:pPr>
          </w:p>
        </w:tc>
        <w:tc>
          <w:tcPr>
            <w:tcW w:w="0" w:type="auto"/>
          </w:tcPr>
          <w:p w14:paraId="1FE3B567" w14:textId="77777777" w:rsidR="00231ABF" w:rsidRPr="00944035" w:rsidRDefault="00231ABF" w:rsidP="00231ABF">
            <w:pPr>
              <w:tabs>
                <w:tab w:val="left" w:pos="3930"/>
              </w:tabs>
              <w:spacing w:before="60" w:after="60"/>
              <w:rPr>
                <w:rFonts w:eastAsia="Arial" w:cs="Arial"/>
              </w:rPr>
            </w:pPr>
          </w:p>
        </w:tc>
      </w:tr>
      <w:tr w:rsidR="00231ABF" w:rsidRPr="00944035" w14:paraId="2646E864" w14:textId="77777777" w:rsidTr="00351AB7">
        <w:tc>
          <w:tcPr>
            <w:tcW w:w="0" w:type="auto"/>
          </w:tcPr>
          <w:p w14:paraId="570DC9A0" w14:textId="77777777" w:rsidR="00231ABF" w:rsidRPr="00944035" w:rsidRDefault="00231ABF" w:rsidP="00231ABF">
            <w:pPr>
              <w:tabs>
                <w:tab w:val="left" w:pos="3930"/>
              </w:tabs>
              <w:spacing w:before="60" w:after="60"/>
              <w:rPr>
                <w:rFonts w:eastAsia="Arial" w:cs="Arial"/>
                <w:i/>
              </w:rPr>
            </w:pPr>
            <w:r w:rsidRPr="00944035">
              <w:rPr>
                <w:i/>
              </w:rPr>
              <w:t>12.13.12</w:t>
            </w:r>
          </w:p>
        </w:tc>
        <w:tc>
          <w:tcPr>
            <w:tcW w:w="0" w:type="auto"/>
          </w:tcPr>
          <w:p w14:paraId="46FCD5F7" w14:textId="77777777" w:rsidR="00231ABF" w:rsidRPr="00944035" w:rsidRDefault="00231ABF" w:rsidP="00231ABF">
            <w:pPr>
              <w:spacing w:before="60" w:after="60"/>
              <w:jc w:val="left"/>
              <w:rPr>
                <w:i/>
              </w:rPr>
            </w:pPr>
            <w:r w:rsidRPr="00944035">
              <w:rPr>
                <w:i/>
              </w:rPr>
              <w:t xml:space="preserve">Glass measuring cylinder, 10 ml. </w:t>
            </w:r>
            <w:r w:rsidRPr="00944035">
              <w:rPr>
                <w:i/>
                <w:u w:val="single"/>
              </w:rPr>
              <w:t>Quantity: 5 pcs.</w:t>
            </w:r>
          </w:p>
        </w:tc>
        <w:tc>
          <w:tcPr>
            <w:tcW w:w="0" w:type="auto"/>
          </w:tcPr>
          <w:p w14:paraId="6CA95293" w14:textId="77777777" w:rsidR="00231ABF" w:rsidRPr="00944035" w:rsidRDefault="00231ABF" w:rsidP="00231ABF">
            <w:pPr>
              <w:tabs>
                <w:tab w:val="left" w:pos="3930"/>
              </w:tabs>
              <w:spacing w:before="60" w:after="60"/>
              <w:rPr>
                <w:rFonts w:eastAsia="Arial" w:cs="Arial"/>
              </w:rPr>
            </w:pPr>
          </w:p>
        </w:tc>
        <w:tc>
          <w:tcPr>
            <w:tcW w:w="0" w:type="auto"/>
          </w:tcPr>
          <w:p w14:paraId="36D1B62F" w14:textId="77777777" w:rsidR="00231ABF" w:rsidRPr="00944035" w:rsidRDefault="00231ABF" w:rsidP="00231ABF">
            <w:pPr>
              <w:tabs>
                <w:tab w:val="left" w:pos="3930"/>
              </w:tabs>
              <w:spacing w:before="60" w:after="60"/>
              <w:rPr>
                <w:rFonts w:eastAsia="Arial" w:cs="Arial"/>
              </w:rPr>
            </w:pPr>
          </w:p>
        </w:tc>
      </w:tr>
      <w:tr w:rsidR="00231ABF" w:rsidRPr="00944035" w14:paraId="3AE0FAC2" w14:textId="77777777" w:rsidTr="00351AB7">
        <w:tc>
          <w:tcPr>
            <w:tcW w:w="0" w:type="auto"/>
          </w:tcPr>
          <w:p w14:paraId="094E0A77" w14:textId="77777777" w:rsidR="00231ABF" w:rsidRPr="00944035" w:rsidRDefault="00231ABF" w:rsidP="00231ABF">
            <w:pPr>
              <w:tabs>
                <w:tab w:val="left" w:pos="3930"/>
              </w:tabs>
              <w:spacing w:before="60" w:after="60"/>
              <w:rPr>
                <w:rFonts w:eastAsia="Arial" w:cs="Arial"/>
                <w:i/>
              </w:rPr>
            </w:pPr>
            <w:r w:rsidRPr="00944035">
              <w:rPr>
                <w:i/>
              </w:rPr>
              <w:t>12.13.13</w:t>
            </w:r>
          </w:p>
        </w:tc>
        <w:tc>
          <w:tcPr>
            <w:tcW w:w="0" w:type="auto"/>
          </w:tcPr>
          <w:p w14:paraId="11F42B4F" w14:textId="77777777" w:rsidR="00231ABF" w:rsidRPr="00944035" w:rsidRDefault="00231ABF" w:rsidP="00231ABF">
            <w:pPr>
              <w:spacing w:before="60" w:after="60"/>
              <w:jc w:val="left"/>
              <w:rPr>
                <w:i/>
              </w:rPr>
            </w:pPr>
            <w:r w:rsidRPr="00944035">
              <w:rPr>
                <w:i/>
              </w:rPr>
              <w:t xml:space="preserve">Glass measuring cylinder, 25 ml. </w:t>
            </w:r>
            <w:r w:rsidRPr="00944035">
              <w:rPr>
                <w:i/>
                <w:u w:val="single"/>
              </w:rPr>
              <w:t>Quantity: 5 pcs.</w:t>
            </w:r>
          </w:p>
        </w:tc>
        <w:tc>
          <w:tcPr>
            <w:tcW w:w="0" w:type="auto"/>
          </w:tcPr>
          <w:p w14:paraId="5F2E3264" w14:textId="77777777" w:rsidR="00231ABF" w:rsidRPr="00944035" w:rsidRDefault="00231ABF" w:rsidP="00231ABF">
            <w:pPr>
              <w:tabs>
                <w:tab w:val="left" w:pos="3930"/>
              </w:tabs>
              <w:spacing w:before="60" w:after="60"/>
              <w:rPr>
                <w:rFonts w:eastAsia="Arial" w:cs="Arial"/>
              </w:rPr>
            </w:pPr>
          </w:p>
        </w:tc>
        <w:tc>
          <w:tcPr>
            <w:tcW w:w="0" w:type="auto"/>
          </w:tcPr>
          <w:p w14:paraId="0A50051E" w14:textId="77777777" w:rsidR="00231ABF" w:rsidRPr="00944035" w:rsidRDefault="00231ABF" w:rsidP="00231ABF">
            <w:pPr>
              <w:tabs>
                <w:tab w:val="left" w:pos="3930"/>
              </w:tabs>
              <w:spacing w:before="60" w:after="60"/>
              <w:rPr>
                <w:rFonts w:eastAsia="Arial" w:cs="Arial"/>
              </w:rPr>
            </w:pPr>
          </w:p>
        </w:tc>
      </w:tr>
      <w:tr w:rsidR="00231ABF" w:rsidRPr="00944035" w14:paraId="437686A4" w14:textId="77777777" w:rsidTr="00351AB7">
        <w:tc>
          <w:tcPr>
            <w:tcW w:w="0" w:type="auto"/>
          </w:tcPr>
          <w:p w14:paraId="6400BA6B" w14:textId="77777777" w:rsidR="00231ABF" w:rsidRPr="00944035" w:rsidRDefault="00231ABF" w:rsidP="00231ABF">
            <w:pPr>
              <w:tabs>
                <w:tab w:val="left" w:pos="3930"/>
              </w:tabs>
              <w:spacing w:before="60" w:after="60"/>
              <w:rPr>
                <w:rFonts w:eastAsia="Arial" w:cs="Arial"/>
                <w:i/>
              </w:rPr>
            </w:pPr>
            <w:r w:rsidRPr="00944035">
              <w:rPr>
                <w:i/>
              </w:rPr>
              <w:t>12.13.14</w:t>
            </w:r>
          </w:p>
        </w:tc>
        <w:tc>
          <w:tcPr>
            <w:tcW w:w="0" w:type="auto"/>
          </w:tcPr>
          <w:p w14:paraId="0AFC81D3" w14:textId="77777777" w:rsidR="00231ABF" w:rsidRPr="00944035" w:rsidRDefault="00231ABF" w:rsidP="00231ABF">
            <w:pPr>
              <w:spacing w:before="60" w:after="60"/>
              <w:jc w:val="left"/>
              <w:rPr>
                <w:i/>
              </w:rPr>
            </w:pPr>
            <w:r w:rsidRPr="00944035">
              <w:rPr>
                <w:i/>
              </w:rPr>
              <w:t xml:space="preserve">Glass measuring cylinder, 100 ml. </w:t>
            </w:r>
            <w:r w:rsidRPr="00944035">
              <w:rPr>
                <w:i/>
                <w:u w:val="single"/>
              </w:rPr>
              <w:t>Quantity: 10 pcs.</w:t>
            </w:r>
          </w:p>
        </w:tc>
        <w:tc>
          <w:tcPr>
            <w:tcW w:w="0" w:type="auto"/>
          </w:tcPr>
          <w:p w14:paraId="140D4529" w14:textId="77777777" w:rsidR="00231ABF" w:rsidRPr="00944035" w:rsidRDefault="00231ABF" w:rsidP="00231ABF">
            <w:pPr>
              <w:tabs>
                <w:tab w:val="left" w:pos="3930"/>
              </w:tabs>
              <w:spacing w:before="60" w:after="60"/>
              <w:rPr>
                <w:rFonts w:eastAsia="Arial" w:cs="Arial"/>
              </w:rPr>
            </w:pPr>
          </w:p>
        </w:tc>
        <w:tc>
          <w:tcPr>
            <w:tcW w:w="0" w:type="auto"/>
          </w:tcPr>
          <w:p w14:paraId="5C22F0A3" w14:textId="77777777" w:rsidR="00231ABF" w:rsidRPr="00944035" w:rsidRDefault="00231ABF" w:rsidP="00231ABF">
            <w:pPr>
              <w:tabs>
                <w:tab w:val="left" w:pos="3930"/>
              </w:tabs>
              <w:spacing w:before="60" w:after="60"/>
              <w:rPr>
                <w:rFonts w:eastAsia="Arial" w:cs="Arial"/>
              </w:rPr>
            </w:pPr>
          </w:p>
        </w:tc>
      </w:tr>
      <w:tr w:rsidR="00231ABF" w:rsidRPr="00944035" w14:paraId="1E10D182" w14:textId="77777777" w:rsidTr="00351AB7">
        <w:tc>
          <w:tcPr>
            <w:tcW w:w="0" w:type="auto"/>
          </w:tcPr>
          <w:p w14:paraId="35180ADC" w14:textId="77777777" w:rsidR="00231ABF" w:rsidRPr="00944035" w:rsidRDefault="00231ABF" w:rsidP="00231ABF">
            <w:pPr>
              <w:tabs>
                <w:tab w:val="left" w:pos="3930"/>
              </w:tabs>
              <w:spacing w:before="60" w:after="60"/>
              <w:rPr>
                <w:rFonts w:eastAsia="Arial" w:cs="Arial"/>
                <w:i/>
              </w:rPr>
            </w:pPr>
            <w:r w:rsidRPr="00944035">
              <w:rPr>
                <w:i/>
              </w:rPr>
              <w:t>12.13.15</w:t>
            </w:r>
          </w:p>
        </w:tc>
        <w:tc>
          <w:tcPr>
            <w:tcW w:w="0" w:type="auto"/>
          </w:tcPr>
          <w:p w14:paraId="7665661F" w14:textId="77777777" w:rsidR="00231ABF" w:rsidRPr="00944035" w:rsidRDefault="00231ABF" w:rsidP="00231ABF">
            <w:pPr>
              <w:spacing w:before="60" w:after="60"/>
              <w:jc w:val="left"/>
              <w:rPr>
                <w:i/>
              </w:rPr>
            </w:pPr>
            <w:r w:rsidRPr="00944035">
              <w:rPr>
                <w:i/>
              </w:rPr>
              <w:t xml:space="preserve">Glass measuring cylinder, 500 ml. </w:t>
            </w:r>
            <w:r w:rsidRPr="00944035">
              <w:rPr>
                <w:i/>
                <w:u w:val="single"/>
              </w:rPr>
              <w:t>Quantity: 5 pcs.</w:t>
            </w:r>
          </w:p>
        </w:tc>
        <w:tc>
          <w:tcPr>
            <w:tcW w:w="0" w:type="auto"/>
          </w:tcPr>
          <w:p w14:paraId="2B0BA90D" w14:textId="77777777" w:rsidR="00231ABF" w:rsidRPr="00944035" w:rsidRDefault="00231ABF" w:rsidP="00231ABF">
            <w:pPr>
              <w:tabs>
                <w:tab w:val="left" w:pos="3930"/>
              </w:tabs>
              <w:spacing w:before="60" w:after="60"/>
              <w:rPr>
                <w:rFonts w:eastAsia="Arial" w:cs="Arial"/>
              </w:rPr>
            </w:pPr>
          </w:p>
        </w:tc>
        <w:tc>
          <w:tcPr>
            <w:tcW w:w="0" w:type="auto"/>
          </w:tcPr>
          <w:p w14:paraId="79611FE0" w14:textId="77777777" w:rsidR="00231ABF" w:rsidRPr="00944035" w:rsidRDefault="00231ABF" w:rsidP="00231ABF">
            <w:pPr>
              <w:tabs>
                <w:tab w:val="left" w:pos="3930"/>
              </w:tabs>
              <w:spacing w:before="60" w:after="60"/>
              <w:rPr>
                <w:rFonts w:eastAsia="Arial" w:cs="Arial"/>
              </w:rPr>
            </w:pPr>
          </w:p>
        </w:tc>
      </w:tr>
      <w:tr w:rsidR="00231ABF" w:rsidRPr="00944035" w14:paraId="14866999" w14:textId="77777777" w:rsidTr="00351AB7">
        <w:tc>
          <w:tcPr>
            <w:tcW w:w="0" w:type="auto"/>
          </w:tcPr>
          <w:p w14:paraId="064228E5" w14:textId="77777777" w:rsidR="00231ABF" w:rsidRPr="00944035" w:rsidRDefault="00231ABF" w:rsidP="00231ABF">
            <w:pPr>
              <w:tabs>
                <w:tab w:val="left" w:pos="3930"/>
              </w:tabs>
              <w:spacing w:before="60" w:after="60"/>
              <w:rPr>
                <w:rFonts w:eastAsia="Arial" w:cs="Arial"/>
                <w:i/>
              </w:rPr>
            </w:pPr>
            <w:r w:rsidRPr="00944035">
              <w:rPr>
                <w:i/>
              </w:rPr>
              <w:t>12.13.16</w:t>
            </w:r>
          </w:p>
        </w:tc>
        <w:tc>
          <w:tcPr>
            <w:tcW w:w="0" w:type="auto"/>
          </w:tcPr>
          <w:p w14:paraId="3327834D" w14:textId="77777777" w:rsidR="00231ABF" w:rsidRPr="00944035" w:rsidRDefault="00231ABF" w:rsidP="00231ABF">
            <w:pPr>
              <w:spacing w:before="60" w:after="60"/>
              <w:jc w:val="left"/>
              <w:rPr>
                <w:i/>
              </w:rPr>
            </w:pPr>
            <w:r w:rsidRPr="00944035">
              <w:rPr>
                <w:i/>
              </w:rPr>
              <w:t xml:space="preserve">Glass measuring cylinder, 1,000 ml. </w:t>
            </w:r>
            <w:r w:rsidRPr="00944035">
              <w:rPr>
                <w:i/>
                <w:u w:val="single"/>
              </w:rPr>
              <w:t>Quantity: 5 pcs.</w:t>
            </w:r>
          </w:p>
        </w:tc>
        <w:tc>
          <w:tcPr>
            <w:tcW w:w="0" w:type="auto"/>
          </w:tcPr>
          <w:p w14:paraId="0DE4FDF6" w14:textId="77777777" w:rsidR="00231ABF" w:rsidRPr="00944035" w:rsidRDefault="00231ABF" w:rsidP="00231ABF">
            <w:pPr>
              <w:tabs>
                <w:tab w:val="left" w:pos="3930"/>
              </w:tabs>
              <w:spacing w:before="60" w:after="60"/>
              <w:rPr>
                <w:rFonts w:eastAsia="Arial" w:cs="Arial"/>
              </w:rPr>
            </w:pPr>
          </w:p>
        </w:tc>
        <w:tc>
          <w:tcPr>
            <w:tcW w:w="0" w:type="auto"/>
          </w:tcPr>
          <w:p w14:paraId="24EF89CE" w14:textId="77777777" w:rsidR="00231ABF" w:rsidRPr="00944035" w:rsidRDefault="00231ABF" w:rsidP="00231ABF">
            <w:pPr>
              <w:tabs>
                <w:tab w:val="left" w:pos="3930"/>
              </w:tabs>
              <w:spacing w:before="60" w:after="60"/>
              <w:rPr>
                <w:rFonts w:eastAsia="Arial" w:cs="Arial"/>
              </w:rPr>
            </w:pPr>
          </w:p>
        </w:tc>
      </w:tr>
      <w:tr w:rsidR="00231ABF" w:rsidRPr="00944035" w14:paraId="2FB14F3D" w14:textId="77777777" w:rsidTr="00351AB7">
        <w:tc>
          <w:tcPr>
            <w:tcW w:w="0" w:type="auto"/>
          </w:tcPr>
          <w:p w14:paraId="038DCA2F" w14:textId="77777777" w:rsidR="00231ABF" w:rsidRPr="00944035" w:rsidRDefault="00231ABF" w:rsidP="00231ABF">
            <w:pPr>
              <w:tabs>
                <w:tab w:val="left" w:pos="3930"/>
              </w:tabs>
              <w:spacing w:before="60" w:after="60"/>
              <w:rPr>
                <w:rFonts w:eastAsia="Arial" w:cs="Arial"/>
                <w:i/>
              </w:rPr>
            </w:pPr>
            <w:r w:rsidRPr="00944035">
              <w:rPr>
                <w:i/>
              </w:rPr>
              <w:t>12.13.17</w:t>
            </w:r>
          </w:p>
        </w:tc>
        <w:tc>
          <w:tcPr>
            <w:tcW w:w="0" w:type="auto"/>
          </w:tcPr>
          <w:p w14:paraId="71921801" w14:textId="77777777" w:rsidR="00231ABF" w:rsidRPr="00944035" w:rsidRDefault="00231ABF" w:rsidP="00231ABF">
            <w:pPr>
              <w:spacing w:before="60" w:after="60"/>
              <w:jc w:val="left"/>
              <w:rPr>
                <w:i/>
              </w:rPr>
            </w:pPr>
            <w:r w:rsidRPr="00944035">
              <w:rPr>
                <w:i/>
              </w:rPr>
              <w:t xml:space="preserve">Glass volumetric flask with PP cap, 10 ml. </w:t>
            </w:r>
            <w:r w:rsidRPr="00944035">
              <w:rPr>
                <w:i/>
                <w:u w:val="single"/>
              </w:rPr>
              <w:t>Quantity: 5 pcs.</w:t>
            </w:r>
          </w:p>
        </w:tc>
        <w:tc>
          <w:tcPr>
            <w:tcW w:w="0" w:type="auto"/>
          </w:tcPr>
          <w:p w14:paraId="0CAFE1A4" w14:textId="77777777" w:rsidR="00231ABF" w:rsidRPr="00944035" w:rsidRDefault="00231ABF" w:rsidP="00231ABF">
            <w:pPr>
              <w:tabs>
                <w:tab w:val="left" w:pos="3930"/>
              </w:tabs>
              <w:spacing w:before="60" w:after="60"/>
              <w:rPr>
                <w:rFonts w:eastAsia="Arial" w:cs="Arial"/>
              </w:rPr>
            </w:pPr>
          </w:p>
        </w:tc>
        <w:tc>
          <w:tcPr>
            <w:tcW w:w="0" w:type="auto"/>
          </w:tcPr>
          <w:p w14:paraId="52700D0B" w14:textId="77777777" w:rsidR="00231ABF" w:rsidRPr="00944035" w:rsidRDefault="00231ABF" w:rsidP="00231ABF">
            <w:pPr>
              <w:tabs>
                <w:tab w:val="left" w:pos="3930"/>
              </w:tabs>
              <w:spacing w:before="60" w:after="60"/>
              <w:rPr>
                <w:rFonts w:eastAsia="Arial" w:cs="Arial"/>
              </w:rPr>
            </w:pPr>
          </w:p>
        </w:tc>
      </w:tr>
      <w:tr w:rsidR="00231ABF" w:rsidRPr="00944035" w14:paraId="310EEBB0" w14:textId="77777777" w:rsidTr="00351AB7">
        <w:tc>
          <w:tcPr>
            <w:tcW w:w="0" w:type="auto"/>
          </w:tcPr>
          <w:p w14:paraId="4039B4BF" w14:textId="77777777" w:rsidR="00231ABF" w:rsidRPr="00944035" w:rsidRDefault="00231ABF" w:rsidP="00231ABF">
            <w:pPr>
              <w:tabs>
                <w:tab w:val="left" w:pos="3930"/>
              </w:tabs>
              <w:spacing w:before="60" w:after="60"/>
              <w:rPr>
                <w:rFonts w:eastAsia="Arial" w:cs="Arial"/>
                <w:i/>
              </w:rPr>
            </w:pPr>
            <w:r w:rsidRPr="00944035">
              <w:rPr>
                <w:i/>
              </w:rPr>
              <w:t>12.13.18</w:t>
            </w:r>
          </w:p>
        </w:tc>
        <w:tc>
          <w:tcPr>
            <w:tcW w:w="0" w:type="auto"/>
          </w:tcPr>
          <w:p w14:paraId="00D7D836" w14:textId="77777777" w:rsidR="00231ABF" w:rsidRPr="00944035" w:rsidRDefault="00231ABF" w:rsidP="00231ABF">
            <w:pPr>
              <w:spacing w:before="60" w:after="60"/>
              <w:jc w:val="left"/>
              <w:rPr>
                <w:i/>
              </w:rPr>
            </w:pPr>
            <w:r w:rsidRPr="00944035">
              <w:rPr>
                <w:i/>
              </w:rPr>
              <w:t xml:space="preserve">Glass volumetric flask with PP cap, 50 ml. </w:t>
            </w:r>
            <w:r w:rsidRPr="00944035">
              <w:rPr>
                <w:i/>
                <w:u w:val="single"/>
              </w:rPr>
              <w:t>Quantity: 10 pcs.</w:t>
            </w:r>
          </w:p>
        </w:tc>
        <w:tc>
          <w:tcPr>
            <w:tcW w:w="0" w:type="auto"/>
          </w:tcPr>
          <w:p w14:paraId="738E3467" w14:textId="77777777" w:rsidR="00231ABF" w:rsidRPr="00944035" w:rsidRDefault="00231ABF" w:rsidP="00231ABF">
            <w:pPr>
              <w:tabs>
                <w:tab w:val="left" w:pos="3930"/>
              </w:tabs>
              <w:spacing w:before="60" w:after="60"/>
              <w:rPr>
                <w:rFonts w:eastAsia="Arial" w:cs="Arial"/>
              </w:rPr>
            </w:pPr>
          </w:p>
        </w:tc>
        <w:tc>
          <w:tcPr>
            <w:tcW w:w="0" w:type="auto"/>
          </w:tcPr>
          <w:p w14:paraId="317D5ABE" w14:textId="77777777" w:rsidR="00231ABF" w:rsidRPr="00944035" w:rsidRDefault="00231ABF" w:rsidP="00231ABF">
            <w:pPr>
              <w:tabs>
                <w:tab w:val="left" w:pos="3930"/>
              </w:tabs>
              <w:spacing w:before="60" w:after="60"/>
              <w:rPr>
                <w:rFonts w:eastAsia="Arial" w:cs="Arial"/>
              </w:rPr>
            </w:pPr>
          </w:p>
        </w:tc>
      </w:tr>
      <w:tr w:rsidR="00231ABF" w:rsidRPr="00944035" w14:paraId="34D3F10A" w14:textId="77777777" w:rsidTr="00351AB7">
        <w:tc>
          <w:tcPr>
            <w:tcW w:w="0" w:type="auto"/>
          </w:tcPr>
          <w:p w14:paraId="24748F6A" w14:textId="77777777" w:rsidR="00231ABF" w:rsidRPr="00944035" w:rsidRDefault="00231ABF" w:rsidP="00231ABF">
            <w:pPr>
              <w:tabs>
                <w:tab w:val="left" w:pos="3930"/>
              </w:tabs>
              <w:spacing w:before="60" w:after="60"/>
              <w:rPr>
                <w:rFonts w:eastAsia="Arial" w:cs="Arial"/>
                <w:i/>
              </w:rPr>
            </w:pPr>
            <w:r w:rsidRPr="00944035">
              <w:rPr>
                <w:i/>
              </w:rPr>
              <w:t>12.13.19</w:t>
            </w:r>
          </w:p>
        </w:tc>
        <w:tc>
          <w:tcPr>
            <w:tcW w:w="0" w:type="auto"/>
          </w:tcPr>
          <w:p w14:paraId="26AE8C22" w14:textId="77777777" w:rsidR="00231ABF" w:rsidRPr="00944035" w:rsidRDefault="00231ABF" w:rsidP="00231ABF">
            <w:pPr>
              <w:spacing w:before="60" w:after="60"/>
              <w:jc w:val="left"/>
              <w:rPr>
                <w:i/>
              </w:rPr>
            </w:pPr>
            <w:r w:rsidRPr="00944035">
              <w:rPr>
                <w:i/>
              </w:rPr>
              <w:t xml:space="preserve">Glass volumetric flask with PP cap, 100 ml. </w:t>
            </w:r>
            <w:r w:rsidRPr="00944035">
              <w:rPr>
                <w:i/>
                <w:u w:val="single"/>
              </w:rPr>
              <w:t>Quantity: 20 pcs.</w:t>
            </w:r>
          </w:p>
        </w:tc>
        <w:tc>
          <w:tcPr>
            <w:tcW w:w="0" w:type="auto"/>
          </w:tcPr>
          <w:p w14:paraId="1142B7CA" w14:textId="77777777" w:rsidR="00231ABF" w:rsidRPr="00944035" w:rsidRDefault="00231ABF" w:rsidP="00231ABF">
            <w:pPr>
              <w:tabs>
                <w:tab w:val="left" w:pos="3930"/>
              </w:tabs>
              <w:spacing w:before="60" w:after="60"/>
              <w:rPr>
                <w:rFonts w:eastAsia="Arial" w:cs="Arial"/>
              </w:rPr>
            </w:pPr>
          </w:p>
        </w:tc>
        <w:tc>
          <w:tcPr>
            <w:tcW w:w="0" w:type="auto"/>
          </w:tcPr>
          <w:p w14:paraId="47918624" w14:textId="77777777" w:rsidR="00231ABF" w:rsidRPr="00944035" w:rsidRDefault="00231ABF" w:rsidP="00231ABF">
            <w:pPr>
              <w:tabs>
                <w:tab w:val="left" w:pos="3930"/>
              </w:tabs>
              <w:spacing w:before="60" w:after="60"/>
              <w:rPr>
                <w:rFonts w:eastAsia="Arial" w:cs="Arial"/>
              </w:rPr>
            </w:pPr>
          </w:p>
        </w:tc>
      </w:tr>
      <w:tr w:rsidR="00231ABF" w:rsidRPr="00944035" w14:paraId="283D3E92" w14:textId="77777777" w:rsidTr="00351AB7">
        <w:tc>
          <w:tcPr>
            <w:tcW w:w="0" w:type="auto"/>
          </w:tcPr>
          <w:p w14:paraId="41D2DDEE" w14:textId="77777777" w:rsidR="00231ABF" w:rsidRPr="00944035" w:rsidRDefault="00231ABF" w:rsidP="00231ABF">
            <w:pPr>
              <w:tabs>
                <w:tab w:val="left" w:pos="3930"/>
              </w:tabs>
              <w:spacing w:before="60" w:after="60"/>
              <w:rPr>
                <w:rFonts w:eastAsia="Arial" w:cs="Arial"/>
                <w:i/>
              </w:rPr>
            </w:pPr>
            <w:r w:rsidRPr="00944035">
              <w:rPr>
                <w:i/>
              </w:rPr>
              <w:lastRenderedPageBreak/>
              <w:t>12.13.20</w:t>
            </w:r>
          </w:p>
        </w:tc>
        <w:tc>
          <w:tcPr>
            <w:tcW w:w="0" w:type="auto"/>
          </w:tcPr>
          <w:p w14:paraId="5198D05F" w14:textId="77777777" w:rsidR="00231ABF" w:rsidRPr="00944035" w:rsidRDefault="00231ABF" w:rsidP="00231ABF">
            <w:pPr>
              <w:spacing w:before="60" w:after="60"/>
              <w:jc w:val="left"/>
              <w:rPr>
                <w:i/>
              </w:rPr>
            </w:pPr>
            <w:r w:rsidRPr="00944035">
              <w:rPr>
                <w:i/>
              </w:rPr>
              <w:t xml:space="preserve">Glass volumetric flask with PP cap, 500 ml. </w:t>
            </w:r>
            <w:r w:rsidRPr="00944035">
              <w:rPr>
                <w:i/>
                <w:u w:val="single"/>
              </w:rPr>
              <w:t>Quantity: 10 pcs.</w:t>
            </w:r>
          </w:p>
        </w:tc>
        <w:tc>
          <w:tcPr>
            <w:tcW w:w="0" w:type="auto"/>
          </w:tcPr>
          <w:p w14:paraId="6E7EAF57" w14:textId="77777777" w:rsidR="00231ABF" w:rsidRPr="00944035" w:rsidRDefault="00231ABF" w:rsidP="00231ABF">
            <w:pPr>
              <w:tabs>
                <w:tab w:val="left" w:pos="3930"/>
              </w:tabs>
              <w:spacing w:before="60" w:after="60"/>
              <w:rPr>
                <w:rFonts w:eastAsia="Arial" w:cs="Arial"/>
              </w:rPr>
            </w:pPr>
          </w:p>
        </w:tc>
        <w:tc>
          <w:tcPr>
            <w:tcW w:w="0" w:type="auto"/>
          </w:tcPr>
          <w:p w14:paraId="0D198CDA" w14:textId="77777777" w:rsidR="00231ABF" w:rsidRPr="00944035" w:rsidRDefault="00231ABF" w:rsidP="00231ABF">
            <w:pPr>
              <w:tabs>
                <w:tab w:val="left" w:pos="3930"/>
              </w:tabs>
              <w:spacing w:before="60" w:after="60"/>
              <w:rPr>
                <w:rFonts w:eastAsia="Arial" w:cs="Arial"/>
              </w:rPr>
            </w:pPr>
          </w:p>
        </w:tc>
      </w:tr>
      <w:tr w:rsidR="00231ABF" w:rsidRPr="00944035" w14:paraId="56CF2D5F" w14:textId="77777777" w:rsidTr="00351AB7">
        <w:tc>
          <w:tcPr>
            <w:tcW w:w="0" w:type="auto"/>
          </w:tcPr>
          <w:p w14:paraId="5096236E" w14:textId="77777777" w:rsidR="00231ABF" w:rsidRPr="00944035" w:rsidRDefault="00231ABF" w:rsidP="00231ABF">
            <w:pPr>
              <w:tabs>
                <w:tab w:val="left" w:pos="3930"/>
              </w:tabs>
              <w:spacing w:before="60" w:after="60"/>
              <w:rPr>
                <w:rFonts w:eastAsia="Arial" w:cs="Arial"/>
                <w:i/>
              </w:rPr>
            </w:pPr>
            <w:r w:rsidRPr="00944035">
              <w:rPr>
                <w:i/>
              </w:rPr>
              <w:t>12.13.21</w:t>
            </w:r>
          </w:p>
        </w:tc>
        <w:tc>
          <w:tcPr>
            <w:tcW w:w="0" w:type="auto"/>
          </w:tcPr>
          <w:p w14:paraId="2ADA1C3D" w14:textId="77777777" w:rsidR="00231ABF" w:rsidRPr="00944035" w:rsidRDefault="00231ABF" w:rsidP="00231ABF">
            <w:pPr>
              <w:spacing w:before="60" w:after="60"/>
              <w:jc w:val="left"/>
              <w:rPr>
                <w:i/>
              </w:rPr>
            </w:pPr>
            <w:r w:rsidRPr="00944035">
              <w:rPr>
                <w:i/>
              </w:rPr>
              <w:t xml:space="preserve">Glass volumetric flask with PP cap, 1,000 ml. </w:t>
            </w:r>
            <w:r w:rsidRPr="00944035">
              <w:rPr>
                <w:i/>
                <w:u w:val="single"/>
              </w:rPr>
              <w:t>Quantity: 10 pcs.</w:t>
            </w:r>
          </w:p>
        </w:tc>
        <w:tc>
          <w:tcPr>
            <w:tcW w:w="0" w:type="auto"/>
          </w:tcPr>
          <w:p w14:paraId="0C7A0B82" w14:textId="77777777" w:rsidR="00231ABF" w:rsidRPr="00944035" w:rsidRDefault="00231ABF" w:rsidP="00231ABF">
            <w:pPr>
              <w:tabs>
                <w:tab w:val="left" w:pos="3930"/>
              </w:tabs>
              <w:spacing w:before="60" w:after="60"/>
              <w:rPr>
                <w:rFonts w:eastAsia="Arial" w:cs="Arial"/>
              </w:rPr>
            </w:pPr>
          </w:p>
        </w:tc>
        <w:tc>
          <w:tcPr>
            <w:tcW w:w="0" w:type="auto"/>
          </w:tcPr>
          <w:p w14:paraId="4118284F" w14:textId="77777777" w:rsidR="00231ABF" w:rsidRPr="00944035" w:rsidRDefault="00231ABF" w:rsidP="00231ABF">
            <w:pPr>
              <w:tabs>
                <w:tab w:val="left" w:pos="3930"/>
              </w:tabs>
              <w:spacing w:before="60" w:after="60"/>
              <w:rPr>
                <w:rFonts w:eastAsia="Arial" w:cs="Arial"/>
              </w:rPr>
            </w:pPr>
          </w:p>
        </w:tc>
      </w:tr>
      <w:tr w:rsidR="00231ABF" w:rsidRPr="00944035" w14:paraId="3CFFB3B4" w14:textId="77777777" w:rsidTr="00351AB7">
        <w:tc>
          <w:tcPr>
            <w:tcW w:w="0" w:type="auto"/>
          </w:tcPr>
          <w:p w14:paraId="650C8B13" w14:textId="77777777" w:rsidR="00231ABF" w:rsidRPr="00944035" w:rsidRDefault="00231ABF" w:rsidP="00231ABF">
            <w:pPr>
              <w:tabs>
                <w:tab w:val="left" w:pos="3930"/>
              </w:tabs>
              <w:spacing w:before="60" w:after="60"/>
              <w:rPr>
                <w:rFonts w:eastAsia="Arial" w:cs="Arial"/>
                <w:i/>
              </w:rPr>
            </w:pPr>
            <w:r w:rsidRPr="00944035">
              <w:rPr>
                <w:i/>
              </w:rPr>
              <w:t>12.13.22</w:t>
            </w:r>
          </w:p>
        </w:tc>
        <w:tc>
          <w:tcPr>
            <w:tcW w:w="0" w:type="auto"/>
          </w:tcPr>
          <w:p w14:paraId="2D403185" w14:textId="77777777" w:rsidR="00231ABF" w:rsidRPr="00944035" w:rsidRDefault="00231ABF" w:rsidP="00231ABF">
            <w:pPr>
              <w:spacing w:before="60" w:after="60"/>
              <w:jc w:val="left"/>
              <w:rPr>
                <w:i/>
              </w:rPr>
            </w:pPr>
            <w:r w:rsidRPr="00944035">
              <w:rPr>
                <w:i/>
              </w:rPr>
              <w:t xml:space="preserve">Automatic pipette with variable volume, 10-100 </w:t>
            </w:r>
            <w:proofErr w:type="spellStart"/>
            <w:r w:rsidRPr="00944035">
              <w:rPr>
                <w:i/>
              </w:rPr>
              <w:t>μl</w:t>
            </w:r>
            <w:proofErr w:type="spellEnd"/>
            <w:r w:rsidRPr="00944035">
              <w:rPr>
                <w:i/>
              </w:rPr>
              <w:t xml:space="preserve">. </w:t>
            </w:r>
            <w:r w:rsidRPr="00944035">
              <w:rPr>
                <w:i/>
                <w:u w:val="single"/>
              </w:rPr>
              <w:t>Quantity: 2 pcs.</w:t>
            </w:r>
          </w:p>
        </w:tc>
        <w:tc>
          <w:tcPr>
            <w:tcW w:w="0" w:type="auto"/>
          </w:tcPr>
          <w:p w14:paraId="12B87816" w14:textId="77777777" w:rsidR="00231ABF" w:rsidRPr="00944035" w:rsidRDefault="00231ABF" w:rsidP="00231ABF">
            <w:pPr>
              <w:tabs>
                <w:tab w:val="left" w:pos="3930"/>
              </w:tabs>
              <w:spacing w:before="60" w:after="60"/>
              <w:rPr>
                <w:rFonts w:eastAsia="Arial" w:cs="Arial"/>
              </w:rPr>
            </w:pPr>
          </w:p>
        </w:tc>
        <w:tc>
          <w:tcPr>
            <w:tcW w:w="0" w:type="auto"/>
          </w:tcPr>
          <w:p w14:paraId="49E3A362" w14:textId="77777777" w:rsidR="00231ABF" w:rsidRPr="00944035" w:rsidRDefault="00231ABF" w:rsidP="00231ABF">
            <w:pPr>
              <w:tabs>
                <w:tab w:val="left" w:pos="3930"/>
              </w:tabs>
              <w:spacing w:before="60" w:after="60"/>
              <w:rPr>
                <w:rFonts w:eastAsia="Arial" w:cs="Arial"/>
              </w:rPr>
            </w:pPr>
          </w:p>
        </w:tc>
      </w:tr>
      <w:tr w:rsidR="00231ABF" w:rsidRPr="00944035" w14:paraId="1159AB87" w14:textId="77777777" w:rsidTr="00351AB7">
        <w:tc>
          <w:tcPr>
            <w:tcW w:w="0" w:type="auto"/>
          </w:tcPr>
          <w:p w14:paraId="389DD6B5" w14:textId="77777777" w:rsidR="00231ABF" w:rsidRPr="00944035" w:rsidRDefault="00231ABF" w:rsidP="00231ABF">
            <w:pPr>
              <w:tabs>
                <w:tab w:val="left" w:pos="3930"/>
              </w:tabs>
              <w:spacing w:before="60" w:after="60"/>
              <w:rPr>
                <w:rFonts w:eastAsia="Arial" w:cs="Arial"/>
                <w:i/>
              </w:rPr>
            </w:pPr>
            <w:r w:rsidRPr="00944035">
              <w:rPr>
                <w:i/>
              </w:rPr>
              <w:t>12.13.23</w:t>
            </w:r>
          </w:p>
        </w:tc>
        <w:tc>
          <w:tcPr>
            <w:tcW w:w="0" w:type="auto"/>
          </w:tcPr>
          <w:p w14:paraId="1A42C130" w14:textId="77777777" w:rsidR="00231ABF" w:rsidRPr="00944035" w:rsidRDefault="00231ABF" w:rsidP="00231ABF">
            <w:pPr>
              <w:spacing w:before="60" w:after="60"/>
              <w:jc w:val="left"/>
              <w:rPr>
                <w:i/>
              </w:rPr>
            </w:pPr>
            <w:r w:rsidRPr="00944035">
              <w:rPr>
                <w:i/>
              </w:rPr>
              <w:t xml:space="preserve">Automatic pipette with variable volume, 100-1,000 </w:t>
            </w:r>
            <w:proofErr w:type="spellStart"/>
            <w:r w:rsidRPr="00944035">
              <w:rPr>
                <w:i/>
              </w:rPr>
              <w:t>μl</w:t>
            </w:r>
            <w:proofErr w:type="spellEnd"/>
            <w:r w:rsidRPr="00944035">
              <w:rPr>
                <w:i/>
              </w:rPr>
              <w:t xml:space="preserve">. </w:t>
            </w:r>
            <w:r w:rsidRPr="00944035">
              <w:rPr>
                <w:i/>
                <w:u w:val="single"/>
              </w:rPr>
              <w:t>Quantity: 3 pcs.</w:t>
            </w:r>
          </w:p>
        </w:tc>
        <w:tc>
          <w:tcPr>
            <w:tcW w:w="0" w:type="auto"/>
          </w:tcPr>
          <w:p w14:paraId="0DFA0357" w14:textId="77777777" w:rsidR="00231ABF" w:rsidRPr="00944035" w:rsidRDefault="00231ABF" w:rsidP="00231ABF">
            <w:pPr>
              <w:tabs>
                <w:tab w:val="left" w:pos="3930"/>
              </w:tabs>
              <w:spacing w:before="60" w:after="60"/>
              <w:rPr>
                <w:rFonts w:eastAsia="Arial" w:cs="Arial"/>
              </w:rPr>
            </w:pPr>
          </w:p>
        </w:tc>
        <w:tc>
          <w:tcPr>
            <w:tcW w:w="0" w:type="auto"/>
          </w:tcPr>
          <w:p w14:paraId="4B5EDD39" w14:textId="77777777" w:rsidR="00231ABF" w:rsidRPr="00944035" w:rsidRDefault="00231ABF" w:rsidP="00231ABF">
            <w:pPr>
              <w:tabs>
                <w:tab w:val="left" w:pos="3930"/>
              </w:tabs>
              <w:spacing w:before="60" w:after="60"/>
              <w:rPr>
                <w:rFonts w:eastAsia="Arial" w:cs="Arial"/>
              </w:rPr>
            </w:pPr>
          </w:p>
        </w:tc>
      </w:tr>
      <w:tr w:rsidR="00231ABF" w:rsidRPr="00944035" w14:paraId="27336124" w14:textId="77777777" w:rsidTr="00351AB7">
        <w:tc>
          <w:tcPr>
            <w:tcW w:w="0" w:type="auto"/>
          </w:tcPr>
          <w:p w14:paraId="38160906" w14:textId="77777777" w:rsidR="00231ABF" w:rsidRPr="00944035" w:rsidRDefault="00231ABF" w:rsidP="00231ABF">
            <w:pPr>
              <w:tabs>
                <w:tab w:val="left" w:pos="3930"/>
              </w:tabs>
              <w:spacing w:before="60" w:after="60"/>
              <w:rPr>
                <w:rFonts w:eastAsia="Arial" w:cs="Arial"/>
                <w:i/>
              </w:rPr>
            </w:pPr>
            <w:r w:rsidRPr="00944035">
              <w:rPr>
                <w:i/>
              </w:rPr>
              <w:t>12.13.24</w:t>
            </w:r>
          </w:p>
        </w:tc>
        <w:tc>
          <w:tcPr>
            <w:tcW w:w="0" w:type="auto"/>
          </w:tcPr>
          <w:p w14:paraId="406500C0" w14:textId="77777777" w:rsidR="00231ABF" w:rsidRPr="00944035" w:rsidRDefault="00231ABF" w:rsidP="00231ABF">
            <w:pPr>
              <w:spacing w:before="60" w:after="60"/>
              <w:jc w:val="left"/>
              <w:rPr>
                <w:i/>
              </w:rPr>
            </w:pPr>
            <w:r w:rsidRPr="00944035">
              <w:rPr>
                <w:i/>
              </w:rPr>
              <w:t xml:space="preserve">Automatic pipette with variable volume, 1-10 ml. </w:t>
            </w:r>
            <w:r w:rsidRPr="00944035">
              <w:rPr>
                <w:i/>
                <w:u w:val="single"/>
              </w:rPr>
              <w:t>Quantity: 2 pcs.</w:t>
            </w:r>
          </w:p>
        </w:tc>
        <w:tc>
          <w:tcPr>
            <w:tcW w:w="0" w:type="auto"/>
          </w:tcPr>
          <w:p w14:paraId="7DDA89DB" w14:textId="77777777" w:rsidR="00231ABF" w:rsidRPr="00944035" w:rsidRDefault="00231ABF" w:rsidP="00231ABF">
            <w:pPr>
              <w:tabs>
                <w:tab w:val="left" w:pos="3930"/>
              </w:tabs>
              <w:spacing w:before="60" w:after="60"/>
              <w:rPr>
                <w:rFonts w:eastAsia="Arial" w:cs="Arial"/>
              </w:rPr>
            </w:pPr>
          </w:p>
        </w:tc>
        <w:tc>
          <w:tcPr>
            <w:tcW w:w="0" w:type="auto"/>
          </w:tcPr>
          <w:p w14:paraId="43E79B08" w14:textId="77777777" w:rsidR="00231ABF" w:rsidRPr="00944035" w:rsidRDefault="00231ABF" w:rsidP="00231ABF">
            <w:pPr>
              <w:tabs>
                <w:tab w:val="left" w:pos="3930"/>
              </w:tabs>
              <w:spacing w:before="60" w:after="60"/>
              <w:rPr>
                <w:rFonts w:eastAsia="Arial" w:cs="Arial"/>
              </w:rPr>
            </w:pPr>
          </w:p>
        </w:tc>
      </w:tr>
      <w:tr w:rsidR="00231ABF" w:rsidRPr="00944035" w14:paraId="052363FD" w14:textId="77777777" w:rsidTr="00351AB7">
        <w:tc>
          <w:tcPr>
            <w:tcW w:w="0" w:type="auto"/>
          </w:tcPr>
          <w:p w14:paraId="792276BE" w14:textId="77777777" w:rsidR="00231ABF" w:rsidRPr="00944035" w:rsidRDefault="00231ABF" w:rsidP="00231ABF">
            <w:pPr>
              <w:tabs>
                <w:tab w:val="left" w:pos="3930"/>
              </w:tabs>
              <w:spacing w:before="60" w:after="60"/>
              <w:rPr>
                <w:rFonts w:eastAsia="Arial" w:cs="Arial"/>
                <w:i/>
              </w:rPr>
            </w:pPr>
            <w:r w:rsidRPr="00944035">
              <w:rPr>
                <w:i/>
              </w:rPr>
              <w:t>12.13.25</w:t>
            </w:r>
          </w:p>
        </w:tc>
        <w:tc>
          <w:tcPr>
            <w:tcW w:w="0" w:type="auto"/>
          </w:tcPr>
          <w:p w14:paraId="3A3260F8" w14:textId="77777777" w:rsidR="00231ABF" w:rsidRPr="00944035" w:rsidRDefault="00231ABF" w:rsidP="00231ABF">
            <w:pPr>
              <w:spacing w:before="60" w:after="60"/>
              <w:jc w:val="left"/>
              <w:rPr>
                <w:i/>
              </w:rPr>
            </w:pPr>
            <w:r w:rsidRPr="00944035">
              <w:rPr>
                <w:i/>
              </w:rPr>
              <w:t xml:space="preserve">Plastic tips for automatic pipettes with a volume of 100 </w:t>
            </w:r>
            <w:proofErr w:type="spellStart"/>
            <w:r w:rsidRPr="00944035">
              <w:rPr>
                <w:i/>
              </w:rPr>
              <w:t>μl</w:t>
            </w:r>
            <w:proofErr w:type="spellEnd"/>
            <w:r w:rsidRPr="00944035">
              <w:rPr>
                <w:i/>
              </w:rPr>
              <w:t xml:space="preserve">. </w:t>
            </w:r>
            <w:r w:rsidRPr="00944035">
              <w:rPr>
                <w:i/>
                <w:u w:val="single"/>
              </w:rPr>
              <w:t>Quantity: 1,000 pcs.</w:t>
            </w:r>
          </w:p>
        </w:tc>
        <w:tc>
          <w:tcPr>
            <w:tcW w:w="0" w:type="auto"/>
          </w:tcPr>
          <w:p w14:paraId="39BECD01" w14:textId="77777777" w:rsidR="00231ABF" w:rsidRPr="00944035" w:rsidRDefault="00231ABF" w:rsidP="00231ABF">
            <w:pPr>
              <w:tabs>
                <w:tab w:val="left" w:pos="3930"/>
              </w:tabs>
              <w:spacing w:before="60" w:after="60"/>
              <w:rPr>
                <w:rFonts w:eastAsia="Arial" w:cs="Arial"/>
              </w:rPr>
            </w:pPr>
          </w:p>
        </w:tc>
        <w:tc>
          <w:tcPr>
            <w:tcW w:w="0" w:type="auto"/>
          </w:tcPr>
          <w:p w14:paraId="67CB8111" w14:textId="77777777" w:rsidR="00231ABF" w:rsidRPr="00944035" w:rsidRDefault="00231ABF" w:rsidP="00231ABF">
            <w:pPr>
              <w:tabs>
                <w:tab w:val="left" w:pos="3930"/>
              </w:tabs>
              <w:spacing w:before="60" w:after="60"/>
              <w:rPr>
                <w:rFonts w:eastAsia="Arial" w:cs="Arial"/>
              </w:rPr>
            </w:pPr>
          </w:p>
        </w:tc>
      </w:tr>
      <w:tr w:rsidR="00231ABF" w:rsidRPr="00944035" w14:paraId="04B2EE8C" w14:textId="77777777" w:rsidTr="00351AB7">
        <w:tc>
          <w:tcPr>
            <w:tcW w:w="0" w:type="auto"/>
          </w:tcPr>
          <w:p w14:paraId="39BF8939" w14:textId="77777777" w:rsidR="00231ABF" w:rsidRPr="00944035" w:rsidRDefault="00231ABF" w:rsidP="00231ABF">
            <w:pPr>
              <w:tabs>
                <w:tab w:val="left" w:pos="3930"/>
              </w:tabs>
              <w:spacing w:before="60" w:after="60"/>
              <w:rPr>
                <w:rFonts w:eastAsia="Arial" w:cs="Arial"/>
                <w:i/>
              </w:rPr>
            </w:pPr>
            <w:r w:rsidRPr="00944035">
              <w:rPr>
                <w:i/>
              </w:rPr>
              <w:t>12.13.26</w:t>
            </w:r>
          </w:p>
        </w:tc>
        <w:tc>
          <w:tcPr>
            <w:tcW w:w="0" w:type="auto"/>
          </w:tcPr>
          <w:p w14:paraId="04001EE9" w14:textId="77777777" w:rsidR="00231ABF" w:rsidRPr="00944035" w:rsidRDefault="00231ABF" w:rsidP="00231ABF">
            <w:pPr>
              <w:spacing w:before="60" w:after="60"/>
              <w:jc w:val="left"/>
              <w:rPr>
                <w:i/>
              </w:rPr>
            </w:pPr>
            <w:r w:rsidRPr="00944035">
              <w:rPr>
                <w:i/>
              </w:rPr>
              <w:t xml:space="preserve">Plastic tips for automatic pipettes with a volume of 1 ml. </w:t>
            </w:r>
            <w:r w:rsidRPr="00944035">
              <w:rPr>
                <w:i/>
                <w:u w:val="single"/>
              </w:rPr>
              <w:t>Quantity: 1,000 pcs.</w:t>
            </w:r>
          </w:p>
        </w:tc>
        <w:tc>
          <w:tcPr>
            <w:tcW w:w="0" w:type="auto"/>
          </w:tcPr>
          <w:p w14:paraId="13AE83E6" w14:textId="77777777" w:rsidR="00231ABF" w:rsidRPr="00944035" w:rsidRDefault="00231ABF" w:rsidP="00231ABF">
            <w:pPr>
              <w:tabs>
                <w:tab w:val="left" w:pos="3930"/>
              </w:tabs>
              <w:spacing w:before="60" w:after="60"/>
              <w:rPr>
                <w:rFonts w:eastAsia="Arial" w:cs="Arial"/>
              </w:rPr>
            </w:pPr>
          </w:p>
        </w:tc>
        <w:tc>
          <w:tcPr>
            <w:tcW w:w="0" w:type="auto"/>
          </w:tcPr>
          <w:p w14:paraId="2906CB53" w14:textId="77777777" w:rsidR="00231ABF" w:rsidRPr="00944035" w:rsidRDefault="00231ABF" w:rsidP="00231ABF">
            <w:pPr>
              <w:tabs>
                <w:tab w:val="left" w:pos="3930"/>
              </w:tabs>
              <w:spacing w:before="60" w:after="60"/>
              <w:rPr>
                <w:rFonts w:eastAsia="Arial" w:cs="Arial"/>
              </w:rPr>
            </w:pPr>
          </w:p>
        </w:tc>
      </w:tr>
      <w:tr w:rsidR="00231ABF" w:rsidRPr="00944035" w14:paraId="77578E2D" w14:textId="77777777" w:rsidTr="00351AB7">
        <w:tc>
          <w:tcPr>
            <w:tcW w:w="0" w:type="auto"/>
          </w:tcPr>
          <w:p w14:paraId="5F761799" w14:textId="77777777" w:rsidR="00231ABF" w:rsidRPr="00944035" w:rsidRDefault="00231ABF" w:rsidP="00231ABF">
            <w:pPr>
              <w:tabs>
                <w:tab w:val="left" w:pos="3930"/>
              </w:tabs>
              <w:spacing w:before="60" w:after="60"/>
              <w:rPr>
                <w:rFonts w:eastAsia="Arial" w:cs="Arial"/>
                <w:i/>
              </w:rPr>
            </w:pPr>
            <w:r w:rsidRPr="00944035">
              <w:rPr>
                <w:i/>
              </w:rPr>
              <w:t>12.13.27</w:t>
            </w:r>
          </w:p>
        </w:tc>
        <w:tc>
          <w:tcPr>
            <w:tcW w:w="0" w:type="auto"/>
          </w:tcPr>
          <w:p w14:paraId="50741EE6" w14:textId="77777777" w:rsidR="00231ABF" w:rsidRPr="00944035" w:rsidRDefault="00231ABF" w:rsidP="00231ABF">
            <w:pPr>
              <w:spacing w:before="60" w:after="60"/>
              <w:jc w:val="left"/>
              <w:rPr>
                <w:i/>
              </w:rPr>
            </w:pPr>
            <w:r w:rsidRPr="00944035">
              <w:rPr>
                <w:i/>
              </w:rPr>
              <w:t xml:space="preserve">Plastic tips for automatic pipettes with a volume of 10 ml. </w:t>
            </w:r>
            <w:r w:rsidRPr="00944035">
              <w:rPr>
                <w:i/>
                <w:u w:val="single"/>
              </w:rPr>
              <w:t>Quantity: 1,000 pcs.</w:t>
            </w:r>
          </w:p>
        </w:tc>
        <w:tc>
          <w:tcPr>
            <w:tcW w:w="0" w:type="auto"/>
          </w:tcPr>
          <w:p w14:paraId="11D240FD" w14:textId="77777777" w:rsidR="00231ABF" w:rsidRPr="00944035" w:rsidRDefault="00231ABF" w:rsidP="00231ABF">
            <w:pPr>
              <w:tabs>
                <w:tab w:val="left" w:pos="3930"/>
              </w:tabs>
              <w:spacing w:before="60" w:after="60"/>
              <w:rPr>
                <w:rFonts w:eastAsia="Arial" w:cs="Arial"/>
              </w:rPr>
            </w:pPr>
          </w:p>
        </w:tc>
        <w:tc>
          <w:tcPr>
            <w:tcW w:w="0" w:type="auto"/>
          </w:tcPr>
          <w:p w14:paraId="4A13DECF" w14:textId="77777777" w:rsidR="00231ABF" w:rsidRPr="00944035" w:rsidRDefault="00231ABF" w:rsidP="00231ABF">
            <w:pPr>
              <w:tabs>
                <w:tab w:val="left" w:pos="3930"/>
              </w:tabs>
              <w:spacing w:before="60" w:after="60"/>
              <w:rPr>
                <w:rFonts w:eastAsia="Arial" w:cs="Arial"/>
              </w:rPr>
            </w:pPr>
          </w:p>
        </w:tc>
      </w:tr>
      <w:tr w:rsidR="00231ABF" w:rsidRPr="00944035" w14:paraId="04E3C3BE" w14:textId="77777777" w:rsidTr="00351AB7">
        <w:tc>
          <w:tcPr>
            <w:tcW w:w="0" w:type="auto"/>
          </w:tcPr>
          <w:p w14:paraId="74F65286" w14:textId="77777777" w:rsidR="00231ABF" w:rsidRPr="00944035" w:rsidRDefault="00231ABF" w:rsidP="00231ABF">
            <w:pPr>
              <w:tabs>
                <w:tab w:val="left" w:pos="3930"/>
              </w:tabs>
              <w:spacing w:before="60" w:after="60"/>
              <w:rPr>
                <w:rFonts w:eastAsia="Arial" w:cs="Arial"/>
                <w:i/>
              </w:rPr>
            </w:pPr>
            <w:r w:rsidRPr="00944035">
              <w:rPr>
                <w:i/>
              </w:rPr>
              <w:t>12.13.28</w:t>
            </w:r>
          </w:p>
        </w:tc>
        <w:tc>
          <w:tcPr>
            <w:tcW w:w="0" w:type="auto"/>
          </w:tcPr>
          <w:p w14:paraId="28C8DA63" w14:textId="77777777" w:rsidR="00231ABF" w:rsidRPr="00944035" w:rsidRDefault="00231ABF" w:rsidP="00231ABF">
            <w:pPr>
              <w:spacing w:before="60" w:after="60"/>
              <w:jc w:val="left"/>
              <w:rPr>
                <w:i/>
              </w:rPr>
            </w:pPr>
            <w:r w:rsidRPr="00944035">
              <w:rPr>
                <w:i/>
              </w:rPr>
              <w:t xml:space="preserve">Glass Petri dish, Ø 50 mm. </w:t>
            </w:r>
            <w:r w:rsidRPr="00944035">
              <w:rPr>
                <w:i/>
                <w:u w:val="single"/>
              </w:rPr>
              <w:t>Quantity: 20 pcs.</w:t>
            </w:r>
          </w:p>
        </w:tc>
        <w:tc>
          <w:tcPr>
            <w:tcW w:w="0" w:type="auto"/>
          </w:tcPr>
          <w:p w14:paraId="3C6EDD9C" w14:textId="77777777" w:rsidR="00231ABF" w:rsidRPr="00944035" w:rsidRDefault="00231ABF" w:rsidP="00231ABF">
            <w:pPr>
              <w:tabs>
                <w:tab w:val="left" w:pos="3930"/>
              </w:tabs>
              <w:spacing w:before="60" w:after="60"/>
              <w:rPr>
                <w:rFonts w:eastAsia="Arial" w:cs="Arial"/>
              </w:rPr>
            </w:pPr>
          </w:p>
        </w:tc>
        <w:tc>
          <w:tcPr>
            <w:tcW w:w="0" w:type="auto"/>
          </w:tcPr>
          <w:p w14:paraId="043874C1" w14:textId="77777777" w:rsidR="00231ABF" w:rsidRPr="00944035" w:rsidRDefault="00231ABF" w:rsidP="00231ABF">
            <w:pPr>
              <w:tabs>
                <w:tab w:val="left" w:pos="3930"/>
              </w:tabs>
              <w:spacing w:before="60" w:after="60"/>
              <w:rPr>
                <w:rFonts w:eastAsia="Arial" w:cs="Arial"/>
              </w:rPr>
            </w:pPr>
          </w:p>
        </w:tc>
      </w:tr>
      <w:tr w:rsidR="00231ABF" w:rsidRPr="00944035" w14:paraId="0049719D" w14:textId="77777777" w:rsidTr="00351AB7">
        <w:tc>
          <w:tcPr>
            <w:tcW w:w="0" w:type="auto"/>
          </w:tcPr>
          <w:p w14:paraId="30D90945" w14:textId="77777777" w:rsidR="00231ABF" w:rsidRPr="00944035" w:rsidRDefault="00231ABF" w:rsidP="00231ABF">
            <w:pPr>
              <w:tabs>
                <w:tab w:val="left" w:pos="3930"/>
              </w:tabs>
              <w:spacing w:before="60" w:after="60"/>
              <w:rPr>
                <w:rFonts w:eastAsia="Arial" w:cs="Arial"/>
                <w:i/>
              </w:rPr>
            </w:pPr>
            <w:r w:rsidRPr="00944035">
              <w:rPr>
                <w:i/>
              </w:rPr>
              <w:t>12.13.29</w:t>
            </w:r>
          </w:p>
        </w:tc>
        <w:tc>
          <w:tcPr>
            <w:tcW w:w="0" w:type="auto"/>
          </w:tcPr>
          <w:p w14:paraId="11456D38" w14:textId="77777777" w:rsidR="00231ABF" w:rsidRPr="00944035" w:rsidRDefault="00231ABF" w:rsidP="00231ABF">
            <w:pPr>
              <w:spacing w:before="60" w:after="60"/>
              <w:jc w:val="left"/>
              <w:rPr>
                <w:i/>
              </w:rPr>
            </w:pPr>
            <w:r w:rsidRPr="00944035">
              <w:rPr>
                <w:i/>
              </w:rPr>
              <w:t xml:space="preserve">Glass Petri dish, Ø 80 mm. </w:t>
            </w:r>
            <w:r w:rsidRPr="00944035">
              <w:rPr>
                <w:i/>
                <w:u w:val="single"/>
              </w:rPr>
              <w:t>Quantity: 20 pcs.</w:t>
            </w:r>
          </w:p>
        </w:tc>
        <w:tc>
          <w:tcPr>
            <w:tcW w:w="0" w:type="auto"/>
          </w:tcPr>
          <w:p w14:paraId="2F7BA5F5" w14:textId="77777777" w:rsidR="00231ABF" w:rsidRPr="00944035" w:rsidRDefault="00231ABF" w:rsidP="00231ABF">
            <w:pPr>
              <w:tabs>
                <w:tab w:val="left" w:pos="3930"/>
              </w:tabs>
              <w:spacing w:before="60" w:after="60"/>
              <w:rPr>
                <w:rFonts w:eastAsia="Arial" w:cs="Arial"/>
              </w:rPr>
            </w:pPr>
          </w:p>
        </w:tc>
        <w:tc>
          <w:tcPr>
            <w:tcW w:w="0" w:type="auto"/>
          </w:tcPr>
          <w:p w14:paraId="359A6CB7" w14:textId="77777777" w:rsidR="00231ABF" w:rsidRPr="00944035" w:rsidRDefault="00231ABF" w:rsidP="00231ABF">
            <w:pPr>
              <w:tabs>
                <w:tab w:val="left" w:pos="3930"/>
              </w:tabs>
              <w:spacing w:before="60" w:after="60"/>
              <w:rPr>
                <w:rFonts w:eastAsia="Arial" w:cs="Arial"/>
              </w:rPr>
            </w:pPr>
          </w:p>
        </w:tc>
      </w:tr>
      <w:tr w:rsidR="00231ABF" w:rsidRPr="00944035" w14:paraId="2694F5CB" w14:textId="77777777" w:rsidTr="00351AB7">
        <w:tc>
          <w:tcPr>
            <w:tcW w:w="0" w:type="auto"/>
          </w:tcPr>
          <w:p w14:paraId="1C98524E" w14:textId="77777777" w:rsidR="00231ABF" w:rsidRPr="00944035" w:rsidRDefault="00231ABF" w:rsidP="00231ABF">
            <w:pPr>
              <w:tabs>
                <w:tab w:val="left" w:pos="3930"/>
              </w:tabs>
              <w:spacing w:before="60" w:after="60"/>
              <w:rPr>
                <w:rFonts w:eastAsia="Arial" w:cs="Arial"/>
                <w:i/>
              </w:rPr>
            </w:pPr>
            <w:r w:rsidRPr="00944035">
              <w:rPr>
                <w:i/>
              </w:rPr>
              <w:t>12.13.30</w:t>
            </w:r>
          </w:p>
        </w:tc>
        <w:tc>
          <w:tcPr>
            <w:tcW w:w="0" w:type="auto"/>
          </w:tcPr>
          <w:p w14:paraId="1A9A2BA5" w14:textId="77777777" w:rsidR="00231ABF" w:rsidRPr="00944035" w:rsidRDefault="00231ABF" w:rsidP="00231ABF">
            <w:pPr>
              <w:tabs>
                <w:tab w:val="left" w:pos="3930"/>
              </w:tabs>
              <w:spacing w:before="60" w:after="60"/>
              <w:jc w:val="left"/>
              <w:rPr>
                <w:rFonts w:eastAsia="Arial" w:cs="Arial"/>
                <w:i/>
              </w:rPr>
            </w:pPr>
            <w:r w:rsidRPr="00944035">
              <w:rPr>
                <w:i/>
              </w:rPr>
              <w:t xml:space="preserve">Set of calibration weighs with certificate: 1 mg, 10 mg, 100 mg, 1 g, 10 g, 100 g, 1,000 g. </w:t>
            </w:r>
            <w:r w:rsidRPr="00944035">
              <w:rPr>
                <w:i/>
                <w:u w:val="single"/>
              </w:rPr>
              <w:t>Quantity: 1 set.</w:t>
            </w:r>
          </w:p>
        </w:tc>
        <w:tc>
          <w:tcPr>
            <w:tcW w:w="0" w:type="auto"/>
          </w:tcPr>
          <w:p w14:paraId="2789085F" w14:textId="77777777" w:rsidR="00231ABF" w:rsidRPr="00944035" w:rsidRDefault="00231ABF" w:rsidP="00231ABF">
            <w:pPr>
              <w:tabs>
                <w:tab w:val="left" w:pos="3930"/>
              </w:tabs>
              <w:spacing w:before="60" w:after="60"/>
              <w:rPr>
                <w:rFonts w:eastAsia="Arial" w:cs="Arial"/>
              </w:rPr>
            </w:pPr>
          </w:p>
        </w:tc>
        <w:tc>
          <w:tcPr>
            <w:tcW w:w="0" w:type="auto"/>
          </w:tcPr>
          <w:p w14:paraId="4F12FD87" w14:textId="77777777" w:rsidR="00231ABF" w:rsidRPr="00944035" w:rsidRDefault="00231ABF" w:rsidP="00231ABF">
            <w:pPr>
              <w:tabs>
                <w:tab w:val="left" w:pos="3930"/>
              </w:tabs>
              <w:spacing w:before="60" w:after="60"/>
              <w:rPr>
                <w:rFonts w:eastAsia="Arial" w:cs="Arial"/>
              </w:rPr>
            </w:pPr>
          </w:p>
        </w:tc>
      </w:tr>
      <w:tr w:rsidR="00231ABF" w:rsidRPr="00944035" w14:paraId="6634BD69" w14:textId="77777777" w:rsidTr="00351AB7">
        <w:tc>
          <w:tcPr>
            <w:tcW w:w="0" w:type="auto"/>
          </w:tcPr>
          <w:p w14:paraId="3BA626BE" w14:textId="77777777" w:rsidR="00231ABF" w:rsidRPr="00944035" w:rsidRDefault="00231ABF" w:rsidP="00231ABF">
            <w:pPr>
              <w:tabs>
                <w:tab w:val="left" w:pos="3930"/>
              </w:tabs>
              <w:spacing w:before="60" w:after="60"/>
              <w:rPr>
                <w:rFonts w:eastAsia="Arial" w:cs="Arial"/>
                <w:i/>
              </w:rPr>
            </w:pPr>
            <w:r w:rsidRPr="00944035">
              <w:rPr>
                <w:i/>
              </w:rPr>
              <w:t>12.13.31</w:t>
            </w:r>
          </w:p>
        </w:tc>
        <w:tc>
          <w:tcPr>
            <w:tcW w:w="0" w:type="auto"/>
          </w:tcPr>
          <w:p w14:paraId="70291120" w14:textId="77777777" w:rsidR="00231ABF" w:rsidRPr="00944035" w:rsidRDefault="00231ABF" w:rsidP="00231ABF">
            <w:pPr>
              <w:tabs>
                <w:tab w:val="left" w:pos="3930"/>
              </w:tabs>
              <w:spacing w:before="60" w:after="60"/>
              <w:jc w:val="left"/>
              <w:rPr>
                <w:rFonts w:eastAsia="Arial" w:cs="Arial"/>
                <w:i/>
              </w:rPr>
            </w:pPr>
            <w:r w:rsidRPr="00944035">
              <w:rPr>
                <w:i/>
              </w:rPr>
              <w:t xml:space="preserve">Electronic technical balance, maximum weight 2,000 g, resolution 0.01 g. </w:t>
            </w:r>
            <w:r w:rsidRPr="00944035">
              <w:rPr>
                <w:i/>
                <w:u w:val="single"/>
              </w:rPr>
              <w:t>Quantity: 1 pc.</w:t>
            </w:r>
          </w:p>
        </w:tc>
        <w:tc>
          <w:tcPr>
            <w:tcW w:w="0" w:type="auto"/>
          </w:tcPr>
          <w:p w14:paraId="7282EB1D" w14:textId="77777777" w:rsidR="00231ABF" w:rsidRPr="00944035" w:rsidRDefault="00231ABF" w:rsidP="00231ABF">
            <w:pPr>
              <w:tabs>
                <w:tab w:val="left" w:pos="3930"/>
              </w:tabs>
              <w:spacing w:before="60" w:after="60"/>
              <w:rPr>
                <w:rFonts w:eastAsia="Arial" w:cs="Arial"/>
              </w:rPr>
            </w:pPr>
          </w:p>
        </w:tc>
        <w:tc>
          <w:tcPr>
            <w:tcW w:w="0" w:type="auto"/>
          </w:tcPr>
          <w:p w14:paraId="2382A65B" w14:textId="77777777" w:rsidR="00231ABF" w:rsidRPr="00944035" w:rsidRDefault="00231ABF" w:rsidP="00231ABF">
            <w:pPr>
              <w:tabs>
                <w:tab w:val="left" w:pos="3930"/>
              </w:tabs>
              <w:spacing w:before="60" w:after="60"/>
              <w:rPr>
                <w:rFonts w:eastAsia="Arial" w:cs="Arial"/>
              </w:rPr>
            </w:pPr>
          </w:p>
        </w:tc>
      </w:tr>
      <w:tr w:rsidR="00231ABF" w:rsidRPr="00710C14" w14:paraId="27A9A8C7" w14:textId="77777777" w:rsidTr="00351AB7">
        <w:tc>
          <w:tcPr>
            <w:tcW w:w="0" w:type="auto"/>
          </w:tcPr>
          <w:p w14:paraId="10534282" w14:textId="77777777" w:rsidR="00231ABF" w:rsidRPr="00944035" w:rsidRDefault="00231ABF" w:rsidP="00231ABF">
            <w:pPr>
              <w:tabs>
                <w:tab w:val="left" w:pos="3930"/>
              </w:tabs>
              <w:spacing w:before="60" w:after="60"/>
              <w:rPr>
                <w:rFonts w:eastAsia="Arial" w:cs="Arial"/>
                <w:i/>
              </w:rPr>
            </w:pPr>
            <w:r w:rsidRPr="00944035">
              <w:rPr>
                <w:i/>
              </w:rPr>
              <w:t>12.13.32</w:t>
            </w:r>
          </w:p>
        </w:tc>
        <w:tc>
          <w:tcPr>
            <w:tcW w:w="0" w:type="auto"/>
          </w:tcPr>
          <w:p w14:paraId="652B3523"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crimper, Ø20 mm. </w:t>
            </w:r>
            <w:r w:rsidRPr="006B6B02">
              <w:rPr>
                <w:i/>
                <w:u w:val="single"/>
                <w:lang w:val="pt-PT"/>
              </w:rPr>
              <w:t>Quantity: 2 pcs.</w:t>
            </w:r>
          </w:p>
        </w:tc>
        <w:tc>
          <w:tcPr>
            <w:tcW w:w="0" w:type="auto"/>
          </w:tcPr>
          <w:p w14:paraId="45A27D98" w14:textId="77777777" w:rsidR="00231ABF" w:rsidRPr="006B6B02" w:rsidRDefault="00231ABF" w:rsidP="00231ABF">
            <w:pPr>
              <w:tabs>
                <w:tab w:val="left" w:pos="3930"/>
              </w:tabs>
              <w:spacing w:before="60" w:after="60"/>
              <w:rPr>
                <w:rFonts w:eastAsia="Arial" w:cs="Arial"/>
                <w:lang w:val="pt-PT"/>
              </w:rPr>
            </w:pPr>
          </w:p>
        </w:tc>
        <w:tc>
          <w:tcPr>
            <w:tcW w:w="0" w:type="auto"/>
          </w:tcPr>
          <w:p w14:paraId="05B9100E" w14:textId="77777777" w:rsidR="00231ABF" w:rsidRPr="006B6B02" w:rsidRDefault="00231ABF" w:rsidP="00231ABF">
            <w:pPr>
              <w:tabs>
                <w:tab w:val="left" w:pos="3930"/>
              </w:tabs>
              <w:spacing w:before="60" w:after="60"/>
              <w:rPr>
                <w:rFonts w:eastAsia="Arial" w:cs="Arial"/>
                <w:lang w:val="pt-PT"/>
              </w:rPr>
            </w:pPr>
          </w:p>
        </w:tc>
      </w:tr>
      <w:tr w:rsidR="00231ABF" w:rsidRPr="00710C14" w14:paraId="37584012" w14:textId="77777777" w:rsidTr="00351AB7">
        <w:tc>
          <w:tcPr>
            <w:tcW w:w="0" w:type="auto"/>
          </w:tcPr>
          <w:p w14:paraId="32BC9CE8" w14:textId="77777777" w:rsidR="00231ABF" w:rsidRPr="00944035" w:rsidRDefault="00231ABF" w:rsidP="00231ABF">
            <w:pPr>
              <w:tabs>
                <w:tab w:val="left" w:pos="3930"/>
              </w:tabs>
              <w:spacing w:before="60" w:after="60"/>
              <w:rPr>
                <w:rFonts w:eastAsia="Arial" w:cs="Arial"/>
                <w:i/>
              </w:rPr>
            </w:pPr>
            <w:r w:rsidRPr="00944035">
              <w:rPr>
                <w:i/>
              </w:rPr>
              <w:t>12.13.33</w:t>
            </w:r>
          </w:p>
        </w:tc>
        <w:tc>
          <w:tcPr>
            <w:tcW w:w="0" w:type="auto"/>
          </w:tcPr>
          <w:p w14:paraId="08DC361E" w14:textId="77777777" w:rsidR="00231ABF" w:rsidRPr="006B6B02" w:rsidRDefault="00231ABF" w:rsidP="00231ABF">
            <w:pPr>
              <w:tabs>
                <w:tab w:val="left" w:pos="3930"/>
              </w:tabs>
              <w:spacing w:before="60" w:after="60"/>
              <w:jc w:val="left"/>
              <w:rPr>
                <w:rFonts w:eastAsia="Arial" w:cs="Arial"/>
                <w:i/>
                <w:lang w:val="pt-PT"/>
              </w:rPr>
            </w:pPr>
            <w:r w:rsidRPr="006B6B02">
              <w:rPr>
                <w:i/>
                <w:lang w:val="pt-PT"/>
              </w:rPr>
              <w:t xml:space="preserve">Manual vial de-crimper, Ø20 mm. </w:t>
            </w:r>
            <w:r w:rsidRPr="006B6B02">
              <w:rPr>
                <w:i/>
                <w:u w:val="single"/>
                <w:lang w:val="pt-PT"/>
              </w:rPr>
              <w:t>Quantity: 2 pcs.</w:t>
            </w:r>
          </w:p>
        </w:tc>
        <w:tc>
          <w:tcPr>
            <w:tcW w:w="0" w:type="auto"/>
          </w:tcPr>
          <w:p w14:paraId="0314DB78" w14:textId="77777777" w:rsidR="00231ABF" w:rsidRPr="006B6B02" w:rsidRDefault="00231ABF" w:rsidP="00231ABF">
            <w:pPr>
              <w:tabs>
                <w:tab w:val="left" w:pos="3930"/>
              </w:tabs>
              <w:spacing w:before="60" w:after="60"/>
              <w:rPr>
                <w:rFonts w:eastAsia="Arial" w:cs="Arial"/>
                <w:lang w:val="pt-PT"/>
              </w:rPr>
            </w:pPr>
          </w:p>
        </w:tc>
        <w:tc>
          <w:tcPr>
            <w:tcW w:w="0" w:type="auto"/>
          </w:tcPr>
          <w:p w14:paraId="52343168" w14:textId="77777777" w:rsidR="00231ABF" w:rsidRPr="006B6B02" w:rsidRDefault="00231ABF" w:rsidP="00231ABF">
            <w:pPr>
              <w:tabs>
                <w:tab w:val="left" w:pos="3930"/>
              </w:tabs>
              <w:spacing w:before="60" w:after="60"/>
              <w:rPr>
                <w:rFonts w:eastAsia="Arial" w:cs="Arial"/>
                <w:lang w:val="pt-PT"/>
              </w:rPr>
            </w:pPr>
          </w:p>
        </w:tc>
      </w:tr>
      <w:tr w:rsidR="00231ABF" w:rsidRPr="00944035" w14:paraId="6EE5242E" w14:textId="77777777" w:rsidTr="00351AB7">
        <w:tc>
          <w:tcPr>
            <w:tcW w:w="0" w:type="auto"/>
          </w:tcPr>
          <w:p w14:paraId="4F9EC27D" w14:textId="77777777" w:rsidR="00231ABF" w:rsidRPr="00944035" w:rsidRDefault="00231ABF" w:rsidP="00231ABF">
            <w:pPr>
              <w:tabs>
                <w:tab w:val="left" w:pos="3930"/>
              </w:tabs>
              <w:spacing w:before="60" w:after="60"/>
              <w:rPr>
                <w:rFonts w:eastAsia="Arial" w:cs="Arial"/>
                <w:i/>
              </w:rPr>
            </w:pPr>
            <w:r w:rsidRPr="00944035">
              <w:rPr>
                <w:i/>
              </w:rPr>
              <w:t>12.13.34</w:t>
            </w:r>
          </w:p>
        </w:tc>
        <w:tc>
          <w:tcPr>
            <w:tcW w:w="0" w:type="auto"/>
          </w:tcPr>
          <w:p w14:paraId="189807FC" w14:textId="77777777" w:rsidR="00231ABF" w:rsidRPr="00944035" w:rsidRDefault="00231ABF" w:rsidP="00231ABF">
            <w:pPr>
              <w:tabs>
                <w:tab w:val="left" w:pos="3930"/>
              </w:tabs>
              <w:spacing w:before="60" w:after="60"/>
              <w:jc w:val="left"/>
              <w:rPr>
                <w:rFonts w:eastAsia="Arial" w:cs="Arial"/>
                <w:i/>
              </w:rPr>
            </w:pPr>
            <w:r w:rsidRPr="00944035">
              <w:rPr>
                <w:i/>
              </w:rPr>
              <w:t xml:space="preserve">Combined laboratory heater/magnetic stirrer with adjustable temperature and RPM. </w:t>
            </w:r>
            <w:r w:rsidRPr="00944035">
              <w:rPr>
                <w:i/>
                <w:u w:val="single"/>
              </w:rPr>
              <w:t>Quantity: 2 pcs.</w:t>
            </w:r>
          </w:p>
        </w:tc>
        <w:tc>
          <w:tcPr>
            <w:tcW w:w="0" w:type="auto"/>
          </w:tcPr>
          <w:p w14:paraId="1B770878" w14:textId="77777777" w:rsidR="00231ABF" w:rsidRPr="00944035" w:rsidRDefault="00231ABF" w:rsidP="00231ABF">
            <w:pPr>
              <w:tabs>
                <w:tab w:val="left" w:pos="3930"/>
              </w:tabs>
              <w:spacing w:before="60" w:after="60"/>
              <w:rPr>
                <w:rFonts w:eastAsia="Arial" w:cs="Arial"/>
              </w:rPr>
            </w:pPr>
          </w:p>
        </w:tc>
        <w:tc>
          <w:tcPr>
            <w:tcW w:w="0" w:type="auto"/>
          </w:tcPr>
          <w:p w14:paraId="408CA6BB" w14:textId="77777777" w:rsidR="00231ABF" w:rsidRPr="00944035" w:rsidRDefault="00231ABF" w:rsidP="00231ABF">
            <w:pPr>
              <w:tabs>
                <w:tab w:val="left" w:pos="3930"/>
              </w:tabs>
              <w:spacing w:before="60" w:after="60"/>
              <w:rPr>
                <w:rFonts w:eastAsia="Arial" w:cs="Arial"/>
              </w:rPr>
            </w:pPr>
          </w:p>
        </w:tc>
      </w:tr>
      <w:tr w:rsidR="00231ABF" w:rsidRPr="00944035" w14:paraId="0B35A96F" w14:textId="77777777" w:rsidTr="00351AB7">
        <w:tc>
          <w:tcPr>
            <w:tcW w:w="0" w:type="auto"/>
          </w:tcPr>
          <w:p w14:paraId="67A9E727" w14:textId="77777777" w:rsidR="00231ABF" w:rsidRPr="00944035" w:rsidRDefault="00231ABF" w:rsidP="00231ABF">
            <w:pPr>
              <w:tabs>
                <w:tab w:val="left" w:pos="3930"/>
              </w:tabs>
              <w:spacing w:before="60" w:after="60"/>
              <w:rPr>
                <w:rFonts w:eastAsia="Arial" w:cs="Arial"/>
                <w:i/>
              </w:rPr>
            </w:pPr>
            <w:r w:rsidRPr="00944035">
              <w:rPr>
                <w:i/>
              </w:rPr>
              <w:t>12.13.35</w:t>
            </w:r>
          </w:p>
        </w:tc>
        <w:tc>
          <w:tcPr>
            <w:tcW w:w="0" w:type="auto"/>
          </w:tcPr>
          <w:p w14:paraId="7C15B97A" w14:textId="77777777" w:rsidR="00231ABF" w:rsidRPr="00944035" w:rsidRDefault="00231ABF" w:rsidP="00231ABF">
            <w:pPr>
              <w:tabs>
                <w:tab w:val="left" w:pos="3930"/>
              </w:tabs>
              <w:spacing w:before="60" w:after="60"/>
              <w:jc w:val="left"/>
              <w:rPr>
                <w:rFonts w:eastAsia="Arial" w:cs="Arial"/>
                <w:i/>
              </w:rPr>
            </w:pPr>
            <w:r w:rsidRPr="00944035">
              <w:rPr>
                <w:i/>
              </w:rPr>
              <w:t xml:space="preserve">Vortex stirrer. </w:t>
            </w:r>
            <w:r w:rsidRPr="00944035">
              <w:rPr>
                <w:i/>
                <w:u w:val="single"/>
              </w:rPr>
              <w:t>Quantity: 2 pcs.</w:t>
            </w:r>
          </w:p>
        </w:tc>
        <w:tc>
          <w:tcPr>
            <w:tcW w:w="0" w:type="auto"/>
          </w:tcPr>
          <w:p w14:paraId="68797641" w14:textId="77777777" w:rsidR="00231ABF" w:rsidRPr="00944035" w:rsidRDefault="00231ABF" w:rsidP="00231ABF">
            <w:pPr>
              <w:tabs>
                <w:tab w:val="left" w:pos="3930"/>
              </w:tabs>
              <w:spacing w:before="60" w:after="60"/>
              <w:rPr>
                <w:rFonts w:eastAsia="Arial" w:cs="Arial"/>
              </w:rPr>
            </w:pPr>
          </w:p>
        </w:tc>
        <w:tc>
          <w:tcPr>
            <w:tcW w:w="0" w:type="auto"/>
          </w:tcPr>
          <w:p w14:paraId="16BA7C0D" w14:textId="77777777" w:rsidR="00231ABF" w:rsidRPr="00944035" w:rsidRDefault="00231ABF" w:rsidP="00231ABF">
            <w:pPr>
              <w:tabs>
                <w:tab w:val="left" w:pos="3930"/>
              </w:tabs>
              <w:spacing w:before="60" w:after="60"/>
              <w:rPr>
                <w:rFonts w:eastAsia="Arial" w:cs="Arial"/>
              </w:rPr>
            </w:pPr>
          </w:p>
        </w:tc>
      </w:tr>
      <w:tr w:rsidR="00231ABF" w:rsidRPr="00944035" w14:paraId="27DCCE2B" w14:textId="77777777" w:rsidTr="00351AB7">
        <w:tc>
          <w:tcPr>
            <w:tcW w:w="0" w:type="auto"/>
          </w:tcPr>
          <w:p w14:paraId="24B1CF55" w14:textId="77777777" w:rsidR="00231ABF" w:rsidRPr="00944035" w:rsidRDefault="00231ABF" w:rsidP="00231ABF">
            <w:pPr>
              <w:tabs>
                <w:tab w:val="left" w:pos="3930"/>
              </w:tabs>
              <w:spacing w:before="60" w:after="60"/>
              <w:rPr>
                <w:rFonts w:eastAsia="Arial" w:cs="Arial"/>
                <w:i/>
              </w:rPr>
            </w:pPr>
            <w:r w:rsidRPr="00944035">
              <w:rPr>
                <w:i/>
              </w:rPr>
              <w:t>12.13.36</w:t>
            </w:r>
          </w:p>
        </w:tc>
        <w:tc>
          <w:tcPr>
            <w:tcW w:w="0" w:type="auto"/>
          </w:tcPr>
          <w:p w14:paraId="546BB8B5" w14:textId="77777777" w:rsidR="00231ABF" w:rsidRPr="00944035" w:rsidRDefault="00231ABF" w:rsidP="00231ABF">
            <w:pPr>
              <w:tabs>
                <w:tab w:val="left" w:pos="3930"/>
              </w:tabs>
              <w:spacing w:before="60" w:after="60"/>
              <w:jc w:val="left"/>
              <w:rPr>
                <w:rFonts w:eastAsia="Arial" w:cs="Arial"/>
                <w:i/>
              </w:rPr>
            </w:pPr>
            <w:r w:rsidRPr="00944035">
              <w:rPr>
                <w:i/>
              </w:rPr>
              <w:t xml:space="preserve">Vial tongs, minimum length 200 mm. </w:t>
            </w:r>
            <w:r w:rsidRPr="00944035">
              <w:rPr>
                <w:i/>
                <w:u w:val="single"/>
              </w:rPr>
              <w:t>Quantity: 2 pcs.</w:t>
            </w:r>
          </w:p>
        </w:tc>
        <w:tc>
          <w:tcPr>
            <w:tcW w:w="0" w:type="auto"/>
          </w:tcPr>
          <w:p w14:paraId="4399E6DF" w14:textId="77777777" w:rsidR="00231ABF" w:rsidRPr="00944035" w:rsidRDefault="00231ABF" w:rsidP="00231ABF">
            <w:pPr>
              <w:tabs>
                <w:tab w:val="left" w:pos="3930"/>
              </w:tabs>
              <w:spacing w:before="60" w:after="60"/>
              <w:rPr>
                <w:rFonts w:eastAsia="Arial" w:cs="Arial"/>
              </w:rPr>
            </w:pPr>
          </w:p>
        </w:tc>
        <w:tc>
          <w:tcPr>
            <w:tcW w:w="0" w:type="auto"/>
          </w:tcPr>
          <w:p w14:paraId="023AE12B" w14:textId="77777777" w:rsidR="00231ABF" w:rsidRPr="00944035" w:rsidRDefault="00231ABF" w:rsidP="00231ABF">
            <w:pPr>
              <w:tabs>
                <w:tab w:val="left" w:pos="3930"/>
              </w:tabs>
              <w:spacing w:before="60" w:after="60"/>
              <w:rPr>
                <w:rFonts w:eastAsia="Arial" w:cs="Arial"/>
              </w:rPr>
            </w:pPr>
          </w:p>
        </w:tc>
      </w:tr>
      <w:tr w:rsidR="00231ABF" w:rsidRPr="00944035" w14:paraId="3B244B49" w14:textId="77777777" w:rsidTr="00351AB7">
        <w:tc>
          <w:tcPr>
            <w:tcW w:w="0" w:type="auto"/>
          </w:tcPr>
          <w:p w14:paraId="5CDE0D28" w14:textId="77777777" w:rsidR="00231ABF" w:rsidRPr="00944035" w:rsidRDefault="00231ABF" w:rsidP="00231ABF">
            <w:pPr>
              <w:tabs>
                <w:tab w:val="left" w:pos="3930"/>
              </w:tabs>
              <w:spacing w:before="60" w:after="60"/>
              <w:rPr>
                <w:rFonts w:eastAsia="Arial" w:cs="Arial"/>
                <w:i/>
              </w:rPr>
            </w:pPr>
            <w:r w:rsidRPr="00944035">
              <w:rPr>
                <w:i/>
              </w:rPr>
              <w:t>12.13.37</w:t>
            </w:r>
          </w:p>
        </w:tc>
        <w:tc>
          <w:tcPr>
            <w:tcW w:w="0" w:type="auto"/>
          </w:tcPr>
          <w:p w14:paraId="4DAB9797"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100 mm long. </w:t>
            </w:r>
            <w:r w:rsidRPr="00944035">
              <w:rPr>
                <w:i/>
                <w:u w:val="single"/>
              </w:rPr>
              <w:t>Quantity: 2 pcs.</w:t>
            </w:r>
          </w:p>
        </w:tc>
        <w:tc>
          <w:tcPr>
            <w:tcW w:w="0" w:type="auto"/>
          </w:tcPr>
          <w:p w14:paraId="4AE35073" w14:textId="77777777" w:rsidR="00231ABF" w:rsidRPr="00944035" w:rsidRDefault="00231ABF" w:rsidP="00231ABF">
            <w:pPr>
              <w:tabs>
                <w:tab w:val="left" w:pos="3930"/>
              </w:tabs>
              <w:spacing w:before="60" w:after="60"/>
              <w:rPr>
                <w:rFonts w:eastAsia="Arial" w:cs="Arial"/>
              </w:rPr>
            </w:pPr>
          </w:p>
        </w:tc>
        <w:tc>
          <w:tcPr>
            <w:tcW w:w="0" w:type="auto"/>
          </w:tcPr>
          <w:p w14:paraId="0D922864" w14:textId="77777777" w:rsidR="00231ABF" w:rsidRPr="00944035" w:rsidRDefault="00231ABF" w:rsidP="00231ABF">
            <w:pPr>
              <w:tabs>
                <w:tab w:val="left" w:pos="3930"/>
              </w:tabs>
              <w:spacing w:before="60" w:after="60"/>
              <w:rPr>
                <w:rFonts w:eastAsia="Arial" w:cs="Arial"/>
              </w:rPr>
            </w:pPr>
          </w:p>
        </w:tc>
      </w:tr>
      <w:tr w:rsidR="00231ABF" w:rsidRPr="00944035" w14:paraId="69054447" w14:textId="77777777" w:rsidTr="00351AB7">
        <w:tc>
          <w:tcPr>
            <w:tcW w:w="0" w:type="auto"/>
          </w:tcPr>
          <w:p w14:paraId="7A6909E1" w14:textId="77777777" w:rsidR="00231ABF" w:rsidRPr="00944035" w:rsidRDefault="00231ABF" w:rsidP="00231ABF">
            <w:pPr>
              <w:tabs>
                <w:tab w:val="left" w:pos="3930"/>
              </w:tabs>
              <w:spacing w:before="60" w:after="60"/>
              <w:rPr>
                <w:rFonts w:eastAsia="Arial" w:cs="Arial"/>
                <w:i/>
              </w:rPr>
            </w:pPr>
            <w:r w:rsidRPr="00944035">
              <w:rPr>
                <w:i/>
              </w:rPr>
              <w:t>12.13.38</w:t>
            </w:r>
          </w:p>
        </w:tc>
        <w:tc>
          <w:tcPr>
            <w:tcW w:w="0" w:type="auto"/>
          </w:tcPr>
          <w:p w14:paraId="2AACFF31"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200 mm long. </w:t>
            </w:r>
            <w:r w:rsidRPr="00944035">
              <w:rPr>
                <w:i/>
                <w:u w:val="single"/>
              </w:rPr>
              <w:t>Quantity: 2 pcs.</w:t>
            </w:r>
          </w:p>
        </w:tc>
        <w:tc>
          <w:tcPr>
            <w:tcW w:w="0" w:type="auto"/>
          </w:tcPr>
          <w:p w14:paraId="49C6B76B" w14:textId="77777777" w:rsidR="00231ABF" w:rsidRPr="00944035" w:rsidRDefault="00231ABF" w:rsidP="00231ABF">
            <w:pPr>
              <w:tabs>
                <w:tab w:val="left" w:pos="3930"/>
              </w:tabs>
              <w:spacing w:before="60" w:after="60"/>
              <w:rPr>
                <w:rFonts w:eastAsia="Arial" w:cs="Arial"/>
              </w:rPr>
            </w:pPr>
          </w:p>
        </w:tc>
        <w:tc>
          <w:tcPr>
            <w:tcW w:w="0" w:type="auto"/>
          </w:tcPr>
          <w:p w14:paraId="67775BAF" w14:textId="77777777" w:rsidR="00231ABF" w:rsidRPr="00944035" w:rsidRDefault="00231ABF" w:rsidP="00231ABF">
            <w:pPr>
              <w:tabs>
                <w:tab w:val="left" w:pos="3930"/>
              </w:tabs>
              <w:spacing w:before="60" w:after="60"/>
              <w:rPr>
                <w:rFonts w:eastAsia="Arial" w:cs="Arial"/>
              </w:rPr>
            </w:pPr>
          </w:p>
        </w:tc>
      </w:tr>
      <w:tr w:rsidR="00231ABF" w:rsidRPr="00944035" w14:paraId="7EFCCAD8" w14:textId="77777777" w:rsidTr="00351AB7">
        <w:tc>
          <w:tcPr>
            <w:tcW w:w="0" w:type="auto"/>
          </w:tcPr>
          <w:p w14:paraId="0A1953BA" w14:textId="77777777" w:rsidR="00231ABF" w:rsidRPr="00944035" w:rsidRDefault="00231ABF" w:rsidP="00231ABF">
            <w:pPr>
              <w:tabs>
                <w:tab w:val="left" w:pos="3930"/>
              </w:tabs>
              <w:spacing w:before="60" w:after="60"/>
              <w:rPr>
                <w:rFonts w:eastAsia="Arial" w:cs="Arial"/>
                <w:i/>
              </w:rPr>
            </w:pPr>
            <w:r w:rsidRPr="00944035">
              <w:rPr>
                <w:i/>
              </w:rPr>
              <w:t>12.13.39</w:t>
            </w:r>
          </w:p>
        </w:tc>
        <w:tc>
          <w:tcPr>
            <w:tcW w:w="0" w:type="auto"/>
          </w:tcPr>
          <w:p w14:paraId="08ADCAAF" w14:textId="77777777" w:rsidR="00231ABF" w:rsidRPr="00944035" w:rsidRDefault="00231ABF" w:rsidP="00231ABF">
            <w:pPr>
              <w:tabs>
                <w:tab w:val="left" w:pos="3930"/>
              </w:tabs>
              <w:spacing w:before="60" w:after="60"/>
              <w:jc w:val="left"/>
              <w:rPr>
                <w:rFonts w:eastAsia="Arial" w:cs="Arial"/>
                <w:i/>
              </w:rPr>
            </w:pPr>
            <w:r w:rsidRPr="00944035">
              <w:rPr>
                <w:i/>
              </w:rPr>
              <w:t xml:space="preserve">Metal tweezers 300 mm long. </w:t>
            </w:r>
            <w:r w:rsidRPr="00944035">
              <w:rPr>
                <w:i/>
                <w:u w:val="single"/>
              </w:rPr>
              <w:t>Quantity: 2 pcs.</w:t>
            </w:r>
          </w:p>
        </w:tc>
        <w:tc>
          <w:tcPr>
            <w:tcW w:w="0" w:type="auto"/>
          </w:tcPr>
          <w:p w14:paraId="0E455353" w14:textId="77777777" w:rsidR="00231ABF" w:rsidRPr="00944035" w:rsidRDefault="00231ABF" w:rsidP="00231ABF">
            <w:pPr>
              <w:tabs>
                <w:tab w:val="left" w:pos="3930"/>
              </w:tabs>
              <w:spacing w:before="60" w:after="60"/>
              <w:rPr>
                <w:rFonts w:eastAsia="Arial" w:cs="Arial"/>
              </w:rPr>
            </w:pPr>
          </w:p>
        </w:tc>
        <w:tc>
          <w:tcPr>
            <w:tcW w:w="0" w:type="auto"/>
          </w:tcPr>
          <w:p w14:paraId="149A5007" w14:textId="77777777" w:rsidR="00231ABF" w:rsidRPr="00944035" w:rsidRDefault="00231ABF" w:rsidP="00231ABF">
            <w:pPr>
              <w:tabs>
                <w:tab w:val="left" w:pos="3930"/>
              </w:tabs>
              <w:spacing w:before="60" w:after="60"/>
              <w:rPr>
                <w:rFonts w:eastAsia="Arial" w:cs="Arial"/>
              </w:rPr>
            </w:pPr>
          </w:p>
        </w:tc>
      </w:tr>
      <w:tr w:rsidR="00231ABF" w:rsidRPr="00944035" w14:paraId="3E4E7D4B" w14:textId="77777777" w:rsidTr="00351AB7">
        <w:tc>
          <w:tcPr>
            <w:tcW w:w="0" w:type="auto"/>
          </w:tcPr>
          <w:p w14:paraId="42FECA69" w14:textId="77777777" w:rsidR="00231ABF" w:rsidRPr="00944035" w:rsidRDefault="00231ABF" w:rsidP="00231ABF">
            <w:pPr>
              <w:tabs>
                <w:tab w:val="left" w:pos="3930"/>
              </w:tabs>
              <w:spacing w:before="60" w:after="60"/>
              <w:rPr>
                <w:rFonts w:eastAsia="Arial" w:cs="Arial"/>
                <w:i/>
              </w:rPr>
            </w:pPr>
            <w:r w:rsidRPr="00944035">
              <w:rPr>
                <w:i/>
              </w:rPr>
              <w:t>12.13.40</w:t>
            </w:r>
          </w:p>
        </w:tc>
        <w:tc>
          <w:tcPr>
            <w:tcW w:w="0" w:type="auto"/>
          </w:tcPr>
          <w:p w14:paraId="43A8076B"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100 mm long. </w:t>
            </w:r>
            <w:r w:rsidRPr="00944035">
              <w:rPr>
                <w:i/>
                <w:u w:val="single"/>
              </w:rPr>
              <w:t>Quantity: 2 pcs.</w:t>
            </w:r>
          </w:p>
        </w:tc>
        <w:tc>
          <w:tcPr>
            <w:tcW w:w="0" w:type="auto"/>
          </w:tcPr>
          <w:p w14:paraId="20317594" w14:textId="77777777" w:rsidR="00231ABF" w:rsidRPr="00944035" w:rsidRDefault="00231ABF" w:rsidP="00231ABF">
            <w:pPr>
              <w:tabs>
                <w:tab w:val="left" w:pos="3930"/>
              </w:tabs>
              <w:spacing w:before="60" w:after="60"/>
              <w:rPr>
                <w:rFonts w:eastAsia="Arial" w:cs="Arial"/>
              </w:rPr>
            </w:pPr>
          </w:p>
        </w:tc>
        <w:tc>
          <w:tcPr>
            <w:tcW w:w="0" w:type="auto"/>
          </w:tcPr>
          <w:p w14:paraId="24788336" w14:textId="77777777" w:rsidR="00231ABF" w:rsidRPr="00944035" w:rsidRDefault="00231ABF" w:rsidP="00231ABF">
            <w:pPr>
              <w:tabs>
                <w:tab w:val="left" w:pos="3930"/>
              </w:tabs>
              <w:spacing w:before="60" w:after="60"/>
              <w:rPr>
                <w:rFonts w:eastAsia="Arial" w:cs="Arial"/>
              </w:rPr>
            </w:pPr>
          </w:p>
        </w:tc>
      </w:tr>
      <w:tr w:rsidR="00231ABF" w:rsidRPr="00944035" w14:paraId="0947446A" w14:textId="77777777" w:rsidTr="00351AB7">
        <w:tc>
          <w:tcPr>
            <w:tcW w:w="0" w:type="auto"/>
          </w:tcPr>
          <w:p w14:paraId="64297572" w14:textId="77777777" w:rsidR="00231ABF" w:rsidRPr="00944035" w:rsidRDefault="00231ABF" w:rsidP="00231ABF">
            <w:pPr>
              <w:tabs>
                <w:tab w:val="left" w:pos="3930"/>
              </w:tabs>
              <w:spacing w:before="60" w:after="60"/>
              <w:rPr>
                <w:rFonts w:eastAsia="Arial" w:cs="Arial"/>
                <w:i/>
              </w:rPr>
            </w:pPr>
            <w:r w:rsidRPr="00944035">
              <w:rPr>
                <w:i/>
              </w:rPr>
              <w:t>12.13.41</w:t>
            </w:r>
          </w:p>
        </w:tc>
        <w:tc>
          <w:tcPr>
            <w:tcW w:w="0" w:type="auto"/>
          </w:tcPr>
          <w:p w14:paraId="258B7008"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tweezers 200 mm long. </w:t>
            </w:r>
            <w:r w:rsidRPr="00944035">
              <w:rPr>
                <w:i/>
                <w:u w:val="single"/>
              </w:rPr>
              <w:t>Quantity: 2 pcs.</w:t>
            </w:r>
          </w:p>
        </w:tc>
        <w:tc>
          <w:tcPr>
            <w:tcW w:w="0" w:type="auto"/>
          </w:tcPr>
          <w:p w14:paraId="71559FAC" w14:textId="77777777" w:rsidR="00231ABF" w:rsidRPr="00944035" w:rsidRDefault="00231ABF" w:rsidP="00231ABF">
            <w:pPr>
              <w:tabs>
                <w:tab w:val="left" w:pos="3930"/>
              </w:tabs>
              <w:spacing w:before="60" w:after="60"/>
              <w:rPr>
                <w:rFonts w:eastAsia="Arial" w:cs="Arial"/>
              </w:rPr>
            </w:pPr>
          </w:p>
        </w:tc>
        <w:tc>
          <w:tcPr>
            <w:tcW w:w="0" w:type="auto"/>
          </w:tcPr>
          <w:p w14:paraId="7CDB6F3C" w14:textId="77777777" w:rsidR="00231ABF" w:rsidRPr="00944035" w:rsidRDefault="00231ABF" w:rsidP="00231ABF">
            <w:pPr>
              <w:tabs>
                <w:tab w:val="left" w:pos="3930"/>
              </w:tabs>
              <w:spacing w:before="60" w:after="60"/>
              <w:rPr>
                <w:rFonts w:eastAsia="Arial" w:cs="Arial"/>
              </w:rPr>
            </w:pPr>
          </w:p>
        </w:tc>
      </w:tr>
      <w:tr w:rsidR="00231ABF" w:rsidRPr="00944035" w14:paraId="6562E117" w14:textId="77777777" w:rsidTr="00351AB7">
        <w:tc>
          <w:tcPr>
            <w:tcW w:w="0" w:type="auto"/>
          </w:tcPr>
          <w:p w14:paraId="0E18547A" w14:textId="77777777" w:rsidR="00231ABF" w:rsidRPr="00944035" w:rsidRDefault="00231ABF" w:rsidP="00231ABF">
            <w:pPr>
              <w:tabs>
                <w:tab w:val="left" w:pos="3930"/>
              </w:tabs>
              <w:spacing w:before="60" w:after="60"/>
              <w:rPr>
                <w:rFonts w:eastAsia="Arial" w:cs="Arial"/>
                <w:i/>
              </w:rPr>
            </w:pPr>
            <w:r w:rsidRPr="00944035">
              <w:rPr>
                <w:i/>
              </w:rPr>
              <w:t>12.13.42</w:t>
            </w:r>
          </w:p>
        </w:tc>
        <w:tc>
          <w:tcPr>
            <w:tcW w:w="0" w:type="auto"/>
          </w:tcPr>
          <w:p w14:paraId="566D881D"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100 mg intake. </w:t>
            </w:r>
            <w:r w:rsidRPr="00944035">
              <w:rPr>
                <w:i/>
                <w:u w:val="single"/>
              </w:rPr>
              <w:t>Quantity: 2 pcs.</w:t>
            </w:r>
          </w:p>
        </w:tc>
        <w:tc>
          <w:tcPr>
            <w:tcW w:w="0" w:type="auto"/>
          </w:tcPr>
          <w:p w14:paraId="430B986D" w14:textId="77777777" w:rsidR="00231ABF" w:rsidRPr="00944035" w:rsidRDefault="00231ABF" w:rsidP="00231ABF">
            <w:pPr>
              <w:tabs>
                <w:tab w:val="left" w:pos="3930"/>
              </w:tabs>
              <w:spacing w:before="60" w:after="60"/>
              <w:rPr>
                <w:rFonts w:eastAsia="Arial" w:cs="Arial"/>
              </w:rPr>
            </w:pPr>
          </w:p>
        </w:tc>
        <w:tc>
          <w:tcPr>
            <w:tcW w:w="0" w:type="auto"/>
          </w:tcPr>
          <w:p w14:paraId="2EE369E9" w14:textId="77777777" w:rsidR="00231ABF" w:rsidRPr="00944035" w:rsidRDefault="00231ABF" w:rsidP="00231ABF">
            <w:pPr>
              <w:tabs>
                <w:tab w:val="left" w:pos="3930"/>
              </w:tabs>
              <w:spacing w:before="60" w:after="60"/>
              <w:rPr>
                <w:rFonts w:eastAsia="Arial" w:cs="Arial"/>
              </w:rPr>
            </w:pPr>
          </w:p>
        </w:tc>
      </w:tr>
      <w:tr w:rsidR="00231ABF" w:rsidRPr="00944035" w14:paraId="5EEFE747" w14:textId="77777777" w:rsidTr="00351AB7">
        <w:tc>
          <w:tcPr>
            <w:tcW w:w="0" w:type="auto"/>
          </w:tcPr>
          <w:p w14:paraId="1D621A35" w14:textId="77777777" w:rsidR="00231ABF" w:rsidRPr="00944035" w:rsidRDefault="00231ABF" w:rsidP="00231ABF">
            <w:pPr>
              <w:tabs>
                <w:tab w:val="left" w:pos="3930"/>
              </w:tabs>
              <w:spacing w:before="60" w:after="60"/>
              <w:rPr>
                <w:rFonts w:eastAsia="Arial" w:cs="Arial"/>
                <w:i/>
              </w:rPr>
            </w:pPr>
            <w:r w:rsidRPr="00944035">
              <w:rPr>
                <w:i/>
              </w:rPr>
              <w:t>12.13.43</w:t>
            </w:r>
          </w:p>
        </w:tc>
        <w:tc>
          <w:tcPr>
            <w:tcW w:w="0" w:type="auto"/>
          </w:tcPr>
          <w:p w14:paraId="5794177A" w14:textId="77777777" w:rsidR="00231ABF" w:rsidRPr="00944035" w:rsidRDefault="00231ABF" w:rsidP="00231ABF">
            <w:pPr>
              <w:tabs>
                <w:tab w:val="left" w:pos="3930"/>
              </w:tabs>
              <w:spacing w:before="60" w:after="60"/>
              <w:jc w:val="left"/>
              <w:rPr>
                <w:rFonts w:eastAsia="Arial" w:cs="Arial"/>
                <w:i/>
              </w:rPr>
            </w:pPr>
            <w:r w:rsidRPr="00944035">
              <w:rPr>
                <w:i/>
              </w:rPr>
              <w:t xml:space="preserve">Metal spatula for weighing, 1 g intake. </w:t>
            </w:r>
            <w:r w:rsidRPr="00944035">
              <w:rPr>
                <w:i/>
                <w:u w:val="single"/>
              </w:rPr>
              <w:t>Quantity: 2 pcs.</w:t>
            </w:r>
          </w:p>
        </w:tc>
        <w:tc>
          <w:tcPr>
            <w:tcW w:w="0" w:type="auto"/>
          </w:tcPr>
          <w:p w14:paraId="6755944F" w14:textId="77777777" w:rsidR="00231ABF" w:rsidRPr="00944035" w:rsidRDefault="00231ABF" w:rsidP="00231ABF">
            <w:pPr>
              <w:tabs>
                <w:tab w:val="left" w:pos="3930"/>
              </w:tabs>
              <w:spacing w:before="60" w:after="60"/>
              <w:rPr>
                <w:rFonts w:eastAsia="Arial" w:cs="Arial"/>
              </w:rPr>
            </w:pPr>
          </w:p>
        </w:tc>
        <w:tc>
          <w:tcPr>
            <w:tcW w:w="0" w:type="auto"/>
          </w:tcPr>
          <w:p w14:paraId="5927979A" w14:textId="77777777" w:rsidR="00231ABF" w:rsidRPr="00944035" w:rsidRDefault="00231ABF" w:rsidP="00231ABF">
            <w:pPr>
              <w:tabs>
                <w:tab w:val="left" w:pos="3930"/>
              </w:tabs>
              <w:spacing w:before="60" w:after="60"/>
              <w:rPr>
                <w:rFonts w:eastAsia="Arial" w:cs="Arial"/>
              </w:rPr>
            </w:pPr>
          </w:p>
        </w:tc>
      </w:tr>
      <w:tr w:rsidR="00231ABF" w:rsidRPr="00944035" w14:paraId="7501B1E0" w14:textId="77777777" w:rsidTr="00351AB7">
        <w:tc>
          <w:tcPr>
            <w:tcW w:w="0" w:type="auto"/>
          </w:tcPr>
          <w:p w14:paraId="3488840F" w14:textId="77777777" w:rsidR="00231ABF" w:rsidRPr="00944035" w:rsidRDefault="00231ABF" w:rsidP="00231ABF">
            <w:pPr>
              <w:tabs>
                <w:tab w:val="left" w:pos="3930"/>
              </w:tabs>
              <w:spacing w:before="60" w:after="60"/>
              <w:rPr>
                <w:rFonts w:eastAsia="Arial" w:cs="Arial"/>
                <w:i/>
              </w:rPr>
            </w:pPr>
            <w:r w:rsidRPr="00944035">
              <w:rPr>
                <w:i/>
              </w:rPr>
              <w:t>12.13.44</w:t>
            </w:r>
          </w:p>
        </w:tc>
        <w:tc>
          <w:tcPr>
            <w:tcW w:w="0" w:type="auto"/>
          </w:tcPr>
          <w:p w14:paraId="743EF130"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100 mg intake. </w:t>
            </w:r>
            <w:r w:rsidRPr="00944035">
              <w:rPr>
                <w:i/>
                <w:u w:val="single"/>
              </w:rPr>
              <w:t>Quantity: 2 pcs.</w:t>
            </w:r>
          </w:p>
        </w:tc>
        <w:tc>
          <w:tcPr>
            <w:tcW w:w="0" w:type="auto"/>
          </w:tcPr>
          <w:p w14:paraId="2DB7B20E" w14:textId="77777777" w:rsidR="00231ABF" w:rsidRPr="00944035" w:rsidRDefault="00231ABF" w:rsidP="00231ABF">
            <w:pPr>
              <w:tabs>
                <w:tab w:val="left" w:pos="3930"/>
              </w:tabs>
              <w:spacing w:before="60" w:after="60"/>
              <w:rPr>
                <w:rFonts w:eastAsia="Arial" w:cs="Arial"/>
              </w:rPr>
            </w:pPr>
          </w:p>
        </w:tc>
        <w:tc>
          <w:tcPr>
            <w:tcW w:w="0" w:type="auto"/>
          </w:tcPr>
          <w:p w14:paraId="7B36810C" w14:textId="77777777" w:rsidR="00231ABF" w:rsidRPr="00944035" w:rsidRDefault="00231ABF" w:rsidP="00231ABF">
            <w:pPr>
              <w:tabs>
                <w:tab w:val="left" w:pos="3930"/>
              </w:tabs>
              <w:spacing w:before="60" w:after="60"/>
              <w:rPr>
                <w:rFonts w:eastAsia="Arial" w:cs="Arial"/>
              </w:rPr>
            </w:pPr>
          </w:p>
        </w:tc>
      </w:tr>
      <w:tr w:rsidR="00231ABF" w:rsidRPr="00944035" w14:paraId="2D30B0E0" w14:textId="77777777" w:rsidTr="00351AB7">
        <w:tc>
          <w:tcPr>
            <w:tcW w:w="0" w:type="auto"/>
          </w:tcPr>
          <w:p w14:paraId="5D11DCC7" w14:textId="77777777" w:rsidR="00231ABF" w:rsidRPr="00944035" w:rsidRDefault="00231ABF" w:rsidP="00231ABF">
            <w:pPr>
              <w:tabs>
                <w:tab w:val="left" w:pos="3930"/>
              </w:tabs>
              <w:spacing w:before="60" w:after="60"/>
              <w:rPr>
                <w:rFonts w:eastAsia="Arial" w:cs="Arial"/>
                <w:i/>
              </w:rPr>
            </w:pPr>
            <w:r w:rsidRPr="00944035">
              <w:rPr>
                <w:i/>
              </w:rPr>
              <w:t>12.13.45</w:t>
            </w:r>
          </w:p>
        </w:tc>
        <w:tc>
          <w:tcPr>
            <w:tcW w:w="0" w:type="auto"/>
          </w:tcPr>
          <w:p w14:paraId="114FA89F" w14:textId="77777777" w:rsidR="00231ABF" w:rsidRPr="00944035" w:rsidRDefault="00231ABF" w:rsidP="00231ABF">
            <w:pPr>
              <w:tabs>
                <w:tab w:val="left" w:pos="3930"/>
              </w:tabs>
              <w:spacing w:before="60" w:after="60"/>
              <w:jc w:val="left"/>
              <w:rPr>
                <w:rFonts w:eastAsia="Arial" w:cs="Arial"/>
                <w:i/>
              </w:rPr>
            </w:pPr>
            <w:r w:rsidRPr="00944035">
              <w:rPr>
                <w:i/>
              </w:rPr>
              <w:t xml:space="preserve">Plastic spatula for weighing, 1 g intake. </w:t>
            </w:r>
            <w:r w:rsidRPr="00944035">
              <w:rPr>
                <w:i/>
                <w:u w:val="single"/>
              </w:rPr>
              <w:t>Quantity: 2 pcs.</w:t>
            </w:r>
          </w:p>
        </w:tc>
        <w:tc>
          <w:tcPr>
            <w:tcW w:w="0" w:type="auto"/>
          </w:tcPr>
          <w:p w14:paraId="38048593" w14:textId="77777777" w:rsidR="00231ABF" w:rsidRPr="00944035" w:rsidRDefault="00231ABF" w:rsidP="00231ABF">
            <w:pPr>
              <w:tabs>
                <w:tab w:val="left" w:pos="3930"/>
              </w:tabs>
              <w:spacing w:before="60" w:after="60"/>
              <w:rPr>
                <w:rFonts w:eastAsia="Arial" w:cs="Arial"/>
              </w:rPr>
            </w:pPr>
          </w:p>
        </w:tc>
        <w:tc>
          <w:tcPr>
            <w:tcW w:w="0" w:type="auto"/>
          </w:tcPr>
          <w:p w14:paraId="20851984" w14:textId="77777777" w:rsidR="00231ABF" w:rsidRPr="00944035" w:rsidRDefault="00231ABF" w:rsidP="00231ABF">
            <w:pPr>
              <w:tabs>
                <w:tab w:val="left" w:pos="3930"/>
              </w:tabs>
              <w:spacing w:before="60" w:after="60"/>
              <w:rPr>
                <w:rFonts w:eastAsia="Arial" w:cs="Arial"/>
              </w:rPr>
            </w:pPr>
          </w:p>
        </w:tc>
      </w:tr>
      <w:tr w:rsidR="00231ABF" w:rsidRPr="00944035" w14:paraId="6B1D9D54" w14:textId="77777777" w:rsidTr="00351AB7">
        <w:tc>
          <w:tcPr>
            <w:tcW w:w="0" w:type="auto"/>
          </w:tcPr>
          <w:p w14:paraId="3FFE45A3" w14:textId="77777777" w:rsidR="00231ABF" w:rsidRPr="00944035" w:rsidRDefault="00231ABF" w:rsidP="00231ABF">
            <w:pPr>
              <w:tabs>
                <w:tab w:val="left" w:pos="3930"/>
              </w:tabs>
              <w:spacing w:before="60" w:after="60"/>
              <w:rPr>
                <w:rFonts w:eastAsia="Arial" w:cs="Arial"/>
                <w:i/>
              </w:rPr>
            </w:pPr>
            <w:r w:rsidRPr="00944035">
              <w:rPr>
                <w:i/>
              </w:rPr>
              <w:t>12.13.46</w:t>
            </w:r>
          </w:p>
        </w:tc>
        <w:tc>
          <w:tcPr>
            <w:tcW w:w="0" w:type="auto"/>
          </w:tcPr>
          <w:p w14:paraId="18C243E7"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6FB3A58B" w14:textId="77777777" w:rsidR="00231ABF" w:rsidRPr="00944035" w:rsidRDefault="00231ABF" w:rsidP="00231ABF">
            <w:pPr>
              <w:tabs>
                <w:tab w:val="left" w:pos="3930"/>
              </w:tabs>
              <w:spacing w:before="60" w:after="60"/>
              <w:rPr>
                <w:rFonts w:eastAsia="Arial" w:cs="Arial"/>
              </w:rPr>
            </w:pPr>
          </w:p>
        </w:tc>
        <w:tc>
          <w:tcPr>
            <w:tcW w:w="0" w:type="auto"/>
          </w:tcPr>
          <w:p w14:paraId="59E2C147" w14:textId="77777777" w:rsidR="00231ABF" w:rsidRPr="00944035" w:rsidRDefault="00231ABF" w:rsidP="00231ABF">
            <w:pPr>
              <w:tabs>
                <w:tab w:val="left" w:pos="3930"/>
              </w:tabs>
              <w:spacing w:before="60" w:after="60"/>
              <w:rPr>
                <w:rFonts w:eastAsia="Arial" w:cs="Arial"/>
              </w:rPr>
            </w:pPr>
          </w:p>
        </w:tc>
      </w:tr>
      <w:tr w:rsidR="00231ABF" w:rsidRPr="00944035" w14:paraId="36691E05" w14:textId="77777777" w:rsidTr="00351AB7">
        <w:tc>
          <w:tcPr>
            <w:tcW w:w="0" w:type="auto"/>
          </w:tcPr>
          <w:p w14:paraId="6A2985DE" w14:textId="77777777" w:rsidR="00231ABF" w:rsidRPr="00944035" w:rsidRDefault="00231ABF" w:rsidP="00231ABF">
            <w:pPr>
              <w:tabs>
                <w:tab w:val="left" w:pos="3930"/>
              </w:tabs>
              <w:spacing w:before="60" w:after="60"/>
              <w:rPr>
                <w:rFonts w:eastAsia="Arial" w:cs="Arial"/>
                <w:i/>
              </w:rPr>
            </w:pPr>
            <w:r w:rsidRPr="00944035">
              <w:rPr>
                <w:i/>
              </w:rPr>
              <w:t>12.13.47</w:t>
            </w:r>
          </w:p>
        </w:tc>
        <w:tc>
          <w:tcPr>
            <w:tcW w:w="0" w:type="auto"/>
          </w:tcPr>
          <w:p w14:paraId="56017448"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10D6D7CF" w14:textId="77777777" w:rsidR="00231ABF" w:rsidRPr="00944035" w:rsidRDefault="00231ABF" w:rsidP="00231ABF">
            <w:pPr>
              <w:tabs>
                <w:tab w:val="left" w:pos="3930"/>
              </w:tabs>
              <w:spacing w:before="60" w:after="60"/>
              <w:rPr>
                <w:rFonts w:eastAsia="Arial" w:cs="Arial"/>
              </w:rPr>
            </w:pPr>
          </w:p>
        </w:tc>
        <w:tc>
          <w:tcPr>
            <w:tcW w:w="0" w:type="auto"/>
          </w:tcPr>
          <w:p w14:paraId="1D21D806" w14:textId="77777777" w:rsidR="00231ABF" w:rsidRPr="00944035" w:rsidRDefault="00231ABF" w:rsidP="00231ABF">
            <w:pPr>
              <w:tabs>
                <w:tab w:val="left" w:pos="3930"/>
              </w:tabs>
              <w:spacing w:before="60" w:after="60"/>
              <w:rPr>
                <w:rFonts w:eastAsia="Arial" w:cs="Arial"/>
              </w:rPr>
            </w:pPr>
          </w:p>
        </w:tc>
      </w:tr>
      <w:tr w:rsidR="00231ABF" w:rsidRPr="00944035" w14:paraId="143EA0E2" w14:textId="77777777" w:rsidTr="00351AB7">
        <w:tc>
          <w:tcPr>
            <w:tcW w:w="0" w:type="auto"/>
          </w:tcPr>
          <w:p w14:paraId="79B1765C" w14:textId="77777777" w:rsidR="00231ABF" w:rsidRPr="00944035" w:rsidRDefault="00231ABF" w:rsidP="00231ABF">
            <w:pPr>
              <w:tabs>
                <w:tab w:val="left" w:pos="3930"/>
              </w:tabs>
              <w:spacing w:before="60" w:after="60"/>
              <w:rPr>
                <w:rFonts w:eastAsia="Arial" w:cs="Arial"/>
                <w:i/>
              </w:rPr>
            </w:pPr>
            <w:r w:rsidRPr="00944035">
              <w:rPr>
                <w:i/>
              </w:rPr>
              <w:t>12.13.48</w:t>
            </w:r>
          </w:p>
        </w:tc>
        <w:tc>
          <w:tcPr>
            <w:tcW w:w="0" w:type="auto"/>
          </w:tcPr>
          <w:p w14:paraId="2816B1B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9AD857E" w14:textId="77777777" w:rsidR="00231ABF" w:rsidRPr="00944035" w:rsidRDefault="00231ABF" w:rsidP="00231ABF">
            <w:pPr>
              <w:tabs>
                <w:tab w:val="left" w:pos="3930"/>
              </w:tabs>
              <w:spacing w:before="60" w:after="60"/>
              <w:rPr>
                <w:rFonts w:eastAsia="Arial" w:cs="Arial"/>
              </w:rPr>
            </w:pPr>
          </w:p>
        </w:tc>
        <w:tc>
          <w:tcPr>
            <w:tcW w:w="0" w:type="auto"/>
          </w:tcPr>
          <w:p w14:paraId="60E6E07A" w14:textId="77777777" w:rsidR="00231ABF" w:rsidRPr="00944035" w:rsidRDefault="00231ABF" w:rsidP="00231ABF">
            <w:pPr>
              <w:tabs>
                <w:tab w:val="left" w:pos="3930"/>
              </w:tabs>
              <w:spacing w:before="60" w:after="60"/>
              <w:rPr>
                <w:rFonts w:eastAsia="Arial" w:cs="Arial"/>
              </w:rPr>
            </w:pPr>
          </w:p>
        </w:tc>
      </w:tr>
      <w:tr w:rsidR="00231ABF" w:rsidRPr="00944035" w14:paraId="5775B89A" w14:textId="77777777" w:rsidTr="00351AB7">
        <w:tc>
          <w:tcPr>
            <w:tcW w:w="0" w:type="auto"/>
          </w:tcPr>
          <w:p w14:paraId="41AEBB8B" w14:textId="77777777" w:rsidR="00231ABF" w:rsidRPr="00944035" w:rsidRDefault="00231ABF" w:rsidP="00231ABF">
            <w:pPr>
              <w:tabs>
                <w:tab w:val="left" w:pos="3930"/>
              </w:tabs>
              <w:spacing w:before="60" w:after="60"/>
              <w:rPr>
                <w:rFonts w:eastAsia="Arial" w:cs="Arial"/>
                <w:i/>
              </w:rPr>
            </w:pPr>
            <w:r w:rsidRPr="00944035">
              <w:rPr>
                <w:i/>
              </w:rPr>
              <w:t>12.13.49</w:t>
            </w:r>
          </w:p>
        </w:tc>
        <w:tc>
          <w:tcPr>
            <w:tcW w:w="0" w:type="auto"/>
          </w:tcPr>
          <w:p w14:paraId="675D9B3C"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HPLC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0D19418A" w14:textId="77777777" w:rsidR="00231ABF" w:rsidRPr="00944035" w:rsidRDefault="00231ABF" w:rsidP="00231ABF">
            <w:pPr>
              <w:tabs>
                <w:tab w:val="left" w:pos="3930"/>
              </w:tabs>
              <w:spacing w:before="60" w:after="60"/>
              <w:rPr>
                <w:rFonts w:eastAsia="Arial" w:cs="Arial"/>
              </w:rPr>
            </w:pPr>
          </w:p>
        </w:tc>
        <w:tc>
          <w:tcPr>
            <w:tcW w:w="0" w:type="auto"/>
          </w:tcPr>
          <w:p w14:paraId="1CF3FE76" w14:textId="77777777" w:rsidR="00231ABF" w:rsidRPr="00944035" w:rsidRDefault="00231ABF" w:rsidP="00231ABF">
            <w:pPr>
              <w:tabs>
                <w:tab w:val="left" w:pos="3930"/>
              </w:tabs>
              <w:spacing w:before="60" w:after="60"/>
              <w:rPr>
                <w:rFonts w:eastAsia="Arial" w:cs="Arial"/>
              </w:rPr>
            </w:pPr>
          </w:p>
        </w:tc>
      </w:tr>
      <w:tr w:rsidR="00231ABF" w:rsidRPr="00944035" w14:paraId="5F68252B" w14:textId="77777777" w:rsidTr="00351AB7">
        <w:tc>
          <w:tcPr>
            <w:tcW w:w="0" w:type="auto"/>
          </w:tcPr>
          <w:p w14:paraId="5A37CD93" w14:textId="77777777" w:rsidR="00231ABF" w:rsidRPr="00944035" w:rsidRDefault="00231ABF" w:rsidP="00231ABF">
            <w:pPr>
              <w:tabs>
                <w:tab w:val="left" w:pos="3930"/>
              </w:tabs>
              <w:spacing w:before="60" w:after="60"/>
              <w:rPr>
                <w:rFonts w:eastAsia="Arial" w:cs="Arial"/>
                <w:i/>
              </w:rPr>
            </w:pPr>
            <w:r w:rsidRPr="00944035">
              <w:rPr>
                <w:i/>
              </w:rPr>
              <w:t>12.13.50</w:t>
            </w:r>
          </w:p>
        </w:tc>
        <w:tc>
          <w:tcPr>
            <w:tcW w:w="0" w:type="auto"/>
          </w:tcPr>
          <w:p w14:paraId="29D6743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3364152" w14:textId="77777777" w:rsidR="00231ABF" w:rsidRPr="00944035" w:rsidRDefault="00231ABF" w:rsidP="00231ABF">
            <w:pPr>
              <w:tabs>
                <w:tab w:val="left" w:pos="3930"/>
              </w:tabs>
              <w:spacing w:before="60" w:after="60"/>
              <w:rPr>
                <w:rFonts w:eastAsia="Arial" w:cs="Arial"/>
              </w:rPr>
            </w:pPr>
          </w:p>
        </w:tc>
        <w:tc>
          <w:tcPr>
            <w:tcW w:w="0" w:type="auto"/>
          </w:tcPr>
          <w:p w14:paraId="7374B59C" w14:textId="77777777" w:rsidR="00231ABF" w:rsidRPr="00944035" w:rsidRDefault="00231ABF" w:rsidP="00231ABF">
            <w:pPr>
              <w:tabs>
                <w:tab w:val="left" w:pos="3930"/>
              </w:tabs>
              <w:spacing w:before="60" w:after="60"/>
              <w:rPr>
                <w:rFonts w:eastAsia="Arial" w:cs="Arial"/>
              </w:rPr>
            </w:pPr>
          </w:p>
        </w:tc>
      </w:tr>
      <w:tr w:rsidR="00231ABF" w:rsidRPr="00944035" w14:paraId="081828A3" w14:textId="77777777" w:rsidTr="00351AB7">
        <w:tc>
          <w:tcPr>
            <w:tcW w:w="0" w:type="auto"/>
          </w:tcPr>
          <w:p w14:paraId="3966DA6F" w14:textId="77777777" w:rsidR="00231ABF" w:rsidRPr="00944035" w:rsidRDefault="00231ABF" w:rsidP="00231ABF">
            <w:pPr>
              <w:tabs>
                <w:tab w:val="left" w:pos="3930"/>
              </w:tabs>
              <w:spacing w:before="60" w:after="60"/>
              <w:rPr>
                <w:rFonts w:eastAsia="Arial" w:cs="Arial"/>
                <w:i/>
              </w:rPr>
            </w:pPr>
            <w:r w:rsidRPr="00944035">
              <w:rPr>
                <w:i/>
              </w:rPr>
              <w:t>12.13.51</w:t>
            </w:r>
          </w:p>
        </w:tc>
        <w:tc>
          <w:tcPr>
            <w:tcW w:w="0" w:type="auto"/>
          </w:tcPr>
          <w:p w14:paraId="39D698CF"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78B117C9" w14:textId="77777777" w:rsidR="00231ABF" w:rsidRPr="00944035" w:rsidRDefault="00231ABF" w:rsidP="00231ABF">
            <w:pPr>
              <w:tabs>
                <w:tab w:val="left" w:pos="3930"/>
              </w:tabs>
              <w:spacing w:before="60" w:after="60"/>
              <w:rPr>
                <w:rFonts w:eastAsia="Arial" w:cs="Arial"/>
              </w:rPr>
            </w:pPr>
          </w:p>
        </w:tc>
        <w:tc>
          <w:tcPr>
            <w:tcW w:w="0" w:type="auto"/>
          </w:tcPr>
          <w:p w14:paraId="3CEA6B03" w14:textId="77777777" w:rsidR="00231ABF" w:rsidRPr="00944035" w:rsidRDefault="00231ABF" w:rsidP="00231ABF">
            <w:pPr>
              <w:tabs>
                <w:tab w:val="left" w:pos="3930"/>
              </w:tabs>
              <w:spacing w:before="60" w:after="60"/>
              <w:rPr>
                <w:rFonts w:eastAsia="Arial" w:cs="Arial"/>
              </w:rPr>
            </w:pPr>
          </w:p>
        </w:tc>
      </w:tr>
      <w:tr w:rsidR="00231ABF" w:rsidRPr="00944035" w14:paraId="742FFF75" w14:textId="77777777" w:rsidTr="00351AB7">
        <w:tc>
          <w:tcPr>
            <w:tcW w:w="0" w:type="auto"/>
          </w:tcPr>
          <w:p w14:paraId="21DBA0D3" w14:textId="77777777" w:rsidR="00231ABF" w:rsidRPr="00944035" w:rsidRDefault="00231ABF" w:rsidP="00231ABF">
            <w:pPr>
              <w:tabs>
                <w:tab w:val="left" w:pos="3930"/>
              </w:tabs>
              <w:spacing w:before="60" w:after="60"/>
              <w:rPr>
                <w:rFonts w:eastAsia="Arial" w:cs="Arial"/>
                <w:i/>
              </w:rPr>
            </w:pPr>
            <w:r w:rsidRPr="00944035">
              <w:rPr>
                <w:i/>
              </w:rPr>
              <w:t>12.13.52</w:t>
            </w:r>
          </w:p>
        </w:tc>
        <w:tc>
          <w:tcPr>
            <w:tcW w:w="0" w:type="auto"/>
          </w:tcPr>
          <w:p w14:paraId="01B58D8E" w14:textId="77777777" w:rsidR="00231ABF" w:rsidRPr="00944035" w:rsidRDefault="00231ABF" w:rsidP="00231ABF">
            <w:pPr>
              <w:tabs>
                <w:tab w:val="left" w:pos="3930"/>
              </w:tabs>
              <w:spacing w:before="60" w:after="60"/>
              <w:jc w:val="left"/>
              <w:rPr>
                <w:rFonts w:eastAsia="Arial" w:cs="Arial"/>
                <w:i/>
              </w:rPr>
            </w:pPr>
            <w:r w:rsidRPr="00944035">
              <w:rPr>
                <w:i/>
              </w:rPr>
              <w:t xml:space="preserve">Syringe for GC injectors, 100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2D043E54" w14:textId="77777777" w:rsidR="00231ABF" w:rsidRPr="00944035" w:rsidRDefault="00231ABF" w:rsidP="00231ABF">
            <w:pPr>
              <w:tabs>
                <w:tab w:val="left" w:pos="3930"/>
              </w:tabs>
              <w:spacing w:before="60" w:after="60"/>
              <w:rPr>
                <w:rFonts w:eastAsia="Arial" w:cs="Arial"/>
              </w:rPr>
            </w:pPr>
          </w:p>
        </w:tc>
        <w:tc>
          <w:tcPr>
            <w:tcW w:w="0" w:type="auto"/>
          </w:tcPr>
          <w:p w14:paraId="16D7E9C6" w14:textId="77777777" w:rsidR="00231ABF" w:rsidRPr="00944035" w:rsidRDefault="00231ABF" w:rsidP="00231ABF">
            <w:pPr>
              <w:tabs>
                <w:tab w:val="left" w:pos="3930"/>
              </w:tabs>
              <w:spacing w:before="60" w:after="60"/>
              <w:rPr>
                <w:rFonts w:eastAsia="Arial" w:cs="Arial"/>
              </w:rPr>
            </w:pPr>
          </w:p>
        </w:tc>
      </w:tr>
      <w:tr w:rsidR="00231ABF" w:rsidRPr="00944035" w14:paraId="5BA5935A" w14:textId="77777777" w:rsidTr="00351AB7">
        <w:tc>
          <w:tcPr>
            <w:tcW w:w="0" w:type="auto"/>
          </w:tcPr>
          <w:p w14:paraId="706823FC" w14:textId="77777777" w:rsidR="00231ABF" w:rsidRPr="00944035" w:rsidRDefault="00231ABF" w:rsidP="00231ABF">
            <w:pPr>
              <w:tabs>
                <w:tab w:val="left" w:pos="3930"/>
              </w:tabs>
              <w:spacing w:before="60" w:after="60"/>
              <w:rPr>
                <w:rFonts w:eastAsia="Arial" w:cs="Arial"/>
                <w:i/>
              </w:rPr>
            </w:pPr>
            <w:r w:rsidRPr="00944035">
              <w:rPr>
                <w:i/>
              </w:rPr>
              <w:t>12.13.53</w:t>
            </w:r>
          </w:p>
        </w:tc>
        <w:tc>
          <w:tcPr>
            <w:tcW w:w="0" w:type="auto"/>
          </w:tcPr>
          <w:p w14:paraId="66397DBF" w14:textId="77777777" w:rsidR="00231ABF" w:rsidRPr="00944035" w:rsidRDefault="00231ABF" w:rsidP="00231ABF">
            <w:pPr>
              <w:tabs>
                <w:tab w:val="left" w:pos="3930"/>
              </w:tabs>
              <w:spacing w:before="60" w:after="60"/>
              <w:jc w:val="left"/>
              <w:rPr>
                <w:rFonts w:eastAsia="Arial" w:cs="Arial"/>
                <w:i/>
              </w:rPr>
            </w:pPr>
            <w:r w:rsidRPr="00944035">
              <w:rPr>
                <w:i/>
              </w:rPr>
              <w:t xml:space="preserve">S Syringe for GC injectors, 250 </w:t>
            </w:r>
            <w:proofErr w:type="spellStart"/>
            <w:r w:rsidRPr="00944035">
              <w:rPr>
                <w:rFonts w:eastAsia="Arial" w:cs="Arial"/>
                <w:i/>
              </w:rPr>
              <w:t>μl</w:t>
            </w:r>
            <w:proofErr w:type="spellEnd"/>
            <w:r w:rsidRPr="00944035">
              <w:rPr>
                <w:i/>
              </w:rPr>
              <w:t xml:space="preserve">. </w:t>
            </w:r>
            <w:r w:rsidRPr="00944035">
              <w:rPr>
                <w:i/>
                <w:u w:val="single"/>
              </w:rPr>
              <w:t>Quantity: 2 pcs.</w:t>
            </w:r>
          </w:p>
        </w:tc>
        <w:tc>
          <w:tcPr>
            <w:tcW w:w="0" w:type="auto"/>
          </w:tcPr>
          <w:p w14:paraId="4699E453" w14:textId="77777777" w:rsidR="00231ABF" w:rsidRPr="00944035" w:rsidRDefault="00231ABF" w:rsidP="00231ABF">
            <w:pPr>
              <w:tabs>
                <w:tab w:val="left" w:pos="3930"/>
              </w:tabs>
              <w:spacing w:before="60" w:after="60"/>
              <w:rPr>
                <w:rFonts w:eastAsia="Arial" w:cs="Arial"/>
              </w:rPr>
            </w:pPr>
          </w:p>
        </w:tc>
        <w:tc>
          <w:tcPr>
            <w:tcW w:w="0" w:type="auto"/>
          </w:tcPr>
          <w:p w14:paraId="18D91920" w14:textId="77777777" w:rsidR="00231ABF" w:rsidRPr="00944035" w:rsidRDefault="00231ABF" w:rsidP="00231ABF">
            <w:pPr>
              <w:tabs>
                <w:tab w:val="left" w:pos="3930"/>
              </w:tabs>
              <w:spacing w:before="60" w:after="60"/>
              <w:rPr>
                <w:rFonts w:eastAsia="Arial" w:cs="Arial"/>
              </w:rPr>
            </w:pPr>
          </w:p>
        </w:tc>
      </w:tr>
      <w:tr w:rsidR="00231ABF" w:rsidRPr="00944035" w14:paraId="2C5CF5E7" w14:textId="77777777" w:rsidTr="00351AB7">
        <w:tc>
          <w:tcPr>
            <w:tcW w:w="0" w:type="auto"/>
          </w:tcPr>
          <w:p w14:paraId="7A12BC68" w14:textId="77777777" w:rsidR="00231ABF" w:rsidRPr="00944035" w:rsidRDefault="00231ABF" w:rsidP="00231ABF">
            <w:pPr>
              <w:tabs>
                <w:tab w:val="left" w:pos="3930"/>
              </w:tabs>
              <w:spacing w:before="60" w:after="60"/>
              <w:rPr>
                <w:rFonts w:eastAsia="Arial" w:cs="Arial"/>
                <w:i/>
              </w:rPr>
            </w:pPr>
            <w:r w:rsidRPr="00944035">
              <w:rPr>
                <w:i/>
              </w:rPr>
              <w:t>12.13.54</w:t>
            </w:r>
          </w:p>
        </w:tc>
        <w:tc>
          <w:tcPr>
            <w:tcW w:w="0" w:type="auto"/>
          </w:tcPr>
          <w:p w14:paraId="3BD2E462" w14:textId="77777777" w:rsidR="00231ABF" w:rsidRPr="00944035" w:rsidRDefault="00231ABF" w:rsidP="00231ABF">
            <w:pPr>
              <w:tabs>
                <w:tab w:val="left" w:pos="3930"/>
              </w:tabs>
              <w:spacing w:before="60" w:after="60"/>
              <w:jc w:val="left"/>
              <w:rPr>
                <w:rFonts w:eastAsia="Arial" w:cs="Arial"/>
                <w:i/>
              </w:rPr>
            </w:pPr>
            <w:r w:rsidRPr="00944035">
              <w:rPr>
                <w:i/>
              </w:rPr>
              <w:t xml:space="preserve">Digital stopwatch. </w:t>
            </w:r>
            <w:r w:rsidRPr="00944035">
              <w:rPr>
                <w:i/>
                <w:u w:val="single"/>
              </w:rPr>
              <w:t>Quantity: 1 pc.</w:t>
            </w:r>
          </w:p>
        </w:tc>
        <w:tc>
          <w:tcPr>
            <w:tcW w:w="0" w:type="auto"/>
          </w:tcPr>
          <w:p w14:paraId="24904E28" w14:textId="77777777" w:rsidR="00231ABF" w:rsidRPr="00944035" w:rsidRDefault="00231ABF" w:rsidP="00231ABF">
            <w:pPr>
              <w:tabs>
                <w:tab w:val="left" w:pos="3930"/>
              </w:tabs>
              <w:spacing w:before="60" w:after="60"/>
              <w:rPr>
                <w:rFonts w:eastAsia="Arial" w:cs="Arial"/>
              </w:rPr>
            </w:pPr>
          </w:p>
        </w:tc>
        <w:tc>
          <w:tcPr>
            <w:tcW w:w="0" w:type="auto"/>
          </w:tcPr>
          <w:p w14:paraId="4F13241B" w14:textId="77777777" w:rsidR="00231ABF" w:rsidRPr="00944035" w:rsidRDefault="00231ABF" w:rsidP="00231ABF">
            <w:pPr>
              <w:tabs>
                <w:tab w:val="left" w:pos="3930"/>
              </w:tabs>
              <w:spacing w:before="60" w:after="60"/>
              <w:rPr>
                <w:rFonts w:eastAsia="Arial" w:cs="Arial"/>
              </w:rPr>
            </w:pPr>
          </w:p>
        </w:tc>
      </w:tr>
      <w:tr w:rsidR="00231ABF" w:rsidRPr="00944035" w14:paraId="679FEA5C" w14:textId="77777777" w:rsidTr="00351AB7">
        <w:tc>
          <w:tcPr>
            <w:tcW w:w="0" w:type="auto"/>
          </w:tcPr>
          <w:p w14:paraId="05526D72" w14:textId="77777777" w:rsidR="00231ABF" w:rsidRPr="00944035" w:rsidRDefault="00231ABF" w:rsidP="00231ABF">
            <w:pPr>
              <w:tabs>
                <w:tab w:val="left" w:pos="3930"/>
              </w:tabs>
              <w:spacing w:before="60" w:after="60"/>
              <w:rPr>
                <w:rFonts w:eastAsia="Arial" w:cs="Arial"/>
                <w:i/>
              </w:rPr>
            </w:pPr>
            <w:r w:rsidRPr="00944035">
              <w:rPr>
                <w:i/>
              </w:rPr>
              <w:t>12.13.55</w:t>
            </w:r>
          </w:p>
        </w:tc>
        <w:tc>
          <w:tcPr>
            <w:tcW w:w="0" w:type="auto"/>
          </w:tcPr>
          <w:p w14:paraId="463D6FAD"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 ml. </w:t>
            </w:r>
            <w:r w:rsidRPr="00944035">
              <w:rPr>
                <w:i/>
                <w:u w:val="single"/>
              </w:rPr>
              <w:t>Quantity: 20 pcs.</w:t>
            </w:r>
          </w:p>
        </w:tc>
        <w:tc>
          <w:tcPr>
            <w:tcW w:w="0" w:type="auto"/>
          </w:tcPr>
          <w:p w14:paraId="3DF221B4" w14:textId="77777777" w:rsidR="00231ABF" w:rsidRPr="00944035" w:rsidRDefault="00231ABF" w:rsidP="00231ABF">
            <w:pPr>
              <w:tabs>
                <w:tab w:val="left" w:pos="3930"/>
              </w:tabs>
              <w:spacing w:before="60" w:after="60"/>
              <w:rPr>
                <w:rFonts w:eastAsia="Arial" w:cs="Arial"/>
              </w:rPr>
            </w:pPr>
          </w:p>
        </w:tc>
        <w:tc>
          <w:tcPr>
            <w:tcW w:w="0" w:type="auto"/>
          </w:tcPr>
          <w:p w14:paraId="0D03D8C6" w14:textId="77777777" w:rsidR="00231ABF" w:rsidRPr="00944035" w:rsidRDefault="00231ABF" w:rsidP="00231ABF">
            <w:pPr>
              <w:tabs>
                <w:tab w:val="left" w:pos="3930"/>
              </w:tabs>
              <w:spacing w:before="60" w:after="60"/>
              <w:rPr>
                <w:rFonts w:eastAsia="Arial" w:cs="Arial"/>
              </w:rPr>
            </w:pPr>
          </w:p>
        </w:tc>
      </w:tr>
      <w:tr w:rsidR="00231ABF" w:rsidRPr="00944035" w14:paraId="68D69344" w14:textId="77777777" w:rsidTr="00351AB7">
        <w:tc>
          <w:tcPr>
            <w:tcW w:w="0" w:type="auto"/>
          </w:tcPr>
          <w:p w14:paraId="7CEEC1BB" w14:textId="77777777" w:rsidR="00231ABF" w:rsidRPr="00944035" w:rsidRDefault="00231ABF" w:rsidP="00231ABF">
            <w:pPr>
              <w:tabs>
                <w:tab w:val="left" w:pos="3930"/>
              </w:tabs>
              <w:spacing w:before="60" w:after="60"/>
              <w:rPr>
                <w:rFonts w:eastAsia="Arial" w:cs="Arial"/>
                <w:i/>
              </w:rPr>
            </w:pPr>
            <w:r w:rsidRPr="00944035">
              <w:rPr>
                <w:i/>
              </w:rPr>
              <w:lastRenderedPageBreak/>
              <w:t>12.13.56</w:t>
            </w:r>
          </w:p>
        </w:tc>
        <w:tc>
          <w:tcPr>
            <w:tcW w:w="0" w:type="auto"/>
          </w:tcPr>
          <w:p w14:paraId="6E8B1BDE"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 ml. </w:t>
            </w:r>
            <w:r w:rsidRPr="00944035">
              <w:rPr>
                <w:i/>
                <w:u w:val="single"/>
              </w:rPr>
              <w:t>Quantity: 50 pcs.</w:t>
            </w:r>
          </w:p>
        </w:tc>
        <w:tc>
          <w:tcPr>
            <w:tcW w:w="0" w:type="auto"/>
          </w:tcPr>
          <w:p w14:paraId="69B8F414" w14:textId="77777777" w:rsidR="00231ABF" w:rsidRPr="00944035" w:rsidRDefault="00231ABF" w:rsidP="00231ABF">
            <w:pPr>
              <w:tabs>
                <w:tab w:val="left" w:pos="3930"/>
              </w:tabs>
              <w:spacing w:before="60" w:after="60"/>
              <w:rPr>
                <w:rFonts w:eastAsia="Arial" w:cs="Arial"/>
              </w:rPr>
            </w:pPr>
          </w:p>
        </w:tc>
        <w:tc>
          <w:tcPr>
            <w:tcW w:w="0" w:type="auto"/>
          </w:tcPr>
          <w:p w14:paraId="77789AC6" w14:textId="77777777" w:rsidR="00231ABF" w:rsidRPr="00944035" w:rsidRDefault="00231ABF" w:rsidP="00231ABF">
            <w:pPr>
              <w:tabs>
                <w:tab w:val="left" w:pos="3930"/>
              </w:tabs>
              <w:spacing w:before="60" w:after="60"/>
              <w:rPr>
                <w:rFonts w:eastAsia="Arial" w:cs="Arial"/>
              </w:rPr>
            </w:pPr>
          </w:p>
        </w:tc>
      </w:tr>
      <w:tr w:rsidR="00231ABF" w:rsidRPr="00944035" w14:paraId="309F1BC9" w14:textId="77777777" w:rsidTr="00351AB7">
        <w:tc>
          <w:tcPr>
            <w:tcW w:w="0" w:type="auto"/>
          </w:tcPr>
          <w:p w14:paraId="0ADC82EE" w14:textId="77777777" w:rsidR="00231ABF" w:rsidRPr="00944035" w:rsidRDefault="00231ABF" w:rsidP="00231ABF">
            <w:pPr>
              <w:tabs>
                <w:tab w:val="left" w:pos="3930"/>
              </w:tabs>
              <w:spacing w:before="60" w:after="60"/>
              <w:rPr>
                <w:rFonts w:eastAsia="Arial" w:cs="Arial"/>
                <w:i/>
              </w:rPr>
            </w:pPr>
            <w:r w:rsidRPr="00944035">
              <w:rPr>
                <w:i/>
              </w:rPr>
              <w:t>12.13.57</w:t>
            </w:r>
          </w:p>
        </w:tc>
        <w:tc>
          <w:tcPr>
            <w:tcW w:w="0" w:type="auto"/>
          </w:tcPr>
          <w:p w14:paraId="4897952A"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250 ml. </w:t>
            </w:r>
            <w:r w:rsidRPr="00944035">
              <w:rPr>
                <w:i/>
                <w:u w:val="single"/>
              </w:rPr>
              <w:t>Quantity: 50 pcs.</w:t>
            </w:r>
          </w:p>
        </w:tc>
        <w:tc>
          <w:tcPr>
            <w:tcW w:w="0" w:type="auto"/>
          </w:tcPr>
          <w:p w14:paraId="7A4248A4" w14:textId="77777777" w:rsidR="00231ABF" w:rsidRPr="00944035" w:rsidRDefault="00231ABF" w:rsidP="00231ABF">
            <w:pPr>
              <w:tabs>
                <w:tab w:val="left" w:pos="3930"/>
              </w:tabs>
              <w:spacing w:before="60" w:after="60"/>
              <w:rPr>
                <w:rFonts w:eastAsia="Arial" w:cs="Arial"/>
              </w:rPr>
            </w:pPr>
          </w:p>
        </w:tc>
        <w:tc>
          <w:tcPr>
            <w:tcW w:w="0" w:type="auto"/>
          </w:tcPr>
          <w:p w14:paraId="5BE9BA5B" w14:textId="77777777" w:rsidR="00231ABF" w:rsidRPr="00944035" w:rsidRDefault="00231ABF" w:rsidP="00231ABF">
            <w:pPr>
              <w:tabs>
                <w:tab w:val="left" w:pos="3930"/>
              </w:tabs>
              <w:spacing w:before="60" w:after="60"/>
              <w:rPr>
                <w:rFonts w:eastAsia="Arial" w:cs="Arial"/>
              </w:rPr>
            </w:pPr>
          </w:p>
        </w:tc>
      </w:tr>
      <w:tr w:rsidR="00231ABF" w:rsidRPr="00944035" w14:paraId="5A969BD7" w14:textId="77777777" w:rsidTr="00351AB7">
        <w:tc>
          <w:tcPr>
            <w:tcW w:w="0" w:type="auto"/>
          </w:tcPr>
          <w:p w14:paraId="62F9C8FB" w14:textId="77777777" w:rsidR="00231ABF" w:rsidRPr="00944035" w:rsidRDefault="00231ABF" w:rsidP="00231ABF">
            <w:pPr>
              <w:tabs>
                <w:tab w:val="left" w:pos="3930"/>
              </w:tabs>
              <w:spacing w:before="60" w:after="60"/>
              <w:rPr>
                <w:rFonts w:eastAsia="Arial" w:cs="Arial"/>
                <w:i/>
              </w:rPr>
            </w:pPr>
            <w:r w:rsidRPr="00944035">
              <w:rPr>
                <w:i/>
              </w:rPr>
              <w:t>12.13.58</w:t>
            </w:r>
          </w:p>
        </w:tc>
        <w:tc>
          <w:tcPr>
            <w:tcW w:w="0" w:type="auto"/>
          </w:tcPr>
          <w:p w14:paraId="23A032A8"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500 ml. </w:t>
            </w:r>
            <w:r w:rsidRPr="00944035">
              <w:rPr>
                <w:i/>
                <w:u w:val="single"/>
              </w:rPr>
              <w:t>Quantity: 50 pcs.</w:t>
            </w:r>
          </w:p>
        </w:tc>
        <w:tc>
          <w:tcPr>
            <w:tcW w:w="0" w:type="auto"/>
          </w:tcPr>
          <w:p w14:paraId="53C418F8" w14:textId="77777777" w:rsidR="00231ABF" w:rsidRPr="00944035" w:rsidRDefault="00231ABF" w:rsidP="00231ABF">
            <w:pPr>
              <w:tabs>
                <w:tab w:val="left" w:pos="3930"/>
              </w:tabs>
              <w:spacing w:before="60" w:after="60"/>
              <w:rPr>
                <w:rFonts w:eastAsia="Arial" w:cs="Arial"/>
              </w:rPr>
            </w:pPr>
          </w:p>
        </w:tc>
        <w:tc>
          <w:tcPr>
            <w:tcW w:w="0" w:type="auto"/>
          </w:tcPr>
          <w:p w14:paraId="24FEB5F1" w14:textId="77777777" w:rsidR="00231ABF" w:rsidRPr="00944035" w:rsidRDefault="00231ABF" w:rsidP="00231ABF">
            <w:pPr>
              <w:tabs>
                <w:tab w:val="left" w:pos="3930"/>
              </w:tabs>
              <w:spacing w:before="60" w:after="60"/>
              <w:rPr>
                <w:rFonts w:eastAsia="Arial" w:cs="Arial"/>
              </w:rPr>
            </w:pPr>
          </w:p>
        </w:tc>
      </w:tr>
      <w:tr w:rsidR="00231ABF" w:rsidRPr="00944035" w14:paraId="6214863A" w14:textId="77777777" w:rsidTr="00351AB7">
        <w:tc>
          <w:tcPr>
            <w:tcW w:w="0" w:type="auto"/>
          </w:tcPr>
          <w:p w14:paraId="5EE57746" w14:textId="77777777" w:rsidR="00231ABF" w:rsidRPr="00944035" w:rsidRDefault="00231ABF" w:rsidP="00231ABF">
            <w:pPr>
              <w:tabs>
                <w:tab w:val="left" w:pos="3930"/>
              </w:tabs>
              <w:spacing w:before="60" w:after="60"/>
              <w:rPr>
                <w:rFonts w:eastAsia="Arial" w:cs="Arial"/>
                <w:i/>
              </w:rPr>
            </w:pPr>
            <w:r w:rsidRPr="00944035">
              <w:rPr>
                <w:i/>
              </w:rPr>
              <w:t>12.13.59</w:t>
            </w:r>
          </w:p>
        </w:tc>
        <w:tc>
          <w:tcPr>
            <w:tcW w:w="0" w:type="auto"/>
          </w:tcPr>
          <w:p w14:paraId="241D8F0C" w14:textId="77777777" w:rsidR="00231ABF" w:rsidRPr="00944035" w:rsidRDefault="00231ABF" w:rsidP="00231ABF">
            <w:pPr>
              <w:tabs>
                <w:tab w:val="left" w:pos="3930"/>
              </w:tabs>
              <w:spacing w:before="60" w:after="60"/>
              <w:jc w:val="left"/>
              <w:rPr>
                <w:rFonts w:eastAsia="Arial" w:cs="Arial"/>
                <w:i/>
              </w:rPr>
            </w:pPr>
            <w:r w:rsidRPr="00944035">
              <w:rPr>
                <w:i/>
              </w:rPr>
              <w:t xml:space="preserve">Glass bottles with plastic cap and GL45 thread, 1,000 ml. </w:t>
            </w:r>
            <w:r w:rsidRPr="00944035">
              <w:rPr>
                <w:i/>
                <w:u w:val="single"/>
              </w:rPr>
              <w:t>Quantity: 20 pcs.</w:t>
            </w:r>
          </w:p>
        </w:tc>
        <w:tc>
          <w:tcPr>
            <w:tcW w:w="0" w:type="auto"/>
          </w:tcPr>
          <w:p w14:paraId="1D05984D" w14:textId="77777777" w:rsidR="00231ABF" w:rsidRPr="00944035" w:rsidRDefault="00231ABF" w:rsidP="00231ABF">
            <w:pPr>
              <w:tabs>
                <w:tab w:val="left" w:pos="3930"/>
              </w:tabs>
              <w:spacing w:before="60" w:after="60"/>
              <w:rPr>
                <w:rFonts w:eastAsia="Arial" w:cs="Arial"/>
              </w:rPr>
            </w:pPr>
          </w:p>
        </w:tc>
        <w:tc>
          <w:tcPr>
            <w:tcW w:w="0" w:type="auto"/>
          </w:tcPr>
          <w:p w14:paraId="7AB08CBF" w14:textId="77777777" w:rsidR="00231ABF" w:rsidRPr="00944035" w:rsidRDefault="00231ABF" w:rsidP="00231ABF">
            <w:pPr>
              <w:tabs>
                <w:tab w:val="left" w:pos="3930"/>
              </w:tabs>
              <w:spacing w:before="60" w:after="60"/>
              <w:rPr>
                <w:rFonts w:eastAsia="Arial" w:cs="Arial"/>
              </w:rPr>
            </w:pPr>
          </w:p>
        </w:tc>
      </w:tr>
      <w:tr w:rsidR="00231ABF" w:rsidRPr="00944035" w14:paraId="3C113808" w14:textId="77777777" w:rsidTr="00351AB7">
        <w:tc>
          <w:tcPr>
            <w:tcW w:w="0" w:type="auto"/>
          </w:tcPr>
          <w:p w14:paraId="486E4F3D" w14:textId="77777777" w:rsidR="00231ABF" w:rsidRPr="00944035" w:rsidRDefault="00231ABF" w:rsidP="00231ABF">
            <w:pPr>
              <w:tabs>
                <w:tab w:val="left" w:pos="3930"/>
              </w:tabs>
              <w:spacing w:before="60" w:after="60"/>
              <w:rPr>
                <w:rFonts w:eastAsia="Arial" w:cs="Arial"/>
                <w:i/>
              </w:rPr>
            </w:pPr>
            <w:r w:rsidRPr="00944035">
              <w:rPr>
                <w:i/>
              </w:rPr>
              <w:t>12.13.60</w:t>
            </w:r>
          </w:p>
        </w:tc>
        <w:tc>
          <w:tcPr>
            <w:tcW w:w="0" w:type="auto"/>
          </w:tcPr>
          <w:p w14:paraId="4AE2ADC7"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 ml. </w:t>
            </w:r>
            <w:r w:rsidRPr="00944035">
              <w:rPr>
                <w:i/>
                <w:u w:val="single"/>
              </w:rPr>
              <w:t>Quantity: 20 pcs.</w:t>
            </w:r>
          </w:p>
        </w:tc>
        <w:tc>
          <w:tcPr>
            <w:tcW w:w="0" w:type="auto"/>
          </w:tcPr>
          <w:p w14:paraId="7531843B" w14:textId="77777777" w:rsidR="00231ABF" w:rsidRPr="00944035" w:rsidRDefault="00231ABF" w:rsidP="00231ABF">
            <w:pPr>
              <w:tabs>
                <w:tab w:val="left" w:pos="3930"/>
              </w:tabs>
              <w:spacing w:before="60" w:after="60"/>
              <w:rPr>
                <w:rFonts w:eastAsia="Arial" w:cs="Arial"/>
              </w:rPr>
            </w:pPr>
          </w:p>
        </w:tc>
        <w:tc>
          <w:tcPr>
            <w:tcW w:w="0" w:type="auto"/>
          </w:tcPr>
          <w:p w14:paraId="07AABC94" w14:textId="77777777" w:rsidR="00231ABF" w:rsidRPr="00944035" w:rsidRDefault="00231ABF" w:rsidP="00231ABF">
            <w:pPr>
              <w:tabs>
                <w:tab w:val="left" w:pos="3930"/>
              </w:tabs>
              <w:spacing w:before="60" w:after="60"/>
              <w:rPr>
                <w:rFonts w:eastAsia="Arial" w:cs="Arial"/>
              </w:rPr>
            </w:pPr>
          </w:p>
        </w:tc>
      </w:tr>
      <w:tr w:rsidR="00231ABF" w:rsidRPr="00944035" w14:paraId="3C6C6BD2" w14:textId="77777777" w:rsidTr="00351AB7">
        <w:tc>
          <w:tcPr>
            <w:tcW w:w="0" w:type="auto"/>
          </w:tcPr>
          <w:p w14:paraId="7B9F6292" w14:textId="77777777" w:rsidR="00231ABF" w:rsidRPr="00944035" w:rsidRDefault="00231ABF" w:rsidP="00231ABF">
            <w:pPr>
              <w:tabs>
                <w:tab w:val="left" w:pos="3930"/>
              </w:tabs>
              <w:spacing w:before="60" w:after="60"/>
              <w:rPr>
                <w:rFonts w:eastAsia="Arial" w:cs="Arial"/>
                <w:i/>
              </w:rPr>
            </w:pPr>
            <w:r w:rsidRPr="00944035">
              <w:rPr>
                <w:i/>
              </w:rPr>
              <w:t>12.13.61</w:t>
            </w:r>
          </w:p>
        </w:tc>
        <w:tc>
          <w:tcPr>
            <w:tcW w:w="0" w:type="auto"/>
          </w:tcPr>
          <w:p w14:paraId="2C9568CF"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 ml. </w:t>
            </w:r>
            <w:r w:rsidRPr="00944035">
              <w:rPr>
                <w:i/>
                <w:u w:val="single"/>
              </w:rPr>
              <w:t>Quantity: 50 pcs.</w:t>
            </w:r>
          </w:p>
        </w:tc>
        <w:tc>
          <w:tcPr>
            <w:tcW w:w="0" w:type="auto"/>
          </w:tcPr>
          <w:p w14:paraId="7AE2AB15" w14:textId="77777777" w:rsidR="00231ABF" w:rsidRPr="00944035" w:rsidRDefault="00231ABF" w:rsidP="00231ABF">
            <w:pPr>
              <w:tabs>
                <w:tab w:val="left" w:pos="3930"/>
              </w:tabs>
              <w:spacing w:before="60" w:after="60"/>
              <w:rPr>
                <w:rFonts w:eastAsia="Arial" w:cs="Arial"/>
              </w:rPr>
            </w:pPr>
          </w:p>
        </w:tc>
        <w:tc>
          <w:tcPr>
            <w:tcW w:w="0" w:type="auto"/>
          </w:tcPr>
          <w:p w14:paraId="64CA3552" w14:textId="77777777" w:rsidR="00231ABF" w:rsidRPr="00944035" w:rsidRDefault="00231ABF" w:rsidP="00231ABF">
            <w:pPr>
              <w:tabs>
                <w:tab w:val="left" w:pos="3930"/>
              </w:tabs>
              <w:spacing w:before="60" w:after="60"/>
              <w:rPr>
                <w:rFonts w:eastAsia="Arial" w:cs="Arial"/>
              </w:rPr>
            </w:pPr>
          </w:p>
        </w:tc>
      </w:tr>
      <w:tr w:rsidR="00231ABF" w:rsidRPr="00944035" w14:paraId="54627126" w14:textId="77777777" w:rsidTr="00351AB7">
        <w:tc>
          <w:tcPr>
            <w:tcW w:w="0" w:type="auto"/>
          </w:tcPr>
          <w:p w14:paraId="267139BF" w14:textId="77777777" w:rsidR="00231ABF" w:rsidRPr="00944035" w:rsidRDefault="00231ABF" w:rsidP="00231ABF">
            <w:pPr>
              <w:tabs>
                <w:tab w:val="left" w:pos="3930"/>
              </w:tabs>
              <w:spacing w:before="60" w:after="60"/>
              <w:rPr>
                <w:rFonts w:eastAsia="Arial" w:cs="Arial"/>
                <w:i/>
              </w:rPr>
            </w:pPr>
            <w:r w:rsidRPr="00944035">
              <w:rPr>
                <w:i/>
              </w:rPr>
              <w:t>12.13.62</w:t>
            </w:r>
          </w:p>
        </w:tc>
        <w:tc>
          <w:tcPr>
            <w:tcW w:w="0" w:type="auto"/>
          </w:tcPr>
          <w:p w14:paraId="60C121C9"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250 ml. </w:t>
            </w:r>
            <w:r w:rsidRPr="00944035">
              <w:rPr>
                <w:i/>
                <w:u w:val="single"/>
              </w:rPr>
              <w:t>Quantity: 50 pcs.</w:t>
            </w:r>
          </w:p>
        </w:tc>
        <w:tc>
          <w:tcPr>
            <w:tcW w:w="0" w:type="auto"/>
          </w:tcPr>
          <w:p w14:paraId="6C3A0E35" w14:textId="77777777" w:rsidR="00231ABF" w:rsidRPr="00944035" w:rsidRDefault="00231ABF" w:rsidP="00231ABF">
            <w:pPr>
              <w:tabs>
                <w:tab w:val="left" w:pos="3930"/>
              </w:tabs>
              <w:spacing w:before="60" w:after="60"/>
              <w:rPr>
                <w:rFonts w:eastAsia="Arial" w:cs="Arial"/>
              </w:rPr>
            </w:pPr>
          </w:p>
        </w:tc>
        <w:tc>
          <w:tcPr>
            <w:tcW w:w="0" w:type="auto"/>
          </w:tcPr>
          <w:p w14:paraId="0A400091" w14:textId="77777777" w:rsidR="00231ABF" w:rsidRPr="00944035" w:rsidRDefault="00231ABF" w:rsidP="00231ABF">
            <w:pPr>
              <w:tabs>
                <w:tab w:val="left" w:pos="3930"/>
              </w:tabs>
              <w:spacing w:before="60" w:after="60"/>
              <w:rPr>
                <w:rFonts w:eastAsia="Arial" w:cs="Arial"/>
              </w:rPr>
            </w:pPr>
          </w:p>
        </w:tc>
      </w:tr>
      <w:tr w:rsidR="00231ABF" w:rsidRPr="00944035" w14:paraId="5ADD075E" w14:textId="77777777" w:rsidTr="00351AB7">
        <w:tc>
          <w:tcPr>
            <w:tcW w:w="0" w:type="auto"/>
          </w:tcPr>
          <w:p w14:paraId="5F9B9AAA" w14:textId="77777777" w:rsidR="00231ABF" w:rsidRPr="00944035" w:rsidRDefault="00231ABF" w:rsidP="00231ABF">
            <w:pPr>
              <w:tabs>
                <w:tab w:val="left" w:pos="3930"/>
              </w:tabs>
              <w:spacing w:before="60" w:after="60"/>
              <w:rPr>
                <w:rFonts w:eastAsia="Arial" w:cs="Arial"/>
                <w:i/>
              </w:rPr>
            </w:pPr>
            <w:r w:rsidRPr="00944035">
              <w:rPr>
                <w:i/>
              </w:rPr>
              <w:t>12.13.63</w:t>
            </w:r>
          </w:p>
        </w:tc>
        <w:tc>
          <w:tcPr>
            <w:tcW w:w="0" w:type="auto"/>
          </w:tcPr>
          <w:p w14:paraId="6F89601E"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500 ml. </w:t>
            </w:r>
            <w:r w:rsidRPr="00944035">
              <w:rPr>
                <w:i/>
                <w:u w:val="single"/>
              </w:rPr>
              <w:t>Quantity: 20 pcs.</w:t>
            </w:r>
          </w:p>
        </w:tc>
        <w:tc>
          <w:tcPr>
            <w:tcW w:w="0" w:type="auto"/>
          </w:tcPr>
          <w:p w14:paraId="0439627A" w14:textId="77777777" w:rsidR="00231ABF" w:rsidRPr="00944035" w:rsidRDefault="00231ABF" w:rsidP="00231ABF">
            <w:pPr>
              <w:tabs>
                <w:tab w:val="left" w:pos="3930"/>
              </w:tabs>
              <w:spacing w:before="60" w:after="60"/>
              <w:rPr>
                <w:rFonts w:eastAsia="Arial" w:cs="Arial"/>
              </w:rPr>
            </w:pPr>
          </w:p>
        </w:tc>
        <w:tc>
          <w:tcPr>
            <w:tcW w:w="0" w:type="auto"/>
          </w:tcPr>
          <w:p w14:paraId="2883944D" w14:textId="77777777" w:rsidR="00231ABF" w:rsidRPr="00944035" w:rsidRDefault="00231ABF" w:rsidP="00231ABF">
            <w:pPr>
              <w:tabs>
                <w:tab w:val="left" w:pos="3930"/>
              </w:tabs>
              <w:spacing w:before="60" w:after="60"/>
              <w:rPr>
                <w:rFonts w:eastAsia="Arial" w:cs="Arial"/>
              </w:rPr>
            </w:pPr>
          </w:p>
        </w:tc>
      </w:tr>
      <w:tr w:rsidR="00231ABF" w:rsidRPr="00944035" w14:paraId="4FBF6614" w14:textId="77777777" w:rsidTr="00351AB7">
        <w:tc>
          <w:tcPr>
            <w:tcW w:w="0" w:type="auto"/>
          </w:tcPr>
          <w:p w14:paraId="6C70803B" w14:textId="77777777" w:rsidR="00231ABF" w:rsidRPr="00944035" w:rsidRDefault="00231ABF" w:rsidP="00231ABF">
            <w:pPr>
              <w:tabs>
                <w:tab w:val="left" w:pos="3930"/>
              </w:tabs>
              <w:spacing w:before="60" w:after="60"/>
              <w:rPr>
                <w:rFonts w:eastAsia="Arial" w:cs="Arial"/>
                <w:i/>
              </w:rPr>
            </w:pPr>
            <w:r w:rsidRPr="00944035">
              <w:rPr>
                <w:i/>
              </w:rPr>
              <w:t>12.13.64</w:t>
            </w:r>
          </w:p>
        </w:tc>
        <w:tc>
          <w:tcPr>
            <w:tcW w:w="0" w:type="auto"/>
          </w:tcPr>
          <w:p w14:paraId="32F44488"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bottles with cap and GL45 thread, 1,000 ml. </w:t>
            </w:r>
            <w:r w:rsidRPr="00944035">
              <w:rPr>
                <w:i/>
                <w:u w:val="single"/>
              </w:rPr>
              <w:t>Quantity: 20 pcs.</w:t>
            </w:r>
          </w:p>
        </w:tc>
        <w:tc>
          <w:tcPr>
            <w:tcW w:w="0" w:type="auto"/>
          </w:tcPr>
          <w:p w14:paraId="5FF5DADD" w14:textId="77777777" w:rsidR="00231ABF" w:rsidRPr="00944035" w:rsidRDefault="00231ABF" w:rsidP="00231ABF">
            <w:pPr>
              <w:tabs>
                <w:tab w:val="left" w:pos="3930"/>
              </w:tabs>
              <w:spacing w:before="60" w:after="60"/>
              <w:rPr>
                <w:rFonts w:eastAsia="Arial" w:cs="Arial"/>
              </w:rPr>
            </w:pPr>
          </w:p>
        </w:tc>
        <w:tc>
          <w:tcPr>
            <w:tcW w:w="0" w:type="auto"/>
          </w:tcPr>
          <w:p w14:paraId="75DA38BB" w14:textId="77777777" w:rsidR="00231ABF" w:rsidRPr="00944035" w:rsidRDefault="00231ABF" w:rsidP="00231ABF">
            <w:pPr>
              <w:tabs>
                <w:tab w:val="left" w:pos="3930"/>
              </w:tabs>
              <w:spacing w:before="60" w:after="60"/>
              <w:rPr>
                <w:rFonts w:eastAsia="Arial" w:cs="Arial"/>
              </w:rPr>
            </w:pPr>
          </w:p>
        </w:tc>
      </w:tr>
      <w:tr w:rsidR="00231ABF" w:rsidRPr="00944035" w14:paraId="1A6A5B03" w14:textId="77777777" w:rsidTr="00351AB7">
        <w:tc>
          <w:tcPr>
            <w:tcW w:w="0" w:type="auto"/>
          </w:tcPr>
          <w:p w14:paraId="7CBBE8C0" w14:textId="77777777" w:rsidR="00231ABF" w:rsidRPr="00944035" w:rsidRDefault="00231ABF" w:rsidP="00231ABF">
            <w:pPr>
              <w:tabs>
                <w:tab w:val="left" w:pos="3930"/>
              </w:tabs>
              <w:spacing w:before="60" w:after="60"/>
              <w:rPr>
                <w:rFonts w:eastAsia="Arial" w:cs="Arial"/>
                <w:i/>
              </w:rPr>
            </w:pPr>
            <w:r w:rsidRPr="00944035">
              <w:rPr>
                <w:i/>
              </w:rPr>
              <w:t>12.13.65</w:t>
            </w:r>
          </w:p>
        </w:tc>
        <w:tc>
          <w:tcPr>
            <w:tcW w:w="0" w:type="auto"/>
          </w:tcPr>
          <w:p w14:paraId="4FDD05A2" w14:textId="77777777" w:rsidR="00231ABF" w:rsidRPr="00944035" w:rsidRDefault="00231ABF" w:rsidP="00231ABF">
            <w:pPr>
              <w:tabs>
                <w:tab w:val="left" w:pos="3930"/>
              </w:tabs>
              <w:spacing w:before="60" w:after="60"/>
              <w:jc w:val="left"/>
              <w:rPr>
                <w:rFonts w:eastAsia="Arial" w:cs="Arial"/>
                <w:i/>
              </w:rPr>
            </w:pPr>
            <w:r w:rsidRPr="00944035">
              <w:rPr>
                <w:i/>
              </w:rPr>
              <w:t xml:space="preserve">Polyethylene spray bottle, 250 ml. </w:t>
            </w:r>
            <w:r w:rsidRPr="00944035">
              <w:rPr>
                <w:i/>
                <w:u w:val="single"/>
              </w:rPr>
              <w:t>Quantity: 20 pcs.</w:t>
            </w:r>
          </w:p>
        </w:tc>
        <w:tc>
          <w:tcPr>
            <w:tcW w:w="0" w:type="auto"/>
          </w:tcPr>
          <w:p w14:paraId="6D2E09AA" w14:textId="77777777" w:rsidR="00231ABF" w:rsidRPr="00944035" w:rsidRDefault="00231ABF" w:rsidP="00231ABF">
            <w:pPr>
              <w:tabs>
                <w:tab w:val="left" w:pos="3930"/>
              </w:tabs>
              <w:spacing w:before="60" w:after="60"/>
              <w:rPr>
                <w:rFonts w:eastAsia="Arial" w:cs="Arial"/>
              </w:rPr>
            </w:pPr>
          </w:p>
        </w:tc>
        <w:tc>
          <w:tcPr>
            <w:tcW w:w="0" w:type="auto"/>
          </w:tcPr>
          <w:p w14:paraId="1A35BB97" w14:textId="77777777" w:rsidR="00231ABF" w:rsidRPr="00944035" w:rsidRDefault="00231ABF" w:rsidP="00231ABF">
            <w:pPr>
              <w:tabs>
                <w:tab w:val="left" w:pos="3930"/>
              </w:tabs>
              <w:spacing w:before="60" w:after="60"/>
              <w:rPr>
                <w:rFonts w:eastAsia="Arial" w:cs="Arial"/>
              </w:rPr>
            </w:pPr>
          </w:p>
        </w:tc>
      </w:tr>
      <w:tr w:rsidR="00231ABF" w:rsidRPr="00944035" w14:paraId="0075B707" w14:textId="77777777" w:rsidTr="00351AB7">
        <w:tc>
          <w:tcPr>
            <w:tcW w:w="0" w:type="auto"/>
          </w:tcPr>
          <w:p w14:paraId="7D323CAE" w14:textId="77777777" w:rsidR="00231ABF" w:rsidRPr="00944035" w:rsidRDefault="00231ABF" w:rsidP="00231ABF">
            <w:pPr>
              <w:tabs>
                <w:tab w:val="left" w:pos="3930"/>
              </w:tabs>
              <w:spacing w:before="60" w:after="60"/>
              <w:rPr>
                <w:rFonts w:eastAsia="Arial" w:cs="Arial"/>
                <w:i/>
              </w:rPr>
            </w:pPr>
            <w:r w:rsidRPr="00944035">
              <w:rPr>
                <w:i/>
              </w:rPr>
              <w:t>12.13.66</w:t>
            </w:r>
          </w:p>
        </w:tc>
        <w:tc>
          <w:tcPr>
            <w:tcW w:w="0" w:type="auto"/>
          </w:tcPr>
          <w:p w14:paraId="0B4EE111" w14:textId="77777777" w:rsidR="00231ABF" w:rsidRPr="00944035" w:rsidRDefault="00231ABF" w:rsidP="00231ABF">
            <w:pPr>
              <w:tabs>
                <w:tab w:val="left" w:pos="3930"/>
              </w:tabs>
              <w:spacing w:before="60" w:after="60"/>
              <w:jc w:val="left"/>
              <w:rPr>
                <w:rFonts w:eastAsia="Arial" w:cs="Arial"/>
                <w:i/>
              </w:rPr>
            </w:pPr>
            <w:r w:rsidRPr="00944035">
              <w:rPr>
                <w:i/>
              </w:rPr>
              <w:t xml:space="preserve">Scissors. </w:t>
            </w:r>
            <w:r w:rsidRPr="00944035">
              <w:rPr>
                <w:i/>
                <w:u w:val="single"/>
              </w:rPr>
              <w:t>Quantity: 2 pcs.</w:t>
            </w:r>
          </w:p>
        </w:tc>
        <w:tc>
          <w:tcPr>
            <w:tcW w:w="0" w:type="auto"/>
          </w:tcPr>
          <w:p w14:paraId="6C1CF468" w14:textId="77777777" w:rsidR="00231ABF" w:rsidRPr="00944035" w:rsidRDefault="00231ABF" w:rsidP="00231ABF">
            <w:pPr>
              <w:tabs>
                <w:tab w:val="left" w:pos="3930"/>
              </w:tabs>
              <w:spacing w:before="60" w:after="60"/>
              <w:rPr>
                <w:rFonts w:eastAsia="Arial" w:cs="Arial"/>
              </w:rPr>
            </w:pPr>
          </w:p>
        </w:tc>
        <w:tc>
          <w:tcPr>
            <w:tcW w:w="0" w:type="auto"/>
          </w:tcPr>
          <w:p w14:paraId="2DD93291" w14:textId="77777777" w:rsidR="00231ABF" w:rsidRPr="00944035" w:rsidRDefault="00231ABF" w:rsidP="00231ABF">
            <w:pPr>
              <w:tabs>
                <w:tab w:val="left" w:pos="3930"/>
              </w:tabs>
              <w:spacing w:before="60" w:after="60"/>
              <w:rPr>
                <w:rFonts w:eastAsia="Arial" w:cs="Arial"/>
              </w:rPr>
            </w:pPr>
          </w:p>
        </w:tc>
      </w:tr>
      <w:tr w:rsidR="00231ABF" w:rsidRPr="00944035" w14:paraId="64216BD5" w14:textId="77777777" w:rsidTr="00351AB7">
        <w:tc>
          <w:tcPr>
            <w:tcW w:w="0" w:type="auto"/>
          </w:tcPr>
          <w:p w14:paraId="3EFB2C8F" w14:textId="77777777" w:rsidR="00231ABF" w:rsidRPr="00944035" w:rsidRDefault="00231ABF" w:rsidP="00231ABF">
            <w:pPr>
              <w:tabs>
                <w:tab w:val="left" w:pos="3930"/>
              </w:tabs>
              <w:spacing w:before="60" w:after="60"/>
              <w:rPr>
                <w:rFonts w:eastAsia="Arial" w:cs="Arial"/>
                <w:i/>
              </w:rPr>
            </w:pPr>
            <w:r w:rsidRPr="00944035">
              <w:rPr>
                <w:i/>
              </w:rPr>
              <w:t>12.13.67</w:t>
            </w:r>
          </w:p>
        </w:tc>
        <w:tc>
          <w:tcPr>
            <w:tcW w:w="0" w:type="auto"/>
          </w:tcPr>
          <w:p w14:paraId="44E93973" w14:textId="77777777" w:rsidR="00231ABF" w:rsidRPr="00944035" w:rsidRDefault="00231ABF" w:rsidP="00231ABF">
            <w:pPr>
              <w:tabs>
                <w:tab w:val="left" w:pos="3930"/>
              </w:tabs>
              <w:spacing w:before="60" w:after="60"/>
              <w:jc w:val="left"/>
              <w:rPr>
                <w:rFonts w:eastAsia="Arial" w:cs="Arial"/>
                <w:i/>
              </w:rPr>
            </w:pPr>
            <w:r w:rsidRPr="00944035">
              <w:rPr>
                <w:i/>
              </w:rPr>
              <w:t xml:space="preserve">Scalpel with changeable knives. </w:t>
            </w:r>
            <w:r w:rsidRPr="00944035">
              <w:rPr>
                <w:i/>
                <w:u w:val="single"/>
              </w:rPr>
              <w:t>Quantity: 2 pcs.</w:t>
            </w:r>
          </w:p>
        </w:tc>
        <w:tc>
          <w:tcPr>
            <w:tcW w:w="0" w:type="auto"/>
          </w:tcPr>
          <w:p w14:paraId="424DCB5E" w14:textId="77777777" w:rsidR="00231ABF" w:rsidRPr="00944035" w:rsidRDefault="00231ABF" w:rsidP="00231ABF">
            <w:pPr>
              <w:tabs>
                <w:tab w:val="left" w:pos="3930"/>
              </w:tabs>
              <w:spacing w:before="60" w:after="60"/>
              <w:rPr>
                <w:rFonts w:eastAsia="Arial" w:cs="Arial"/>
              </w:rPr>
            </w:pPr>
          </w:p>
        </w:tc>
        <w:tc>
          <w:tcPr>
            <w:tcW w:w="0" w:type="auto"/>
          </w:tcPr>
          <w:p w14:paraId="3D7F9FC7" w14:textId="77777777" w:rsidR="00231ABF" w:rsidRPr="00944035" w:rsidRDefault="00231ABF" w:rsidP="00231ABF">
            <w:pPr>
              <w:tabs>
                <w:tab w:val="left" w:pos="3930"/>
              </w:tabs>
              <w:spacing w:before="60" w:after="60"/>
              <w:rPr>
                <w:rFonts w:eastAsia="Arial" w:cs="Arial"/>
              </w:rPr>
            </w:pPr>
          </w:p>
        </w:tc>
      </w:tr>
      <w:tr w:rsidR="00231ABF" w:rsidRPr="00EE0F08" w14:paraId="45BBB97D" w14:textId="77777777" w:rsidTr="00351AB7">
        <w:tc>
          <w:tcPr>
            <w:tcW w:w="0" w:type="auto"/>
          </w:tcPr>
          <w:p w14:paraId="7132C2B6" w14:textId="77777777" w:rsidR="00231ABF" w:rsidRPr="00944035" w:rsidRDefault="00231ABF" w:rsidP="00231ABF">
            <w:pPr>
              <w:tabs>
                <w:tab w:val="left" w:pos="3930"/>
              </w:tabs>
              <w:spacing w:before="60" w:after="60"/>
              <w:rPr>
                <w:rFonts w:eastAsia="Arial" w:cs="Arial"/>
                <w:i/>
              </w:rPr>
            </w:pPr>
            <w:r w:rsidRPr="00944035">
              <w:rPr>
                <w:i/>
              </w:rPr>
              <w:t>12.13.68</w:t>
            </w:r>
          </w:p>
        </w:tc>
        <w:tc>
          <w:tcPr>
            <w:tcW w:w="0" w:type="auto"/>
          </w:tcPr>
          <w:p w14:paraId="4364B561" w14:textId="77777777" w:rsidR="00231ABF" w:rsidRPr="003A7900" w:rsidRDefault="00231ABF" w:rsidP="00231ABF">
            <w:pPr>
              <w:tabs>
                <w:tab w:val="left" w:pos="3930"/>
              </w:tabs>
              <w:spacing w:before="60" w:after="60"/>
              <w:jc w:val="left"/>
              <w:rPr>
                <w:rFonts w:eastAsia="Arial" w:cs="Arial"/>
                <w:i/>
                <w:lang w:val="fr-FR"/>
              </w:rPr>
            </w:pPr>
            <w:r w:rsidRPr="003A7900">
              <w:rPr>
                <w:i/>
                <w:lang w:val="fr-FR"/>
              </w:rPr>
              <w:t xml:space="preserve">Pasteur pipettes, 3 ml.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100 pcs.</w:t>
            </w:r>
          </w:p>
        </w:tc>
        <w:tc>
          <w:tcPr>
            <w:tcW w:w="0" w:type="auto"/>
          </w:tcPr>
          <w:p w14:paraId="098F2E6C" w14:textId="77777777" w:rsidR="00231ABF" w:rsidRPr="003A7900" w:rsidRDefault="00231ABF" w:rsidP="00231ABF">
            <w:pPr>
              <w:tabs>
                <w:tab w:val="left" w:pos="3930"/>
              </w:tabs>
              <w:spacing w:before="60" w:after="60"/>
              <w:rPr>
                <w:rFonts w:eastAsia="Arial" w:cs="Arial"/>
                <w:lang w:val="fr-FR"/>
              </w:rPr>
            </w:pPr>
          </w:p>
        </w:tc>
        <w:tc>
          <w:tcPr>
            <w:tcW w:w="0" w:type="auto"/>
          </w:tcPr>
          <w:p w14:paraId="54F49317" w14:textId="77777777" w:rsidR="00231ABF" w:rsidRPr="003A7900" w:rsidRDefault="00231ABF" w:rsidP="00231ABF">
            <w:pPr>
              <w:tabs>
                <w:tab w:val="left" w:pos="3930"/>
              </w:tabs>
              <w:spacing w:before="60" w:after="60"/>
              <w:rPr>
                <w:rFonts w:eastAsia="Arial" w:cs="Arial"/>
                <w:lang w:val="fr-FR"/>
              </w:rPr>
            </w:pPr>
          </w:p>
        </w:tc>
      </w:tr>
      <w:tr w:rsidR="00231ABF" w:rsidRPr="00944035" w14:paraId="03438684" w14:textId="77777777" w:rsidTr="00351AB7">
        <w:tc>
          <w:tcPr>
            <w:tcW w:w="0" w:type="auto"/>
          </w:tcPr>
          <w:p w14:paraId="4DC7CBF9" w14:textId="77777777" w:rsidR="00231ABF" w:rsidRPr="00944035" w:rsidRDefault="00231ABF" w:rsidP="00231ABF">
            <w:pPr>
              <w:tabs>
                <w:tab w:val="left" w:pos="3930"/>
              </w:tabs>
              <w:spacing w:before="60" w:after="60"/>
              <w:rPr>
                <w:rFonts w:eastAsia="Arial" w:cs="Arial"/>
                <w:i/>
              </w:rPr>
            </w:pPr>
            <w:r w:rsidRPr="00944035">
              <w:rPr>
                <w:i/>
              </w:rPr>
              <w:t>12.13.69</w:t>
            </w:r>
          </w:p>
        </w:tc>
        <w:tc>
          <w:tcPr>
            <w:tcW w:w="0" w:type="auto"/>
          </w:tcPr>
          <w:p w14:paraId="04E8E7F4" w14:textId="77777777" w:rsidR="00231ABF" w:rsidRPr="00944035" w:rsidRDefault="00231ABF" w:rsidP="00231ABF">
            <w:pPr>
              <w:tabs>
                <w:tab w:val="left" w:pos="3930"/>
              </w:tabs>
              <w:spacing w:before="60" w:after="60"/>
              <w:jc w:val="left"/>
              <w:rPr>
                <w:rFonts w:eastAsia="Arial" w:cs="Arial"/>
                <w:i/>
              </w:rPr>
            </w:pPr>
            <w:r w:rsidRPr="00944035">
              <w:rPr>
                <w:i/>
              </w:rPr>
              <w:t xml:space="preserve">Universal pH stripes (0-14). </w:t>
            </w:r>
            <w:r w:rsidRPr="00944035">
              <w:rPr>
                <w:i/>
                <w:u w:val="single"/>
              </w:rPr>
              <w:t>Quantity: 10 boxes.</w:t>
            </w:r>
          </w:p>
        </w:tc>
        <w:tc>
          <w:tcPr>
            <w:tcW w:w="0" w:type="auto"/>
          </w:tcPr>
          <w:p w14:paraId="76171C9B" w14:textId="77777777" w:rsidR="00231ABF" w:rsidRPr="00944035" w:rsidRDefault="00231ABF" w:rsidP="00231ABF">
            <w:pPr>
              <w:tabs>
                <w:tab w:val="left" w:pos="3930"/>
              </w:tabs>
              <w:spacing w:before="60" w:after="60"/>
              <w:rPr>
                <w:rFonts w:eastAsia="Arial" w:cs="Arial"/>
              </w:rPr>
            </w:pPr>
          </w:p>
        </w:tc>
        <w:tc>
          <w:tcPr>
            <w:tcW w:w="0" w:type="auto"/>
          </w:tcPr>
          <w:p w14:paraId="6FB16383" w14:textId="77777777" w:rsidR="00231ABF" w:rsidRPr="00944035" w:rsidRDefault="00231ABF" w:rsidP="00231ABF">
            <w:pPr>
              <w:tabs>
                <w:tab w:val="left" w:pos="3930"/>
              </w:tabs>
              <w:spacing w:before="60" w:after="60"/>
              <w:rPr>
                <w:rFonts w:eastAsia="Arial" w:cs="Arial"/>
              </w:rPr>
            </w:pPr>
          </w:p>
        </w:tc>
      </w:tr>
      <w:tr w:rsidR="00231ABF" w:rsidRPr="00944035" w14:paraId="2FB98BA5" w14:textId="77777777" w:rsidTr="00351AB7">
        <w:tc>
          <w:tcPr>
            <w:tcW w:w="0" w:type="auto"/>
          </w:tcPr>
          <w:p w14:paraId="508C150C" w14:textId="77777777" w:rsidR="00231ABF" w:rsidRPr="00944035" w:rsidRDefault="00231ABF" w:rsidP="00231ABF">
            <w:pPr>
              <w:tabs>
                <w:tab w:val="left" w:pos="3930"/>
              </w:tabs>
              <w:spacing w:before="60" w:after="60"/>
              <w:rPr>
                <w:rFonts w:eastAsia="Arial" w:cs="Arial"/>
                <w:i/>
              </w:rPr>
            </w:pPr>
            <w:r w:rsidRPr="00944035">
              <w:rPr>
                <w:i/>
              </w:rPr>
              <w:t>12.13.70</w:t>
            </w:r>
          </w:p>
        </w:tc>
        <w:tc>
          <w:tcPr>
            <w:tcW w:w="0" w:type="auto"/>
          </w:tcPr>
          <w:p w14:paraId="291055D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2.5 ml. </w:t>
            </w:r>
            <w:r w:rsidRPr="00944035">
              <w:rPr>
                <w:i/>
                <w:u w:val="single"/>
              </w:rPr>
              <w:t>Quantity: 500 pcs.</w:t>
            </w:r>
          </w:p>
        </w:tc>
        <w:tc>
          <w:tcPr>
            <w:tcW w:w="0" w:type="auto"/>
          </w:tcPr>
          <w:p w14:paraId="72B8DEFB" w14:textId="77777777" w:rsidR="00231ABF" w:rsidRPr="00944035" w:rsidRDefault="00231ABF" w:rsidP="00231ABF">
            <w:pPr>
              <w:tabs>
                <w:tab w:val="left" w:pos="3930"/>
              </w:tabs>
              <w:spacing w:before="60" w:after="60"/>
              <w:rPr>
                <w:rFonts w:eastAsia="Arial" w:cs="Arial"/>
              </w:rPr>
            </w:pPr>
          </w:p>
        </w:tc>
        <w:tc>
          <w:tcPr>
            <w:tcW w:w="0" w:type="auto"/>
          </w:tcPr>
          <w:p w14:paraId="394F3BE5" w14:textId="77777777" w:rsidR="00231ABF" w:rsidRPr="00944035" w:rsidRDefault="00231ABF" w:rsidP="00231ABF">
            <w:pPr>
              <w:tabs>
                <w:tab w:val="left" w:pos="3930"/>
              </w:tabs>
              <w:spacing w:before="60" w:after="60"/>
              <w:rPr>
                <w:rFonts w:eastAsia="Arial" w:cs="Arial"/>
              </w:rPr>
            </w:pPr>
          </w:p>
        </w:tc>
      </w:tr>
      <w:tr w:rsidR="00231ABF" w:rsidRPr="00944035" w14:paraId="3451AA44" w14:textId="77777777" w:rsidTr="00351AB7">
        <w:tc>
          <w:tcPr>
            <w:tcW w:w="0" w:type="auto"/>
          </w:tcPr>
          <w:p w14:paraId="7C2F0F68" w14:textId="77777777" w:rsidR="00231ABF" w:rsidRPr="00944035" w:rsidRDefault="00231ABF" w:rsidP="00231ABF">
            <w:pPr>
              <w:tabs>
                <w:tab w:val="left" w:pos="3930"/>
              </w:tabs>
              <w:spacing w:before="60" w:after="60"/>
              <w:rPr>
                <w:rFonts w:eastAsia="Arial" w:cs="Arial"/>
                <w:i/>
              </w:rPr>
            </w:pPr>
            <w:r w:rsidRPr="00944035">
              <w:rPr>
                <w:i/>
              </w:rPr>
              <w:t>12.13.71</w:t>
            </w:r>
          </w:p>
        </w:tc>
        <w:tc>
          <w:tcPr>
            <w:tcW w:w="0" w:type="auto"/>
          </w:tcPr>
          <w:p w14:paraId="346EFA26"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10 ml. </w:t>
            </w:r>
            <w:r w:rsidRPr="00944035">
              <w:rPr>
                <w:i/>
                <w:u w:val="single"/>
              </w:rPr>
              <w:t>Quantity: 1,000 pcs.</w:t>
            </w:r>
          </w:p>
        </w:tc>
        <w:tc>
          <w:tcPr>
            <w:tcW w:w="0" w:type="auto"/>
          </w:tcPr>
          <w:p w14:paraId="207F56E7" w14:textId="77777777" w:rsidR="00231ABF" w:rsidRPr="00944035" w:rsidRDefault="00231ABF" w:rsidP="00231ABF">
            <w:pPr>
              <w:tabs>
                <w:tab w:val="left" w:pos="3930"/>
              </w:tabs>
              <w:spacing w:before="60" w:after="60"/>
              <w:rPr>
                <w:rFonts w:eastAsia="Arial" w:cs="Arial"/>
              </w:rPr>
            </w:pPr>
          </w:p>
        </w:tc>
        <w:tc>
          <w:tcPr>
            <w:tcW w:w="0" w:type="auto"/>
          </w:tcPr>
          <w:p w14:paraId="5035A040" w14:textId="77777777" w:rsidR="00231ABF" w:rsidRPr="00944035" w:rsidRDefault="00231ABF" w:rsidP="00231ABF">
            <w:pPr>
              <w:tabs>
                <w:tab w:val="left" w:pos="3930"/>
              </w:tabs>
              <w:spacing w:before="60" w:after="60"/>
              <w:rPr>
                <w:rFonts w:eastAsia="Arial" w:cs="Arial"/>
              </w:rPr>
            </w:pPr>
          </w:p>
        </w:tc>
      </w:tr>
      <w:tr w:rsidR="00231ABF" w:rsidRPr="00944035" w14:paraId="2E45FBDD" w14:textId="77777777" w:rsidTr="00351AB7">
        <w:tc>
          <w:tcPr>
            <w:tcW w:w="0" w:type="auto"/>
          </w:tcPr>
          <w:p w14:paraId="3BFDC593" w14:textId="77777777" w:rsidR="00231ABF" w:rsidRPr="00944035" w:rsidRDefault="00231ABF" w:rsidP="00231ABF">
            <w:pPr>
              <w:tabs>
                <w:tab w:val="left" w:pos="3930"/>
              </w:tabs>
              <w:spacing w:before="60" w:after="60"/>
              <w:rPr>
                <w:rFonts w:eastAsia="Arial" w:cs="Arial"/>
                <w:i/>
              </w:rPr>
            </w:pPr>
            <w:r w:rsidRPr="00944035">
              <w:rPr>
                <w:i/>
              </w:rPr>
              <w:t>12.13.72</w:t>
            </w:r>
          </w:p>
        </w:tc>
        <w:tc>
          <w:tcPr>
            <w:tcW w:w="0" w:type="auto"/>
          </w:tcPr>
          <w:p w14:paraId="11916E33" w14:textId="77777777" w:rsidR="00231ABF" w:rsidRPr="00944035" w:rsidRDefault="00231ABF" w:rsidP="00231ABF">
            <w:pPr>
              <w:tabs>
                <w:tab w:val="left" w:pos="3930"/>
              </w:tabs>
              <w:spacing w:before="60" w:after="60"/>
              <w:jc w:val="left"/>
              <w:rPr>
                <w:rFonts w:eastAsia="Arial" w:cs="Arial"/>
                <w:i/>
              </w:rPr>
            </w:pPr>
            <w:r w:rsidRPr="00944035">
              <w:rPr>
                <w:i/>
              </w:rPr>
              <w:t xml:space="preserve">Sterile plastic syringe, without rubber plunger, 20 ml. </w:t>
            </w:r>
            <w:r w:rsidRPr="00944035">
              <w:rPr>
                <w:i/>
                <w:u w:val="single"/>
              </w:rPr>
              <w:t>Quantity: 500 pcs.</w:t>
            </w:r>
          </w:p>
        </w:tc>
        <w:tc>
          <w:tcPr>
            <w:tcW w:w="0" w:type="auto"/>
          </w:tcPr>
          <w:p w14:paraId="133D4D2F" w14:textId="77777777" w:rsidR="00231ABF" w:rsidRPr="00944035" w:rsidRDefault="00231ABF" w:rsidP="00231ABF">
            <w:pPr>
              <w:tabs>
                <w:tab w:val="left" w:pos="3930"/>
              </w:tabs>
              <w:spacing w:before="60" w:after="60"/>
              <w:rPr>
                <w:rFonts w:eastAsia="Arial" w:cs="Arial"/>
              </w:rPr>
            </w:pPr>
          </w:p>
        </w:tc>
        <w:tc>
          <w:tcPr>
            <w:tcW w:w="0" w:type="auto"/>
          </w:tcPr>
          <w:p w14:paraId="31C6AF75" w14:textId="77777777" w:rsidR="00231ABF" w:rsidRPr="00944035" w:rsidRDefault="00231ABF" w:rsidP="00231ABF">
            <w:pPr>
              <w:tabs>
                <w:tab w:val="left" w:pos="3930"/>
              </w:tabs>
              <w:spacing w:before="60" w:after="60"/>
              <w:rPr>
                <w:rFonts w:eastAsia="Arial" w:cs="Arial"/>
              </w:rPr>
            </w:pPr>
          </w:p>
        </w:tc>
      </w:tr>
      <w:tr w:rsidR="00231ABF" w:rsidRPr="00944035" w14:paraId="48DD7455" w14:textId="77777777" w:rsidTr="00351AB7">
        <w:tc>
          <w:tcPr>
            <w:tcW w:w="0" w:type="auto"/>
          </w:tcPr>
          <w:p w14:paraId="4DDC1764" w14:textId="77777777" w:rsidR="00231ABF" w:rsidRPr="00944035" w:rsidRDefault="00231ABF" w:rsidP="00231ABF">
            <w:pPr>
              <w:tabs>
                <w:tab w:val="left" w:pos="3930"/>
              </w:tabs>
              <w:spacing w:before="60" w:after="60"/>
              <w:rPr>
                <w:rFonts w:eastAsia="Arial" w:cs="Arial"/>
                <w:i/>
              </w:rPr>
            </w:pPr>
            <w:r w:rsidRPr="00944035">
              <w:rPr>
                <w:i/>
              </w:rPr>
              <w:t>12.13.73</w:t>
            </w:r>
          </w:p>
        </w:tc>
        <w:tc>
          <w:tcPr>
            <w:tcW w:w="0" w:type="auto"/>
          </w:tcPr>
          <w:p w14:paraId="0F7A2375"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38 mm </w:t>
            </w:r>
            <w:r w:rsidRPr="00944035">
              <w:rPr>
                <w:rFonts w:cs="Arial"/>
                <w:i/>
              </w:rPr>
              <w:t>×</w:t>
            </w:r>
            <w:r w:rsidRPr="00944035">
              <w:rPr>
                <w:i/>
              </w:rPr>
              <w:t xml:space="preserve"> 19G. </w:t>
            </w:r>
            <w:r w:rsidRPr="00944035">
              <w:rPr>
                <w:i/>
                <w:u w:val="single"/>
              </w:rPr>
              <w:t>Quantity: 500 pcs.</w:t>
            </w:r>
          </w:p>
        </w:tc>
        <w:tc>
          <w:tcPr>
            <w:tcW w:w="0" w:type="auto"/>
          </w:tcPr>
          <w:p w14:paraId="5BAF07F5" w14:textId="77777777" w:rsidR="00231ABF" w:rsidRPr="00944035" w:rsidRDefault="00231ABF" w:rsidP="00231ABF">
            <w:pPr>
              <w:tabs>
                <w:tab w:val="left" w:pos="3930"/>
              </w:tabs>
              <w:spacing w:before="60" w:after="60"/>
              <w:rPr>
                <w:rFonts w:eastAsia="Arial" w:cs="Arial"/>
              </w:rPr>
            </w:pPr>
          </w:p>
        </w:tc>
        <w:tc>
          <w:tcPr>
            <w:tcW w:w="0" w:type="auto"/>
          </w:tcPr>
          <w:p w14:paraId="64D134A4" w14:textId="77777777" w:rsidR="00231ABF" w:rsidRPr="00944035" w:rsidRDefault="00231ABF" w:rsidP="00231ABF">
            <w:pPr>
              <w:tabs>
                <w:tab w:val="left" w:pos="3930"/>
              </w:tabs>
              <w:spacing w:before="60" w:after="60"/>
              <w:rPr>
                <w:rFonts w:eastAsia="Arial" w:cs="Arial"/>
              </w:rPr>
            </w:pPr>
          </w:p>
        </w:tc>
      </w:tr>
      <w:tr w:rsidR="00231ABF" w:rsidRPr="00944035" w14:paraId="1431345C" w14:textId="77777777" w:rsidTr="00351AB7">
        <w:tc>
          <w:tcPr>
            <w:tcW w:w="0" w:type="auto"/>
          </w:tcPr>
          <w:p w14:paraId="72C4CB46" w14:textId="77777777" w:rsidR="00231ABF" w:rsidRPr="00944035" w:rsidRDefault="00231ABF" w:rsidP="00231ABF">
            <w:pPr>
              <w:tabs>
                <w:tab w:val="left" w:pos="3930"/>
              </w:tabs>
              <w:spacing w:before="60" w:after="60"/>
              <w:rPr>
                <w:rFonts w:eastAsia="Arial" w:cs="Arial"/>
                <w:i/>
              </w:rPr>
            </w:pPr>
            <w:r w:rsidRPr="00944035">
              <w:rPr>
                <w:i/>
              </w:rPr>
              <w:t>12.13.74</w:t>
            </w:r>
          </w:p>
        </w:tc>
        <w:tc>
          <w:tcPr>
            <w:tcW w:w="0" w:type="auto"/>
          </w:tcPr>
          <w:p w14:paraId="02B739F0" w14:textId="77777777" w:rsidR="00231ABF" w:rsidRPr="00944035" w:rsidRDefault="00231ABF" w:rsidP="00231ABF">
            <w:pPr>
              <w:tabs>
                <w:tab w:val="left" w:pos="3930"/>
              </w:tabs>
              <w:spacing w:before="60" w:after="60"/>
              <w:jc w:val="left"/>
              <w:rPr>
                <w:rFonts w:eastAsia="Arial" w:cs="Arial"/>
                <w:i/>
              </w:rPr>
            </w:pPr>
            <w:r w:rsidRPr="00944035">
              <w:rPr>
                <w:i/>
              </w:rPr>
              <w:t xml:space="preserve">Sterile needles, 70 mm </w:t>
            </w:r>
            <w:r w:rsidRPr="00944035">
              <w:rPr>
                <w:rFonts w:cs="Arial"/>
                <w:i/>
              </w:rPr>
              <w:t>×</w:t>
            </w:r>
            <w:r w:rsidRPr="00944035">
              <w:rPr>
                <w:i/>
              </w:rPr>
              <w:t xml:space="preserve"> 20G. </w:t>
            </w:r>
            <w:r w:rsidRPr="00944035">
              <w:rPr>
                <w:i/>
                <w:u w:val="single"/>
              </w:rPr>
              <w:t>Quantity: 500 pcs.</w:t>
            </w:r>
          </w:p>
        </w:tc>
        <w:tc>
          <w:tcPr>
            <w:tcW w:w="0" w:type="auto"/>
          </w:tcPr>
          <w:p w14:paraId="4A366941" w14:textId="77777777" w:rsidR="00231ABF" w:rsidRPr="00944035" w:rsidRDefault="00231ABF" w:rsidP="00231ABF">
            <w:pPr>
              <w:tabs>
                <w:tab w:val="left" w:pos="3930"/>
              </w:tabs>
              <w:spacing w:before="60" w:after="60"/>
              <w:rPr>
                <w:rFonts w:eastAsia="Arial" w:cs="Arial"/>
              </w:rPr>
            </w:pPr>
          </w:p>
        </w:tc>
        <w:tc>
          <w:tcPr>
            <w:tcW w:w="0" w:type="auto"/>
          </w:tcPr>
          <w:p w14:paraId="2470BDE1" w14:textId="77777777" w:rsidR="00231ABF" w:rsidRPr="00944035" w:rsidRDefault="00231ABF" w:rsidP="00231ABF">
            <w:pPr>
              <w:tabs>
                <w:tab w:val="left" w:pos="3930"/>
              </w:tabs>
              <w:spacing w:before="60" w:after="60"/>
              <w:rPr>
                <w:rFonts w:eastAsia="Arial" w:cs="Arial"/>
              </w:rPr>
            </w:pPr>
          </w:p>
        </w:tc>
      </w:tr>
      <w:tr w:rsidR="00231ABF" w:rsidRPr="00944035" w14:paraId="21642ECA" w14:textId="77777777" w:rsidTr="00351AB7">
        <w:tc>
          <w:tcPr>
            <w:tcW w:w="0" w:type="auto"/>
          </w:tcPr>
          <w:p w14:paraId="3EB27C2C" w14:textId="77777777" w:rsidR="00231ABF" w:rsidRPr="00944035" w:rsidRDefault="00231ABF" w:rsidP="00231ABF">
            <w:pPr>
              <w:tabs>
                <w:tab w:val="left" w:pos="3930"/>
              </w:tabs>
              <w:spacing w:before="60" w:after="60"/>
              <w:rPr>
                <w:rFonts w:eastAsia="Arial" w:cs="Arial"/>
                <w:i/>
              </w:rPr>
            </w:pPr>
            <w:r w:rsidRPr="00944035">
              <w:rPr>
                <w:i/>
              </w:rPr>
              <w:t>12.13.75</w:t>
            </w:r>
          </w:p>
        </w:tc>
        <w:tc>
          <w:tcPr>
            <w:tcW w:w="0" w:type="auto"/>
          </w:tcPr>
          <w:p w14:paraId="60527A26" w14:textId="77777777" w:rsidR="00231ABF" w:rsidRPr="00944035" w:rsidRDefault="00231ABF" w:rsidP="00231ABF">
            <w:pPr>
              <w:tabs>
                <w:tab w:val="left" w:pos="3930"/>
              </w:tabs>
              <w:spacing w:before="60" w:after="60"/>
              <w:jc w:val="left"/>
              <w:rPr>
                <w:rFonts w:eastAsia="Arial" w:cs="Arial"/>
                <w:i/>
              </w:rPr>
            </w:pPr>
            <w:r w:rsidRPr="00944035">
              <w:rPr>
                <w:i/>
              </w:rPr>
              <w:t xml:space="preserve">Plastic test tubes with lid 110 × 16 mm, 10 ml. </w:t>
            </w:r>
            <w:r w:rsidRPr="00944035">
              <w:rPr>
                <w:i/>
                <w:u w:val="single"/>
              </w:rPr>
              <w:t>Quantity: 500 pcs.</w:t>
            </w:r>
          </w:p>
        </w:tc>
        <w:tc>
          <w:tcPr>
            <w:tcW w:w="0" w:type="auto"/>
          </w:tcPr>
          <w:p w14:paraId="5724FFA9" w14:textId="77777777" w:rsidR="00231ABF" w:rsidRPr="00944035" w:rsidRDefault="00231ABF" w:rsidP="00231ABF">
            <w:pPr>
              <w:tabs>
                <w:tab w:val="left" w:pos="3930"/>
              </w:tabs>
              <w:spacing w:before="60" w:after="60"/>
              <w:rPr>
                <w:rFonts w:eastAsia="Arial" w:cs="Arial"/>
              </w:rPr>
            </w:pPr>
          </w:p>
        </w:tc>
        <w:tc>
          <w:tcPr>
            <w:tcW w:w="0" w:type="auto"/>
          </w:tcPr>
          <w:p w14:paraId="4170D9E6" w14:textId="77777777" w:rsidR="00231ABF" w:rsidRPr="00944035" w:rsidRDefault="00231ABF" w:rsidP="00231ABF">
            <w:pPr>
              <w:tabs>
                <w:tab w:val="left" w:pos="3930"/>
              </w:tabs>
              <w:spacing w:before="60" w:after="60"/>
              <w:rPr>
                <w:rFonts w:eastAsia="Arial" w:cs="Arial"/>
              </w:rPr>
            </w:pPr>
          </w:p>
        </w:tc>
      </w:tr>
      <w:tr w:rsidR="00231ABF" w:rsidRPr="00944035" w14:paraId="3DA8F208" w14:textId="77777777" w:rsidTr="00351AB7">
        <w:tc>
          <w:tcPr>
            <w:tcW w:w="0" w:type="auto"/>
          </w:tcPr>
          <w:p w14:paraId="1B63B3E2" w14:textId="77777777" w:rsidR="00231ABF" w:rsidRPr="00944035" w:rsidRDefault="00231ABF" w:rsidP="00231ABF">
            <w:pPr>
              <w:tabs>
                <w:tab w:val="left" w:pos="3930"/>
              </w:tabs>
              <w:spacing w:before="60" w:after="60"/>
              <w:rPr>
                <w:rFonts w:eastAsia="Arial" w:cs="Arial"/>
                <w:i/>
              </w:rPr>
            </w:pPr>
            <w:r w:rsidRPr="00944035">
              <w:rPr>
                <w:i/>
              </w:rPr>
              <w:t>12.13.76</w:t>
            </w:r>
          </w:p>
        </w:tc>
        <w:tc>
          <w:tcPr>
            <w:tcW w:w="0" w:type="auto"/>
          </w:tcPr>
          <w:p w14:paraId="5AF896ED" w14:textId="77777777" w:rsidR="00231ABF" w:rsidRPr="00944035" w:rsidRDefault="00231ABF" w:rsidP="00231ABF">
            <w:pPr>
              <w:tabs>
                <w:tab w:val="left" w:pos="3930"/>
              </w:tabs>
              <w:spacing w:before="60" w:after="60"/>
              <w:jc w:val="left"/>
              <w:rPr>
                <w:rFonts w:eastAsia="Arial" w:cs="Arial"/>
                <w:i/>
              </w:rPr>
            </w:pPr>
            <w:r w:rsidRPr="00944035">
              <w:rPr>
                <w:i/>
              </w:rPr>
              <w:t xml:space="preserve">Sterile vials with stopper, 15 ml, 20 mm neck, for crimping. </w:t>
            </w:r>
            <w:r w:rsidRPr="00944035">
              <w:rPr>
                <w:i/>
                <w:u w:val="single"/>
              </w:rPr>
              <w:t>Quantity: 500 pcs.</w:t>
            </w:r>
          </w:p>
        </w:tc>
        <w:tc>
          <w:tcPr>
            <w:tcW w:w="0" w:type="auto"/>
          </w:tcPr>
          <w:p w14:paraId="0DC2FA49" w14:textId="77777777" w:rsidR="00231ABF" w:rsidRPr="00944035" w:rsidRDefault="00231ABF" w:rsidP="00231ABF">
            <w:pPr>
              <w:tabs>
                <w:tab w:val="left" w:pos="3930"/>
              </w:tabs>
              <w:spacing w:before="60" w:after="60"/>
              <w:rPr>
                <w:rFonts w:eastAsia="Arial" w:cs="Arial"/>
              </w:rPr>
            </w:pPr>
          </w:p>
        </w:tc>
        <w:tc>
          <w:tcPr>
            <w:tcW w:w="0" w:type="auto"/>
          </w:tcPr>
          <w:p w14:paraId="0C08837C" w14:textId="77777777" w:rsidR="00231ABF" w:rsidRPr="00944035" w:rsidRDefault="00231ABF" w:rsidP="00231ABF">
            <w:pPr>
              <w:tabs>
                <w:tab w:val="left" w:pos="3930"/>
              </w:tabs>
              <w:spacing w:before="60" w:after="60"/>
              <w:rPr>
                <w:rFonts w:eastAsia="Arial" w:cs="Arial"/>
              </w:rPr>
            </w:pPr>
          </w:p>
        </w:tc>
      </w:tr>
      <w:tr w:rsidR="00231ABF" w:rsidRPr="00944035" w14:paraId="4497D9F3" w14:textId="77777777" w:rsidTr="00351AB7">
        <w:tc>
          <w:tcPr>
            <w:tcW w:w="0" w:type="auto"/>
          </w:tcPr>
          <w:p w14:paraId="1559E969" w14:textId="77777777" w:rsidR="00231ABF" w:rsidRPr="00944035" w:rsidRDefault="00231ABF" w:rsidP="00231ABF">
            <w:pPr>
              <w:tabs>
                <w:tab w:val="left" w:pos="3930"/>
              </w:tabs>
              <w:spacing w:before="60" w:after="60"/>
              <w:rPr>
                <w:rFonts w:eastAsia="Arial" w:cs="Arial"/>
                <w:i/>
              </w:rPr>
            </w:pPr>
            <w:r w:rsidRPr="00944035">
              <w:rPr>
                <w:i/>
              </w:rPr>
              <w:t>12.13.77</w:t>
            </w:r>
          </w:p>
        </w:tc>
        <w:tc>
          <w:tcPr>
            <w:tcW w:w="0" w:type="auto"/>
          </w:tcPr>
          <w:p w14:paraId="355C2614" w14:textId="77777777" w:rsidR="00231ABF" w:rsidRPr="00944035" w:rsidRDefault="00231ABF" w:rsidP="00231ABF">
            <w:pPr>
              <w:tabs>
                <w:tab w:val="left" w:pos="3930"/>
              </w:tabs>
              <w:spacing w:before="60" w:after="60"/>
              <w:jc w:val="left"/>
              <w:rPr>
                <w:rFonts w:eastAsia="Arial" w:cs="Arial"/>
                <w:i/>
              </w:rPr>
            </w:pPr>
            <w:r w:rsidRPr="006B6B02">
              <w:rPr>
                <w:i/>
                <w:lang w:val="pt-PT"/>
              </w:rPr>
              <w:t xml:space="preserve">Aluminum caps for crimping, 20 mm. </w:t>
            </w:r>
            <w:r w:rsidRPr="00944035">
              <w:rPr>
                <w:i/>
                <w:u w:val="single"/>
              </w:rPr>
              <w:t>Quantity: 500 pcs.</w:t>
            </w:r>
          </w:p>
        </w:tc>
        <w:tc>
          <w:tcPr>
            <w:tcW w:w="0" w:type="auto"/>
          </w:tcPr>
          <w:p w14:paraId="2B2DAB4D" w14:textId="77777777" w:rsidR="00231ABF" w:rsidRPr="00944035" w:rsidRDefault="00231ABF" w:rsidP="00231ABF">
            <w:pPr>
              <w:tabs>
                <w:tab w:val="left" w:pos="3930"/>
              </w:tabs>
              <w:spacing w:before="60" w:after="60"/>
              <w:rPr>
                <w:rFonts w:eastAsia="Arial" w:cs="Arial"/>
              </w:rPr>
            </w:pPr>
          </w:p>
        </w:tc>
        <w:tc>
          <w:tcPr>
            <w:tcW w:w="0" w:type="auto"/>
          </w:tcPr>
          <w:p w14:paraId="1211813E" w14:textId="77777777" w:rsidR="00231ABF" w:rsidRPr="00944035" w:rsidRDefault="00231ABF" w:rsidP="00231ABF">
            <w:pPr>
              <w:tabs>
                <w:tab w:val="left" w:pos="3930"/>
              </w:tabs>
              <w:spacing w:before="60" w:after="60"/>
              <w:rPr>
                <w:rFonts w:eastAsia="Arial" w:cs="Arial"/>
              </w:rPr>
            </w:pPr>
          </w:p>
        </w:tc>
      </w:tr>
      <w:tr w:rsidR="00231ABF" w:rsidRPr="00944035" w14:paraId="472E0B50" w14:textId="77777777" w:rsidTr="00351AB7">
        <w:tc>
          <w:tcPr>
            <w:tcW w:w="0" w:type="auto"/>
          </w:tcPr>
          <w:p w14:paraId="1091227C" w14:textId="77777777" w:rsidR="00231ABF" w:rsidRPr="00944035" w:rsidRDefault="00231ABF" w:rsidP="00231ABF">
            <w:pPr>
              <w:tabs>
                <w:tab w:val="left" w:pos="3930"/>
              </w:tabs>
              <w:spacing w:before="60" w:after="60"/>
              <w:rPr>
                <w:rFonts w:eastAsia="Arial" w:cs="Arial"/>
                <w:i/>
              </w:rPr>
            </w:pPr>
            <w:r w:rsidRPr="00944035">
              <w:rPr>
                <w:i/>
              </w:rPr>
              <w:t>12.13.78</w:t>
            </w:r>
          </w:p>
        </w:tc>
        <w:tc>
          <w:tcPr>
            <w:tcW w:w="0" w:type="auto"/>
          </w:tcPr>
          <w:p w14:paraId="2AE4B568" w14:textId="77777777" w:rsidR="00231ABF" w:rsidRPr="00944035" w:rsidRDefault="00231ABF" w:rsidP="00231ABF">
            <w:pPr>
              <w:tabs>
                <w:tab w:val="left" w:pos="3930"/>
              </w:tabs>
              <w:spacing w:before="60" w:after="60"/>
              <w:jc w:val="left"/>
              <w:rPr>
                <w:rFonts w:eastAsia="Arial" w:cs="Arial"/>
                <w:i/>
              </w:rPr>
            </w:pPr>
            <w:r w:rsidRPr="00944035">
              <w:rPr>
                <w:i/>
              </w:rPr>
              <w:t xml:space="preserve">Vials for head-space analysis, 20 ml. </w:t>
            </w:r>
            <w:r w:rsidRPr="00944035">
              <w:rPr>
                <w:i/>
                <w:u w:val="single"/>
              </w:rPr>
              <w:t>Quantity: 500 pcs.</w:t>
            </w:r>
          </w:p>
        </w:tc>
        <w:tc>
          <w:tcPr>
            <w:tcW w:w="0" w:type="auto"/>
          </w:tcPr>
          <w:p w14:paraId="23101FC3" w14:textId="77777777" w:rsidR="00231ABF" w:rsidRPr="00944035" w:rsidRDefault="00231ABF" w:rsidP="00231ABF">
            <w:pPr>
              <w:tabs>
                <w:tab w:val="left" w:pos="3930"/>
              </w:tabs>
              <w:spacing w:before="60" w:after="60"/>
              <w:rPr>
                <w:rFonts w:eastAsia="Arial" w:cs="Arial"/>
              </w:rPr>
            </w:pPr>
          </w:p>
        </w:tc>
        <w:tc>
          <w:tcPr>
            <w:tcW w:w="0" w:type="auto"/>
          </w:tcPr>
          <w:p w14:paraId="3C9F5288" w14:textId="77777777" w:rsidR="00231ABF" w:rsidRPr="00944035" w:rsidRDefault="00231ABF" w:rsidP="00231ABF">
            <w:pPr>
              <w:tabs>
                <w:tab w:val="left" w:pos="3930"/>
              </w:tabs>
              <w:spacing w:before="60" w:after="60"/>
              <w:rPr>
                <w:rFonts w:eastAsia="Arial" w:cs="Arial"/>
              </w:rPr>
            </w:pPr>
          </w:p>
        </w:tc>
      </w:tr>
      <w:tr w:rsidR="00231ABF" w:rsidRPr="00944035" w14:paraId="06FE3FC1" w14:textId="77777777" w:rsidTr="00351AB7">
        <w:tc>
          <w:tcPr>
            <w:tcW w:w="0" w:type="auto"/>
          </w:tcPr>
          <w:p w14:paraId="4C74E915" w14:textId="77777777" w:rsidR="00231ABF" w:rsidRPr="00944035" w:rsidRDefault="00231ABF" w:rsidP="00231ABF">
            <w:pPr>
              <w:tabs>
                <w:tab w:val="left" w:pos="3930"/>
              </w:tabs>
              <w:spacing w:before="60" w:after="60"/>
              <w:rPr>
                <w:rFonts w:eastAsia="Arial" w:cs="Arial"/>
                <w:i/>
              </w:rPr>
            </w:pPr>
            <w:r w:rsidRPr="00944035">
              <w:rPr>
                <w:i/>
              </w:rPr>
              <w:t>12.13.79</w:t>
            </w:r>
          </w:p>
        </w:tc>
        <w:tc>
          <w:tcPr>
            <w:tcW w:w="0" w:type="auto"/>
          </w:tcPr>
          <w:p w14:paraId="3C1EAF7C" w14:textId="77777777" w:rsidR="00231ABF" w:rsidRPr="00944035" w:rsidRDefault="00231ABF" w:rsidP="00231ABF">
            <w:pPr>
              <w:tabs>
                <w:tab w:val="left" w:pos="3930"/>
              </w:tabs>
              <w:spacing w:before="60" w:after="60"/>
              <w:jc w:val="left"/>
              <w:rPr>
                <w:rFonts w:eastAsia="Arial" w:cs="Arial"/>
                <w:i/>
              </w:rPr>
            </w:pPr>
            <w:r w:rsidRPr="00944035">
              <w:rPr>
                <w:i/>
              </w:rPr>
              <w:t xml:space="preserve">Plastic caps with holes for head-space analysis. </w:t>
            </w:r>
            <w:r w:rsidRPr="00944035">
              <w:rPr>
                <w:i/>
                <w:u w:val="single"/>
              </w:rPr>
              <w:t>Quantity: 500 pcs.</w:t>
            </w:r>
          </w:p>
        </w:tc>
        <w:tc>
          <w:tcPr>
            <w:tcW w:w="0" w:type="auto"/>
          </w:tcPr>
          <w:p w14:paraId="003EEE42" w14:textId="77777777" w:rsidR="00231ABF" w:rsidRPr="00944035" w:rsidRDefault="00231ABF" w:rsidP="00231ABF">
            <w:pPr>
              <w:tabs>
                <w:tab w:val="left" w:pos="3930"/>
              </w:tabs>
              <w:spacing w:before="60" w:after="60"/>
              <w:rPr>
                <w:rFonts w:eastAsia="Arial" w:cs="Arial"/>
              </w:rPr>
            </w:pPr>
          </w:p>
        </w:tc>
        <w:tc>
          <w:tcPr>
            <w:tcW w:w="0" w:type="auto"/>
          </w:tcPr>
          <w:p w14:paraId="09471506" w14:textId="77777777" w:rsidR="00231ABF" w:rsidRPr="00944035" w:rsidRDefault="00231ABF" w:rsidP="00231ABF">
            <w:pPr>
              <w:tabs>
                <w:tab w:val="left" w:pos="3930"/>
              </w:tabs>
              <w:spacing w:before="60" w:after="60"/>
              <w:rPr>
                <w:rFonts w:eastAsia="Arial" w:cs="Arial"/>
              </w:rPr>
            </w:pPr>
          </w:p>
        </w:tc>
      </w:tr>
      <w:tr w:rsidR="00231ABF" w:rsidRPr="00EE0F08" w14:paraId="70BBA155" w14:textId="77777777" w:rsidTr="00351AB7">
        <w:tc>
          <w:tcPr>
            <w:tcW w:w="0" w:type="auto"/>
          </w:tcPr>
          <w:p w14:paraId="62E09649" w14:textId="77777777" w:rsidR="00231ABF" w:rsidRPr="00944035" w:rsidRDefault="00231ABF" w:rsidP="00231ABF">
            <w:pPr>
              <w:tabs>
                <w:tab w:val="left" w:pos="3930"/>
              </w:tabs>
              <w:spacing w:before="60" w:after="60"/>
              <w:rPr>
                <w:rFonts w:eastAsia="Arial" w:cs="Arial"/>
                <w:i/>
              </w:rPr>
            </w:pPr>
            <w:r w:rsidRPr="00944035">
              <w:rPr>
                <w:i/>
              </w:rPr>
              <w:t>12.13.80</w:t>
            </w:r>
          </w:p>
        </w:tc>
        <w:tc>
          <w:tcPr>
            <w:tcW w:w="0" w:type="auto"/>
          </w:tcPr>
          <w:p w14:paraId="5CF24E88" w14:textId="77777777" w:rsidR="00231ABF" w:rsidRPr="003A7900" w:rsidRDefault="00231ABF" w:rsidP="00231ABF">
            <w:pPr>
              <w:tabs>
                <w:tab w:val="left" w:pos="3930"/>
              </w:tabs>
              <w:spacing w:before="60" w:after="60"/>
              <w:jc w:val="left"/>
              <w:rPr>
                <w:rFonts w:eastAsia="Arial" w:cs="Arial"/>
                <w:i/>
                <w:lang w:val="fr-FR"/>
              </w:rPr>
            </w:pPr>
            <w:proofErr w:type="spellStart"/>
            <w:r w:rsidRPr="003A7900">
              <w:rPr>
                <w:i/>
                <w:lang w:val="fr-FR"/>
              </w:rPr>
              <w:t>Parafilm</w:t>
            </w:r>
            <w:proofErr w:type="spellEnd"/>
            <w:r w:rsidRPr="003A7900">
              <w:rPr>
                <w:i/>
                <w:lang w:val="fr-FR"/>
              </w:rPr>
              <w:t xml:space="preserve"> 75 m × 50 </w:t>
            </w:r>
            <w:proofErr w:type="spellStart"/>
            <w:r w:rsidRPr="003A7900">
              <w:rPr>
                <w:i/>
                <w:lang w:val="fr-FR"/>
              </w:rPr>
              <w:t>mm.</w:t>
            </w:r>
            <w:proofErr w:type="spellEnd"/>
            <w:r w:rsidRPr="003A7900">
              <w:rPr>
                <w:i/>
                <w:lang w:val="fr-FR"/>
              </w:rPr>
              <w:t xml:space="preserve"> </w:t>
            </w:r>
            <w:proofErr w:type="spellStart"/>
            <w:proofErr w:type="gramStart"/>
            <w:r w:rsidRPr="003A7900">
              <w:rPr>
                <w:i/>
                <w:u w:val="single"/>
                <w:lang w:val="fr-FR"/>
              </w:rPr>
              <w:t>Quantity</w:t>
            </w:r>
            <w:proofErr w:type="spellEnd"/>
            <w:r w:rsidRPr="003A7900">
              <w:rPr>
                <w:i/>
                <w:u w:val="single"/>
                <w:lang w:val="fr-FR"/>
              </w:rPr>
              <w:t>:</w:t>
            </w:r>
            <w:proofErr w:type="gramEnd"/>
            <w:r w:rsidRPr="003A7900">
              <w:rPr>
                <w:i/>
                <w:u w:val="single"/>
                <w:lang w:val="fr-FR"/>
              </w:rPr>
              <w:t xml:space="preserve"> 2 pcs.</w:t>
            </w:r>
          </w:p>
        </w:tc>
        <w:tc>
          <w:tcPr>
            <w:tcW w:w="0" w:type="auto"/>
          </w:tcPr>
          <w:p w14:paraId="56BB8C73" w14:textId="77777777" w:rsidR="00231ABF" w:rsidRPr="003A7900" w:rsidRDefault="00231ABF" w:rsidP="00231ABF">
            <w:pPr>
              <w:tabs>
                <w:tab w:val="left" w:pos="3930"/>
              </w:tabs>
              <w:spacing w:before="60" w:after="60"/>
              <w:rPr>
                <w:rFonts w:eastAsia="Arial" w:cs="Arial"/>
                <w:lang w:val="fr-FR"/>
              </w:rPr>
            </w:pPr>
          </w:p>
        </w:tc>
        <w:tc>
          <w:tcPr>
            <w:tcW w:w="0" w:type="auto"/>
          </w:tcPr>
          <w:p w14:paraId="7407F7D5" w14:textId="77777777" w:rsidR="00231ABF" w:rsidRPr="003A7900" w:rsidRDefault="00231ABF" w:rsidP="00231ABF">
            <w:pPr>
              <w:tabs>
                <w:tab w:val="left" w:pos="3930"/>
              </w:tabs>
              <w:spacing w:before="60" w:after="60"/>
              <w:rPr>
                <w:rFonts w:eastAsia="Arial" w:cs="Arial"/>
                <w:lang w:val="fr-FR"/>
              </w:rPr>
            </w:pPr>
          </w:p>
        </w:tc>
      </w:tr>
      <w:tr w:rsidR="00231ABF" w:rsidRPr="00944035" w14:paraId="55A77524" w14:textId="77777777" w:rsidTr="00351AB7">
        <w:tc>
          <w:tcPr>
            <w:tcW w:w="0" w:type="auto"/>
          </w:tcPr>
          <w:p w14:paraId="69293CED" w14:textId="77777777" w:rsidR="00231ABF" w:rsidRPr="00944035" w:rsidRDefault="00231ABF" w:rsidP="00231ABF">
            <w:pPr>
              <w:tabs>
                <w:tab w:val="left" w:pos="3930"/>
              </w:tabs>
              <w:spacing w:before="60" w:after="60"/>
              <w:rPr>
                <w:rFonts w:eastAsia="Arial" w:cs="Arial"/>
                <w:i/>
              </w:rPr>
            </w:pPr>
            <w:r w:rsidRPr="00944035">
              <w:rPr>
                <w:i/>
              </w:rPr>
              <w:t>12.13.81</w:t>
            </w:r>
          </w:p>
        </w:tc>
        <w:tc>
          <w:tcPr>
            <w:tcW w:w="0" w:type="auto"/>
          </w:tcPr>
          <w:p w14:paraId="6E134475" w14:textId="77777777" w:rsidR="00231ABF" w:rsidRPr="00944035" w:rsidRDefault="00231ABF" w:rsidP="00231ABF">
            <w:pPr>
              <w:tabs>
                <w:tab w:val="left" w:pos="3930"/>
              </w:tabs>
              <w:spacing w:before="60" w:after="60"/>
              <w:jc w:val="left"/>
              <w:rPr>
                <w:rFonts w:eastAsia="Arial" w:cs="Arial"/>
                <w:i/>
              </w:rPr>
            </w:pPr>
            <w:r w:rsidRPr="00944035">
              <w:rPr>
                <w:i/>
              </w:rPr>
              <w:t xml:space="preserve">Plastic disposable weighing boats. </w:t>
            </w:r>
            <w:r w:rsidRPr="00944035">
              <w:rPr>
                <w:i/>
                <w:u w:val="single"/>
              </w:rPr>
              <w:t>Quantity: 100 pcs.</w:t>
            </w:r>
          </w:p>
        </w:tc>
        <w:tc>
          <w:tcPr>
            <w:tcW w:w="0" w:type="auto"/>
          </w:tcPr>
          <w:p w14:paraId="74364013" w14:textId="77777777" w:rsidR="00231ABF" w:rsidRPr="00944035" w:rsidRDefault="00231ABF" w:rsidP="00231ABF">
            <w:pPr>
              <w:tabs>
                <w:tab w:val="left" w:pos="3930"/>
              </w:tabs>
              <w:spacing w:before="60" w:after="60"/>
              <w:rPr>
                <w:rFonts w:eastAsia="Arial" w:cs="Arial"/>
              </w:rPr>
            </w:pPr>
          </w:p>
        </w:tc>
        <w:tc>
          <w:tcPr>
            <w:tcW w:w="0" w:type="auto"/>
          </w:tcPr>
          <w:p w14:paraId="6045179B" w14:textId="77777777" w:rsidR="00231ABF" w:rsidRPr="00944035" w:rsidRDefault="00231ABF" w:rsidP="00231ABF">
            <w:pPr>
              <w:tabs>
                <w:tab w:val="left" w:pos="3930"/>
              </w:tabs>
              <w:spacing w:before="60" w:after="60"/>
              <w:rPr>
                <w:rFonts w:eastAsia="Arial" w:cs="Arial"/>
              </w:rPr>
            </w:pPr>
          </w:p>
        </w:tc>
      </w:tr>
      <w:tr w:rsidR="00231ABF" w:rsidRPr="00944035" w14:paraId="70C6ABB2" w14:textId="77777777" w:rsidTr="00351AB7">
        <w:tc>
          <w:tcPr>
            <w:tcW w:w="0" w:type="auto"/>
          </w:tcPr>
          <w:p w14:paraId="1445CC22" w14:textId="77777777" w:rsidR="00231ABF" w:rsidRPr="00944035" w:rsidRDefault="00231ABF" w:rsidP="00231ABF">
            <w:pPr>
              <w:tabs>
                <w:tab w:val="left" w:pos="3930"/>
              </w:tabs>
              <w:spacing w:before="60" w:after="60"/>
              <w:rPr>
                <w:rFonts w:eastAsia="Arial" w:cs="Arial"/>
                <w:i/>
              </w:rPr>
            </w:pPr>
            <w:r w:rsidRPr="00944035">
              <w:rPr>
                <w:i/>
              </w:rPr>
              <w:t>12.13.82</w:t>
            </w:r>
          </w:p>
        </w:tc>
        <w:tc>
          <w:tcPr>
            <w:tcW w:w="0" w:type="auto"/>
          </w:tcPr>
          <w:p w14:paraId="54B4F6F6" w14:textId="77777777" w:rsidR="00231ABF" w:rsidRPr="00944035" w:rsidRDefault="00231ABF" w:rsidP="00231ABF">
            <w:pPr>
              <w:tabs>
                <w:tab w:val="left" w:pos="3930"/>
              </w:tabs>
              <w:spacing w:before="60" w:after="60"/>
              <w:jc w:val="left"/>
              <w:rPr>
                <w:rFonts w:eastAsia="Arial" w:cs="Arial"/>
                <w:i/>
              </w:rPr>
            </w:pPr>
            <w:r w:rsidRPr="00944035">
              <w:rPr>
                <w:i/>
              </w:rPr>
              <w:t xml:space="preserve">Lead apron for protection of operators. </w:t>
            </w:r>
            <w:r w:rsidRPr="00944035">
              <w:rPr>
                <w:i/>
                <w:u w:val="single"/>
              </w:rPr>
              <w:t>Quantity: 2 pcs.</w:t>
            </w:r>
          </w:p>
        </w:tc>
        <w:tc>
          <w:tcPr>
            <w:tcW w:w="0" w:type="auto"/>
          </w:tcPr>
          <w:p w14:paraId="3D732790" w14:textId="77777777" w:rsidR="00231ABF" w:rsidRPr="00944035" w:rsidRDefault="00231ABF" w:rsidP="00231ABF">
            <w:pPr>
              <w:tabs>
                <w:tab w:val="left" w:pos="3930"/>
              </w:tabs>
              <w:spacing w:before="60" w:after="60"/>
              <w:rPr>
                <w:rFonts w:eastAsia="Arial" w:cs="Arial"/>
              </w:rPr>
            </w:pPr>
          </w:p>
        </w:tc>
        <w:tc>
          <w:tcPr>
            <w:tcW w:w="0" w:type="auto"/>
          </w:tcPr>
          <w:p w14:paraId="05C1A43F" w14:textId="77777777" w:rsidR="00231ABF" w:rsidRPr="00944035" w:rsidRDefault="00231ABF" w:rsidP="00231ABF">
            <w:pPr>
              <w:tabs>
                <w:tab w:val="left" w:pos="3930"/>
              </w:tabs>
              <w:spacing w:before="60" w:after="60"/>
              <w:rPr>
                <w:rFonts w:eastAsia="Arial" w:cs="Arial"/>
              </w:rPr>
            </w:pPr>
          </w:p>
        </w:tc>
      </w:tr>
      <w:tr w:rsidR="00231ABF" w:rsidRPr="00944035" w14:paraId="58B91431" w14:textId="77777777" w:rsidTr="00351AB7">
        <w:tc>
          <w:tcPr>
            <w:tcW w:w="0" w:type="auto"/>
          </w:tcPr>
          <w:p w14:paraId="10B5CF51" w14:textId="77777777" w:rsidR="00231ABF" w:rsidRPr="00944035" w:rsidRDefault="00231ABF" w:rsidP="00231ABF">
            <w:pPr>
              <w:tabs>
                <w:tab w:val="left" w:pos="3930"/>
              </w:tabs>
              <w:spacing w:before="60" w:after="60"/>
              <w:rPr>
                <w:rFonts w:eastAsia="Arial" w:cs="Arial"/>
                <w:i/>
              </w:rPr>
            </w:pPr>
            <w:r w:rsidRPr="00944035">
              <w:rPr>
                <w:i/>
              </w:rPr>
              <w:t>12.13.83</w:t>
            </w:r>
          </w:p>
        </w:tc>
        <w:tc>
          <w:tcPr>
            <w:tcW w:w="0" w:type="auto"/>
          </w:tcPr>
          <w:p w14:paraId="29DF0F73"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base support stand. </w:t>
            </w:r>
            <w:r w:rsidRPr="00944035">
              <w:rPr>
                <w:i/>
                <w:u w:val="single"/>
              </w:rPr>
              <w:t>Quantity: 5 pcs.</w:t>
            </w:r>
          </w:p>
        </w:tc>
        <w:tc>
          <w:tcPr>
            <w:tcW w:w="0" w:type="auto"/>
          </w:tcPr>
          <w:p w14:paraId="6D606B04" w14:textId="77777777" w:rsidR="00231ABF" w:rsidRPr="00944035" w:rsidRDefault="00231ABF" w:rsidP="00231ABF">
            <w:pPr>
              <w:tabs>
                <w:tab w:val="left" w:pos="3930"/>
              </w:tabs>
              <w:spacing w:before="60" w:after="60"/>
              <w:rPr>
                <w:rFonts w:eastAsia="Arial" w:cs="Arial"/>
              </w:rPr>
            </w:pPr>
          </w:p>
        </w:tc>
        <w:tc>
          <w:tcPr>
            <w:tcW w:w="0" w:type="auto"/>
          </w:tcPr>
          <w:p w14:paraId="26F67A28" w14:textId="77777777" w:rsidR="00231ABF" w:rsidRPr="00944035" w:rsidRDefault="00231ABF" w:rsidP="00231ABF">
            <w:pPr>
              <w:tabs>
                <w:tab w:val="left" w:pos="3930"/>
              </w:tabs>
              <w:spacing w:before="60" w:after="60"/>
              <w:rPr>
                <w:rFonts w:eastAsia="Arial" w:cs="Arial"/>
              </w:rPr>
            </w:pPr>
          </w:p>
        </w:tc>
      </w:tr>
      <w:tr w:rsidR="00231ABF" w:rsidRPr="00944035" w14:paraId="313A96A6" w14:textId="77777777" w:rsidTr="00351AB7">
        <w:tc>
          <w:tcPr>
            <w:tcW w:w="0" w:type="auto"/>
          </w:tcPr>
          <w:p w14:paraId="4F487677" w14:textId="77777777" w:rsidR="00231ABF" w:rsidRPr="00944035" w:rsidRDefault="00231ABF" w:rsidP="00231ABF">
            <w:pPr>
              <w:tabs>
                <w:tab w:val="left" w:pos="3930"/>
              </w:tabs>
              <w:spacing w:before="60" w:after="60"/>
              <w:rPr>
                <w:rFonts w:eastAsia="Arial" w:cs="Arial"/>
                <w:i/>
              </w:rPr>
            </w:pPr>
            <w:r w:rsidRPr="00944035">
              <w:rPr>
                <w:i/>
              </w:rPr>
              <w:t>12.13.84</w:t>
            </w:r>
          </w:p>
        </w:tc>
        <w:tc>
          <w:tcPr>
            <w:tcW w:w="0" w:type="auto"/>
          </w:tcPr>
          <w:p w14:paraId="29F584D4" w14:textId="77777777" w:rsidR="00231ABF" w:rsidRPr="00944035" w:rsidRDefault="00231ABF" w:rsidP="00231ABF">
            <w:pPr>
              <w:tabs>
                <w:tab w:val="left" w:pos="3930"/>
              </w:tabs>
              <w:spacing w:before="60" w:after="60"/>
              <w:jc w:val="left"/>
              <w:rPr>
                <w:rFonts w:eastAsia="Arial" w:cs="Arial"/>
                <w:i/>
              </w:rPr>
            </w:pPr>
            <w:r w:rsidRPr="00944035">
              <w:rPr>
                <w:i/>
              </w:rPr>
              <w:t xml:space="preserve">Laboratory clamp. </w:t>
            </w:r>
            <w:r w:rsidRPr="00944035">
              <w:rPr>
                <w:i/>
                <w:u w:val="single"/>
              </w:rPr>
              <w:t>Quantity: 10 pcs.</w:t>
            </w:r>
          </w:p>
        </w:tc>
        <w:tc>
          <w:tcPr>
            <w:tcW w:w="0" w:type="auto"/>
          </w:tcPr>
          <w:p w14:paraId="4AF58B70" w14:textId="77777777" w:rsidR="00231ABF" w:rsidRPr="00944035" w:rsidRDefault="00231ABF" w:rsidP="00231ABF">
            <w:pPr>
              <w:tabs>
                <w:tab w:val="left" w:pos="3930"/>
              </w:tabs>
              <w:spacing w:before="60" w:after="60"/>
              <w:rPr>
                <w:rFonts w:eastAsia="Arial" w:cs="Arial"/>
              </w:rPr>
            </w:pPr>
          </w:p>
        </w:tc>
        <w:tc>
          <w:tcPr>
            <w:tcW w:w="0" w:type="auto"/>
          </w:tcPr>
          <w:p w14:paraId="48F31A09" w14:textId="77777777" w:rsidR="00231ABF" w:rsidRPr="00944035" w:rsidRDefault="00231ABF" w:rsidP="00231ABF">
            <w:pPr>
              <w:tabs>
                <w:tab w:val="left" w:pos="3930"/>
              </w:tabs>
              <w:spacing w:before="60" w:after="60"/>
              <w:rPr>
                <w:rFonts w:eastAsia="Arial" w:cs="Arial"/>
              </w:rPr>
            </w:pPr>
          </w:p>
        </w:tc>
      </w:tr>
      <w:tr w:rsidR="00231ABF" w:rsidRPr="00944035" w14:paraId="41D6EEFC" w14:textId="77777777" w:rsidTr="00351AB7">
        <w:tc>
          <w:tcPr>
            <w:tcW w:w="0" w:type="auto"/>
          </w:tcPr>
          <w:p w14:paraId="2FB22DCE" w14:textId="77777777" w:rsidR="00231ABF" w:rsidRPr="00944035" w:rsidRDefault="00231ABF" w:rsidP="00231ABF">
            <w:pPr>
              <w:tabs>
                <w:tab w:val="left" w:pos="3930"/>
              </w:tabs>
              <w:spacing w:before="60" w:after="60"/>
              <w:rPr>
                <w:rFonts w:eastAsia="Arial" w:cs="Arial"/>
                <w:i/>
              </w:rPr>
            </w:pPr>
            <w:r w:rsidRPr="00944035">
              <w:rPr>
                <w:i/>
              </w:rPr>
              <w:t>12.13.85</w:t>
            </w:r>
          </w:p>
        </w:tc>
        <w:tc>
          <w:tcPr>
            <w:tcW w:w="0" w:type="auto"/>
          </w:tcPr>
          <w:p w14:paraId="619406F5" w14:textId="77777777" w:rsidR="00231ABF" w:rsidRPr="00944035" w:rsidRDefault="00231ABF" w:rsidP="00231ABF">
            <w:pPr>
              <w:tabs>
                <w:tab w:val="left" w:pos="3930"/>
              </w:tabs>
              <w:spacing w:before="60" w:after="60"/>
              <w:jc w:val="left"/>
              <w:rPr>
                <w:rFonts w:eastAsia="Arial" w:cs="Arial"/>
                <w:i/>
              </w:rPr>
            </w:pPr>
            <w:r w:rsidRPr="00944035">
              <w:rPr>
                <w:i/>
              </w:rPr>
              <w:t xml:space="preserve">Hook connector for clamps. </w:t>
            </w:r>
            <w:r w:rsidRPr="00944035">
              <w:rPr>
                <w:i/>
                <w:u w:val="single"/>
              </w:rPr>
              <w:t>Quantity: 10 pcs.</w:t>
            </w:r>
          </w:p>
        </w:tc>
        <w:tc>
          <w:tcPr>
            <w:tcW w:w="0" w:type="auto"/>
          </w:tcPr>
          <w:p w14:paraId="06DBDE04" w14:textId="77777777" w:rsidR="00231ABF" w:rsidRPr="00944035" w:rsidRDefault="00231ABF" w:rsidP="00231ABF">
            <w:pPr>
              <w:tabs>
                <w:tab w:val="left" w:pos="3930"/>
              </w:tabs>
              <w:spacing w:before="60" w:after="60"/>
              <w:rPr>
                <w:rFonts w:eastAsia="Arial" w:cs="Arial"/>
              </w:rPr>
            </w:pPr>
          </w:p>
        </w:tc>
        <w:tc>
          <w:tcPr>
            <w:tcW w:w="0" w:type="auto"/>
          </w:tcPr>
          <w:p w14:paraId="3BE10057" w14:textId="77777777" w:rsidR="00231ABF" w:rsidRPr="00944035" w:rsidRDefault="00231ABF" w:rsidP="00231ABF">
            <w:pPr>
              <w:tabs>
                <w:tab w:val="left" w:pos="3930"/>
              </w:tabs>
              <w:spacing w:before="60" w:after="60"/>
              <w:rPr>
                <w:rFonts w:eastAsia="Arial" w:cs="Arial"/>
              </w:rPr>
            </w:pPr>
          </w:p>
        </w:tc>
      </w:tr>
      <w:tr w:rsidR="00231ABF" w:rsidRPr="00944035" w14:paraId="259DC6E6" w14:textId="77777777" w:rsidTr="00351AB7">
        <w:tc>
          <w:tcPr>
            <w:tcW w:w="0" w:type="auto"/>
          </w:tcPr>
          <w:p w14:paraId="6D9B0A2B" w14:textId="77777777" w:rsidR="00231ABF" w:rsidRPr="00944035" w:rsidRDefault="00231ABF" w:rsidP="00231ABF">
            <w:pPr>
              <w:tabs>
                <w:tab w:val="left" w:pos="3930"/>
              </w:tabs>
              <w:spacing w:before="60" w:after="60"/>
              <w:rPr>
                <w:rFonts w:eastAsia="Arial" w:cs="Arial"/>
              </w:rPr>
            </w:pPr>
            <w:r w:rsidRPr="00944035">
              <w:t>12.14</w:t>
            </w:r>
          </w:p>
        </w:tc>
        <w:tc>
          <w:tcPr>
            <w:tcW w:w="0" w:type="auto"/>
          </w:tcPr>
          <w:p w14:paraId="6FE1FE8B" w14:textId="77777777" w:rsidR="00231ABF" w:rsidRPr="00944035" w:rsidRDefault="00231ABF" w:rsidP="00231ABF">
            <w:pPr>
              <w:tabs>
                <w:tab w:val="left" w:pos="3930"/>
              </w:tabs>
              <w:spacing w:before="60" w:after="60"/>
              <w:jc w:val="left"/>
              <w:rPr>
                <w:rFonts w:eastAsia="Arial" w:cs="Arial"/>
              </w:rPr>
            </w:pPr>
            <w:r w:rsidRPr="00944035">
              <w:t xml:space="preserve">Ventilated laboratory hood. </w:t>
            </w:r>
            <w:r w:rsidRPr="00944035">
              <w:rPr>
                <w:u w:val="single"/>
              </w:rPr>
              <w:t>Quantity: 1 pc.</w:t>
            </w:r>
          </w:p>
        </w:tc>
        <w:tc>
          <w:tcPr>
            <w:tcW w:w="0" w:type="auto"/>
          </w:tcPr>
          <w:p w14:paraId="4BEEFC21" w14:textId="77777777" w:rsidR="00231ABF" w:rsidRPr="00944035" w:rsidRDefault="00231ABF" w:rsidP="00231ABF">
            <w:pPr>
              <w:tabs>
                <w:tab w:val="left" w:pos="3930"/>
              </w:tabs>
              <w:spacing w:before="60" w:after="60"/>
              <w:rPr>
                <w:rFonts w:eastAsia="Arial" w:cs="Arial"/>
              </w:rPr>
            </w:pPr>
          </w:p>
        </w:tc>
        <w:tc>
          <w:tcPr>
            <w:tcW w:w="0" w:type="auto"/>
          </w:tcPr>
          <w:p w14:paraId="2A4B4B8A" w14:textId="77777777" w:rsidR="00231ABF" w:rsidRPr="00944035" w:rsidRDefault="00231ABF" w:rsidP="00231ABF">
            <w:pPr>
              <w:tabs>
                <w:tab w:val="left" w:pos="3930"/>
              </w:tabs>
              <w:spacing w:before="60" w:after="60"/>
              <w:rPr>
                <w:rFonts w:eastAsia="Arial" w:cs="Arial"/>
              </w:rPr>
            </w:pPr>
          </w:p>
        </w:tc>
      </w:tr>
      <w:tr w:rsidR="00231ABF" w:rsidRPr="00944035" w14:paraId="3C63C2C5" w14:textId="77777777" w:rsidTr="00351AB7">
        <w:tc>
          <w:tcPr>
            <w:tcW w:w="0" w:type="auto"/>
          </w:tcPr>
          <w:p w14:paraId="30E43042" w14:textId="77777777" w:rsidR="00231ABF" w:rsidRPr="00944035" w:rsidRDefault="00231ABF" w:rsidP="00231ABF">
            <w:pPr>
              <w:tabs>
                <w:tab w:val="left" w:pos="3930"/>
              </w:tabs>
              <w:spacing w:before="60" w:after="60"/>
              <w:rPr>
                <w:rFonts w:eastAsia="Arial" w:cs="Arial"/>
                <w:i/>
              </w:rPr>
            </w:pPr>
            <w:r w:rsidRPr="00944035">
              <w:rPr>
                <w:i/>
              </w:rPr>
              <w:t>12.14.1</w:t>
            </w:r>
          </w:p>
        </w:tc>
        <w:tc>
          <w:tcPr>
            <w:tcW w:w="0" w:type="auto"/>
          </w:tcPr>
          <w:p w14:paraId="3D1C317D" w14:textId="77777777" w:rsidR="00231ABF" w:rsidRPr="00944035" w:rsidRDefault="00231ABF" w:rsidP="00231ABF">
            <w:pPr>
              <w:tabs>
                <w:tab w:val="left" w:pos="3930"/>
              </w:tabs>
              <w:spacing w:before="60" w:after="60"/>
              <w:jc w:val="left"/>
              <w:rPr>
                <w:rFonts w:eastAsia="Arial" w:cs="Arial"/>
                <w:i/>
              </w:rPr>
            </w:pPr>
            <w:r w:rsidRPr="00944035">
              <w:rPr>
                <w:i/>
              </w:rPr>
              <w:t>Minimum dimensions of the hood should be 1200 mm width, 580 mm depth and 900 mm height.</w:t>
            </w:r>
          </w:p>
        </w:tc>
        <w:tc>
          <w:tcPr>
            <w:tcW w:w="0" w:type="auto"/>
          </w:tcPr>
          <w:p w14:paraId="7DA35642" w14:textId="77777777" w:rsidR="00231ABF" w:rsidRPr="00944035" w:rsidRDefault="00231ABF" w:rsidP="00231ABF">
            <w:pPr>
              <w:tabs>
                <w:tab w:val="left" w:pos="3930"/>
              </w:tabs>
              <w:spacing w:before="60" w:after="60"/>
              <w:rPr>
                <w:rFonts w:eastAsia="Arial" w:cs="Arial"/>
              </w:rPr>
            </w:pPr>
          </w:p>
        </w:tc>
        <w:tc>
          <w:tcPr>
            <w:tcW w:w="0" w:type="auto"/>
          </w:tcPr>
          <w:p w14:paraId="7E31179C" w14:textId="77777777" w:rsidR="00231ABF" w:rsidRPr="00944035" w:rsidRDefault="00231ABF" w:rsidP="00231ABF">
            <w:pPr>
              <w:tabs>
                <w:tab w:val="left" w:pos="3930"/>
              </w:tabs>
              <w:spacing w:before="60" w:after="60"/>
              <w:rPr>
                <w:rFonts w:eastAsia="Arial" w:cs="Arial"/>
              </w:rPr>
            </w:pPr>
          </w:p>
        </w:tc>
      </w:tr>
      <w:tr w:rsidR="00231ABF" w:rsidRPr="00EE0F08" w14:paraId="214A4625" w14:textId="77777777" w:rsidTr="00351AB7">
        <w:tc>
          <w:tcPr>
            <w:tcW w:w="0" w:type="auto"/>
          </w:tcPr>
          <w:p w14:paraId="5A33C639" w14:textId="77777777" w:rsidR="00231ABF" w:rsidRPr="00944035" w:rsidRDefault="00231ABF" w:rsidP="00231ABF">
            <w:pPr>
              <w:tabs>
                <w:tab w:val="left" w:pos="3930"/>
              </w:tabs>
              <w:spacing w:before="60" w:after="60"/>
              <w:rPr>
                <w:rFonts w:eastAsia="Arial" w:cs="Arial"/>
              </w:rPr>
            </w:pPr>
            <w:r w:rsidRPr="00944035">
              <w:lastRenderedPageBreak/>
              <w:t>12.15</w:t>
            </w:r>
          </w:p>
        </w:tc>
        <w:tc>
          <w:tcPr>
            <w:tcW w:w="0" w:type="auto"/>
          </w:tcPr>
          <w:p w14:paraId="0F485D90" w14:textId="77777777" w:rsidR="00231ABF" w:rsidRPr="000D54DC" w:rsidRDefault="00231ABF" w:rsidP="00231ABF">
            <w:pPr>
              <w:tabs>
                <w:tab w:val="left" w:pos="3930"/>
              </w:tabs>
              <w:spacing w:before="60" w:after="60"/>
              <w:jc w:val="left"/>
              <w:rPr>
                <w:rFonts w:eastAsia="Arial" w:cs="Arial"/>
                <w:lang w:val="fr-FR"/>
              </w:rPr>
            </w:pPr>
            <w:r w:rsidRPr="000D54DC">
              <w:rPr>
                <w:lang w:val="fr-FR"/>
              </w:rPr>
              <w:t xml:space="preserve">Portable </w:t>
            </w:r>
            <w:proofErr w:type="spellStart"/>
            <w:r w:rsidRPr="000D54DC">
              <w:rPr>
                <w:lang w:val="fr-FR"/>
              </w:rPr>
              <w:t>airborne</w:t>
            </w:r>
            <w:proofErr w:type="spellEnd"/>
            <w:r w:rsidRPr="000D54DC">
              <w:rPr>
                <w:lang w:val="fr-FR"/>
              </w:rPr>
              <w:t xml:space="preserve"> </w:t>
            </w:r>
            <w:proofErr w:type="spellStart"/>
            <w:r w:rsidRPr="000D54DC">
              <w:rPr>
                <w:lang w:val="fr-FR"/>
              </w:rPr>
              <w:t>particle</w:t>
            </w:r>
            <w:proofErr w:type="spellEnd"/>
            <w:r w:rsidRPr="000D54DC">
              <w:rPr>
                <w:lang w:val="fr-FR"/>
              </w:rPr>
              <w:t xml:space="preserve"> </w:t>
            </w:r>
            <w:proofErr w:type="spellStart"/>
            <w:r w:rsidRPr="000D54DC">
              <w:rPr>
                <w:lang w:val="fr-FR"/>
              </w:rPr>
              <w:t>counter</w:t>
            </w:r>
            <w:proofErr w:type="spellEnd"/>
            <w:r w:rsidRPr="000D54DC">
              <w:rPr>
                <w:lang w:val="fr-FR"/>
              </w:rPr>
              <w:t xml:space="preserve">. </w:t>
            </w:r>
            <w:proofErr w:type="spellStart"/>
            <w:proofErr w:type="gramStart"/>
            <w:r w:rsidRPr="000D54DC">
              <w:rPr>
                <w:u w:val="single"/>
                <w:lang w:val="fr-FR"/>
              </w:rPr>
              <w:t>Quantity</w:t>
            </w:r>
            <w:proofErr w:type="spellEnd"/>
            <w:r w:rsidRPr="000D54DC">
              <w:rPr>
                <w:u w:val="single"/>
                <w:lang w:val="fr-FR"/>
              </w:rPr>
              <w:t>:</w:t>
            </w:r>
            <w:proofErr w:type="gramEnd"/>
            <w:r w:rsidRPr="000D54DC">
              <w:rPr>
                <w:u w:val="single"/>
                <w:lang w:val="fr-FR"/>
              </w:rPr>
              <w:t xml:space="preserve"> 1 pc.</w:t>
            </w:r>
          </w:p>
        </w:tc>
        <w:tc>
          <w:tcPr>
            <w:tcW w:w="0" w:type="auto"/>
          </w:tcPr>
          <w:p w14:paraId="663A2385" w14:textId="77777777" w:rsidR="00231ABF" w:rsidRPr="000D54DC" w:rsidRDefault="00231ABF" w:rsidP="00231ABF">
            <w:pPr>
              <w:tabs>
                <w:tab w:val="left" w:pos="3930"/>
              </w:tabs>
              <w:spacing w:before="60" w:after="60"/>
              <w:rPr>
                <w:rFonts w:eastAsia="Arial" w:cs="Arial"/>
                <w:lang w:val="fr-FR"/>
              </w:rPr>
            </w:pPr>
          </w:p>
        </w:tc>
        <w:tc>
          <w:tcPr>
            <w:tcW w:w="0" w:type="auto"/>
          </w:tcPr>
          <w:p w14:paraId="5F7186B9" w14:textId="77777777" w:rsidR="00231ABF" w:rsidRPr="000D54DC" w:rsidRDefault="00231ABF" w:rsidP="00231ABF">
            <w:pPr>
              <w:tabs>
                <w:tab w:val="left" w:pos="3930"/>
              </w:tabs>
              <w:spacing w:before="60" w:after="60"/>
              <w:rPr>
                <w:rFonts w:eastAsia="Arial" w:cs="Arial"/>
                <w:lang w:val="fr-FR"/>
              </w:rPr>
            </w:pPr>
          </w:p>
        </w:tc>
      </w:tr>
      <w:tr w:rsidR="00724A1B" w:rsidRPr="00944035" w14:paraId="3430C2C1" w14:textId="77777777" w:rsidTr="00724A1B">
        <w:tc>
          <w:tcPr>
            <w:tcW w:w="0" w:type="auto"/>
          </w:tcPr>
          <w:p w14:paraId="3971B23D" w14:textId="77777777" w:rsidR="00724A1B" w:rsidRPr="00944035" w:rsidRDefault="00724A1B" w:rsidP="00724A1B">
            <w:pPr>
              <w:tabs>
                <w:tab w:val="left" w:pos="3930"/>
              </w:tabs>
              <w:spacing w:before="60" w:after="60"/>
              <w:rPr>
                <w:rFonts w:eastAsia="Arial" w:cs="Arial"/>
              </w:rPr>
            </w:pPr>
            <w:r w:rsidRPr="00944035">
              <w:t>1</w:t>
            </w:r>
            <w:r>
              <w:t>2</w:t>
            </w:r>
            <w:r w:rsidRPr="00944035">
              <w:t>.1</w:t>
            </w:r>
            <w:r>
              <w:t>6</w:t>
            </w:r>
          </w:p>
        </w:tc>
        <w:tc>
          <w:tcPr>
            <w:tcW w:w="0" w:type="auto"/>
          </w:tcPr>
          <w:p w14:paraId="59CF9BDC" w14:textId="77777777" w:rsidR="00724A1B" w:rsidRPr="00944035" w:rsidRDefault="00724A1B" w:rsidP="00724A1B">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Pr>
                <w:u w:val="single"/>
              </w:rPr>
              <w:t>1</w:t>
            </w:r>
            <w:r w:rsidRPr="00944035">
              <w:rPr>
                <w:u w:val="single"/>
              </w:rPr>
              <w:t xml:space="preserve"> pc.</w:t>
            </w:r>
          </w:p>
        </w:tc>
        <w:tc>
          <w:tcPr>
            <w:tcW w:w="0" w:type="auto"/>
          </w:tcPr>
          <w:p w14:paraId="0C9B2EA0" w14:textId="77777777" w:rsidR="00724A1B" w:rsidRPr="00944035" w:rsidRDefault="00724A1B" w:rsidP="00724A1B">
            <w:pPr>
              <w:tabs>
                <w:tab w:val="left" w:pos="3930"/>
              </w:tabs>
              <w:spacing w:before="60" w:after="60"/>
              <w:rPr>
                <w:rFonts w:eastAsia="Arial" w:cs="Arial"/>
              </w:rPr>
            </w:pPr>
          </w:p>
        </w:tc>
        <w:tc>
          <w:tcPr>
            <w:tcW w:w="0" w:type="auto"/>
          </w:tcPr>
          <w:p w14:paraId="38587296" w14:textId="77777777" w:rsidR="00724A1B" w:rsidRPr="00944035" w:rsidRDefault="00724A1B" w:rsidP="00724A1B">
            <w:pPr>
              <w:tabs>
                <w:tab w:val="left" w:pos="3930"/>
              </w:tabs>
              <w:spacing w:before="60" w:after="60"/>
              <w:rPr>
                <w:rFonts w:eastAsia="Arial" w:cs="Arial"/>
              </w:rPr>
            </w:pPr>
          </w:p>
        </w:tc>
      </w:tr>
      <w:tr w:rsidR="00724A1B" w:rsidRPr="00944035" w14:paraId="1C9A012E" w14:textId="77777777" w:rsidTr="00724A1B">
        <w:tc>
          <w:tcPr>
            <w:tcW w:w="0" w:type="auto"/>
          </w:tcPr>
          <w:p w14:paraId="4DAC2CEC"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.1</w:t>
            </w:r>
          </w:p>
        </w:tc>
        <w:tc>
          <w:tcPr>
            <w:tcW w:w="0" w:type="auto"/>
          </w:tcPr>
          <w:p w14:paraId="61442629"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E78D73A" w14:textId="77777777" w:rsidR="00724A1B" w:rsidRPr="00944035" w:rsidRDefault="00724A1B" w:rsidP="00724A1B">
            <w:pPr>
              <w:tabs>
                <w:tab w:val="left" w:pos="3930"/>
              </w:tabs>
              <w:spacing w:before="60" w:after="60"/>
              <w:rPr>
                <w:rFonts w:eastAsia="Arial" w:cs="Arial"/>
              </w:rPr>
            </w:pPr>
          </w:p>
        </w:tc>
        <w:tc>
          <w:tcPr>
            <w:tcW w:w="0" w:type="auto"/>
          </w:tcPr>
          <w:p w14:paraId="4CE587DD" w14:textId="77777777" w:rsidR="00724A1B" w:rsidRPr="00944035" w:rsidRDefault="00724A1B" w:rsidP="00724A1B">
            <w:pPr>
              <w:tabs>
                <w:tab w:val="left" w:pos="3930"/>
              </w:tabs>
              <w:spacing w:before="60" w:after="60"/>
              <w:rPr>
                <w:rFonts w:eastAsia="Arial" w:cs="Arial"/>
              </w:rPr>
            </w:pPr>
          </w:p>
        </w:tc>
      </w:tr>
      <w:tr w:rsidR="00724A1B" w:rsidRPr="00944035" w14:paraId="57998E23" w14:textId="77777777" w:rsidTr="00724A1B">
        <w:tc>
          <w:tcPr>
            <w:tcW w:w="0" w:type="auto"/>
          </w:tcPr>
          <w:p w14:paraId="5B2BF7A8"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.2</w:t>
            </w:r>
          </w:p>
        </w:tc>
        <w:tc>
          <w:tcPr>
            <w:tcW w:w="0" w:type="auto"/>
          </w:tcPr>
          <w:p w14:paraId="40C8DFD8" w14:textId="77777777" w:rsidR="00724A1B" w:rsidRPr="00944035" w:rsidRDefault="00724A1B" w:rsidP="00724A1B">
            <w:pPr>
              <w:tabs>
                <w:tab w:val="left" w:pos="3930"/>
              </w:tabs>
              <w:spacing w:before="60" w:after="60"/>
              <w:jc w:val="left"/>
              <w:rPr>
                <w:rFonts w:eastAsia="Arial" w:cs="Arial"/>
                <w:i/>
              </w:rPr>
            </w:pPr>
            <w:r w:rsidRPr="00944035">
              <w:rPr>
                <w:i/>
              </w:rPr>
              <w:t>The laminar hood should have independent lighting.</w:t>
            </w:r>
          </w:p>
        </w:tc>
        <w:tc>
          <w:tcPr>
            <w:tcW w:w="0" w:type="auto"/>
          </w:tcPr>
          <w:p w14:paraId="754025F3" w14:textId="77777777" w:rsidR="00724A1B" w:rsidRPr="00944035" w:rsidRDefault="00724A1B" w:rsidP="00724A1B">
            <w:pPr>
              <w:tabs>
                <w:tab w:val="left" w:pos="3930"/>
              </w:tabs>
              <w:spacing w:before="60" w:after="60"/>
              <w:rPr>
                <w:rFonts w:eastAsia="Arial" w:cs="Arial"/>
              </w:rPr>
            </w:pPr>
          </w:p>
        </w:tc>
        <w:tc>
          <w:tcPr>
            <w:tcW w:w="0" w:type="auto"/>
          </w:tcPr>
          <w:p w14:paraId="38FCDC3B" w14:textId="77777777" w:rsidR="00724A1B" w:rsidRPr="00944035" w:rsidRDefault="00724A1B" w:rsidP="00724A1B">
            <w:pPr>
              <w:tabs>
                <w:tab w:val="left" w:pos="3930"/>
              </w:tabs>
              <w:spacing w:before="60" w:after="60"/>
              <w:rPr>
                <w:rFonts w:eastAsia="Arial" w:cs="Arial"/>
              </w:rPr>
            </w:pPr>
          </w:p>
        </w:tc>
      </w:tr>
      <w:tr w:rsidR="00724A1B" w:rsidRPr="00944035" w14:paraId="50F52BB5" w14:textId="77777777" w:rsidTr="00724A1B">
        <w:tc>
          <w:tcPr>
            <w:tcW w:w="0" w:type="auto"/>
          </w:tcPr>
          <w:p w14:paraId="38EEB23A" w14:textId="77777777" w:rsidR="00724A1B" w:rsidRPr="00944035" w:rsidRDefault="00724A1B" w:rsidP="00724A1B">
            <w:pPr>
              <w:tabs>
                <w:tab w:val="left" w:pos="3930"/>
              </w:tabs>
              <w:spacing w:before="60" w:after="60"/>
              <w:rPr>
                <w:rFonts w:eastAsia="Arial" w:cs="Arial"/>
                <w:i/>
              </w:rPr>
            </w:pPr>
            <w:r w:rsidRPr="00944035">
              <w:rPr>
                <w:i/>
              </w:rPr>
              <w:t>1</w:t>
            </w:r>
            <w:r>
              <w:rPr>
                <w:i/>
              </w:rPr>
              <w:t>2</w:t>
            </w:r>
            <w:r w:rsidRPr="00944035">
              <w:rPr>
                <w:i/>
              </w:rPr>
              <w:t>.1</w:t>
            </w:r>
            <w:r>
              <w:rPr>
                <w:i/>
              </w:rPr>
              <w:t>6</w:t>
            </w:r>
            <w:r w:rsidRPr="00944035">
              <w:rPr>
                <w:i/>
              </w:rPr>
              <w:t>.3</w:t>
            </w:r>
          </w:p>
        </w:tc>
        <w:tc>
          <w:tcPr>
            <w:tcW w:w="0" w:type="auto"/>
          </w:tcPr>
          <w:p w14:paraId="383828EC" w14:textId="77777777" w:rsidR="00724A1B" w:rsidRPr="00944035" w:rsidRDefault="00724A1B" w:rsidP="00724A1B">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5D86B502" w14:textId="77777777" w:rsidR="00724A1B" w:rsidRPr="00944035" w:rsidRDefault="00724A1B" w:rsidP="00724A1B">
            <w:pPr>
              <w:tabs>
                <w:tab w:val="left" w:pos="3930"/>
              </w:tabs>
              <w:spacing w:before="60" w:after="60"/>
              <w:rPr>
                <w:rFonts w:eastAsia="Arial" w:cs="Arial"/>
              </w:rPr>
            </w:pPr>
          </w:p>
        </w:tc>
        <w:tc>
          <w:tcPr>
            <w:tcW w:w="0" w:type="auto"/>
          </w:tcPr>
          <w:p w14:paraId="13DAEE50" w14:textId="77777777" w:rsidR="00724A1B" w:rsidRPr="00944035" w:rsidRDefault="00724A1B" w:rsidP="00724A1B">
            <w:pPr>
              <w:tabs>
                <w:tab w:val="left" w:pos="3930"/>
              </w:tabs>
              <w:spacing w:before="60" w:after="60"/>
              <w:rPr>
                <w:rFonts w:eastAsia="Arial" w:cs="Arial"/>
              </w:rPr>
            </w:pPr>
          </w:p>
        </w:tc>
      </w:tr>
      <w:tr w:rsidR="00724A1B" w:rsidRPr="00944035" w14:paraId="17FA034F" w14:textId="77777777" w:rsidTr="00724A1B">
        <w:tc>
          <w:tcPr>
            <w:tcW w:w="0" w:type="auto"/>
          </w:tcPr>
          <w:p w14:paraId="689AA4E1" w14:textId="77777777" w:rsidR="00724A1B" w:rsidRPr="00944035" w:rsidRDefault="00724A1B" w:rsidP="00724A1B">
            <w:pPr>
              <w:tabs>
                <w:tab w:val="left" w:pos="3930"/>
              </w:tabs>
              <w:spacing w:before="60" w:after="60"/>
              <w:rPr>
                <w:i/>
              </w:rPr>
            </w:pPr>
            <w:r w:rsidRPr="00944035">
              <w:t>1</w:t>
            </w:r>
            <w:r>
              <w:t>2</w:t>
            </w:r>
            <w:r w:rsidRPr="00944035">
              <w:t>.1</w:t>
            </w:r>
            <w:r>
              <w:t>7</w:t>
            </w:r>
          </w:p>
        </w:tc>
        <w:tc>
          <w:tcPr>
            <w:tcW w:w="0" w:type="auto"/>
          </w:tcPr>
          <w:p w14:paraId="0FB43BAF" w14:textId="77777777" w:rsidR="00724A1B" w:rsidRPr="00944035" w:rsidRDefault="00724A1B" w:rsidP="00724A1B">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10626A4A" w14:textId="77777777" w:rsidR="00724A1B" w:rsidRPr="00944035" w:rsidRDefault="00724A1B" w:rsidP="00724A1B">
            <w:pPr>
              <w:tabs>
                <w:tab w:val="left" w:pos="3930"/>
              </w:tabs>
              <w:spacing w:before="60" w:after="60"/>
              <w:rPr>
                <w:rFonts w:eastAsia="Arial" w:cs="Arial"/>
              </w:rPr>
            </w:pPr>
          </w:p>
        </w:tc>
        <w:tc>
          <w:tcPr>
            <w:tcW w:w="0" w:type="auto"/>
          </w:tcPr>
          <w:p w14:paraId="2A9457D3" w14:textId="77777777" w:rsidR="00724A1B" w:rsidRPr="00944035" w:rsidRDefault="00724A1B" w:rsidP="00724A1B">
            <w:pPr>
              <w:tabs>
                <w:tab w:val="left" w:pos="3930"/>
              </w:tabs>
              <w:spacing w:before="60" w:after="60"/>
              <w:rPr>
                <w:rFonts w:eastAsia="Arial" w:cs="Arial"/>
              </w:rPr>
            </w:pPr>
          </w:p>
        </w:tc>
      </w:tr>
      <w:tr w:rsidR="00724A1B" w:rsidRPr="00944035" w14:paraId="4BD27EC1" w14:textId="77777777" w:rsidTr="00724A1B">
        <w:tc>
          <w:tcPr>
            <w:tcW w:w="0" w:type="auto"/>
          </w:tcPr>
          <w:p w14:paraId="6D5DB661" w14:textId="77777777" w:rsidR="00724A1B" w:rsidRPr="00944035" w:rsidRDefault="00724A1B" w:rsidP="00724A1B">
            <w:pPr>
              <w:tabs>
                <w:tab w:val="left" w:pos="3930"/>
              </w:tabs>
              <w:spacing w:before="60" w:after="60"/>
              <w:rPr>
                <w:i/>
              </w:rPr>
            </w:pPr>
            <w:r w:rsidRPr="00944035">
              <w:rPr>
                <w:i/>
              </w:rPr>
              <w:t>1</w:t>
            </w:r>
            <w:r>
              <w:rPr>
                <w:i/>
              </w:rPr>
              <w:t>2</w:t>
            </w:r>
            <w:r w:rsidRPr="00944035">
              <w:rPr>
                <w:i/>
              </w:rPr>
              <w:t>.1</w:t>
            </w:r>
            <w:r>
              <w:rPr>
                <w:i/>
              </w:rPr>
              <w:t>7</w:t>
            </w:r>
            <w:r w:rsidRPr="00944035">
              <w:rPr>
                <w:i/>
              </w:rPr>
              <w:t>.1</w:t>
            </w:r>
          </w:p>
        </w:tc>
        <w:tc>
          <w:tcPr>
            <w:tcW w:w="0" w:type="auto"/>
          </w:tcPr>
          <w:p w14:paraId="3F2A886C" w14:textId="77777777" w:rsidR="00724A1B" w:rsidRPr="00944035" w:rsidRDefault="00724A1B" w:rsidP="00724A1B">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5DC06156" w14:textId="77777777" w:rsidR="00724A1B" w:rsidRPr="00944035" w:rsidRDefault="00724A1B" w:rsidP="00724A1B">
            <w:pPr>
              <w:tabs>
                <w:tab w:val="left" w:pos="3930"/>
              </w:tabs>
              <w:spacing w:before="60" w:after="60"/>
              <w:rPr>
                <w:rFonts w:eastAsia="Arial" w:cs="Arial"/>
              </w:rPr>
            </w:pPr>
          </w:p>
        </w:tc>
        <w:tc>
          <w:tcPr>
            <w:tcW w:w="0" w:type="auto"/>
          </w:tcPr>
          <w:p w14:paraId="386312BC" w14:textId="77777777" w:rsidR="00724A1B" w:rsidRPr="00944035" w:rsidRDefault="00724A1B" w:rsidP="00724A1B">
            <w:pPr>
              <w:tabs>
                <w:tab w:val="left" w:pos="3930"/>
              </w:tabs>
              <w:spacing w:before="60" w:after="60"/>
              <w:rPr>
                <w:rFonts w:eastAsia="Arial" w:cs="Arial"/>
              </w:rPr>
            </w:pPr>
          </w:p>
        </w:tc>
      </w:tr>
      <w:tr w:rsidR="00231ABF" w:rsidRPr="00944035" w14:paraId="6F42771C" w14:textId="77777777" w:rsidTr="00351AB7">
        <w:tc>
          <w:tcPr>
            <w:tcW w:w="0" w:type="auto"/>
          </w:tcPr>
          <w:p w14:paraId="65557E63" w14:textId="77777777" w:rsidR="00231ABF" w:rsidRPr="00944035" w:rsidRDefault="00231ABF" w:rsidP="00231ABF">
            <w:pPr>
              <w:tabs>
                <w:tab w:val="left" w:pos="3930"/>
              </w:tabs>
              <w:spacing w:before="60" w:after="60"/>
              <w:rPr>
                <w:rFonts w:eastAsia="Arial" w:cs="Arial"/>
              </w:rPr>
            </w:pPr>
            <w:r w:rsidRPr="00944035">
              <w:t>12.1</w:t>
            </w:r>
            <w:r w:rsidR="00724A1B">
              <w:t>8</w:t>
            </w:r>
          </w:p>
        </w:tc>
        <w:tc>
          <w:tcPr>
            <w:tcW w:w="0" w:type="auto"/>
          </w:tcPr>
          <w:p w14:paraId="1BDE98B9" w14:textId="77777777" w:rsidR="00231ABF" w:rsidRPr="00944035" w:rsidRDefault="00231ABF" w:rsidP="00231ABF">
            <w:pPr>
              <w:tabs>
                <w:tab w:val="left" w:pos="3930"/>
              </w:tabs>
              <w:spacing w:before="60" w:after="60"/>
              <w:jc w:val="left"/>
              <w:rPr>
                <w:rFonts w:eastAsia="Arial" w:cs="Arial"/>
              </w:rPr>
            </w:pPr>
            <w:r w:rsidRPr="00944035">
              <w:t xml:space="preserve">Computer system (hardware and software), which provides for the integration of the results of all analyses and the preparation of the batch production protocol for each manufactured radiopharmaceutical, based on which the authorized person may issue the authorization for use, according to GMP guidelines and requirements of the Pharmacopoeia. </w:t>
            </w:r>
            <w:r w:rsidRPr="00944035">
              <w:rPr>
                <w:u w:val="single"/>
              </w:rPr>
              <w:t>Quantity: 1 set.</w:t>
            </w:r>
          </w:p>
        </w:tc>
        <w:tc>
          <w:tcPr>
            <w:tcW w:w="0" w:type="auto"/>
          </w:tcPr>
          <w:p w14:paraId="4595B53E" w14:textId="77777777" w:rsidR="00231ABF" w:rsidRPr="00944035" w:rsidRDefault="00231ABF" w:rsidP="00231ABF">
            <w:pPr>
              <w:tabs>
                <w:tab w:val="left" w:pos="3930"/>
              </w:tabs>
              <w:spacing w:before="60" w:after="60"/>
              <w:rPr>
                <w:rFonts w:eastAsia="Arial" w:cs="Arial"/>
              </w:rPr>
            </w:pPr>
          </w:p>
        </w:tc>
        <w:tc>
          <w:tcPr>
            <w:tcW w:w="0" w:type="auto"/>
          </w:tcPr>
          <w:p w14:paraId="1B56E2AB" w14:textId="77777777" w:rsidR="00231ABF" w:rsidRPr="00944035" w:rsidRDefault="00231ABF" w:rsidP="00231ABF">
            <w:pPr>
              <w:tabs>
                <w:tab w:val="left" w:pos="3930"/>
              </w:tabs>
              <w:spacing w:before="60" w:after="60"/>
              <w:rPr>
                <w:rFonts w:eastAsia="Arial" w:cs="Arial"/>
              </w:rPr>
            </w:pPr>
          </w:p>
        </w:tc>
      </w:tr>
      <w:tr w:rsidR="00231ABF" w:rsidRPr="00944035" w14:paraId="6B5D48F8" w14:textId="77777777" w:rsidTr="00351AB7">
        <w:tc>
          <w:tcPr>
            <w:tcW w:w="0" w:type="auto"/>
          </w:tcPr>
          <w:p w14:paraId="63E067D4" w14:textId="77777777" w:rsidR="00231ABF" w:rsidRPr="00944035" w:rsidRDefault="00231ABF" w:rsidP="00231ABF">
            <w:pPr>
              <w:tabs>
                <w:tab w:val="left" w:pos="3930"/>
              </w:tabs>
              <w:spacing w:before="60" w:after="60"/>
              <w:rPr>
                <w:rFonts w:eastAsia="Arial" w:cs="Arial"/>
                <w:b/>
              </w:rPr>
            </w:pPr>
            <w:r w:rsidRPr="00944035">
              <w:rPr>
                <w:b/>
              </w:rPr>
              <w:t>13</w:t>
            </w:r>
          </w:p>
        </w:tc>
        <w:tc>
          <w:tcPr>
            <w:tcW w:w="0" w:type="auto"/>
          </w:tcPr>
          <w:p w14:paraId="32FC1731"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of the preparatory laboratory. </w:t>
            </w:r>
            <w:r w:rsidRPr="00944035">
              <w:rPr>
                <w:b/>
                <w:u w:val="single"/>
              </w:rPr>
              <w:t>Quantity: 1 set.</w:t>
            </w:r>
          </w:p>
        </w:tc>
        <w:tc>
          <w:tcPr>
            <w:tcW w:w="0" w:type="auto"/>
          </w:tcPr>
          <w:p w14:paraId="0C129137" w14:textId="77777777" w:rsidR="00231ABF" w:rsidRPr="00944035" w:rsidRDefault="00231ABF" w:rsidP="00231ABF">
            <w:pPr>
              <w:tabs>
                <w:tab w:val="left" w:pos="3930"/>
              </w:tabs>
              <w:spacing w:before="60" w:after="60"/>
              <w:rPr>
                <w:rFonts w:eastAsia="Arial" w:cs="Arial"/>
                <w:b/>
              </w:rPr>
            </w:pPr>
          </w:p>
        </w:tc>
        <w:tc>
          <w:tcPr>
            <w:tcW w:w="0" w:type="auto"/>
          </w:tcPr>
          <w:p w14:paraId="3F59995D" w14:textId="77777777" w:rsidR="00231ABF" w:rsidRPr="00944035" w:rsidRDefault="00231ABF" w:rsidP="00231ABF">
            <w:pPr>
              <w:tabs>
                <w:tab w:val="left" w:pos="3930"/>
              </w:tabs>
              <w:spacing w:before="60" w:after="60"/>
              <w:rPr>
                <w:rFonts w:eastAsia="Arial" w:cs="Arial"/>
                <w:b/>
              </w:rPr>
            </w:pPr>
          </w:p>
        </w:tc>
      </w:tr>
      <w:tr w:rsidR="00231ABF" w:rsidRPr="00944035" w14:paraId="7B2B4142" w14:textId="77777777" w:rsidTr="00351AB7">
        <w:tc>
          <w:tcPr>
            <w:tcW w:w="0" w:type="auto"/>
          </w:tcPr>
          <w:p w14:paraId="74C5372B" w14:textId="77777777" w:rsidR="00231ABF" w:rsidRPr="00944035" w:rsidRDefault="00231ABF" w:rsidP="00231ABF">
            <w:pPr>
              <w:tabs>
                <w:tab w:val="left" w:pos="3930"/>
              </w:tabs>
              <w:spacing w:before="60" w:after="60"/>
              <w:rPr>
                <w:rFonts w:eastAsia="Arial" w:cs="Arial"/>
              </w:rPr>
            </w:pPr>
            <w:r w:rsidRPr="00944035">
              <w:t>13.8</w:t>
            </w:r>
          </w:p>
        </w:tc>
        <w:tc>
          <w:tcPr>
            <w:tcW w:w="0" w:type="auto"/>
          </w:tcPr>
          <w:p w14:paraId="4CE26E2C" w14:textId="77777777" w:rsidR="00231ABF" w:rsidRPr="00944035" w:rsidRDefault="00231ABF" w:rsidP="00231ABF">
            <w:pPr>
              <w:tabs>
                <w:tab w:val="left" w:pos="3930"/>
              </w:tabs>
              <w:spacing w:before="60" w:after="60"/>
              <w:jc w:val="left"/>
              <w:rPr>
                <w:rFonts w:eastAsia="Arial" w:cs="Arial"/>
              </w:rPr>
            </w:pPr>
            <w:r w:rsidRPr="00944035">
              <w:t xml:space="preserve">Laboratory dryer for glassware (sterilizer). </w:t>
            </w:r>
            <w:r w:rsidRPr="00944035">
              <w:rPr>
                <w:u w:val="single"/>
              </w:rPr>
              <w:t>Quantity: 1 pc.</w:t>
            </w:r>
          </w:p>
        </w:tc>
        <w:tc>
          <w:tcPr>
            <w:tcW w:w="0" w:type="auto"/>
          </w:tcPr>
          <w:p w14:paraId="25A96A13" w14:textId="77777777" w:rsidR="00231ABF" w:rsidRPr="00944035" w:rsidRDefault="00231ABF" w:rsidP="00231ABF">
            <w:pPr>
              <w:tabs>
                <w:tab w:val="left" w:pos="3930"/>
              </w:tabs>
              <w:spacing w:before="60" w:after="60"/>
              <w:rPr>
                <w:rFonts w:eastAsia="Arial" w:cs="Arial"/>
              </w:rPr>
            </w:pPr>
          </w:p>
        </w:tc>
        <w:tc>
          <w:tcPr>
            <w:tcW w:w="0" w:type="auto"/>
          </w:tcPr>
          <w:p w14:paraId="6F571771" w14:textId="77777777" w:rsidR="00231ABF" w:rsidRPr="00944035" w:rsidRDefault="00231ABF" w:rsidP="00231ABF">
            <w:pPr>
              <w:tabs>
                <w:tab w:val="left" w:pos="3930"/>
              </w:tabs>
              <w:spacing w:before="60" w:after="60"/>
              <w:rPr>
                <w:rFonts w:eastAsia="Arial" w:cs="Arial"/>
              </w:rPr>
            </w:pPr>
          </w:p>
        </w:tc>
      </w:tr>
      <w:tr w:rsidR="00231ABF" w:rsidRPr="00944035" w14:paraId="4228F9B9" w14:textId="77777777" w:rsidTr="00351AB7">
        <w:tc>
          <w:tcPr>
            <w:tcW w:w="0" w:type="auto"/>
          </w:tcPr>
          <w:p w14:paraId="457380E1" w14:textId="77777777" w:rsidR="00231ABF" w:rsidRPr="00944035" w:rsidRDefault="00231ABF" w:rsidP="00231ABF">
            <w:pPr>
              <w:tabs>
                <w:tab w:val="left" w:pos="3930"/>
              </w:tabs>
              <w:spacing w:before="60" w:after="60"/>
              <w:rPr>
                <w:rFonts w:eastAsia="Arial" w:cs="Arial"/>
                <w:i/>
              </w:rPr>
            </w:pPr>
            <w:r w:rsidRPr="00944035">
              <w:rPr>
                <w:i/>
              </w:rPr>
              <w:t>13.8.1</w:t>
            </w:r>
          </w:p>
        </w:tc>
        <w:tc>
          <w:tcPr>
            <w:tcW w:w="0" w:type="auto"/>
          </w:tcPr>
          <w:p w14:paraId="7B2413F9" w14:textId="77777777" w:rsidR="00231ABF" w:rsidRPr="00944035" w:rsidRDefault="00231ABF" w:rsidP="00231ABF">
            <w:pPr>
              <w:tabs>
                <w:tab w:val="left" w:pos="3930"/>
              </w:tabs>
              <w:spacing w:before="60" w:after="60"/>
              <w:jc w:val="left"/>
              <w:rPr>
                <w:rFonts w:eastAsia="Arial" w:cs="Arial"/>
                <w:i/>
              </w:rPr>
            </w:pPr>
            <w:r w:rsidRPr="00944035">
              <w:rPr>
                <w:i/>
              </w:rPr>
              <w:t>Useful volume of the dryer ≥ 40 liters.</w:t>
            </w:r>
          </w:p>
        </w:tc>
        <w:tc>
          <w:tcPr>
            <w:tcW w:w="0" w:type="auto"/>
          </w:tcPr>
          <w:p w14:paraId="321F284D" w14:textId="77777777" w:rsidR="00231ABF" w:rsidRPr="00944035" w:rsidRDefault="00231ABF" w:rsidP="00231ABF">
            <w:pPr>
              <w:tabs>
                <w:tab w:val="left" w:pos="3930"/>
              </w:tabs>
              <w:spacing w:before="60" w:after="60"/>
              <w:rPr>
                <w:rFonts w:eastAsia="Arial" w:cs="Arial"/>
              </w:rPr>
            </w:pPr>
          </w:p>
        </w:tc>
        <w:tc>
          <w:tcPr>
            <w:tcW w:w="0" w:type="auto"/>
          </w:tcPr>
          <w:p w14:paraId="7059DABA" w14:textId="77777777" w:rsidR="00231ABF" w:rsidRPr="00944035" w:rsidRDefault="00231ABF" w:rsidP="00231ABF">
            <w:pPr>
              <w:tabs>
                <w:tab w:val="left" w:pos="3930"/>
              </w:tabs>
              <w:spacing w:before="60" w:after="60"/>
              <w:rPr>
                <w:rFonts w:eastAsia="Arial" w:cs="Arial"/>
              </w:rPr>
            </w:pPr>
          </w:p>
        </w:tc>
      </w:tr>
      <w:tr w:rsidR="00231ABF" w:rsidRPr="00944035" w14:paraId="660D7AF3" w14:textId="77777777" w:rsidTr="00351AB7">
        <w:tc>
          <w:tcPr>
            <w:tcW w:w="0" w:type="auto"/>
          </w:tcPr>
          <w:p w14:paraId="3900F444" w14:textId="77777777" w:rsidR="00231ABF" w:rsidRPr="00944035" w:rsidRDefault="00231ABF" w:rsidP="00231ABF">
            <w:pPr>
              <w:tabs>
                <w:tab w:val="left" w:pos="3930"/>
              </w:tabs>
              <w:spacing w:before="60" w:after="60"/>
              <w:rPr>
                <w:rFonts w:eastAsia="Arial" w:cs="Arial"/>
                <w:i/>
              </w:rPr>
            </w:pPr>
            <w:r w:rsidRPr="00944035">
              <w:rPr>
                <w:i/>
              </w:rPr>
              <w:t>13.8.2</w:t>
            </w:r>
          </w:p>
        </w:tc>
        <w:tc>
          <w:tcPr>
            <w:tcW w:w="0" w:type="auto"/>
          </w:tcPr>
          <w:p w14:paraId="74A7A82C" w14:textId="77777777" w:rsidR="00231ABF" w:rsidRPr="00944035" w:rsidRDefault="00231ABF" w:rsidP="00231ABF">
            <w:pPr>
              <w:tabs>
                <w:tab w:val="left" w:pos="3930"/>
              </w:tabs>
              <w:spacing w:before="60" w:after="60"/>
              <w:jc w:val="left"/>
              <w:rPr>
                <w:rFonts w:eastAsia="Arial" w:cs="Arial"/>
                <w:i/>
              </w:rPr>
            </w:pPr>
            <w:r w:rsidRPr="00944035">
              <w:rPr>
                <w:i/>
              </w:rPr>
              <w:t>Maximum temperature in the chamber ≥ 200 °C.</w:t>
            </w:r>
          </w:p>
        </w:tc>
        <w:tc>
          <w:tcPr>
            <w:tcW w:w="0" w:type="auto"/>
          </w:tcPr>
          <w:p w14:paraId="5EEB8729" w14:textId="77777777" w:rsidR="00231ABF" w:rsidRPr="00944035" w:rsidRDefault="00231ABF" w:rsidP="00231ABF">
            <w:pPr>
              <w:tabs>
                <w:tab w:val="left" w:pos="3930"/>
              </w:tabs>
              <w:spacing w:before="60" w:after="60"/>
              <w:rPr>
                <w:rFonts w:eastAsia="Arial" w:cs="Arial"/>
              </w:rPr>
            </w:pPr>
          </w:p>
        </w:tc>
        <w:tc>
          <w:tcPr>
            <w:tcW w:w="0" w:type="auto"/>
          </w:tcPr>
          <w:p w14:paraId="0CAD0E62" w14:textId="77777777" w:rsidR="00231ABF" w:rsidRPr="00944035" w:rsidRDefault="00231ABF" w:rsidP="00231ABF">
            <w:pPr>
              <w:tabs>
                <w:tab w:val="left" w:pos="3930"/>
              </w:tabs>
              <w:spacing w:before="60" w:after="60"/>
              <w:rPr>
                <w:rFonts w:eastAsia="Arial" w:cs="Arial"/>
              </w:rPr>
            </w:pPr>
          </w:p>
        </w:tc>
      </w:tr>
      <w:tr w:rsidR="00231ABF" w:rsidRPr="00944035" w14:paraId="2E54452F" w14:textId="77777777" w:rsidTr="00351AB7">
        <w:tc>
          <w:tcPr>
            <w:tcW w:w="0" w:type="auto"/>
          </w:tcPr>
          <w:p w14:paraId="2E32A2B5" w14:textId="77777777" w:rsidR="00231ABF" w:rsidRPr="00944035" w:rsidRDefault="00231ABF" w:rsidP="00231ABF">
            <w:pPr>
              <w:tabs>
                <w:tab w:val="left" w:pos="3930"/>
              </w:tabs>
              <w:spacing w:before="60" w:after="60"/>
              <w:rPr>
                <w:rFonts w:eastAsia="Arial" w:cs="Arial"/>
              </w:rPr>
            </w:pPr>
            <w:r w:rsidRPr="00944035">
              <w:t>13.9</w:t>
            </w:r>
          </w:p>
        </w:tc>
        <w:tc>
          <w:tcPr>
            <w:tcW w:w="0" w:type="auto"/>
          </w:tcPr>
          <w:p w14:paraId="6798B8D7" w14:textId="77777777" w:rsidR="00231ABF" w:rsidRPr="00944035" w:rsidRDefault="00231ABF" w:rsidP="00231ABF">
            <w:pPr>
              <w:tabs>
                <w:tab w:val="left" w:pos="3930"/>
              </w:tabs>
              <w:spacing w:before="60" w:after="60"/>
              <w:jc w:val="left"/>
              <w:rPr>
                <w:rFonts w:eastAsia="Arial" w:cs="Arial"/>
              </w:rPr>
            </w:pPr>
            <w:r w:rsidRPr="00944035">
              <w:t xml:space="preserve">Laboratory water demineralizer with reservoir. </w:t>
            </w:r>
            <w:r w:rsidRPr="00944035">
              <w:rPr>
                <w:u w:val="single"/>
              </w:rPr>
              <w:t>Quantity: 1 pc.</w:t>
            </w:r>
          </w:p>
        </w:tc>
        <w:tc>
          <w:tcPr>
            <w:tcW w:w="0" w:type="auto"/>
          </w:tcPr>
          <w:p w14:paraId="68F80E0F" w14:textId="77777777" w:rsidR="00231ABF" w:rsidRPr="00944035" w:rsidRDefault="00231ABF" w:rsidP="00231ABF">
            <w:pPr>
              <w:tabs>
                <w:tab w:val="left" w:pos="3930"/>
              </w:tabs>
              <w:spacing w:before="60" w:after="60"/>
              <w:rPr>
                <w:rFonts w:eastAsia="Arial" w:cs="Arial"/>
              </w:rPr>
            </w:pPr>
          </w:p>
        </w:tc>
        <w:tc>
          <w:tcPr>
            <w:tcW w:w="0" w:type="auto"/>
          </w:tcPr>
          <w:p w14:paraId="0F403C41" w14:textId="77777777" w:rsidR="00231ABF" w:rsidRPr="00944035" w:rsidRDefault="00231ABF" w:rsidP="00231ABF">
            <w:pPr>
              <w:tabs>
                <w:tab w:val="left" w:pos="3930"/>
              </w:tabs>
              <w:spacing w:before="60" w:after="60"/>
              <w:rPr>
                <w:rFonts w:eastAsia="Arial" w:cs="Arial"/>
              </w:rPr>
            </w:pPr>
          </w:p>
        </w:tc>
      </w:tr>
      <w:tr w:rsidR="00231ABF" w:rsidRPr="00944035" w14:paraId="7444EAF4" w14:textId="77777777" w:rsidTr="00351AB7">
        <w:tc>
          <w:tcPr>
            <w:tcW w:w="0" w:type="auto"/>
          </w:tcPr>
          <w:p w14:paraId="71EEDF0F" w14:textId="77777777" w:rsidR="00231ABF" w:rsidRPr="00944035" w:rsidRDefault="00231ABF" w:rsidP="00231ABF">
            <w:pPr>
              <w:tabs>
                <w:tab w:val="left" w:pos="3930"/>
              </w:tabs>
              <w:spacing w:before="60" w:after="60"/>
              <w:rPr>
                <w:rFonts w:eastAsia="Arial" w:cs="Arial"/>
                <w:i/>
              </w:rPr>
            </w:pPr>
            <w:r w:rsidRPr="00944035">
              <w:rPr>
                <w:i/>
              </w:rPr>
              <w:t>13.9.1</w:t>
            </w:r>
          </w:p>
        </w:tc>
        <w:tc>
          <w:tcPr>
            <w:tcW w:w="0" w:type="auto"/>
          </w:tcPr>
          <w:p w14:paraId="73F02B1F" w14:textId="77777777" w:rsidR="00231ABF" w:rsidRPr="00944035" w:rsidRDefault="00231ABF" w:rsidP="00231ABF">
            <w:pPr>
              <w:tabs>
                <w:tab w:val="left" w:pos="3930"/>
              </w:tabs>
              <w:spacing w:before="60" w:after="60"/>
              <w:jc w:val="left"/>
              <w:rPr>
                <w:rFonts w:eastAsia="Arial" w:cs="Arial"/>
                <w:i/>
              </w:rPr>
            </w:pPr>
            <w:r w:rsidRPr="00944035">
              <w:rPr>
                <w:i/>
              </w:rPr>
              <w:t>The capacity of the demineralizer should be at least 1 liter per hour.</w:t>
            </w:r>
          </w:p>
        </w:tc>
        <w:tc>
          <w:tcPr>
            <w:tcW w:w="0" w:type="auto"/>
          </w:tcPr>
          <w:p w14:paraId="5FB33B05" w14:textId="77777777" w:rsidR="00231ABF" w:rsidRPr="00944035" w:rsidRDefault="00231ABF" w:rsidP="00231ABF">
            <w:pPr>
              <w:tabs>
                <w:tab w:val="left" w:pos="3930"/>
              </w:tabs>
              <w:spacing w:before="60" w:after="60"/>
              <w:rPr>
                <w:rFonts w:eastAsia="Arial" w:cs="Arial"/>
              </w:rPr>
            </w:pPr>
          </w:p>
        </w:tc>
        <w:tc>
          <w:tcPr>
            <w:tcW w:w="0" w:type="auto"/>
          </w:tcPr>
          <w:p w14:paraId="79EC2B45" w14:textId="77777777" w:rsidR="00231ABF" w:rsidRPr="00944035" w:rsidRDefault="00231ABF" w:rsidP="00231ABF">
            <w:pPr>
              <w:tabs>
                <w:tab w:val="left" w:pos="3930"/>
              </w:tabs>
              <w:spacing w:before="60" w:after="60"/>
              <w:rPr>
                <w:rFonts w:eastAsia="Arial" w:cs="Arial"/>
              </w:rPr>
            </w:pPr>
          </w:p>
        </w:tc>
      </w:tr>
      <w:tr w:rsidR="00231ABF" w:rsidRPr="00944035" w14:paraId="5CEF7836" w14:textId="77777777" w:rsidTr="00351AB7">
        <w:tc>
          <w:tcPr>
            <w:tcW w:w="0" w:type="auto"/>
          </w:tcPr>
          <w:p w14:paraId="12F67A45" w14:textId="77777777" w:rsidR="00231ABF" w:rsidRPr="00944035" w:rsidRDefault="00231ABF" w:rsidP="00231ABF">
            <w:pPr>
              <w:tabs>
                <w:tab w:val="left" w:pos="3930"/>
              </w:tabs>
              <w:spacing w:before="60" w:after="60"/>
              <w:rPr>
                <w:rFonts w:eastAsia="Arial" w:cs="Arial"/>
                <w:i/>
              </w:rPr>
            </w:pPr>
            <w:r w:rsidRPr="00944035">
              <w:rPr>
                <w:i/>
              </w:rPr>
              <w:t>13.9.2</w:t>
            </w:r>
          </w:p>
        </w:tc>
        <w:tc>
          <w:tcPr>
            <w:tcW w:w="0" w:type="auto"/>
          </w:tcPr>
          <w:p w14:paraId="14BD64A3" w14:textId="77777777" w:rsidR="00231ABF" w:rsidRPr="00944035" w:rsidRDefault="00231ABF" w:rsidP="00231ABF">
            <w:pPr>
              <w:tabs>
                <w:tab w:val="left" w:pos="3930"/>
              </w:tabs>
              <w:spacing w:before="60" w:after="60"/>
              <w:jc w:val="left"/>
              <w:rPr>
                <w:rFonts w:eastAsia="Arial" w:cs="Arial"/>
                <w:i/>
              </w:rPr>
            </w:pPr>
            <w:r w:rsidRPr="00944035">
              <w:rPr>
                <w:i/>
              </w:rPr>
              <w:t xml:space="preserve">The specific water conductivity should be &lt; 1 </w:t>
            </w:r>
            <w:proofErr w:type="spellStart"/>
            <w:r w:rsidRPr="00944035">
              <w:rPr>
                <w:i/>
              </w:rPr>
              <w:t>μSm</w:t>
            </w:r>
            <w:proofErr w:type="spellEnd"/>
            <w:r w:rsidRPr="00944035">
              <w:rPr>
                <w:i/>
              </w:rPr>
              <w:t>/cm.</w:t>
            </w:r>
          </w:p>
        </w:tc>
        <w:tc>
          <w:tcPr>
            <w:tcW w:w="0" w:type="auto"/>
          </w:tcPr>
          <w:p w14:paraId="40CA8433" w14:textId="77777777" w:rsidR="00231ABF" w:rsidRPr="00944035" w:rsidRDefault="00231ABF" w:rsidP="00231ABF">
            <w:pPr>
              <w:tabs>
                <w:tab w:val="left" w:pos="3930"/>
              </w:tabs>
              <w:spacing w:before="60" w:after="60"/>
              <w:rPr>
                <w:rFonts w:eastAsia="Arial" w:cs="Arial"/>
              </w:rPr>
            </w:pPr>
          </w:p>
        </w:tc>
        <w:tc>
          <w:tcPr>
            <w:tcW w:w="0" w:type="auto"/>
          </w:tcPr>
          <w:p w14:paraId="343E8134" w14:textId="77777777" w:rsidR="00231ABF" w:rsidRPr="00944035" w:rsidRDefault="00231ABF" w:rsidP="00231ABF">
            <w:pPr>
              <w:tabs>
                <w:tab w:val="left" w:pos="3930"/>
              </w:tabs>
              <w:spacing w:before="60" w:after="60"/>
              <w:rPr>
                <w:rFonts w:eastAsia="Arial" w:cs="Arial"/>
              </w:rPr>
            </w:pPr>
          </w:p>
        </w:tc>
      </w:tr>
      <w:tr w:rsidR="00231ABF" w:rsidRPr="00944035" w14:paraId="07BB3203" w14:textId="77777777" w:rsidTr="00351AB7">
        <w:tc>
          <w:tcPr>
            <w:tcW w:w="0" w:type="auto"/>
          </w:tcPr>
          <w:p w14:paraId="69E3A507" w14:textId="77777777" w:rsidR="00231ABF" w:rsidRPr="00944035" w:rsidRDefault="00231ABF" w:rsidP="00231ABF">
            <w:pPr>
              <w:tabs>
                <w:tab w:val="left" w:pos="3930"/>
              </w:tabs>
              <w:spacing w:before="60" w:after="60"/>
              <w:rPr>
                <w:rFonts w:eastAsia="Arial" w:cs="Arial"/>
                <w:i/>
              </w:rPr>
            </w:pPr>
            <w:r w:rsidRPr="00944035">
              <w:rPr>
                <w:i/>
              </w:rPr>
              <w:t>13.9.3</w:t>
            </w:r>
          </w:p>
        </w:tc>
        <w:tc>
          <w:tcPr>
            <w:tcW w:w="0" w:type="auto"/>
          </w:tcPr>
          <w:p w14:paraId="5D3EEF95" w14:textId="77777777" w:rsidR="00231ABF" w:rsidRPr="00944035" w:rsidRDefault="00231ABF" w:rsidP="00231ABF">
            <w:pPr>
              <w:tabs>
                <w:tab w:val="left" w:pos="3930"/>
              </w:tabs>
              <w:spacing w:before="60" w:after="60"/>
              <w:jc w:val="left"/>
              <w:rPr>
                <w:rFonts w:eastAsia="Arial" w:cs="Arial"/>
                <w:i/>
              </w:rPr>
            </w:pPr>
            <w:r w:rsidRPr="00944035">
              <w:rPr>
                <w:i/>
              </w:rPr>
              <w:t>The maximum concentration of pyrogenic substances (LAL) should be &lt; 0.1 EU/cm</w:t>
            </w:r>
            <w:r w:rsidRPr="00944035">
              <w:rPr>
                <w:i/>
                <w:vertAlign w:val="superscript"/>
              </w:rPr>
              <w:t>3</w:t>
            </w:r>
            <w:r w:rsidRPr="00944035">
              <w:rPr>
                <w:i/>
              </w:rPr>
              <w:t>.</w:t>
            </w:r>
          </w:p>
        </w:tc>
        <w:tc>
          <w:tcPr>
            <w:tcW w:w="0" w:type="auto"/>
          </w:tcPr>
          <w:p w14:paraId="527A1280" w14:textId="77777777" w:rsidR="00231ABF" w:rsidRPr="00944035" w:rsidRDefault="00231ABF" w:rsidP="00231ABF">
            <w:pPr>
              <w:tabs>
                <w:tab w:val="left" w:pos="3930"/>
              </w:tabs>
              <w:spacing w:before="60" w:after="60"/>
              <w:rPr>
                <w:rFonts w:eastAsia="Arial" w:cs="Arial"/>
              </w:rPr>
            </w:pPr>
          </w:p>
        </w:tc>
        <w:tc>
          <w:tcPr>
            <w:tcW w:w="0" w:type="auto"/>
          </w:tcPr>
          <w:p w14:paraId="30249D81" w14:textId="77777777" w:rsidR="00231ABF" w:rsidRPr="00944035" w:rsidRDefault="00231ABF" w:rsidP="00231ABF">
            <w:pPr>
              <w:tabs>
                <w:tab w:val="left" w:pos="3930"/>
              </w:tabs>
              <w:spacing w:before="60" w:after="60"/>
              <w:rPr>
                <w:rFonts w:eastAsia="Arial" w:cs="Arial"/>
              </w:rPr>
            </w:pPr>
          </w:p>
        </w:tc>
      </w:tr>
      <w:tr w:rsidR="00231ABF" w:rsidRPr="00944035" w14:paraId="1492D9C2" w14:textId="77777777" w:rsidTr="00351AB7">
        <w:tc>
          <w:tcPr>
            <w:tcW w:w="0" w:type="auto"/>
          </w:tcPr>
          <w:p w14:paraId="337A4FE4" w14:textId="77777777" w:rsidR="00231ABF" w:rsidRPr="00944035" w:rsidRDefault="00231ABF" w:rsidP="00231ABF">
            <w:pPr>
              <w:tabs>
                <w:tab w:val="left" w:pos="3930"/>
              </w:tabs>
              <w:spacing w:before="60" w:after="60"/>
              <w:rPr>
                <w:rFonts w:eastAsia="Arial" w:cs="Arial"/>
              </w:rPr>
            </w:pPr>
            <w:r w:rsidRPr="00944035">
              <w:t>13.10</w:t>
            </w:r>
          </w:p>
        </w:tc>
        <w:tc>
          <w:tcPr>
            <w:tcW w:w="0" w:type="auto"/>
          </w:tcPr>
          <w:p w14:paraId="7657BD82" w14:textId="77777777" w:rsidR="00231ABF" w:rsidRPr="00944035" w:rsidRDefault="00231ABF" w:rsidP="00231ABF">
            <w:pPr>
              <w:tabs>
                <w:tab w:val="left" w:pos="3930"/>
              </w:tabs>
              <w:spacing w:before="60" w:after="60"/>
              <w:jc w:val="left"/>
              <w:rPr>
                <w:rFonts w:eastAsia="Arial" w:cs="Arial"/>
              </w:rPr>
            </w:pPr>
            <w:r w:rsidRPr="00944035">
              <w:t xml:space="preserve">Laminar hood for aseptic work. </w:t>
            </w:r>
            <w:r w:rsidRPr="00944035">
              <w:rPr>
                <w:u w:val="single"/>
              </w:rPr>
              <w:t xml:space="preserve">Quantity: </w:t>
            </w:r>
            <w:r w:rsidR="00AB491A">
              <w:rPr>
                <w:u w:val="single"/>
              </w:rPr>
              <w:t>1</w:t>
            </w:r>
            <w:r w:rsidRPr="00944035">
              <w:rPr>
                <w:u w:val="single"/>
              </w:rPr>
              <w:t xml:space="preserve"> pc.</w:t>
            </w:r>
          </w:p>
        </w:tc>
        <w:tc>
          <w:tcPr>
            <w:tcW w:w="0" w:type="auto"/>
          </w:tcPr>
          <w:p w14:paraId="1F0E22B5" w14:textId="77777777" w:rsidR="00231ABF" w:rsidRPr="00944035" w:rsidRDefault="00231ABF" w:rsidP="00231ABF">
            <w:pPr>
              <w:tabs>
                <w:tab w:val="left" w:pos="3930"/>
              </w:tabs>
              <w:spacing w:before="60" w:after="60"/>
              <w:rPr>
                <w:rFonts w:eastAsia="Arial" w:cs="Arial"/>
              </w:rPr>
            </w:pPr>
          </w:p>
        </w:tc>
        <w:tc>
          <w:tcPr>
            <w:tcW w:w="0" w:type="auto"/>
          </w:tcPr>
          <w:p w14:paraId="7C56449B" w14:textId="77777777" w:rsidR="00231ABF" w:rsidRPr="00944035" w:rsidRDefault="00231ABF" w:rsidP="00231ABF">
            <w:pPr>
              <w:tabs>
                <w:tab w:val="left" w:pos="3930"/>
              </w:tabs>
              <w:spacing w:before="60" w:after="60"/>
              <w:rPr>
                <w:rFonts w:eastAsia="Arial" w:cs="Arial"/>
              </w:rPr>
            </w:pPr>
          </w:p>
        </w:tc>
      </w:tr>
      <w:tr w:rsidR="00231ABF" w:rsidRPr="00944035" w14:paraId="673041EF" w14:textId="77777777" w:rsidTr="00351AB7">
        <w:tc>
          <w:tcPr>
            <w:tcW w:w="0" w:type="auto"/>
          </w:tcPr>
          <w:p w14:paraId="60B8AD3C" w14:textId="77777777" w:rsidR="00231ABF" w:rsidRPr="00944035" w:rsidRDefault="00231ABF" w:rsidP="00231ABF">
            <w:pPr>
              <w:tabs>
                <w:tab w:val="left" w:pos="3930"/>
              </w:tabs>
              <w:spacing w:before="60" w:after="60"/>
              <w:rPr>
                <w:rFonts w:eastAsia="Arial" w:cs="Arial"/>
                <w:i/>
              </w:rPr>
            </w:pPr>
            <w:r w:rsidRPr="00944035">
              <w:rPr>
                <w:i/>
              </w:rPr>
              <w:t>13.10.1</w:t>
            </w:r>
          </w:p>
        </w:tc>
        <w:tc>
          <w:tcPr>
            <w:tcW w:w="0" w:type="auto"/>
          </w:tcPr>
          <w:p w14:paraId="27DAB4C2"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an integrated HEPA filter.</w:t>
            </w:r>
          </w:p>
        </w:tc>
        <w:tc>
          <w:tcPr>
            <w:tcW w:w="0" w:type="auto"/>
          </w:tcPr>
          <w:p w14:paraId="0C5547C7" w14:textId="77777777" w:rsidR="00231ABF" w:rsidRPr="00944035" w:rsidRDefault="00231ABF" w:rsidP="00231ABF">
            <w:pPr>
              <w:tabs>
                <w:tab w:val="left" w:pos="3930"/>
              </w:tabs>
              <w:spacing w:before="60" w:after="60"/>
              <w:rPr>
                <w:rFonts w:eastAsia="Arial" w:cs="Arial"/>
              </w:rPr>
            </w:pPr>
          </w:p>
        </w:tc>
        <w:tc>
          <w:tcPr>
            <w:tcW w:w="0" w:type="auto"/>
          </w:tcPr>
          <w:p w14:paraId="3EAF53D7" w14:textId="77777777" w:rsidR="00231ABF" w:rsidRPr="00944035" w:rsidRDefault="00231ABF" w:rsidP="00231ABF">
            <w:pPr>
              <w:tabs>
                <w:tab w:val="left" w:pos="3930"/>
              </w:tabs>
              <w:spacing w:before="60" w:after="60"/>
              <w:rPr>
                <w:rFonts w:eastAsia="Arial" w:cs="Arial"/>
              </w:rPr>
            </w:pPr>
          </w:p>
        </w:tc>
      </w:tr>
      <w:tr w:rsidR="00231ABF" w:rsidRPr="00944035" w14:paraId="653DC1D1" w14:textId="77777777" w:rsidTr="00351AB7">
        <w:tc>
          <w:tcPr>
            <w:tcW w:w="0" w:type="auto"/>
          </w:tcPr>
          <w:p w14:paraId="415E5E11" w14:textId="77777777" w:rsidR="00231ABF" w:rsidRPr="00944035" w:rsidRDefault="00231ABF" w:rsidP="00231ABF">
            <w:pPr>
              <w:tabs>
                <w:tab w:val="left" w:pos="3930"/>
              </w:tabs>
              <w:spacing w:before="60" w:after="60"/>
              <w:rPr>
                <w:rFonts w:eastAsia="Arial" w:cs="Arial"/>
                <w:i/>
              </w:rPr>
            </w:pPr>
            <w:r w:rsidRPr="00944035">
              <w:rPr>
                <w:i/>
              </w:rPr>
              <w:t>13.10.2</w:t>
            </w:r>
          </w:p>
        </w:tc>
        <w:tc>
          <w:tcPr>
            <w:tcW w:w="0" w:type="auto"/>
          </w:tcPr>
          <w:p w14:paraId="5C4B8FC3" w14:textId="77777777" w:rsidR="00231ABF" w:rsidRPr="00944035" w:rsidRDefault="00231ABF" w:rsidP="00231ABF">
            <w:pPr>
              <w:tabs>
                <w:tab w:val="left" w:pos="3930"/>
              </w:tabs>
              <w:spacing w:before="60" w:after="60"/>
              <w:jc w:val="left"/>
              <w:rPr>
                <w:rFonts w:eastAsia="Arial" w:cs="Arial"/>
                <w:i/>
              </w:rPr>
            </w:pPr>
            <w:r w:rsidRPr="00944035">
              <w:rPr>
                <w:i/>
              </w:rPr>
              <w:t>The laminar hood should have independent lighting.</w:t>
            </w:r>
          </w:p>
        </w:tc>
        <w:tc>
          <w:tcPr>
            <w:tcW w:w="0" w:type="auto"/>
          </w:tcPr>
          <w:p w14:paraId="59D700A8" w14:textId="77777777" w:rsidR="00231ABF" w:rsidRPr="00944035" w:rsidRDefault="00231ABF" w:rsidP="00231ABF">
            <w:pPr>
              <w:tabs>
                <w:tab w:val="left" w:pos="3930"/>
              </w:tabs>
              <w:spacing w:before="60" w:after="60"/>
              <w:rPr>
                <w:rFonts w:eastAsia="Arial" w:cs="Arial"/>
              </w:rPr>
            </w:pPr>
          </w:p>
        </w:tc>
        <w:tc>
          <w:tcPr>
            <w:tcW w:w="0" w:type="auto"/>
          </w:tcPr>
          <w:p w14:paraId="28411E8D" w14:textId="77777777" w:rsidR="00231ABF" w:rsidRPr="00944035" w:rsidRDefault="00231ABF" w:rsidP="00231ABF">
            <w:pPr>
              <w:tabs>
                <w:tab w:val="left" w:pos="3930"/>
              </w:tabs>
              <w:spacing w:before="60" w:after="60"/>
              <w:rPr>
                <w:rFonts w:eastAsia="Arial" w:cs="Arial"/>
              </w:rPr>
            </w:pPr>
          </w:p>
        </w:tc>
      </w:tr>
      <w:tr w:rsidR="00231ABF" w:rsidRPr="00944035" w14:paraId="233A14D5" w14:textId="77777777" w:rsidTr="00351AB7">
        <w:tc>
          <w:tcPr>
            <w:tcW w:w="0" w:type="auto"/>
          </w:tcPr>
          <w:p w14:paraId="0D414A6B" w14:textId="77777777" w:rsidR="00231ABF" w:rsidRPr="00944035" w:rsidRDefault="00231ABF" w:rsidP="00231ABF">
            <w:pPr>
              <w:tabs>
                <w:tab w:val="left" w:pos="3930"/>
              </w:tabs>
              <w:spacing w:before="60" w:after="60"/>
              <w:rPr>
                <w:rFonts w:eastAsia="Arial" w:cs="Arial"/>
                <w:i/>
              </w:rPr>
            </w:pPr>
            <w:r w:rsidRPr="00944035">
              <w:rPr>
                <w:i/>
              </w:rPr>
              <w:t>13.10.3</w:t>
            </w:r>
          </w:p>
        </w:tc>
        <w:tc>
          <w:tcPr>
            <w:tcW w:w="0" w:type="auto"/>
          </w:tcPr>
          <w:p w14:paraId="1CD09608" w14:textId="77777777" w:rsidR="00231ABF" w:rsidRPr="00944035" w:rsidRDefault="00231ABF" w:rsidP="00231ABF">
            <w:pPr>
              <w:tabs>
                <w:tab w:val="left" w:pos="3930"/>
              </w:tabs>
              <w:spacing w:before="60" w:after="60"/>
              <w:jc w:val="left"/>
              <w:rPr>
                <w:rFonts w:eastAsia="Arial" w:cs="Arial"/>
                <w:i/>
              </w:rPr>
            </w:pPr>
            <w:r w:rsidRPr="00944035">
              <w:rPr>
                <w:i/>
              </w:rPr>
              <w:t>The minimum dimensions of the hood should be 650 mm width, 640 mm depth and 740 mm height.</w:t>
            </w:r>
          </w:p>
        </w:tc>
        <w:tc>
          <w:tcPr>
            <w:tcW w:w="0" w:type="auto"/>
          </w:tcPr>
          <w:p w14:paraId="09187C5D" w14:textId="77777777" w:rsidR="00231ABF" w:rsidRPr="00944035" w:rsidRDefault="00231ABF" w:rsidP="00231ABF">
            <w:pPr>
              <w:tabs>
                <w:tab w:val="left" w:pos="3930"/>
              </w:tabs>
              <w:spacing w:before="60" w:after="60"/>
              <w:rPr>
                <w:rFonts w:eastAsia="Arial" w:cs="Arial"/>
              </w:rPr>
            </w:pPr>
          </w:p>
        </w:tc>
        <w:tc>
          <w:tcPr>
            <w:tcW w:w="0" w:type="auto"/>
          </w:tcPr>
          <w:p w14:paraId="0B67ABE5" w14:textId="77777777" w:rsidR="00231ABF" w:rsidRPr="00944035" w:rsidRDefault="00231ABF" w:rsidP="00231ABF">
            <w:pPr>
              <w:tabs>
                <w:tab w:val="left" w:pos="3930"/>
              </w:tabs>
              <w:spacing w:before="60" w:after="60"/>
              <w:rPr>
                <w:rFonts w:eastAsia="Arial" w:cs="Arial"/>
              </w:rPr>
            </w:pPr>
          </w:p>
        </w:tc>
      </w:tr>
      <w:tr w:rsidR="00AB491A" w:rsidRPr="00944035" w14:paraId="5682CED6" w14:textId="77777777" w:rsidTr="00351AB7">
        <w:tc>
          <w:tcPr>
            <w:tcW w:w="0" w:type="auto"/>
          </w:tcPr>
          <w:p w14:paraId="063E0267" w14:textId="77777777" w:rsidR="00AB491A" w:rsidRPr="00944035" w:rsidRDefault="00AB491A" w:rsidP="00AB491A">
            <w:pPr>
              <w:tabs>
                <w:tab w:val="left" w:pos="3930"/>
              </w:tabs>
              <w:spacing w:before="60" w:after="60"/>
              <w:rPr>
                <w:i/>
              </w:rPr>
            </w:pPr>
            <w:r w:rsidRPr="00944035">
              <w:t>1</w:t>
            </w:r>
            <w:r>
              <w:t>3</w:t>
            </w:r>
            <w:r w:rsidRPr="00944035">
              <w:t>.1</w:t>
            </w:r>
            <w:r>
              <w:t>1</w:t>
            </w:r>
          </w:p>
        </w:tc>
        <w:tc>
          <w:tcPr>
            <w:tcW w:w="0" w:type="auto"/>
          </w:tcPr>
          <w:p w14:paraId="13EEE6CA" w14:textId="77777777" w:rsidR="00AB491A" w:rsidRPr="00944035" w:rsidRDefault="00AB491A" w:rsidP="00AB491A">
            <w:pPr>
              <w:tabs>
                <w:tab w:val="left" w:pos="3930"/>
              </w:tabs>
              <w:spacing w:before="60" w:after="60"/>
              <w:jc w:val="left"/>
              <w:rPr>
                <w:i/>
              </w:rPr>
            </w:pPr>
            <w:r w:rsidRPr="00944035">
              <w:t xml:space="preserve">Ventilated laboratory hood. </w:t>
            </w:r>
            <w:r w:rsidRPr="00944035">
              <w:rPr>
                <w:u w:val="single"/>
              </w:rPr>
              <w:t>Quantity: 1 pc.</w:t>
            </w:r>
          </w:p>
        </w:tc>
        <w:tc>
          <w:tcPr>
            <w:tcW w:w="0" w:type="auto"/>
          </w:tcPr>
          <w:p w14:paraId="4F187DCB" w14:textId="77777777" w:rsidR="00AB491A" w:rsidRPr="00944035" w:rsidRDefault="00AB491A" w:rsidP="00AB491A">
            <w:pPr>
              <w:tabs>
                <w:tab w:val="left" w:pos="3930"/>
              </w:tabs>
              <w:spacing w:before="60" w:after="60"/>
              <w:rPr>
                <w:rFonts w:eastAsia="Arial" w:cs="Arial"/>
              </w:rPr>
            </w:pPr>
          </w:p>
        </w:tc>
        <w:tc>
          <w:tcPr>
            <w:tcW w:w="0" w:type="auto"/>
          </w:tcPr>
          <w:p w14:paraId="799EA73D" w14:textId="77777777" w:rsidR="00AB491A" w:rsidRPr="00944035" w:rsidRDefault="00AB491A" w:rsidP="00AB491A">
            <w:pPr>
              <w:tabs>
                <w:tab w:val="left" w:pos="3930"/>
              </w:tabs>
              <w:spacing w:before="60" w:after="60"/>
              <w:rPr>
                <w:rFonts w:eastAsia="Arial" w:cs="Arial"/>
              </w:rPr>
            </w:pPr>
          </w:p>
        </w:tc>
      </w:tr>
      <w:tr w:rsidR="00AB491A" w:rsidRPr="00944035" w14:paraId="74B53989" w14:textId="77777777" w:rsidTr="00351AB7">
        <w:tc>
          <w:tcPr>
            <w:tcW w:w="0" w:type="auto"/>
          </w:tcPr>
          <w:p w14:paraId="7345D55C" w14:textId="77777777" w:rsidR="00AB491A" w:rsidRPr="00944035" w:rsidRDefault="00AB491A" w:rsidP="00AB491A">
            <w:pPr>
              <w:tabs>
                <w:tab w:val="left" w:pos="3930"/>
              </w:tabs>
              <w:spacing w:before="60" w:after="60"/>
              <w:rPr>
                <w:i/>
              </w:rPr>
            </w:pPr>
            <w:r w:rsidRPr="00944035">
              <w:rPr>
                <w:i/>
              </w:rPr>
              <w:t>1</w:t>
            </w:r>
            <w:r>
              <w:rPr>
                <w:i/>
              </w:rPr>
              <w:t>3</w:t>
            </w:r>
            <w:r w:rsidRPr="00944035">
              <w:rPr>
                <w:i/>
              </w:rPr>
              <w:t>.1</w:t>
            </w:r>
            <w:r>
              <w:rPr>
                <w:i/>
              </w:rPr>
              <w:t>1</w:t>
            </w:r>
            <w:r w:rsidRPr="00944035">
              <w:rPr>
                <w:i/>
              </w:rPr>
              <w:t>.1</w:t>
            </w:r>
          </w:p>
        </w:tc>
        <w:tc>
          <w:tcPr>
            <w:tcW w:w="0" w:type="auto"/>
          </w:tcPr>
          <w:p w14:paraId="591720A8" w14:textId="77777777" w:rsidR="00AB491A" w:rsidRPr="00944035" w:rsidRDefault="00AB491A" w:rsidP="00AB491A">
            <w:pPr>
              <w:tabs>
                <w:tab w:val="left" w:pos="3930"/>
              </w:tabs>
              <w:spacing w:before="60" w:after="60"/>
              <w:jc w:val="left"/>
              <w:rPr>
                <w:i/>
              </w:rPr>
            </w:pPr>
            <w:r w:rsidRPr="00944035">
              <w:rPr>
                <w:i/>
              </w:rPr>
              <w:t>Minimum dimensions of the hood should be 1200 mm width, 580 mm depth and 900 mm height.</w:t>
            </w:r>
          </w:p>
        </w:tc>
        <w:tc>
          <w:tcPr>
            <w:tcW w:w="0" w:type="auto"/>
          </w:tcPr>
          <w:p w14:paraId="674CBF25" w14:textId="77777777" w:rsidR="00AB491A" w:rsidRPr="00944035" w:rsidRDefault="00AB491A" w:rsidP="00AB491A">
            <w:pPr>
              <w:tabs>
                <w:tab w:val="left" w:pos="3930"/>
              </w:tabs>
              <w:spacing w:before="60" w:after="60"/>
              <w:rPr>
                <w:rFonts w:eastAsia="Arial" w:cs="Arial"/>
              </w:rPr>
            </w:pPr>
          </w:p>
        </w:tc>
        <w:tc>
          <w:tcPr>
            <w:tcW w:w="0" w:type="auto"/>
          </w:tcPr>
          <w:p w14:paraId="064DE0C9" w14:textId="77777777" w:rsidR="00AB491A" w:rsidRPr="00944035" w:rsidRDefault="00AB491A" w:rsidP="00AB491A">
            <w:pPr>
              <w:tabs>
                <w:tab w:val="left" w:pos="3930"/>
              </w:tabs>
              <w:spacing w:before="60" w:after="60"/>
              <w:rPr>
                <w:rFonts w:eastAsia="Arial" w:cs="Arial"/>
              </w:rPr>
            </w:pPr>
          </w:p>
        </w:tc>
      </w:tr>
      <w:tr w:rsidR="00231ABF" w:rsidRPr="00944035" w14:paraId="210F89DD" w14:textId="77777777" w:rsidTr="00351AB7">
        <w:tc>
          <w:tcPr>
            <w:tcW w:w="0" w:type="auto"/>
          </w:tcPr>
          <w:p w14:paraId="676D37A6" w14:textId="77777777" w:rsidR="00231ABF" w:rsidRPr="00944035" w:rsidRDefault="00231ABF" w:rsidP="00231ABF">
            <w:pPr>
              <w:tabs>
                <w:tab w:val="left" w:pos="3930"/>
              </w:tabs>
              <w:spacing w:before="60" w:after="60"/>
              <w:rPr>
                <w:rFonts w:eastAsia="Arial" w:cs="Arial"/>
                <w:b/>
              </w:rPr>
            </w:pPr>
            <w:r w:rsidRPr="00944035">
              <w:rPr>
                <w:b/>
              </w:rPr>
              <w:t>14</w:t>
            </w:r>
          </w:p>
        </w:tc>
        <w:tc>
          <w:tcPr>
            <w:tcW w:w="0" w:type="auto"/>
          </w:tcPr>
          <w:p w14:paraId="63FCD74F" w14:textId="77777777" w:rsidR="00231ABF" w:rsidRPr="00944035" w:rsidRDefault="00231ABF" w:rsidP="00231ABF">
            <w:pPr>
              <w:tabs>
                <w:tab w:val="left" w:pos="3930"/>
              </w:tabs>
              <w:spacing w:before="60" w:after="60"/>
              <w:jc w:val="left"/>
              <w:rPr>
                <w:rFonts w:eastAsia="Arial" w:cs="Arial"/>
                <w:b/>
              </w:rPr>
            </w:pPr>
            <w:r w:rsidRPr="00944035">
              <w:rPr>
                <w:b/>
              </w:rPr>
              <w:t xml:space="preserve">Equipment for packaging and transport of radiopharmaceuticals. </w:t>
            </w:r>
            <w:r w:rsidRPr="00944035">
              <w:rPr>
                <w:b/>
                <w:u w:val="single"/>
              </w:rPr>
              <w:t>Quantity: 1 set.</w:t>
            </w:r>
          </w:p>
        </w:tc>
        <w:tc>
          <w:tcPr>
            <w:tcW w:w="0" w:type="auto"/>
          </w:tcPr>
          <w:p w14:paraId="75DCE323" w14:textId="77777777" w:rsidR="00231ABF" w:rsidRPr="00944035" w:rsidRDefault="00231ABF" w:rsidP="00231ABF">
            <w:pPr>
              <w:tabs>
                <w:tab w:val="left" w:pos="3930"/>
              </w:tabs>
              <w:spacing w:before="60" w:after="60"/>
              <w:rPr>
                <w:rFonts w:eastAsia="Arial" w:cs="Arial"/>
                <w:b/>
              </w:rPr>
            </w:pPr>
          </w:p>
        </w:tc>
        <w:tc>
          <w:tcPr>
            <w:tcW w:w="0" w:type="auto"/>
          </w:tcPr>
          <w:p w14:paraId="3602B611" w14:textId="77777777" w:rsidR="00231ABF" w:rsidRPr="00944035" w:rsidRDefault="00231ABF" w:rsidP="00231ABF">
            <w:pPr>
              <w:tabs>
                <w:tab w:val="left" w:pos="3930"/>
              </w:tabs>
              <w:spacing w:before="60" w:after="60"/>
              <w:rPr>
                <w:rFonts w:eastAsia="Arial" w:cs="Arial"/>
                <w:b/>
              </w:rPr>
            </w:pPr>
          </w:p>
        </w:tc>
      </w:tr>
      <w:tr w:rsidR="00231ABF" w:rsidRPr="00944035" w14:paraId="19D5C92D" w14:textId="77777777" w:rsidTr="00351AB7">
        <w:tc>
          <w:tcPr>
            <w:tcW w:w="0" w:type="auto"/>
          </w:tcPr>
          <w:p w14:paraId="6C289509" w14:textId="77777777" w:rsidR="00231ABF" w:rsidRPr="00944035" w:rsidRDefault="00231ABF" w:rsidP="00231ABF">
            <w:pPr>
              <w:tabs>
                <w:tab w:val="left" w:pos="3930"/>
              </w:tabs>
              <w:spacing w:before="60" w:after="60"/>
              <w:rPr>
                <w:rFonts w:eastAsia="Arial" w:cs="Arial"/>
              </w:rPr>
            </w:pPr>
            <w:r w:rsidRPr="00944035">
              <w:t>14.1</w:t>
            </w:r>
          </w:p>
        </w:tc>
        <w:tc>
          <w:tcPr>
            <w:tcW w:w="0" w:type="auto"/>
          </w:tcPr>
          <w:p w14:paraId="6BEA6B7C" w14:textId="77777777" w:rsidR="00231ABF" w:rsidRPr="00944035" w:rsidRDefault="00231ABF" w:rsidP="00231ABF">
            <w:pPr>
              <w:tabs>
                <w:tab w:val="left" w:pos="3930"/>
              </w:tabs>
              <w:spacing w:before="60" w:after="60"/>
              <w:jc w:val="left"/>
              <w:rPr>
                <w:rFonts w:eastAsia="Arial" w:cs="Arial"/>
              </w:rPr>
            </w:pPr>
            <w:r w:rsidRPr="00944035">
              <w:t xml:space="preserve">Personal computer with a database of delivered doses of radiopharmaceuticals. </w:t>
            </w:r>
            <w:r w:rsidRPr="00944035">
              <w:rPr>
                <w:u w:val="single"/>
              </w:rPr>
              <w:t>Quantity: 1 set.</w:t>
            </w:r>
          </w:p>
        </w:tc>
        <w:tc>
          <w:tcPr>
            <w:tcW w:w="0" w:type="auto"/>
          </w:tcPr>
          <w:p w14:paraId="1B2A5F92" w14:textId="77777777" w:rsidR="00231ABF" w:rsidRPr="00944035" w:rsidRDefault="00231ABF" w:rsidP="00231ABF">
            <w:pPr>
              <w:tabs>
                <w:tab w:val="left" w:pos="3930"/>
              </w:tabs>
              <w:spacing w:before="60" w:after="60"/>
              <w:rPr>
                <w:rFonts w:eastAsia="Arial" w:cs="Arial"/>
              </w:rPr>
            </w:pPr>
          </w:p>
        </w:tc>
        <w:tc>
          <w:tcPr>
            <w:tcW w:w="0" w:type="auto"/>
          </w:tcPr>
          <w:p w14:paraId="43A130B1" w14:textId="77777777" w:rsidR="00231ABF" w:rsidRPr="00944035" w:rsidRDefault="00231ABF" w:rsidP="00231ABF">
            <w:pPr>
              <w:tabs>
                <w:tab w:val="left" w:pos="3930"/>
              </w:tabs>
              <w:spacing w:before="60" w:after="60"/>
              <w:rPr>
                <w:rFonts w:eastAsia="Arial" w:cs="Arial"/>
              </w:rPr>
            </w:pPr>
          </w:p>
        </w:tc>
      </w:tr>
      <w:tr w:rsidR="00231ABF" w:rsidRPr="00944035" w14:paraId="1C79C830" w14:textId="77777777" w:rsidTr="00351AB7">
        <w:tc>
          <w:tcPr>
            <w:tcW w:w="0" w:type="auto"/>
          </w:tcPr>
          <w:p w14:paraId="399372C7" w14:textId="77777777" w:rsidR="00231ABF" w:rsidRPr="00944035" w:rsidRDefault="00231ABF" w:rsidP="00231ABF">
            <w:pPr>
              <w:tabs>
                <w:tab w:val="left" w:pos="3930"/>
              </w:tabs>
              <w:spacing w:before="60" w:after="60"/>
              <w:rPr>
                <w:rFonts w:eastAsia="Arial" w:cs="Arial"/>
              </w:rPr>
            </w:pPr>
            <w:r w:rsidRPr="00944035">
              <w:t>14.2</w:t>
            </w:r>
          </w:p>
        </w:tc>
        <w:tc>
          <w:tcPr>
            <w:tcW w:w="0" w:type="auto"/>
          </w:tcPr>
          <w:p w14:paraId="68A7154E" w14:textId="77777777" w:rsidR="00231ABF" w:rsidRPr="00944035" w:rsidRDefault="00231ABF" w:rsidP="00231ABF">
            <w:pPr>
              <w:tabs>
                <w:tab w:val="left" w:pos="3930"/>
              </w:tabs>
              <w:spacing w:before="60" w:after="60"/>
              <w:jc w:val="left"/>
              <w:rPr>
                <w:rFonts w:eastAsia="Arial" w:cs="Arial"/>
              </w:rPr>
            </w:pPr>
            <w:r w:rsidRPr="00944035">
              <w:t xml:space="preserve">Waterproof label printer. </w:t>
            </w:r>
            <w:r w:rsidRPr="00944035">
              <w:rPr>
                <w:u w:val="single"/>
              </w:rPr>
              <w:t>Quantity: 1 pc.</w:t>
            </w:r>
          </w:p>
        </w:tc>
        <w:tc>
          <w:tcPr>
            <w:tcW w:w="0" w:type="auto"/>
          </w:tcPr>
          <w:p w14:paraId="6CE94972" w14:textId="77777777" w:rsidR="00231ABF" w:rsidRPr="00944035" w:rsidRDefault="00231ABF" w:rsidP="00231ABF">
            <w:pPr>
              <w:tabs>
                <w:tab w:val="left" w:pos="3930"/>
              </w:tabs>
              <w:spacing w:before="60" w:after="60"/>
              <w:rPr>
                <w:rFonts w:eastAsia="Arial" w:cs="Arial"/>
              </w:rPr>
            </w:pPr>
          </w:p>
        </w:tc>
        <w:tc>
          <w:tcPr>
            <w:tcW w:w="0" w:type="auto"/>
          </w:tcPr>
          <w:p w14:paraId="4CB37AC5" w14:textId="77777777" w:rsidR="00231ABF" w:rsidRPr="00944035" w:rsidRDefault="00231ABF" w:rsidP="00231ABF">
            <w:pPr>
              <w:tabs>
                <w:tab w:val="left" w:pos="3930"/>
              </w:tabs>
              <w:spacing w:before="60" w:after="60"/>
              <w:rPr>
                <w:rFonts w:eastAsia="Arial" w:cs="Arial"/>
              </w:rPr>
            </w:pPr>
          </w:p>
        </w:tc>
      </w:tr>
      <w:tr w:rsidR="00231ABF" w:rsidRPr="00944035" w14:paraId="0E6D05EC" w14:textId="77777777" w:rsidTr="00351AB7">
        <w:tc>
          <w:tcPr>
            <w:tcW w:w="0" w:type="auto"/>
          </w:tcPr>
          <w:p w14:paraId="07018D24" w14:textId="77777777" w:rsidR="00231ABF" w:rsidRPr="00944035" w:rsidRDefault="00231ABF" w:rsidP="00231ABF">
            <w:pPr>
              <w:tabs>
                <w:tab w:val="left" w:pos="3930"/>
              </w:tabs>
              <w:spacing w:before="60" w:after="60"/>
              <w:rPr>
                <w:rFonts w:eastAsia="Arial" w:cs="Arial"/>
              </w:rPr>
            </w:pPr>
            <w:r w:rsidRPr="00944035">
              <w:t>14.3</w:t>
            </w:r>
          </w:p>
        </w:tc>
        <w:tc>
          <w:tcPr>
            <w:tcW w:w="0" w:type="auto"/>
          </w:tcPr>
          <w:p w14:paraId="61905E4A" w14:textId="77777777" w:rsidR="00231ABF" w:rsidRPr="00944035" w:rsidRDefault="00231ABF" w:rsidP="00231ABF">
            <w:pPr>
              <w:tabs>
                <w:tab w:val="left" w:pos="3930"/>
              </w:tabs>
              <w:spacing w:before="60" w:after="60"/>
              <w:jc w:val="left"/>
              <w:rPr>
                <w:rFonts w:eastAsia="Arial" w:cs="Arial"/>
              </w:rPr>
            </w:pPr>
            <w:r w:rsidRPr="00944035">
              <w:t xml:space="preserve">Containers for transport of radiopharmaceuticals. </w:t>
            </w:r>
            <w:r w:rsidRPr="00944035">
              <w:rPr>
                <w:u w:val="single"/>
              </w:rPr>
              <w:t>Quantity: 20 pcs.</w:t>
            </w:r>
          </w:p>
        </w:tc>
        <w:tc>
          <w:tcPr>
            <w:tcW w:w="0" w:type="auto"/>
          </w:tcPr>
          <w:p w14:paraId="7A7E3045" w14:textId="77777777" w:rsidR="00231ABF" w:rsidRPr="00944035" w:rsidRDefault="00231ABF" w:rsidP="00231ABF">
            <w:pPr>
              <w:tabs>
                <w:tab w:val="left" w:pos="3930"/>
              </w:tabs>
              <w:spacing w:before="60" w:after="60"/>
              <w:rPr>
                <w:rFonts w:eastAsia="Arial" w:cs="Arial"/>
              </w:rPr>
            </w:pPr>
          </w:p>
        </w:tc>
        <w:tc>
          <w:tcPr>
            <w:tcW w:w="0" w:type="auto"/>
          </w:tcPr>
          <w:p w14:paraId="560EBCC7" w14:textId="77777777" w:rsidR="00231ABF" w:rsidRPr="00944035" w:rsidRDefault="00231ABF" w:rsidP="00231ABF">
            <w:pPr>
              <w:tabs>
                <w:tab w:val="left" w:pos="3930"/>
              </w:tabs>
              <w:spacing w:before="60" w:after="60"/>
              <w:rPr>
                <w:rFonts w:eastAsia="Arial" w:cs="Arial"/>
              </w:rPr>
            </w:pPr>
          </w:p>
        </w:tc>
      </w:tr>
      <w:tr w:rsidR="00231ABF" w:rsidRPr="00944035" w14:paraId="1112BB45" w14:textId="77777777" w:rsidTr="00351AB7">
        <w:tc>
          <w:tcPr>
            <w:tcW w:w="0" w:type="auto"/>
          </w:tcPr>
          <w:p w14:paraId="0788EA3B" w14:textId="77777777" w:rsidR="00231ABF" w:rsidRPr="00944035" w:rsidRDefault="00231ABF" w:rsidP="00231ABF">
            <w:pPr>
              <w:tabs>
                <w:tab w:val="left" w:pos="3930"/>
              </w:tabs>
              <w:spacing w:before="60" w:after="60"/>
              <w:rPr>
                <w:rFonts w:eastAsia="Arial" w:cs="Arial"/>
                <w:i/>
              </w:rPr>
            </w:pPr>
            <w:r w:rsidRPr="00944035">
              <w:rPr>
                <w:i/>
              </w:rPr>
              <w:t>14.3.1</w:t>
            </w:r>
          </w:p>
        </w:tc>
        <w:tc>
          <w:tcPr>
            <w:tcW w:w="0" w:type="auto"/>
          </w:tcPr>
          <w:p w14:paraId="2A8E9574" w14:textId="77777777" w:rsidR="00231ABF" w:rsidRPr="00944035" w:rsidRDefault="00231ABF" w:rsidP="00231ABF">
            <w:pPr>
              <w:tabs>
                <w:tab w:val="left" w:pos="3930"/>
              </w:tabs>
              <w:spacing w:before="60" w:after="60"/>
              <w:jc w:val="left"/>
              <w:rPr>
                <w:rFonts w:eastAsia="Arial" w:cs="Arial"/>
                <w:i/>
              </w:rPr>
            </w:pPr>
            <w:r w:rsidRPr="00944035">
              <w:rPr>
                <w:i/>
              </w:rPr>
              <w:t>The internal container should have a lead shielding with a thickness ≥ 30 mm.</w:t>
            </w:r>
          </w:p>
        </w:tc>
        <w:tc>
          <w:tcPr>
            <w:tcW w:w="0" w:type="auto"/>
          </w:tcPr>
          <w:p w14:paraId="3B084993" w14:textId="77777777" w:rsidR="00231ABF" w:rsidRPr="00944035" w:rsidRDefault="00231ABF" w:rsidP="00231ABF">
            <w:pPr>
              <w:tabs>
                <w:tab w:val="left" w:pos="3930"/>
              </w:tabs>
              <w:spacing w:before="60" w:after="60"/>
              <w:rPr>
                <w:rFonts w:eastAsia="Arial" w:cs="Arial"/>
              </w:rPr>
            </w:pPr>
          </w:p>
        </w:tc>
        <w:tc>
          <w:tcPr>
            <w:tcW w:w="0" w:type="auto"/>
          </w:tcPr>
          <w:p w14:paraId="47FB5C5A" w14:textId="77777777" w:rsidR="00231ABF" w:rsidRPr="00944035" w:rsidRDefault="00231ABF" w:rsidP="00231ABF">
            <w:pPr>
              <w:tabs>
                <w:tab w:val="left" w:pos="3930"/>
              </w:tabs>
              <w:spacing w:before="60" w:after="60"/>
              <w:rPr>
                <w:rFonts w:eastAsia="Arial" w:cs="Arial"/>
              </w:rPr>
            </w:pPr>
          </w:p>
        </w:tc>
      </w:tr>
      <w:tr w:rsidR="00231ABF" w:rsidRPr="00944035" w14:paraId="05F54FEA" w14:textId="77777777" w:rsidTr="00351AB7">
        <w:tc>
          <w:tcPr>
            <w:tcW w:w="0" w:type="auto"/>
          </w:tcPr>
          <w:p w14:paraId="16A6FFFD" w14:textId="77777777" w:rsidR="00231ABF" w:rsidRPr="00944035" w:rsidRDefault="00231ABF" w:rsidP="00231ABF">
            <w:pPr>
              <w:tabs>
                <w:tab w:val="left" w:pos="3930"/>
              </w:tabs>
              <w:spacing w:before="60" w:after="60"/>
              <w:rPr>
                <w:rFonts w:eastAsia="Arial" w:cs="Arial"/>
                <w:i/>
              </w:rPr>
            </w:pPr>
            <w:r w:rsidRPr="00944035">
              <w:rPr>
                <w:i/>
              </w:rPr>
              <w:t>14.3.2</w:t>
            </w:r>
          </w:p>
        </w:tc>
        <w:tc>
          <w:tcPr>
            <w:tcW w:w="0" w:type="auto"/>
          </w:tcPr>
          <w:p w14:paraId="1FB7500C" w14:textId="77777777" w:rsidR="00231ABF" w:rsidRPr="00944035" w:rsidRDefault="00231ABF" w:rsidP="00231ABF">
            <w:pPr>
              <w:tabs>
                <w:tab w:val="left" w:pos="3930"/>
              </w:tabs>
              <w:spacing w:before="60" w:after="60"/>
              <w:jc w:val="left"/>
              <w:rPr>
                <w:rFonts w:eastAsia="Arial" w:cs="Arial"/>
                <w:i/>
              </w:rPr>
            </w:pPr>
            <w:r w:rsidRPr="00944035">
              <w:rPr>
                <w:i/>
              </w:rPr>
              <w:t>The container should have a type "A" certificate and should meet the specifications of UN2915-UN2908 for land transport.</w:t>
            </w:r>
          </w:p>
        </w:tc>
        <w:tc>
          <w:tcPr>
            <w:tcW w:w="0" w:type="auto"/>
          </w:tcPr>
          <w:p w14:paraId="5686AC9B" w14:textId="77777777" w:rsidR="00231ABF" w:rsidRPr="00944035" w:rsidRDefault="00231ABF" w:rsidP="00231ABF">
            <w:pPr>
              <w:tabs>
                <w:tab w:val="left" w:pos="3930"/>
              </w:tabs>
              <w:spacing w:before="60" w:after="60"/>
              <w:rPr>
                <w:rFonts w:eastAsia="Arial" w:cs="Arial"/>
              </w:rPr>
            </w:pPr>
          </w:p>
        </w:tc>
        <w:tc>
          <w:tcPr>
            <w:tcW w:w="0" w:type="auto"/>
          </w:tcPr>
          <w:p w14:paraId="0798A4C2" w14:textId="77777777" w:rsidR="00231ABF" w:rsidRPr="00944035" w:rsidRDefault="00231ABF" w:rsidP="00231ABF">
            <w:pPr>
              <w:tabs>
                <w:tab w:val="left" w:pos="3930"/>
              </w:tabs>
              <w:spacing w:before="60" w:after="60"/>
              <w:rPr>
                <w:rFonts w:eastAsia="Arial" w:cs="Arial"/>
              </w:rPr>
            </w:pPr>
          </w:p>
        </w:tc>
      </w:tr>
      <w:tr w:rsidR="00231ABF" w:rsidRPr="00944035" w14:paraId="41E06682" w14:textId="77777777" w:rsidTr="00351AB7">
        <w:tc>
          <w:tcPr>
            <w:tcW w:w="0" w:type="auto"/>
          </w:tcPr>
          <w:p w14:paraId="2F0788A5" w14:textId="77777777" w:rsidR="00231ABF" w:rsidRPr="00944035" w:rsidRDefault="00231ABF" w:rsidP="00231ABF">
            <w:pPr>
              <w:tabs>
                <w:tab w:val="left" w:pos="3930"/>
              </w:tabs>
              <w:spacing w:before="60" w:after="60"/>
              <w:rPr>
                <w:rFonts w:eastAsia="Arial" w:cs="Arial"/>
                <w:i/>
              </w:rPr>
            </w:pPr>
            <w:r w:rsidRPr="00944035">
              <w:rPr>
                <w:i/>
              </w:rPr>
              <w:t>14.3.3</w:t>
            </w:r>
          </w:p>
        </w:tc>
        <w:tc>
          <w:tcPr>
            <w:tcW w:w="0" w:type="auto"/>
          </w:tcPr>
          <w:p w14:paraId="4F11E41A"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filling from polyethylene foam and a suitable seat for the internal container.</w:t>
            </w:r>
          </w:p>
        </w:tc>
        <w:tc>
          <w:tcPr>
            <w:tcW w:w="0" w:type="auto"/>
          </w:tcPr>
          <w:p w14:paraId="7C68A231" w14:textId="77777777" w:rsidR="00231ABF" w:rsidRPr="00944035" w:rsidRDefault="00231ABF" w:rsidP="00231ABF">
            <w:pPr>
              <w:tabs>
                <w:tab w:val="left" w:pos="3930"/>
              </w:tabs>
              <w:spacing w:before="60" w:after="60"/>
              <w:rPr>
                <w:rFonts w:eastAsia="Arial" w:cs="Arial"/>
              </w:rPr>
            </w:pPr>
          </w:p>
        </w:tc>
        <w:tc>
          <w:tcPr>
            <w:tcW w:w="0" w:type="auto"/>
          </w:tcPr>
          <w:p w14:paraId="55232F74" w14:textId="77777777" w:rsidR="00231ABF" w:rsidRPr="00944035" w:rsidRDefault="00231ABF" w:rsidP="00231ABF">
            <w:pPr>
              <w:tabs>
                <w:tab w:val="left" w:pos="3930"/>
              </w:tabs>
              <w:spacing w:before="60" w:after="60"/>
              <w:rPr>
                <w:rFonts w:eastAsia="Arial" w:cs="Arial"/>
              </w:rPr>
            </w:pPr>
          </w:p>
        </w:tc>
      </w:tr>
      <w:tr w:rsidR="00231ABF" w:rsidRPr="00944035" w14:paraId="4B0D77FF" w14:textId="77777777" w:rsidTr="00351AB7">
        <w:tc>
          <w:tcPr>
            <w:tcW w:w="0" w:type="auto"/>
          </w:tcPr>
          <w:p w14:paraId="58C95C3F" w14:textId="77777777" w:rsidR="00231ABF" w:rsidRPr="00944035" w:rsidRDefault="00231ABF" w:rsidP="00231ABF">
            <w:pPr>
              <w:tabs>
                <w:tab w:val="left" w:pos="3930"/>
              </w:tabs>
              <w:spacing w:before="60" w:after="60"/>
              <w:rPr>
                <w:rFonts w:eastAsia="Arial" w:cs="Arial"/>
                <w:i/>
              </w:rPr>
            </w:pPr>
            <w:r w:rsidRPr="00944035">
              <w:rPr>
                <w:i/>
              </w:rPr>
              <w:t>14.3.4</w:t>
            </w:r>
          </w:p>
        </w:tc>
        <w:tc>
          <w:tcPr>
            <w:tcW w:w="0" w:type="auto"/>
          </w:tcPr>
          <w:p w14:paraId="3FE4C09E" w14:textId="77777777" w:rsidR="00231ABF" w:rsidRPr="00944035" w:rsidRDefault="00231ABF" w:rsidP="00231ABF">
            <w:pPr>
              <w:tabs>
                <w:tab w:val="left" w:pos="3930"/>
              </w:tabs>
              <w:spacing w:before="60" w:after="60"/>
              <w:jc w:val="left"/>
              <w:rPr>
                <w:rFonts w:eastAsia="Arial" w:cs="Arial"/>
                <w:i/>
              </w:rPr>
            </w:pPr>
            <w:r w:rsidRPr="00944035">
              <w:rPr>
                <w:i/>
              </w:rPr>
              <w:t>The external container should have a safety lock.</w:t>
            </w:r>
          </w:p>
        </w:tc>
        <w:tc>
          <w:tcPr>
            <w:tcW w:w="0" w:type="auto"/>
          </w:tcPr>
          <w:p w14:paraId="45BE3E2C" w14:textId="77777777" w:rsidR="00231ABF" w:rsidRPr="00944035" w:rsidRDefault="00231ABF" w:rsidP="00231ABF">
            <w:pPr>
              <w:tabs>
                <w:tab w:val="left" w:pos="3930"/>
              </w:tabs>
              <w:spacing w:before="60" w:after="60"/>
              <w:rPr>
                <w:rFonts w:eastAsia="Arial" w:cs="Arial"/>
              </w:rPr>
            </w:pPr>
          </w:p>
        </w:tc>
        <w:tc>
          <w:tcPr>
            <w:tcW w:w="0" w:type="auto"/>
          </w:tcPr>
          <w:p w14:paraId="2E63F07B" w14:textId="77777777" w:rsidR="00231ABF" w:rsidRPr="00944035" w:rsidRDefault="00231ABF" w:rsidP="00231ABF">
            <w:pPr>
              <w:tabs>
                <w:tab w:val="left" w:pos="3930"/>
              </w:tabs>
              <w:spacing w:before="60" w:after="60"/>
              <w:rPr>
                <w:rFonts w:eastAsia="Arial" w:cs="Arial"/>
              </w:rPr>
            </w:pPr>
          </w:p>
        </w:tc>
      </w:tr>
      <w:tr w:rsidR="00231ABF" w:rsidRPr="00944035" w14:paraId="339F1CB7" w14:textId="77777777" w:rsidTr="00351AB7">
        <w:tc>
          <w:tcPr>
            <w:tcW w:w="0" w:type="auto"/>
          </w:tcPr>
          <w:p w14:paraId="5EC15F41" w14:textId="77777777" w:rsidR="00231ABF" w:rsidRPr="00944035" w:rsidRDefault="00231ABF" w:rsidP="00231ABF">
            <w:pPr>
              <w:tabs>
                <w:tab w:val="left" w:pos="3930"/>
              </w:tabs>
              <w:spacing w:before="60" w:after="60"/>
              <w:rPr>
                <w:rFonts w:eastAsia="Arial" w:cs="Arial"/>
                <w:b/>
              </w:rPr>
            </w:pPr>
            <w:r w:rsidRPr="00944035">
              <w:rPr>
                <w:b/>
              </w:rPr>
              <w:t>15</w:t>
            </w:r>
          </w:p>
        </w:tc>
        <w:tc>
          <w:tcPr>
            <w:tcW w:w="0" w:type="auto"/>
          </w:tcPr>
          <w:p w14:paraId="3B7036DA" w14:textId="77777777" w:rsidR="00231ABF" w:rsidRPr="00944035" w:rsidRDefault="00231ABF" w:rsidP="00231ABF">
            <w:pPr>
              <w:tabs>
                <w:tab w:val="left" w:pos="3930"/>
              </w:tabs>
              <w:spacing w:before="60" w:after="60"/>
              <w:jc w:val="left"/>
              <w:rPr>
                <w:rFonts w:eastAsia="Arial" w:cs="Arial"/>
                <w:b/>
              </w:rPr>
            </w:pPr>
            <w:r w:rsidRPr="00944035">
              <w:rPr>
                <w:b/>
              </w:rPr>
              <w:t xml:space="preserve">Radiation monitoring system. </w:t>
            </w:r>
            <w:r w:rsidRPr="00944035">
              <w:rPr>
                <w:b/>
                <w:u w:val="single"/>
              </w:rPr>
              <w:t>Quantity: 1 set.</w:t>
            </w:r>
          </w:p>
        </w:tc>
        <w:tc>
          <w:tcPr>
            <w:tcW w:w="0" w:type="auto"/>
          </w:tcPr>
          <w:p w14:paraId="5AF514CC" w14:textId="77777777" w:rsidR="00231ABF" w:rsidRPr="00944035" w:rsidRDefault="00231ABF" w:rsidP="00231ABF">
            <w:pPr>
              <w:tabs>
                <w:tab w:val="left" w:pos="3930"/>
              </w:tabs>
              <w:spacing w:before="60" w:after="60"/>
              <w:rPr>
                <w:rFonts w:eastAsia="Arial" w:cs="Arial"/>
                <w:b/>
              </w:rPr>
            </w:pPr>
          </w:p>
        </w:tc>
        <w:tc>
          <w:tcPr>
            <w:tcW w:w="0" w:type="auto"/>
          </w:tcPr>
          <w:p w14:paraId="072BBA84" w14:textId="77777777" w:rsidR="00231ABF" w:rsidRPr="00944035" w:rsidRDefault="00231ABF" w:rsidP="00231ABF">
            <w:pPr>
              <w:tabs>
                <w:tab w:val="left" w:pos="3930"/>
              </w:tabs>
              <w:spacing w:before="60" w:after="60"/>
              <w:rPr>
                <w:rFonts w:eastAsia="Arial" w:cs="Arial"/>
                <w:b/>
              </w:rPr>
            </w:pPr>
          </w:p>
        </w:tc>
      </w:tr>
      <w:tr w:rsidR="00231ABF" w:rsidRPr="00944035" w14:paraId="23FFE6A6" w14:textId="77777777" w:rsidTr="00351AB7">
        <w:tc>
          <w:tcPr>
            <w:tcW w:w="0" w:type="auto"/>
          </w:tcPr>
          <w:p w14:paraId="7A1D6C3F" w14:textId="77777777" w:rsidR="00231ABF" w:rsidRPr="00944035" w:rsidRDefault="00231ABF" w:rsidP="00231ABF">
            <w:pPr>
              <w:tabs>
                <w:tab w:val="left" w:pos="3930"/>
              </w:tabs>
              <w:spacing w:before="60" w:after="60"/>
              <w:rPr>
                <w:rFonts w:eastAsia="Arial" w:cs="Arial"/>
              </w:rPr>
            </w:pPr>
            <w:r w:rsidRPr="00944035">
              <w:lastRenderedPageBreak/>
              <w:t>15.1</w:t>
            </w:r>
          </w:p>
        </w:tc>
        <w:tc>
          <w:tcPr>
            <w:tcW w:w="0" w:type="auto"/>
          </w:tcPr>
          <w:p w14:paraId="55CEAFEF" w14:textId="77777777" w:rsidR="00231ABF" w:rsidRPr="00944035" w:rsidRDefault="00231ABF" w:rsidP="00231ABF">
            <w:pPr>
              <w:tabs>
                <w:tab w:val="left" w:pos="3930"/>
              </w:tabs>
              <w:spacing w:before="60" w:after="60"/>
              <w:jc w:val="left"/>
              <w:rPr>
                <w:rFonts w:eastAsia="Arial" w:cs="Arial"/>
              </w:rPr>
            </w:pPr>
            <w:r w:rsidRPr="00944035">
              <w:t xml:space="preserve">Personal electronic dosimeter detecting X-and gamma radiation with audio-visual alarm. </w:t>
            </w:r>
            <w:r w:rsidRPr="00944035">
              <w:rPr>
                <w:u w:val="single"/>
              </w:rPr>
              <w:t>Quantity: 20 pcs.</w:t>
            </w:r>
          </w:p>
        </w:tc>
        <w:tc>
          <w:tcPr>
            <w:tcW w:w="0" w:type="auto"/>
          </w:tcPr>
          <w:p w14:paraId="7540582F" w14:textId="77777777" w:rsidR="00231ABF" w:rsidRPr="00944035" w:rsidRDefault="00231ABF" w:rsidP="00231ABF">
            <w:pPr>
              <w:tabs>
                <w:tab w:val="left" w:pos="3930"/>
              </w:tabs>
              <w:spacing w:before="60" w:after="60"/>
              <w:rPr>
                <w:rFonts w:eastAsia="Arial" w:cs="Arial"/>
              </w:rPr>
            </w:pPr>
          </w:p>
        </w:tc>
        <w:tc>
          <w:tcPr>
            <w:tcW w:w="0" w:type="auto"/>
          </w:tcPr>
          <w:p w14:paraId="408406A6" w14:textId="77777777" w:rsidR="00231ABF" w:rsidRPr="00944035" w:rsidRDefault="00231ABF" w:rsidP="00231ABF">
            <w:pPr>
              <w:tabs>
                <w:tab w:val="left" w:pos="3930"/>
              </w:tabs>
              <w:spacing w:before="60" w:after="60"/>
              <w:rPr>
                <w:rFonts w:eastAsia="Arial" w:cs="Arial"/>
              </w:rPr>
            </w:pPr>
          </w:p>
        </w:tc>
      </w:tr>
      <w:tr w:rsidR="00231ABF" w:rsidRPr="00944035" w14:paraId="25E9D122" w14:textId="77777777" w:rsidTr="00351AB7">
        <w:tc>
          <w:tcPr>
            <w:tcW w:w="0" w:type="auto"/>
          </w:tcPr>
          <w:p w14:paraId="2B4027B4" w14:textId="77777777" w:rsidR="00231ABF" w:rsidRPr="00944035" w:rsidRDefault="00231ABF" w:rsidP="00231ABF">
            <w:pPr>
              <w:tabs>
                <w:tab w:val="left" w:pos="3930"/>
              </w:tabs>
              <w:spacing w:before="60" w:after="60"/>
              <w:rPr>
                <w:rFonts w:eastAsia="Arial" w:cs="Arial"/>
                <w:i/>
              </w:rPr>
            </w:pPr>
            <w:r w:rsidRPr="00944035">
              <w:rPr>
                <w:i/>
              </w:rPr>
              <w:t>15.1.1</w:t>
            </w:r>
          </w:p>
        </w:tc>
        <w:tc>
          <w:tcPr>
            <w:tcW w:w="0" w:type="auto"/>
          </w:tcPr>
          <w:p w14:paraId="573FDD1C" w14:textId="77777777" w:rsidR="00231ABF" w:rsidRPr="00944035" w:rsidRDefault="00231ABF" w:rsidP="00231ABF">
            <w:pPr>
              <w:tabs>
                <w:tab w:val="left" w:pos="3930"/>
              </w:tabs>
              <w:spacing w:before="60" w:after="60"/>
              <w:jc w:val="left"/>
              <w:rPr>
                <w:rFonts w:eastAsia="Arial" w:cs="Arial"/>
                <w:i/>
              </w:rPr>
            </w:pPr>
            <w:r w:rsidRPr="00944035">
              <w:rPr>
                <w:i/>
              </w:rPr>
              <w:t>Energy range from 20 keV-10 MeV.</w:t>
            </w:r>
          </w:p>
        </w:tc>
        <w:tc>
          <w:tcPr>
            <w:tcW w:w="0" w:type="auto"/>
          </w:tcPr>
          <w:p w14:paraId="48126844" w14:textId="77777777" w:rsidR="00231ABF" w:rsidRPr="00944035" w:rsidRDefault="00231ABF" w:rsidP="00231ABF">
            <w:pPr>
              <w:tabs>
                <w:tab w:val="left" w:pos="3930"/>
              </w:tabs>
              <w:spacing w:before="60" w:after="60"/>
              <w:rPr>
                <w:rFonts w:eastAsia="Arial" w:cs="Arial"/>
              </w:rPr>
            </w:pPr>
          </w:p>
        </w:tc>
        <w:tc>
          <w:tcPr>
            <w:tcW w:w="0" w:type="auto"/>
          </w:tcPr>
          <w:p w14:paraId="0536E487" w14:textId="77777777" w:rsidR="00231ABF" w:rsidRPr="00944035" w:rsidRDefault="00231ABF" w:rsidP="00231ABF">
            <w:pPr>
              <w:tabs>
                <w:tab w:val="left" w:pos="3930"/>
              </w:tabs>
              <w:spacing w:before="60" w:after="60"/>
              <w:rPr>
                <w:rFonts w:eastAsia="Arial" w:cs="Arial"/>
              </w:rPr>
            </w:pPr>
          </w:p>
        </w:tc>
      </w:tr>
      <w:tr w:rsidR="00231ABF" w:rsidRPr="00944035" w14:paraId="42E9ACE4" w14:textId="77777777" w:rsidTr="00351AB7">
        <w:tc>
          <w:tcPr>
            <w:tcW w:w="0" w:type="auto"/>
          </w:tcPr>
          <w:p w14:paraId="1608C0C6" w14:textId="77777777" w:rsidR="00231ABF" w:rsidRPr="00944035" w:rsidRDefault="00231ABF" w:rsidP="00231ABF">
            <w:pPr>
              <w:tabs>
                <w:tab w:val="left" w:pos="3930"/>
              </w:tabs>
              <w:spacing w:before="60" w:after="60"/>
              <w:rPr>
                <w:rFonts w:eastAsia="Arial" w:cs="Arial"/>
                <w:i/>
              </w:rPr>
            </w:pPr>
            <w:r w:rsidRPr="00944035">
              <w:rPr>
                <w:i/>
              </w:rPr>
              <w:t>15.1.2</w:t>
            </w:r>
          </w:p>
        </w:tc>
        <w:tc>
          <w:tcPr>
            <w:tcW w:w="0" w:type="auto"/>
          </w:tcPr>
          <w:p w14:paraId="68D820FA"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independently adjustable alarm level for the dose rate and total absorbed dose.</w:t>
            </w:r>
          </w:p>
        </w:tc>
        <w:tc>
          <w:tcPr>
            <w:tcW w:w="0" w:type="auto"/>
          </w:tcPr>
          <w:p w14:paraId="467607BD" w14:textId="77777777" w:rsidR="00231ABF" w:rsidRPr="00944035" w:rsidRDefault="00231ABF" w:rsidP="00231ABF">
            <w:pPr>
              <w:tabs>
                <w:tab w:val="left" w:pos="3930"/>
              </w:tabs>
              <w:spacing w:before="60" w:after="60"/>
              <w:rPr>
                <w:rFonts w:eastAsia="Arial" w:cs="Arial"/>
              </w:rPr>
            </w:pPr>
          </w:p>
        </w:tc>
        <w:tc>
          <w:tcPr>
            <w:tcW w:w="0" w:type="auto"/>
          </w:tcPr>
          <w:p w14:paraId="3913AD3C" w14:textId="77777777" w:rsidR="00231ABF" w:rsidRPr="00944035" w:rsidRDefault="00231ABF" w:rsidP="00231ABF">
            <w:pPr>
              <w:tabs>
                <w:tab w:val="left" w:pos="3930"/>
              </w:tabs>
              <w:spacing w:before="60" w:after="60"/>
              <w:rPr>
                <w:rFonts w:eastAsia="Arial" w:cs="Arial"/>
              </w:rPr>
            </w:pPr>
          </w:p>
        </w:tc>
      </w:tr>
      <w:tr w:rsidR="00231ABF" w:rsidRPr="00944035" w14:paraId="3B3D1E96" w14:textId="77777777" w:rsidTr="00351AB7">
        <w:tc>
          <w:tcPr>
            <w:tcW w:w="0" w:type="auto"/>
          </w:tcPr>
          <w:p w14:paraId="199A755B" w14:textId="77777777" w:rsidR="00231ABF" w:rsidRPr="00944035" w:rsidRDefault="00231ABF" w:rsidP="00231ABF">
            <w:pPr>
              <w:tabs>
                <w:tab w:val="left" w:pos="3930"/>
              </w:tabs>
              <w:spacing w:before="60" w:after="60"/>
              <w:rPr>
                <w:rFonts w:eastAsia="Arial" w:cs="Arial"/>
                <w:i/>
              </w:rPr>
            </w:pPr>
            <w:r w:rsidRPr="00944035">
              <w:rPr>
                <w:i/>
              </w:rPr>
              <w:t>15.1.3</w:t>
            </w:r>
          </w:p>
        </w:tc>
        <w:tc>
          <w:tcPr>
            <w:tcW w:w="0" w:type="auto"/>
          </w:tcPr>
          <w:p w14:paraId="5594E552" w14:textId="77777777" w:rsidR="00231ABF" w:rsidRPr="00944035" w:rsidRDefault="00231ABF" w:rsidP="00231ABF">
            <w:pPr>
              <w:tabs>
                <w:tab w:val="left" w:pos="3930"/>
              </w:tabs>
              <w:spacing w:before="60" w:after="60"/>
              <w:jc w:val="left"/>
              <w:rPr>
                <w:rFonts w:eastAsia="Arial" w:cs="Arial"/>
                <w:i/>
              </w:rPr>
            </w:pPr>
            <w:r w:rsidRPr="00944035">
              <w:rPr>
                <w:i/>
              </w:rPr>
              <w:t>The dosimeter should have an alarm if the battery is nearly empty.</w:t>
            </w:r>
          </w:p>
        </w:tc>
        <w:tc>
          <w:tcPr>
            <w:tcW w:w="0" w:type="auto"/>
          </w:tcPr>
          <w:p w14:paraId="4C2E5CA5" w14:textId="77777777" w:rsidR="00231ABF" w:rsidRPr="00944035" w:rsidRDefault="00231ABF" w:rsidP="00231ABF">
            <w:pPr>
              <w:tabs>
                <w:tab w:val="left" w:pos="3930"/>
              </w:tabs>
              <w:spacing w:before="60" w:after="60"/>
              <w:rPr>
                <w:rFonts w:eastAsia="Arial" w:cs="Arial"/>
              </w:rPr>
            </w:pPr>
          </w:p>
        </w:tc>
        <w:tc>
          <w:tcPr>
            <w:tcW w:w="0" w:type="auto"/>
          </w:tcPr>
          <w:p w14:paraId="29A50853" w14:textId="77777777" w:rsidR="00231ABF" w:rsidRPr="00944035" w:rsidRDefault="00231ABF" w:rsidP="00231ABF">
            <w:pPr>
              <w:tabs>
                <w:tab w:val="left" w:pos="3930"/>
              </w:tabs>
              <w:spacing w:before="60" w:after="60"/>
              <w:rPr>
                <w:rFonts w:eastAsia="Arial" w:cs="Arial"/>
              </w:rPr>
            </w:pPr>
          </w:p>
        </w:tc>
      </w:tr>
      <w:tr w:rsidR="00231ABF" w:rsidRPr="00944035" w14:paraId="5EE81462" w14:textId="77777777" w:rsidTr="00351AB7">
        <w:tc>
          <w:tcPr>
            <w:tcW w:w="0" w:type="auto"/>
          </w:tcPr>
          <w:p w14:paraId="32CB3071" w14:textId="77777777" w:rsidR="00231ABF" w:rsidRPr="00944035" w:rsidRDefault="00231ABF" w:rsidP="00231ABF">
            <w:pPr>
              <w:tabs>
                <w:tab w:val="left" w:pos="3930"/>
              </w:tabs>
              <w:spacing w:before="60" w:after="60"/>
              <w:rPr>
                <w:rFonts w:eastAsia="Arial" w:cs="Arial"/>
                <w:i/>
              </w:rPr>
            </w:pPr>
            <w:r w:rsidRPr="00944035">
              <w:rPr>
                <w:i/>
              </w:rPr>
              <w:t>15.1.4</w:t>
            </w:r>
          </w:p>
        </w:tc>
        <w:tc>
          <w:tcPr>
            <w:tcW w:w="0" w:type="auto"/>
          </w:tcPr>
          <w:p w14:paraId="380E319F"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of the dosimeter should be from 0.01 </w:t>
            </w:r>
            <w:proofErr w:type="spellStart"/>
            <w:r w:rsidRPr="00944035">
              <w:rPr>
                <w:i/>
              </w:rPr>
              <w:t>μSv</w:t>
            </w:r>
            <w:proofErr w:type="spellEnd"/>
            <w:r w:rsidRPr="00944035">
              <w:rPr>
                <w:i/>
              </w:rPr>
              <w:t xml:space="preserve">/h – 10 </w:t>
            </w:r>
            <w:proofErr w:type="spellStart"/>
            <w:r w:rsidRPr="00944035">
              <w:rPr>
                <w:i/>
              </w:rPr>
              <w:t>Sv</w:t>
            </w:r>
            <w:proofErr w:type="spellEnd"/>
            <w:r w:rsidRPr="00944035">
              <w:rPr>
                <w:i/>
              </w:rPr>
              <w:t>/h.</w:t>
            </w:r>
          </w:p>
        </w:tc>
        <w:tc>
          <w:tcPr>
            <w:tcW w:w="0" w:type="auto"/>
          </w:tcPr>
          <w:p w14:paraId="1392810C" w14:textId="77777777" w:rsidR="00231ABF" w:rsidRPr="00944035" w:rsidRDefault="00231ABF" w:rsidP="00231ABF">
            <w:pPr>
              <w:tabs>
                <w:tab w:val="left" w:pos="3930"/>
              </w:tabs>
              <w:spacing w:before="60" w:after="60"/>
              <w:rPr>
                <w:rFonts w:eastAsia="Arial" w:cs="Arial"/>
              </w:rPr>
            </w:pPr>
          </w:p>
        </w:tc>
        <w:tc>
          <w:tcPr>
            <w:tcW w:w="0" w:type="auto"/>
          </w:tcPr>
          <w:p w14:paraId="766D6C7E" w14:textId="77777777" w:rsidR="00231ABF" w:rsidRPr="00944035" w:rsidRDefault="00231ABF" w:rsidP="00231ABF">
            <w:pPr>
              <w:tabs>
                <w:tab w:val="left" w:pos="3930"/>
              </w:tabs>
              <w:spacing w:before="60" w:after="60"/>
              <w:rPr>
                <w:rFonts w:eastAsia="Arial" w:cs="Arial"/>
              </w:rPr>
            </w:pPr>
          </w:p>
        </w:tc>
      </w:tr>
      <w:tr w:rsidR="00231ABF" w:rsidRPr="00944035" w14:paraId="5DAEB0CB" w14:textId="77777777" w:rsidTr="00351AB7">
        <w:tc>
          <w:tcPr>
            <w:tcW w:w="0" w:type="auto"/>
          </w:tcPr>
          <w:p w14:paraId="0862E220" w14:textId="77777777" w:rsidR="00231ABF" w:rsidRPr="00944035" w:rsidRDefault="00231ABF" w:rsidP="00231ABF">
            <w:pPr>
              <w:tabs>
                <w:tab w:val="left" w:pos="3930"/>
              </w:tabs>
              <w:spacing w:before="60" w:after="60"/>
              <w:rPr>
                <w:rFonts w:eastAsia="Arial" w:cs="Arial"/>
                <w:i/>
              </w:rPr>
            </w:pPr>
            <w:r w:rsidRPr="00944035">
              <w:rPr>
                <w:i/>
              </w:rPr>
              <w:t>15.1.5</w:t>
            </w:r>
          </w:p>
        </w:tc>
        <w:tc>
          <w:tcPr>
            <w:tcW w:w="0" w:type="auto"/>
          </w:tcPr>
          <w:p w14:paraId="54899607" w14:textId="77777777" w:rsidR="00231ABF" w:rsidRPr="00944035" w:rsidRDefault="00231ABF" w:rsidP="00231ABF">
            <w:pPr>
              <w:tabs>
                <w:tab w:val="left" w:pos="3930"/>
              </w:tabs>
              <w:spacing w:before="60" w:after="60"/>
              <w:jc w:val="left"/>
              <w:rPr>
                <w:rFonts w:eastAsia="Arial" w:cs="Arial"/>
                <w:i/>
              </w:rPr>
            </w:pPr>
            <w:r w:rsidRPr="00944035">
              <w:rPr>
                <w:i/>
              </w:rPr>
              <w:t>The accuracy of measurement should be better or equal to ± 20%.</w:t>
            </w:r>
          </w:p>
        </w:tc>
        <w:tc>
          <w:tcPr>
            <w:tcW w:w="0" w:type="auto"/>
          </w:tcPr>
          <w:p w14:paraId="3D4D716C" w14:textId="77777777" w:rsidR="00231ABF" w:rsidRPr="00944035" w:rsidRDefault="00231ABF" w:rsidP="00231ABF">
            <w:pPr>
              <w:tabs>
                <w:tab w:val="left" w:pos="3930"/>
              </w:tabs>
              <w:spacing w:before="60" w:after="60"/>
              <w:rPr>
                <w:rFonts w:eastAsia="Arial" w:cs="Arial"/>
              </w:rPr>
            </w:pPr>
          </w:p>
        </w:tc>
        <w:tc>
          <w:tcPr>
            <w:tcW w:w="0" w:type="auto"/>
          </w:tcPr>
          <w:p w14:paraId="5F04FEC5" w14:textId="77777777" w:rsidR="00231ABF" w:rsidRPr="00944035" w:rsidRDefault="00231ABF" w:rsidP="00231ABF">
            <w:pPr>
              <w:tabs>
                <w:tab w:val="left" w:pos="3930"/>
              </w:tabs>
              <w:spacing w:before="60" w:after="60"/>
              <w:rPr>
                <w:rFonts w:eastAsia="Arial" w:cs="Arial"/>
              </w:rPr>
            </w:pPr>
          </w:p>
        </w:tc>
      </w:tr>
      <w:tr w:rsidR="00231ABF" w:rsidRPr="00944035" w14:paraId="2AEB3011" w14:textId="77777777" w:rsidTr="00351AB7">
        <w:tc>
          <w:tcPr>
            <w:tcW w:w="0" w:type="auto"/>
          </w:tcPr>
          <w:p w14:paraId="11C144CC" w14:textId="77777777" w:rsidR="00231ABF" w:rsidRPr="00944035" w:rsidRDefault="00231ABF" w:rsidP="00231ABF">
            <w:pPr>
              <w:tabs>
                <w:tab w:val="left" w:pos="3930"/>
              </w:tabs>
              <w:spacing w:before="60" w:after="60"/>
              <w:rPr>
                <w:rFonts w:eastAsia="Arial" w:cs="Arial"/>
                <w:i/>
              </w:rPr>
            </w:pPr>
            <w:r w:rsidRPr="00944035">
              <w:rPr>
                <w:i/>
              </w:rPr>
              <w:t>15.1.6</w:t>
            </w:r>
          </w:p>
        </w:tc>
        <w:tc>
          <w:tcPr>
            <w:tcW w:w="0" w:type="auto"/>
          </w:tcPr>
          <w:p w14:paraId="3E7912E9" w14:textId="77777777" w:rsidR="00231ABF" w:rsidRPr="00944035" w:rsidRDefault="00231ABF" w:rsidP="00231ABF">
            <w:pPr>
              <w:tabs>
                <w:tab w:val="left" w:pos="3930"/>
              </w:tabs>
              <w:spacing w:before="60" w:after="60"/>
              <w:jc w:val="left"/>
              <w:rPr>
                <w:rFonts w:eastAsia="Arial" w:cs="Arial"/>
                <w:i/>
              </w:rPr>
            </w:pPr>
            <w:r w:rsidRPr="00944035">
              <w:rPr>
                <w:i/>
              </w:rPr>
              <w:t>The recorded dose history can be uploaded to a computer system.</w:t>
            </w:r>
          </w:p>
        </w:tc>
        <w:tc>
          <w:tcPr>
            <w:tcW w:w="0" w:type="auto"/>
          </w:tcPr>
          <w:p w14:paraId="45D75574" w14:textId="77777777" w:rsidR="00231ABF" w:rsidRPr="00944035" w:rsidRDefault="00231ABF" w:rsidP="00231ABF">
            <w:pPr>
              <w:tabs>
                <w:tab w:val="left" w:pos="3930"/>
              </w:tabs>
              <w:spacing w:before="60" w:after="60"/>
              <w:rPr>
                <w:rFonts w:eastAsia="Arial" w:cs="Arial"/>
              </w:rPr>
            </w:pPr>
          </w:p>
        </w:tc>
        <w:tc>
          <w:tcPr>
            <w:tcW w:w="0" w:type="auto"/>
          </w:tcPr>
          <w:p w14:paraId="70F610B0" w14:textId="77777777" w:rsidR="00231ABF" w:rsidRPr="00944035" w:rsidRDefault="00231ABF" w:rsidP="00231ABF">
            <w:pPr>
              <w:tabs>
                <w:tab w:val="left" w:pos="3930"/>
              </w:tabs>
              <w:spacing w:before="60" w:after="60"/>
              <w:rPr>
                <w:rFonts w:eastAsia="Arial" w:cs="Arial"/>
              </w:rPr>
            </w:pPr>
          </w:p>
        </w:tc>
      </w:tr>
      <w:tr w:rsidR="00231ABF" w:rsidRPr="00944035" w14:paraId="71C56229" w14:textId="77777777" w:rsidTr="00351AB7">
        <w:tc>
          <w:tcPr>
            <w:tcW w:w="0" w:type="auto"/>
          </w:tcPr>
          <w:p w14:paraId="1B9FC708" w14:textId="77777777" w:rsidR="00231ABF" w:rsidRPr="00944035" w:rsidRDefault="00231ABF" w:rsidP="00231ABF">
            <w:pPr>
              <w:tabs>
                <w:tab w:val="left" w:pos="3930"/>
              </w:tabs>
              <w:spacing w:before="60" w:after="60"/>
              <w:rPr>
                <w:rFonts w:eastAsia="Arial" w:cs="Arial"/>
              </w:rPr>
            </w:pPr>
            <w:r w:rsidRPr="00944035">
              <w:t>15.2</w:t>
            </w:r>
          </w:p>
        </w:tc>
        <w:tc>
          <w:tcPr>
            <w:tcW w:w="0" w:type="auto"/>
          </w:tcPr>
          <w:p w14:paraId="5BA342FD" w14:textId="77777777" w:rsidR="00231ABF" w:rsidRPr="00944035" w:rsidRDefault="00231ABF" w:rsidP="00231ABF">
            <w:pPr>
              <w:tabs>
                <w:tab w:val="left" w:pos="3930"/>
              </w:tabs>
              <w:spacing w:before="60" w:after="60"/>
              <w:jc w:val="left"/>
              <w:rPr>
                <w:rFonts w:eastAsia="Arial" w:cs="Arial"/>
              </w:rPr>
            </w:pPr>
            <w:r w:rsidRPr="00944035">
              <w:t xml:space="preserve">Computer system for reading the personal electronic dosimeters. </w:t>
            </w:r>
            <w:r w:rsidRPr="00944035">
              <w:rPr>
                <w:u w:val="single"/>
              </w:rPr>
              <w:t>Quantity: 1 set.</w:t>
            </w:r>
          </w:p>
        </w:tc>
        <w:tc>
          <w:tcPr>
            <w:tcW w:w="0" w:type="auto"/>
          </w:tcPr>
          <w:p w14:paraId="214DCFE2" w14:textId="77777777" w:rsidR="00231ABF" w:rsidRPr="00944035" w:rsidRDefault="00231ABF" w:rsidP="00231ABF">
            <w:pPr>
              <w:tabs>
                <w:tab w:val="left" w:pos="3930"/>
              </w:tabs>
              <w:spacing w:before="60" w:after="60"/>
              <w:rPr>
                <w:rFonts w:eastAsia="Arial" w:cs="Arial"/>
              </w:rPr>
            </w:pPr>
          </w:p>
        </w:tc>
        <w:tc>
          <w:tcPr>
            <w:tcW w:w="0" w:type="auto"/>
          </w:tcPr>
          <w:p w14:paraId="412CE120" w14:textId="77777777" w:rsidR="00231ABF" w:rsidRPr="00944035" w:rsidRDefault="00231ABF" w:rsidP="00231ABF">
            <w:pPr>
              <w:tabs>
                <w:tab w:val="left" w:pos="3930"/>
              </w:tabs>
              <w:spacing w:before="60" w:after="60"/>
              <w:rPr>
                <w:rFonts w:eastAsia="Arial" w:cs="Arial"/>
              </w:rPr>
            </w:pPr>
          </w:p>
        </w:tc>
      </w:tr>
      <w:tr w:rsidR="00231ABF" w:rsidRPr="00944035" w14:paraId="2E4ED5C5" w14:textId="77777777" w:rsidTr="00351AB7">
        <w:tc>
          <w:tcPr>
            <w:tcW w:w="0" w:type="auto"/>
          </w:tcPr>
          <w:p w14:paraId="3C53C16C" w14:textId="77777777" w:rsidR="00231ABF" w:rsidRPr="00944035" w:rsidRDefault="00231ABF" w:rsidP="00231ABF">
            <w:pPr>
              <w:tabs>
                <w:tab w:val="left" w:pos="3930"/>
              </w:tabs>
              <w:spacing w:before="60" w:after="60"/>
              <w:rPr>
                <w:rFonts w:eastAsia="Arial" w:cs="Arial"/>
                <w:i/>
              </w:rPr>
            </w:pPr>
            <w:r w:rsidRPr="00944035">
              <w:rPr>
                <w:i/>
              </w:rPr>
              <w:t>15.2.1</w:t>
            </w:r>
          </w:p>
        </w:tc>
        <w:tc>
          <w:tcPr>
            <w:tcW w:w="0" w:type="auto"/>
          </w:tcPr>
          <w:p w14:paraId="74300FE4" w14:textId="77777777" w:rsidR="00231ABF" w:rsidRPr="00944035" w:rsidRDefault="00231ABF" w:rsidP="00231ABF">
            <w:pPr>
              <w:tabs>
                <w:tab w:val="left" w:pos="3930"/>
              </w:tabs>
              <w:spacing w:before="60" w:after="60"/>
              <w:jc w:val="left"/>
              <w:rPr>
                <w:rFonts w:eastAsia="Arial" w:cs="Arial"/>
                <w:i/>
              </w:rPr>
            </w:pPr>
            <w:r w:rsidRPr="00944035">
              <w:rPr>
                <w:i/>
              </w:rPr>
              <w:t>Computer equipped with appropriate software for reading the dose history of personal electronic dosimeters.</w:t>
            </w:r>
          </w:p>
        </w:tc>
        <w:tc>
          <w:tcPr>
            <w:tcW w:w="0" w:type="auto"/>
          </w:tcPr>
          <w:p w14:paraId="72DE9EDA" w14:textId="77777777" w:rsidR="00231ABF" w:rsidRPr="00944035" w:rsidRDefault="00231ABF" w:rsidP="00231ABF">
            <w:pPr>
              <w:tabs>
                <w:tab w:val="left" w:pos="3930"/>
              </w:tabs>
              <w:spacing w:before="60" w:after="60"/>
              <w:rPr>
                <w:rFonts w:eastAsia="Arial" w:cs="Arial"/>
              </w:rPr>
            </w:pPr>
          </w:p>
        </w:tc>
        <w:tc>
          <w:tcPr>
            <w:tcW w:w="0" w:type="auto"/>
          </w:tcPr>
          <w:p w14:paraId="6181094E" w14:textId="77777777" w:rsidR="00231ABF" w:rsidRPr="00944035" w:rsidRDefault="00231ABF" w:rsidP="00231ABF">
            <w:pPr>
              <w:tabs>
                <w:tab w:val="left" w:pos="3930"/>
              </w:tabs>
              <w:spacing w:before="60" w:after="60"/>
              <w:rPr>
                <w:rFonts w:eastAsia="Arial" w:cs="Arial"/>
              </w:rPr>
            </w:pPr>
          </w:p>
        </w:tc>
      </w:tr>
      <w:tr w:rsidR="00231ABF" w:rsidRPr="00944035" w14:paraId="3D33CD6F" w14:textId="77777777" w:rsidTr="00351AB7">
        <w:tc>
          <w:tcPr>
            <w:tcW w:w="0" w:type="auto"/>
          </w:tcPr>
          <w:p w14:paraId="216BB7A4" w14:textId="77777777" w:rsidR="00231ABF" w:rsidRPr="00944035" w:rsidRDefault="00231ABF" w:rsidP="00231ABF">
            <w:pPr>
              <w:tabs>
                <w:tab w:val="left" w:pos="3930"/>
              </w:tabs>
              <w:spacing w:before="60" w:after="60"/>
              <w:rPr>
                <w:rFonts w:eastAsia="Arial" w:cs="Arial"/>
                <w:i/>
              </w:rPr>
            </w:pPr>
            <w:r w:rsidRPr="00944035">
              <w:rPr>
                <w:i/>
              </w:rPr>
              <w:t>15.2.2</w:t>
            </w:r>
          </w:p>
        </w:tc>
        <w:tc>
          <w:tcPr>
            <w:tcW w:w="0" w:type="auto"/>
          </w:tcPr>
          <w:p w14:paraId="3C70D696" w14:textId="77777777" w:rsidR="00231ABF" w:rsidRPr="00944035" w:rsidRDefault="00231ABF" w:rsidP="00231ABF">
            <w:pPr>
              <w:tabs>
                <w:tab w:val="left" w:pos="3930"/>
              </w:tabs>
              <w:spacing w:before="60" w:after="60"/>
              <w:jc w:val="left"/>
              <w:rPr>
                <w:rFonts w:eastAsia="Arial" w:cs="Arial"/>
                <w:i/>
              </w:rPr>
            </w:pPr>
            <w:r w:rsidRPr="00944035">
              <w:rPr>
                <w:i/>
              </w:rPr>
              <w:t xml:space="preserve">Software for archiving and statistical evaluation of personal </w:t>
            </w:r>
            <w:proofErr w:type="spellStart"/>
            <w:r w:rsidRPr="00944035">
              <w:rPr>
                <w:i/>
              </w:rPr>
              <w:t>dosimetric</w:t>
            </w:r>
            <w:proofErr w:type="spellEnd"/>
            <w:r w:rsidRPr="00944035">
              <w:rPr>
                <w:i/>
              </w:rPr>
              <w:t xml:space="preserve"> data.</w:t>
            </w:r>
          </w:p>
        </w:tc>
        <w:tc>
          <w:tcPr>
            <w:tcW w:w="0" w:type="auto"/>
          </w:tcPr>
          <w:p w14:paraId="4FE50152" w14:textId="77777777" w:rsidR="00231ABF" w:rsidRPr="00944035" w:rsidRDefault="00231ABF" w:rsidP="00231ABF">
            <w:pPr>
              <w:tabs>
                <w:tab w:val="left" w:pos="3930"/>
              </w:tabs>
              <w:spacing w:before="60" w:after="60"/>
              <w:rPr>
                <w:rFonts w:eastAsia="Arial" w:cs="Arial"/>
              </w:rPr>
            </w:pPr>
          </w:p>
        </w:tc>
        <w:tc>
          <w:tcPr>
            <w:tcW w:w="0" w:type="auto"/>
          </w:tcPr>
          <w:p w14:paraId="1F7095E9" w14:textId="77777777" w:rsidR="00231ABF" w:rsidRPr="00944035" w:rsidRDefault="00231ABF" w:rsidP="00231ABF">
            <w:pPr>
              <w:tabs>
                <w:tab w:val="left" w:pos="3930"/>
              </w:tabs>
              <w:spacing w:before="60" w:after="60"/>
              <w:rPr>
                <w:rFonts w:eastAsia="Arial" w:cs="Arial"/>
              </w:rPr>
            </w:pPr>
          </w:p>
        </w:tc>
      </w:tr>
      <w:tr w:rsidR="00231ABF" w:rsidRPr="00944035" w14:paraId="50FC93D5" w14:textId="77777777" w:rsidTr="00351AB7">
        <w:tc>
          <w:tcPr>
            <w:tcW w:w="0" w:type="auto"/>
          </w:tcPr>
          <w:p w14:paraId="075CE13C" w14:textId="77777777" w:rsidR="00231ABF" w:rsidRPr="00944035" w:rsidRDefault="00231ABF" w:rsidP="00231ABF">
            <w:pPr>
              <w:tabs>
                <w:tab w:val="left" w:pos="3930"/>
              </w:tabs>
              <w:spacing w:before="60" w:after="60"/>
              <w:rPr>
                <w:rFonts w:eastAsia="Arial" w:cs="Arial"/>
              </w:rPr>
            </w:pPr>
            <w:r w:rsidRPr="00944035">
              <w:t>15.3</w:t>
            </w:r>
          </w:p>
        </w:tc>
        <w:tc>
          <w:tcPr>
            <w:tcW w:w="0" w:type="auto"/>
          </w:tcPr>
          <w:p w14:paraId="11398055" w14:textId="77777777" w:rsidR="00231ABF" w:rsidRPr="00944035" w:rsidRDefault="00231ABF" w:rsidP="00231ABF">
            <w:pPr>
              <w:tabs>
                <w:tab w:val="left" w:pos="3930"/>
              </w:tabs>
              <w:spacing w:before="60" w:after="60"/>
              <w:jc w:val="left"/>
              <w:rPr>
                <w:rFonts w:eastAsia="Arial" w:cs="Arial"/>
              </w:rPr>
            </w:pPr>
            <w:r w:rsidRPr="00944035">
              <w:t>Stationary gamma-radiation monitoring system within the controlled area of the Production center.</w:t>
            </w:r>
          </w:p>
        </w:tc>
        <w:tc>
          <w:tcPr>
            <w:tcW w:w="0" w:type="auto"/>
          </w:tcPr>
          <w:p w14:paraId="65FD05EF" w14:textId="77777777" w:rsidR="00231ABF" w:rsidRPr="00944035" w:rsidRDefault="00231ABF" w:rsidP="00231ABF">
            <w:pPr>
              <w:tabs>
                <w:tab w:val="left" w:pos="3930"/>
              </w:tabs>
              <w:spacing w:before="60" w:after="60"/>
              <w:rPr>
                <w:rFonts w:eastAsia="Arial" w:cs="Arial"/>
              </w:rPr>
            </w:pPr>
          </w:p>
        </w:tc>
        <w:tc>
          <w:tcPr>
            <w:tcW w:w="0" w:type="auto"/>
          </w:tcPr>
          <w:p w14:paraId="36D97F7C" w14:textId="77777777" w:rsidR="00231ABF" w:rsidRPr="00944035" w:rsidRDefault="00231ABF" w:rsidP="00231ABF">
            <w:pPr>
              <w:tabs>
                <w:tab w:val="left" w:pos="3930"/>
              </w:tabs>
              <w:spacing w:before="60" w:after="60"/>
              <w:rPr>
                <w:rFonts w:eastAsia="Arial" w:cs="Arial"/>
              </w:rPr>
            </w:pPr>
          </w:p>
        </w:tc>
      </w:tr>
      <w:tr w:rsidR="00231ABF" w:rsidRPr="00944035" w14:paraId="77FE83CC" w14:textId="77777777" w:rsidTr="00351AB7">
        <w:tc>
          <w:tcPr>
            <w:tcW w:w="0" w:type="auto"/>
          </w:tcPr>
          <w:p w14:paraId="04C03FC7" w14:textId="77777777" w:rsidR="00231ABF" w:rsidRPr="00944035" w:rsidRDefault="00231ABF" w:rsidP="00231ABF">
            <w:pPr>
              <w:tabs>
                <w:tab w:val="left" w:pos="3930"/>
              </w:tabs>
              <w:spacing w:before="60" w:after="60"/>
              <w:rPr>
                <w:rFonts w:eastAsia="Arial" w:cs="Arial"/>
                <w:i/>
              </w:rPr>
            </w:pPr>
            <w:r w:rsidRPr="00944035">
              <w:rPr>
                <w:i/>
              </w:rPr>
              <w:t>15.3.1</w:t>
            </w:r>
          </w:p>
        </w:tc>
        <w:tc>
          <w:tcPr>
            <w:tcW w:w="0" w:type="auto"/>
          </w:tcPr>
          <w:p w14:paraId="5E5B7043"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in the shielding vault of the cyclotron with measuring range of 1 </w:t>
            </w:r>
            <w:r w:rsidRPr="00944035">
              <w:rPr>
                <w:rFonts w:eastAsia="Arial" w:cs="Arial"/>
                <w:i/>
              </w:rPr>
              <w:t>µ</w:t>
            </w:r>
            <w:r w:rsidRPr="00944035">
              <w:rPr>
                <w:i/>
              </w:rPr>
              <w:t xml:space="preserve">SV/h to 10 </w:t>
            </w:r>
            <w:proofErr w:type="spellStart"/>
            <w:r w:rsidRPr="00944035">
              <w:rPr>
                <w:i/>
              </w:rPr>
              <w:t>Sv</w:t>
            </w:r>
            <w:proofErr w:type="spellEnd"/>
            <w:r w:rsidRPr="00944035">
              <w:rPr>
                <w:i/>
              </w:rPr>
              <w:t xml:space="preserve">/h. </w:t>
            </w:r>
            <w:r w:rsidRPr="00944035">
              <w:rPr>
                <w:i/>
                <w:u w:val="single"/>
              </w:rPr>
              <w:t>Quantity: 1 pc.</w:t>
            </w:r>
          </w:p>
        </w:tc>
        <w:tc>
          <w:tcPr>
            <w:tcW w:w="0" w:type="auto"/>
          </w:tcPr>
          <w:p w14:paraId="74EE924E" w14:textId="77777777" w:rsidR="00231ABF" w:rsidRPr="00944035" w:rsidRDefault="00231ABF" w:rsidP="00231ABF">
            <w:pPr>
              <w:tabs>
                <w:tab w:val="left" w:pos="3930"/>
              </w:tabs>
              <w:spacing w:before="60" w:after="60"/>
              <w:rPr>
                <w:rFonts w:eastAsia="Arial" w:cs="Arial"/>
              </w:rPr>
            </w:pPr>
          </w:p>
        </w:tc>
        <w:tc>
          <w:tcPr>
            <w:tcW w:w="0" w:type="auto"/>
          </w:tcPr>
          <w:p w14:paraId="7F6F9D9D" w14:textId="77777777" w:rsidR="00231ABF" w:rsidRPr="00944035" w:rsidRDefault="00231ABF" w:rsidP="00231ABF">
            <w:pPr>
              <w:tabs>
                <w:tab w:val="left" w:pos="3930"/>
              </w:tabs>
              <w:spacing w:before="60" w:after="60"/>
              <w:rPr>
                <w:rFonts w:eastAsia="Arial" w:cs="Arial"/>
              </w:rPr>
            </w:pPr>
          </w:p>
        </w:tc>
      </w:tr>
      <w:tr w:rsidR="00231ABF" w:rsidRPr="00944035" w14:paraId="724E7878" w14:textId="77777777" w:rsidTr="00351AB7">
        <w:tc>
          <w:tcPr>
            <w:tcW w:w="0" w:type="auto"/>
          </w:tcPr>
          <w:p w14:paraId="7A131B5F" w14:textId="77777777" w:rsidR="00231ABF" w:rsidRPr="00944035" w:rsidRDefault="00231ABF" w:rsidP="00231ABF">
            <w:pPr>
              <w:tabs>
                <w:tab w:val="left" w:pos="3930"/>
              </w:tabs>
              <w:spacing w:before="60" w:after="60"/>
              <w:rPr>
                <w:rFonts w:eastAsia="Arial" w:cs="Arial"/>
                <w:i/>
              </w:rPr>
            </w:pPr>
            <w:r w:rsidRPr="00944035">
              <w:rPr>
                <w:i/>
              </w:rPr>
              <w:t>15.3.2</w:t>
            </w:r>
          </w:p>
        </w:tc>
        <w:tc>
          <w:tcPr>
            <w:tcW w:w="0" w:type="auto"/>
          </w:tcPr>
          <w:p w14:paraId="4A0E0BDD" w14:textId="77777777" w:rsidR="00231ABF" w:rsidRPr="00944035" w:rsidRDefault="00231ABF" w:rsidP="00231ABF">
            <w:pPr>
              <w:tabs>
                <w:tab w:val="left" w:pos="3930"/>
              </w:tabs>
              <w:spacing w:before="60" w:after="60"/>
              <w:jc w:val="left"/>
              <w:rPr>
                <w:rFonts w:eastAsia="Arial" w:cs="Arial"/>
                <w:i/>
              </w:rPr>
            </w:pPr>
            <w:r w:rsidRPr="00944035">
              <w:rPr>
                <w:i/>
              </w:rPr>
              <w:t xml:space="preserve">Stationary gamma-radiation detector for the working areas in the controlled area with measuring range from 1 </w:t>
            </w:r>
            <w:r w:rsidRPr="00944035">
              <w:rPr>
                <w:rFonts w:eastAsia="Arial" w:cs="Arial"/>
                <w:i/>
              </w:rPr>
              <w:t>µ</w:t>
            </w:r>
            <w:r w:rsidRPr="00944035">
              <w:rPr>
                <w:i/>
              </w:rPr>
              <w:t xml:space="preserve">SV/h to 10 mSv/h. </w:t>
            </w:r>
            <w:r w:rsidRPr="00944035">
              <w:rPr>
                <w:i/>
                <w:u w:val="single"/>
              </w:rPr>
              <w:t>Quantity: 12 pcs.</w:t>
            </w:r>
          </w:p>
        </w:tc>
        <w:tc>
          <w:tcPr>
            <w:tcW w:w="0" w:type="auto"/>
          </w:tcPr>
          <w:p w14:paraId="17E9FCF9" w14:textId="77777777" w:rsidR="00231ABF" w:rsidRPr="00944035" w:rsidRDefault="00231ABF" w:rsidP="00231ABF">
            <w:pPr>
              <w:tabs>
                <w:tab w:val="left" w:pos="3930"/>
              </w:tabs>
              <w:spacing w:before="60" w:after="60"/>
              <w:rPr>
                <w:rFonts w:eastAsia="Arial" w:cs="Arial"/>
              </w:rPr>
            </w:pPr>
          </w:p>
        </w:tc>
        <w:tc>
          <w:tcPr>
            <w:tcW w:w="0" w:type="auto"/>
          </w:tcPr>
          <w:p w14:paraId="069A8E37" w14:textId="77777777" w:rsidR="00231ABF" w:rsidRPr="00944035" w:rsidRDefault="00231ABF" w:rsidP="00231ABF">
            <w:pPr>
              <w:tabs>
                <w:tab w:val="left" w:pos="3930"/>
              </w:tabs>
              <w:spacing w:before="60" w:after="60"/>
              <w:rPr>
                <w:rFonts w:eastAsia="Arial" w:cs="Arial"/>
              </w:rPr>
            </w:pPr>
          </w:p>
        </w:tc>
      </w:tr>
      <w:tr w:rsidR="00231ABF" w:rsidRPr="00944035" w14:paraId="18C3A384" w14:textId="77777777" w:rsidTr="00351AB7">
        <w:tc>
          <w:tcPr>
            <w:tcW w:w="0" w:type="auto"/>
          </w:tcPr>
          <w:p w14:paraId="47707F0A" w14:textId="77777777" w:rsidR="00231ABF" w:rsidRPr="00944035" w:rsidRDefault="00231ABF" w:rsidP="00231ABF">
            <w:pPr>
              <w:tabs>
                <w:tab w:val="left" w:pos="3930"/>
              </w:tabs>
              <w:spacing w:before="60" w:after="60"/>
              <w:rPr>
                <w:rFonts w:eastAsia="Arial" w:cs="Arial"/>
                <w:i/>
              </w:rPr>
            </w:pPr>
            <w:r w:rsidRPr="00944035">
              <w:rPr>
                <w:i/>
              </w:rPr>
              <w:t>15.3.3</w:t>
            </w:r>
          </w:p>
        </w:tc>
        <w:tc>
          <w:tcPr>
            <w:tcW w:w="0" w:type="auto"/>
          </w:tcPr>
          <w:p w14:paraId="41C68EC1" w14:textId="77777777" w:rsidR="00231ABF" w:rsidRPr="00944035" w:rsidRDefault="00231ABF" w:rsidP="00231ABF">
            <w:pPr>
              <w:tabs>
                <w:tab w:val="left" w:pos="3930"/>
              </w:tabs>
              <w:spacing w:before="60" w:after="60"/>
              <w:jc w:val="left"/>
              <w:rPr>
                <w:rFonts w:eastAsia="Arial" w:cs="Arial"/>
                <w:i/>
              </w:rPr>
            </w:pPr>
            <w:r w:rsidRPr="00944035">
              <w:rPr>
                <w:i/>
              </w:rPr>
              <w:t>Computer system for supervision of detectors, data acquisition, data logging, review and statistical analysis of the dose rate measured by all detectors in the network. The system should be based on a network server, so that the data can be accessed through the local network and over the internet (remote access). The server should enable simultaneous access of minimum 10 users.</w:t>
            </w:r>
          </w:p>
        </w:tc>
        <w:tc>
          <w:tcPr>
            <w:tcW w:w="0" w:type="auto"/>
          </w:tcPr>
          <w:p w14:paraId="795F6012" w14:textId="77777777" w:rsidR="00231ABF" w:rsidRPr="00944035" w:rsidRDefault="00231ABF" w:rsidP="00231ABF">
            <w:pPr>
              <w:tabs>
                <w:tab w:val="left" w:pos="3930"/>
              </w:tabs>
              <w:spacing w:before="60" w:after="60"/>
              <w:rPr>
                <w:rFonts w:eastAsia="Arial" w:cs="Arial"/>
              </w:rPr>
            </w:pPr>
          </w:p>
        </w:tc>
        <w:tc>
          <w:tcPr>
            <w:tcW w:w="0" w:type="auto"/>
          </w:tcPr>
          <w:p w14:paraId="5AF58A33" w14:textId="77777777" w:rsidR="00231ABF" w:rsidRPr="00944035" w:rsidRDefault="00231ABF" w:rsidP="00231ABF">
            <w:pPr>
              <w:tabs>
                <w:tab w:val="left" w:pos="3930"/>
              </w:tabs>
              <w:spacing w:before="60" w:after="60"/>
              <w:rPr>
                <w:rFonts w:eastAsia="Arial" w:cs="Arial"/>
              </w:rPr>
            </w:pPr>
          </w:p>
        </w:tc>
      </w:tr>
      <w:tr w:rsidR="00231ABF" w:rsidRPr="00710C14" w14:paraId="32E76E1A" w14:textId="77777777" w:rsidTr="00351AB7">
        <w:tc>
          <w:tcPr>
            <w:tcW w:w="0" w:type="auto"/>
          </w:tcPr>
          <w:p w14:paraId="2464C264" w14:textId="77777777" w:rsidR="00231ABF" w:rsidRPr="00944035" w:rsidRDefault="00231ABF" w:rsidP="00231ABF">
            <w:pPr>
              <w:tabs>
                <w:tab w:val="left" w:pos="3930"/>
              </w:tabs>
              <w:spacing w:before="60" w:after="60"/>
              <w:rPr>
                <w:rFonts w:eastAsia="Arial" w:cs="Arial"/>
              </w:rPr>
            </w:pPr>
            <w:r w:rsidRPr="00944035">
              <w:t>15.4</w:t>
            </w:r>
          </w:p>
        </w:tc>
        <w:tc>
          <w:tcPr>
            <w:tcW w:w="0" w:type="auto"/>
          </w:tcPr>
          <w:p w14:paraId="48823C16" w14:textId="77777777" w:rsidR="00231ABF" w:rsidRPr="003A7900" w:rsidRDefault="00231ABF" w:rsidP="00231ABF">
            <w:pPr>
              <w:tabs>
                <w:tab w:val="left" w:pos="3930"/>
              </w:tabs>
              <w:spacing w:before="60" w:after="60"/>
              <w:jc w:val="left"/>
              <w:rPr>
                <w:rFonts w:eastAsia="Arial" w:cs="Arial"/>
                <w:lang w:val="fr-FR"/>
              </w:rPr>
            </w:pPr>
            <w:r w:rsidRPr="003A7900">
              <w:rPr>
                <w:lang w:val="fr-FR"/>
              </w:rPr>
              <w:t xml:space="preserve">Portable neutron radiation monitor. </w:t>
            </w:r>
            <w:proofErr w:type="spellStart"/>
            <w:proofErr w:type="gramStart"/>
            <w:r w:rsidRPr="003A7900">
              <w:rPr>
                <w:u w:val="single"/>
                <w:lang w:val="fr-FR"/>
              </w:rPr>
              <w:t>Quantity</w:t>
            </w:r>
            <w:proofErr w:type="spellEnd"/>
            <w:r w:rsidRPr="003A7900">
              <w:rPr>
                <w:u w:val="single"/>
                <w:lang w:val="fr-FR"/>
              </w:rPr>
              <w:t>:</w:t>
            </w:r>
            <w:proofErr w:type="gramEnd"/>
            <w:r w:rsidRPr="003A7900">
              <w:rPr>
                <w:u w:val="single"/>
                <w:lang w:val="fr-FR"/>
              </w:rPr>
              <w:t xml:space="preserve"> 1 pc.</w:t>
            </w:r>
          </w:p>
        </w:tc>
        <w:tc>
          <w:tcPr>
            <w:tcW w:w="0" w:type="auto"/>
          </w:tcPr>
          <w:p w14:paraId="4747F5F4" w14:textId="77777777" w:rsidR="00231ABF" w:rsidRPr="003A7900" w:rsidRDefault="00231ABF" w:rsidP="00231ABF">
            <w:pPr>
              <w:tabs>
                <w:tab w:val="left" w:pos="3930"/>
              </w:tabs>
              <w:spacing w:before="60" w:after="60"/>
              <w:rPr>
                <w:rFonts w:eastAsia="Arial" w:cs="Arial"/>
                <w:lang w:val="fr-FR"/>
              </w:rPr>
            </w:pPr>
          </w:p>
        </w:tc>
        <w:tc>
          <w:tcPr>
            <w:tcW w:w="0" w:type="auto"/>
          </w:tcPr>
          <w:p w14:paraId="2EB362F0" w14:textId="77777777" w:rsidR="00231ABF" w:rsidRPr="003A7900" w:rsidRDefault="00231ABF" w:rsidP="00231ABF">
            <w:pPr>
              <w:tabs>
                <w:tab w:val="left" w:pos="3930"/>
              </w:tabs>
              <w:spacing w:before="60" w:after="60"/>
              <w:rPr>
                <w:rFonts w:eastAsia="Arial" w:cs="Arial"/>
                <w:lang w:val="fr-FR"/>
              </w:rPr>
            </w:pPr>
          </w:p>
        </w:tc>
      </w:tr>
      <w:tr w:rsidR="00231ABF" w:rsidRPr="00944035" w14:paraId="6AE2B96E" w14:textId="77777777" w:rsidTr="00351AB7">
        <w:tc>
          <w:tcPr>
            <w:tcW w:w="0" w:type="auto"/>
          </w:tcPr>
          <w:p w14:paraId="737797E9" w14:textId="77777777" w:rsidR="00231ABF" w:rsidRPr="00944035" w:rsidRDefault="00231ABF" w:rsidP="00231ABF">
            <w:pPr>
              <w:tabs>
                <w:tab w:val="left" w:pos="3930"/>
              </w:tabs>
              <w:spacing w:before="60" w:after="60"/>
              <w:rPr>
                <w:rFonts w:eastAsia="Arial" w:cs="Arial"/>
                <w:i/>
              </w:rPr>
            </w:pPr>
            <w:r w:rsidRPr="00944035">
              <w:rPr>
                <w:i/>
              </w:rPr>
              <w:t>15.4.1</w:t>
            </w:r>
          </w:p>
        </w:tc>
        <w:tc>
          <w:tcPr>
            <w:tcW w:w="0" w:type="auto"/>
          </w:tcPr>
          <w:p w14:paraId="4E0BB5E3" w14:textId="77777777" w:rsidR="00231ABF" w:rsidRPr="00944035" w:rsidRDefault="00231ABF" w:rsidP="00231ABF">
            <w:pPr>
              <w:tabs>
                <w:tab w:val="left" w:pos="3930"/>
              </w:tabs>
              <w:spacing w:before="60" w:after="60"/>
              <w:jc w:val="left"/>
              <w:rPr>
                <w:rFonts w:eastAsia="Arial" w:cs="Arial"/>
                <w:i/>
              </w:rPr>
            </w:pPr>
            <w:r w:rsidRPr="00944035">
              <w:rPr>
                <w:i/>
              </w:rPr>
              <w:t>The measuring range of neutron doses should be from 0-100 mSv/h.</w:t>
            </w:r>
          </w:p>
        </w:tc>
        <w:tc>
          <w:tcPr>
            <w:tcW w:w="0" w:type="auto"/>
          </w:tcPr>
          <w:p w14:paraId="324DA334" w14:textId="77777777" w:rsidR="00231ABF" w:rsidRPr="00944035" w:rsidRDefault="00231ABF" w:rsidP="00231ABF">
            <w:pPr>
              <w:tabs>
                <w:tab w:val="left" w:pos="3930"/>
              </w:tabs>
              <w:spacing w:before="60" w:after="60"/>
              <w:rPr>
                <w:rFonts w:eastAsia="Arial" w:cs="Arial"/>
              </w:rPr>
            </w:pPr>
          </w:p>
        </w:tc>
        <w:tc>
          <w:tcPr>
            <w:tcW w:w="0" w:type="auto"/>
          </w:tcPr>
          <w:p w14:paraId="677ABE48" w14:textId="77777777" w:rsidR="00231ABF" w:rsidRPr="00944035" w:rsidRDefault="00231ABF" w:rsidP="00231ABF">
            <w:pPr>
              <w:tabs>
                <w:tab w:val="left" w:pos="3930"/>
              </w:tabs>
              <w:spacing w:before="60" w:after="60"/>
              <w:rPr>
                <w:rFonts w:eastAsia="Arial" w:cs="Arial"/>
              </w:rPr>
            </w:pPr>
          </w:p>
        </w:tc>
      </w:tr>
      <w:tr w:rsidR="00231ABF" w:rsidRPr="00944035" w14:paraId="52A670CE" w14:textId="77777777" w:rsidTr="00351AB7">
        <w:tc>
          <w:tcPr>
            <w:tcW w:w="0" w:type="auto"/>
          </w:tcPr>
          <w:p w14:paraId="16F092AC" w14:textId="77777777" w:rsidR="00231ABF" w:rsidRPr="00944035" w:rsidRDefault="00231ABF" w:rsidP="00231ABF">
            <w:pPr>
              <w:tabs>
                <w:tab w:val="left" w:pos="3930"/>
              </w:tabs>
              <w:spacing w:before="60" w:after="60"/>
              <w:rPr>
                <w:rFonts w:eastAsia="Arial" w:cs="Arial"/>
                <w:i/>
              </w:rPr>
            </w:pPr>
            <w:r w:rsidRPr="00944035">
              <w:rPr>
                <w:i/>
              </w:rPr>
              <w:t>15.4.2</w:t>
            </w:r>
          </w:p>
        </w:tc>
        <w:tc>
          <w:tcPr>
            <w:tcW w:w="0" w:type="auto"/>
          </w:tcPr>
          <w:p w14:paraId="26377E91" w14:textId="77777777" w:rsidR="00231ABF" w:rsidRPr="00944035" w:rsidRDefault="00231ABF" w:rsidP="00231ABF">
            <w:pPr>
              <w:tabs>
                <w:tab w:val="left" w:pos="3930"/>
              </w:tabs>
              <w:spacing w:before="60" w:after="60"/>
              <w:jc w:val="left"/>
              <w:rPr>
                <w:rFonts w:eastAsia="Arial" w:cs="Arial"/>
                <w:i/>
              </w:rPr>
            </w:pPr>
            <w:r w:rsidRPr="00944035">
              <w:rPr>
                <w:i/>
              </w:rPr>
              <w:t xml:space="preserve">The interference in high gamma radiation field should be less than 1 </w:t>
            </w:r>
            <w:r w:rsidRPr="00944035">
              <w:rPr>
                <w:rFonts w:eastAsia="Arial" w:cs="Arial"/>
                <w:i/>
              </w:rPr>
              <w:t>µ</w:t>
            </w:r>
            <w:r w:rsidRPr="00944035">
              <w:rPr>
                <w:i/>
              </w:rPr>
              <w:t>SV/h as false signal over the whole measurement range.</w:t>
            </w:r>
          </w:p>
        </w:tc>
        <w:tc>
          <w:tcPr>
            <w:tcW w:w="0" w:type="auto"/>
          </w:tcPr>
          <w:p w14:paraId="39FF4F5A" w14:textId="77777777" w:rsidR="00231ABF" w:rsidRPr="00944035" w:rsidRDefault="00231ABF" w:rsidP="00231ABF">
            <w:pPr>
              <w:tabs>
                <w:tab w:val="left" w:pos="3930"/>
              </w:tabs>
              <w:spacing w:before="60" w:after="60"/>
              <w:rPr>
                <w:rFonts w:eastAsia="Arial" w:cs="Arial"/>
              </w:rPr>
            </w:pPr>
          </w:p>
        </w:tc>
        <w:tc>
          <w:tcPr>
            <w:tcW w:w="0" w:type="auto"/>
          </w:tcPr>
          <w:p w14:paraId="1293FEE6" w14:textId="77777777" w:rsidR="00231ABF" w:rsidRPr="00944035" w:rsidRDefault="00231ABF" w:rsidP="00231ABF">
            <w:pPr>
              <w:tabs>
                <w:tab w:val="left" w:pos="3930"/>
              </w:tabs>
              <w:spacing w:before="60" w:after="60"/>
              <w:rPr>
                <w:rFonts w:eastAsia="Arial" w:cs="Arial"/>
              </w:rPr>
            </w:pPr>
          </w:p>
        </w:tc>
      </w:tr>
      <w:tr w:rsidR="00231ABF" w:rsidRPr="00944035" w14:paraId="1EB1B0B2" w14:textId="77777777" w:rsidTr="00351AB7">
        <w:tc>
          <w:tcPr>
            <w:tcW w:w="0" w:type="auto"/>
          </w:tcPr>
          <w:p w14:paraId="564271F7" w14:textId="77777777" w:rsidR="00231ABF" w:rsidRPr="00944035" w:rsidRDefault="00231ABF" w:rsidP="00231ABF">
            <w:pPr>
              <w:tabs>
                <w:tab w:val="left" w:pos="3930"/>
              </w:tabs>
              <w:spacing w:before="60" w:after="60"/>
              <w:rPr>
                <w:rFonts w:eastAsia="Arial" w:cs="Arial"/>
                <w:i/>
              </w:rPr>
            </w:pPr>
            <w:r w:rsidRPr="00944035">
              <w:rPr>
                <w:i/>
              </w:rPr>
              <w:t>15.4.3</w:t>
            </w:r>
          </w:p>
        </w:tc>
        <w:tc>
          <w:tcPr>
            <w:tcW w:w="0" w:type="auto"/>
          </w:tcPr>
          <w:p w14:paraId="4E1AF67C" w14:textId="77777777" w:rsidR="00231ABF" w:rsidRPr="00944035" w:rsidRDefault="00231ABF" w:rsidP="00231ABF">
            <w:pPr>
              <w:tabs>
                <w:tab w:val="left" w:pos="3930"/>
              </w:tabs>
              <w:spacing w:before="60" w:after="60"/>
              <w:jc w:val="left"/>
              <w:rPr>
                <w:rFonts w:eastAsia="Arial" w:cs="Arial"/>
                <w:i/>
              </w:rPr>
            </w:pPr>
            <w:r w:rsidRPr="00944035">
              <w:rPr>
                <w:i/>
              </w:rPr>
              <w:t>The monitor should operate both as stationary and as a portable device.</w:t>
            </w:r>
          </w:p>
        </w:tc>
        <w:tc>
          <w:tcPr>
            <w:tcW w:w="0" w:type="auto"/>
          </w:tcPr>
          <w:p w14:paraId="7B6EC025" w14:textId="77777777" w:rsidR="00231ABF" w:rsidRPr="00944035" w:rsidRDefault="00231ABF" w:rsidP="00231ABF">
            <w:pPr>
              <w:tabs>
                <w:tab w:val="left" w:pos="3930"/>
              </w:tabs>
              <w:spacing w:before="60" w:after="60"/>
              <w:rPr>
                <w:rFonts w:eastAsia="Arial" w:cs="Arial"/>
              </w:rPr>
            </w:pPr>
          </w:p>
        </w:tc>
        <w:tc>
          <w:tcPr>
            <w:tcW w:w="0" w:type="auto"/>
          </w:tcPr>
          <w:p w14:paraId="62CE481F" w14:textId="77777777" w:rsidR="00231ABF" w:rsidRPr="00944035" w:rsidRDefault="00231ABF" w:rsidP="00231ABF">
            <w:pPr>
              <w:tabs>
                <w:tab w:val="left" w:pos="3930"/>
              </w:tabs>
              <w:spacing w:before="60" w:after="60"/>
              <w:rPr>
                <w:rFonts w:eastAsia="Arial" w:cs="Arial"/>
              </w:rPr>
            </w:pPr>
          </w:p>
        </w:tc>
      </w:tr>
      <w:tr w:rsidR="00231ABF" w:rsidRPr="00944035" w14:paraId="1F58341A" w14:textId="77777777" w:rsidTr="00351AB7">
        <w:tc>
          <w:tcPr>
            <w:tcW w:w="0" w:type="auto"/>
          </w:tcPr>
          <w:p w14:paraId="21D45191" w14:textId="77777777" w:rsidR="00231ABF" w:rsidRPr="00944035" w:rsidRDefault="00231ABF" w:rsidP="00231ABF">
            <w:pPr>
              <w:tabs>
                <w:tab w:val="left" w:pos="3930"/>
              </w:tabs>
              <w:spacing w:before="60" w:after="60"/>
              <w:rPr>
                <w:rFonts w:eastAsia="Arial" w:cs="Arial"/>
                <w:i/>
              </w:rPr>
            </w:pPr>
            <w:r w:rsidRPr="00944035">
              <w:rPr>
                <w:i/>
              </w:rPr>
              <w:t>15.4.4</w:t>
            </w:r>
          </w:p>
        </w:tc>
        <w:tc>
          <w:tcPr>
            <w:tcW w:w="0" w:type="auto"/>
          </w:tcPr>
          <w:p w14:paraId="6949E44A"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neutron dose rate exceeds the predefined threshold.</w:t>
            </w:r>
          </w:p>
        </w:tc>
        <w:tc>
          <w:tcPr>
            <w:tcW w:w="0" w:type="auto"/>
          </w:tcPr>
          <w:p w14:paraId="52C7E910" w14:textId="77777777" w:rsidR="00231ABF" w:rsidRPr="00944035" w:rsidRDefault="00231ABF" w:rsidP="00231ABF">
            <w:pPr>
              <w:tabs>
                <w:tab w:val="left" w:pos="3930"/>
              </w:tabs>
              <w:spacing w:before="60" w:after="60"/>
              <w:rPr>
                <w:rFonts w:eastAsia="Arial" w:cs="Arial"/>
              </w:rPr>
            </w:pPr>
          </w:p>
        </w:tc>
        <w:tc>
          <w:tcPr>
            <w:tcW w:w="0" w:type="auto"/>
          </w:tcPr>
          <w:p w14:paraId="5A44E028" w14:textId="77777777" w:rsidR="00231ABF" w:rsidRPr="00944035" w:rsidRDefault="00231ABF" w:rsidP="00231ABF">
            <w:pPr>
              <w:tabs>
                <w:tab w:val="left" w:pos="3930"/>
              </w:tabs>
              <w:spacing w:before="60" w:after="60"/>
              <w:rPr>
                <w:rFonts w:eastAsia="Arial" w:cs="Arial"/>
              </w:rPr>
            </w:pPr>
          </w:p>
        </w:tc>
      </w:tr>
      <w:tr w:rsidR="00231ABF" w:rsidRPr="00944035" w14:paraId="7C3DE327" w14:textId="77777777" w:rsidTr="00351AB7">
        <w:tc>
          <w:tcPr>
            <w:tcW w:w="0" w:type="auto"/>
          </w:tcPr>
          <w:p w14:paraId="15D38D8F" w14:textId="77777777" w:rsidR="00231ABF" w:rsidRPr="00944035" w:rsidRDefault="00231ABF" w:rsidP="00231ABF">
            <w:pPr>
              <w:tabs>
                <w:tab w:val="left" w:pos="3930"/>
              </w:tabs>
              <w:spacing w:before="60" w:after="60"/>
              <w:rPr>
                <w:rFonts w:eastAsia="Arial" w:cs="Arial"/>
              </w:rPr>
            </w:pPr>
            <w:r w:rsidRPr="00944035">
              <w:t>15.5</w:t>
            </w:r>
          </w:p>
        </w:tc>
        <w:tc>
          <w:tcPr>
            <w:tcW w:w="0" w:type="auto"/>
          </w:tcPr>
          <w:p w14:paraId="6FEA5EB1" w14:textId="77777777" w:rsidR="00231ABF" w:rsidRPr="00944035" w:rsidRDefault="00231ABF" w:rsidP="00231ABF">
            <w:pPr>
              <w:tabs>
                <w:tab w:val="left" w:pos="3930"/>
              </w:tabs>
              <w:spacing w:before="60" w:after="60"/>
              <w:jc w:val="left"/>
              <w:rPr>
                <w:rFonts w:eastAsia="Arial" w:cs="Arial"/>
              </w:rPr>
            </w:pPr>
            <w:r w:rsidRPr="00944035">
              <w:t xml:space="preserve">Combined portable dose rate meter and surface contamination monitor. </w:t>
            </w:r>
            <w:r w:rsidRPr="00944035">
              <w:rPr>
                <w:u w:val="single"/>
              </w:rPr>
              <w:t>Quantity: 4 pcs.</w:t>
            </w:r>
          </w:p>
        </w:tc>
        <w:tc>
          <w:tcPr>
            <w:tcW w:w="0" w:type="auto"/>
          </w:tcPr>
          <w:p w14:paraId="0D3FB1E7" w14:textId="77777777" w:rsidR="00231ABF" w:rsidRPr="00944035" w:rsidRDefault="00231ABF" w:rsidP="00231ABF">
            <w:pPr>
              <w:tabs>
                <w:tab w:val="left" w:pos="3930"/>
              </w:tabs>
              <w:spacing w:before="60" w:after="60"/>
              <w:rPr>
                <w:rFonts w:eastAsia="Arial" w:cs="Arial"/>
              </w:rPr>
            </w:pPr>
          </w:p>
        </w:tc>
        <w:tc>
          <w:tcPr>
            <w:tcW w:w="0" w:type="auto"/>
          </w:tcPr>
          <w:p w14:paraId="5F98994C" w14:textId="77777777" w:rsidR="00231ABF" w:rsidRPr="00944035" w:rsidRDefault="00231ABF" w:rsidP="00231ABF">
            <w:pPr>
              <w:tabs>
                <w:tab w:val="left" w:pos="3930"/>
              </w:tabs>
              <w:spacing w:before="60" w:after="60"/>
              <w:rPr>
                <w:rFonts w:eastAsia="Arial" w:cs="Arial"/>
              </w:rPr>
            </w:pPr>
          </w:p>
        </w:tc>
      </w:tr>
      <w:tr w:rsidR="00231ABF" w:rsidRPr="00944035" w14:paraId="08F53FB4" w14:textId="77777777" w:rsidTr="00351AB7">
        <w:tc>
          <w:tcPr>
            <w:tcW w:w="0" w:type="auto"/>
          </w:tcPr>
          <w:p w14:paraId="6D405A9B" w14:textId="77777777" w:rsidR="00231ABF" w:rsidRPr="00944035" w:rsidRDefault="00231ABF" w:rsidP="00231ABF">
            <w:pPr>
              <w:tabs>
                <w:tab w:val="left" w:pos="3930"/>
              </w:tabs>
              <w:spacing w:before="60" w:after="60"/>
              <w:rPr>
                <w:rFonts w:eastAsia="Arial" w:cs="Arial"/>
                <w:i/>
              </w:rPr>
            </w:pPr>
            <w:r w:rsidRPr="00944035">
              <w:rPr>
                <w:i/>
              </w:rPr>
              <w:t>15.5.1</w:t>
            </w:r>
          </w:p>
        </w:tc>
        <w:tc>
          <w:tcPr>
            <w:tcW w:w="0" w:type="auto"/>
          </w:tcPr>
          <w:p w14:paraId="58E0EDDC"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 xml:space="preserve">SV/h to 1 </w:t>
            </w:r>
            <w:proofErr w:type="spellStart"/>
            <w:r w:rsidRPr="00944035">
              <w:rPr>
                <w:i/>
              </w:rPr>
              <w:t>Sv</w:t>
            </w:r>
            <w:proofErr w:type="spellEnd"/>
            <w:r w:rsidRPr="00944035">
              <w:rPr>
                <w:i/>
              </w:rPr>
              <w:t>/h.</w:t>
            </w:r>
          </w:p>
        </w:tc>
        <w:tc>
          <w:tcPr>
            <w:tcW w:w="0" w:type="auto"/>
          </w:tcPr>
          <w:p w14:paraId="4811ED02" w14:textId="77777777" w:rsidR="00231ABF" w:rsidRPr="00944035" w:rsidRDefault="00231ABF" w:rsidP="00231ABF">
            <w:pPr>
              <w:tabs>
                <w:tab w:val="left" w:pos="3930"/>
              </w:tabs>
              <w:spacing w:before="60" w:after="60"/>
              <w:rPr>
                <w:rFonts w:eastAsia="Arial" w:cs="Arial"/>
              </w:rPr>
            </w:pPr>
          </w:p>
        </w:tc>
        <w:tc>
          <w:tcPr>
            <w:tcW w:w="0" w:type="auto"/>
          </w:tcPr>
          <w:p w14:paraId="72BE48A1" w14:textId="77777777" w:rsidR="00231ABF" w:rsidRPr="00944035" w:rsidRDefault="00231ABF" w:rsidP="00231ABF">
            <w:pPr>
              <w:tabs>
                <w:tab w:val="left" w:pos="3930"/>
              </w:tabs>
              <w:spacing w:before="60" w:after="60"/>
              <w:rPr>
                <w:rFonts w:eastAsia="Arial" w:cs="Arial"/>
              </w:rPr>
            </w:pPr>
          </w:p>
        </w:tc>
      </w:tr>
      <w:tr w:rsidR="00231ABF" w:rsidRPr="00944035" w14:paraId="39D49756" w14:textId="77777777" w:rsidTr="00351AB7">
        <w:tc>
          <w:tcPr>
            <w:tcW w:w="0" w:type="auto"/>
          </w:tcPr>
          <w:p w14:paraId="43998F91" w14:textId="77777777" w:rsidR="00231ABF" w:rsidRPr="00944035" w:rsidRDefault="00231ABF" w:rsidP="00231ABF">
            <w:pPr>
              <w:tabs>
                <w:tab w:val="left" w:pos="3930"/>
              </w:tabs>
              <w:spacing w:before="60" w:after="60"/>
              <w:rPr>
                <w:rFonts w:eastAsia="Arial" w:cs="Arial"/>
                <w:i/>
              </w:rPr>
            </w:pPr>
            <w:r w:rsidRPr="00944035">
              <w:rPr>
                <w:i/>
              </w:rPr>
              <w:t>15.5.2</w:t>
            </w:r>
          </w:p>
        </w:tc>
        <w:tc>
          <w:tcPr>
            <w:tcW w:w="0" w:type="auto"/>
          </w:tcPr>
          <w:p w14:paraId="752589D6" w14:textId="77777777" w:rsidR="00231ABF" w:rsidRPr="00944035" w:rsidRDefault="00231ABF" w:rsidP="00231ABF">
            <w:pPr>
              <w:tabs>
                <w:tab w:val="left" w:pos="3930"/>
              </w:tabs>
              <w:spacing w:before="60" w:after="60"/>
              <w:jc w:val="left"/>
              <w:rPr>
                <w:rFonts w:eastAsia="Arial" w:cs="Arial"/>
                <w:i/>
              </w:rPr>
            </w:pPr>
            <w:r w:rsidRPr="00944035">
              <w:rPr>
                <w:i/>
              </w:rPr>
              <w:t>The measuring range for monitoring surface contamination should be from 0.1 to 10,000 cps.</w:t>
            </w:r>
          </w:p>
        </w:tc>
        <w:tc>
          <w:tcPr>
            <w:tcW w:w="0" w:type="auto"/>
          </w:tcPr>
          <w:p w14:paraId="3C25C09E" w14:textId="77777777" w:rsidR="00231ABF" w:rsidRPr="00944035" w:rsidRDefault="00231ABF" w:rsidP="00231ABF">
            <w:pPr>
              <w:tabs>
                <w:tab w:val="left" w:pos="3930"/>
              </w:tabs>
              <w:spacing w:before="60" w:after="60"/>
              <w:rPr>
                <w:rFonts w:eastAsia="Arial" w:cs="Arial"/>
              </w:rPr>
            </w:pPr>
          </w:p>
        </w:tc>
        <w:tc>
          <w:tcPr>
            <w:tcW w:w="0" w:type="auto"/>
          </w:tcPr>
          <w:p w14:paraId="0F5B3A34" w14:textId="77777777" w:rsidR="00231ABF" w:rsidRPr="00944035" w:rsidRDefault="00231ABF" w:rsidP="00231ABF">
            <w:pPr>
              <w:tabs>
                <w:tab w:val="left" w:pos="3930"/>
              </w:tabs>
              <w:spacing w:before="60" w:after="60"/>
              <w:rPr>
                <w:rFonts w:eastAsia="Arial" w:cs="Arial"/>
              </w:rPr>
            </w:pPr>
          </w:p>
        </w:tc>
      </w:tr>
      <w:tr w:rsidR="00231ABF" w:rsidRPr="00944035" w14:paraId="4C34F254" w14:textId="77777777" w:rsidTr="00351AB7">
        <w:tc>
          <w:tcPr>
            <w:tcW w:w="0" w:type="auto"/>
          </w:tcPr>
          <w:p w14:paraId="2BBE8BCB" w14:textId="77777777" w:rsidR="00231ABF" w:rsidRPr="00944035" w:rsidRDefault="00231ABF" w:rsidP="00231ABF">
            <w:pPr>
              <w:tabs>
                <w:tab w:val="left" w:pos="3930"/>
              </w:tabs>
              <w:spacing w:before="60" w:after="60"/>
              <w:rPr>
                <w:rFonts w:eastAsia="Arial" w:cs="Arial"/>
              </w:rPr>
            </w:pPr>
            <w:r w:rsidRPr="00944035">
              <w:t>15.6</w:t>
            </w:r>
          </w:p>
        </w:tc>
        <w:tc>
          <w:tcPr>
            <w:tcW w:w="0" w:type="auto"/>
          </w:tcPr>
          <w:p w14:paraId="4805C483" w14:textId="77777777" w:rsidR="00231ABF" w:rsidRPr="00944035" w:rsidRDefault="00231ABF" w:rsidP="00231ABF">
            <w:pPr>
              <w:tabs>
                <w:tab w:val="left" w:pos="3930"/>
              </w:tabs>
              <w:spacing w:before="60" w:after="60"/>
              <w:jc w:val="left"/>
              <w:rPr>
                <w:rFonts w:eastAsia="Arial" w:cs="Arial"/>
              </w:rPr>
            </w:pPr>
            <w:r w:rsidRPr="00944035">
              <w:t xml:space="preserve">Portable electronic dose rate meter (electronic dosimeter). </w:t>
            </w:r>
            <w:r w:rsidRPr="00944035">
              <w:rPr>
                <w:u w:val="single"/>
              </w:rPr>
              <w:t>Quantity: 4 pcs.</w:t>
            </w:r>
          </w:p>
        </w:tc>
        <w:tc>
          <w:tcPr>
            <w:tcW w:w="0" w:type="auto"/>
          </w:tcPr>
          <w:p w14:paraId="2050A04C" w14:textId="77777777" w:rsidR="00231ABF" w:rsidRPr="00944035" w:rsidRDefault="00231ABF" w:rsidP="00231ABF">
            <w:pPr>
              <w:tabs>
                <w:tab w:val="left" w:pos="3930"/>
              </w:tabs>
              <w:spacing w:before="60" w:after="60"/>
              <w:rPr>
                <w:rFonts w:eastAsia="Arial" w:cs="Arial"/>
              </w:rPr>
            </w:pPr>
          </w:p>
        </w:tc>
        <w:tc>
          <w:tcPr>
            <w:tcW w:w="0" w:type="auto"/>
          </w:tcPr>
          <w:p w14:paraId="50223AC2" w14:textId="77777777" w:rsidR="00231ABF" w:rsidRPr="00944035" w:rsidRDefault="00231ABF" w:rsidP="00231ABF">
            <w:pPr>
              <w:tabs>
                <w:tab w:val="left" w:pos="3930"/>
              </w:tabs>
              <w:spacing w:before="60" w:after="60"/>
              <w:rPr>
                <w:rFonts w:eastAsia="Arial" w:cs="Arial"/>
              </w:rPr>
            </w:pPr>
          </w:p>
        </w:tc>
      </w:tr>
      <w:tr w:rsidR="00231ABF" w:rsidRPr="00944035" w14:paraId="015310F7" w14:textId="77777777" w:rsidTr="00351AB7">
        <w:tc>
          <w:tcPr>
            <w:tcW w:w="0" w:type="auto"/>
          </w:tcPr>
          <w:p w14:paraId="26414FCB" w14:textId="77777777" w:rsidR="00231ABF" w:rsidRPr="00944035" w:rsidRDefault="00231ABF" w:rsidP="00231ABF">
            <w:pPr>
              <w:tabs>
                <w:tab w:val="left" w:pos="3930"/>
              </w:tabs>
              <w:spacing w:before="60" w:after="60"/>
              <w:rPr>
                <w:rFonts w:eastAsia="Arial" w:cs="Arial"/>
                <w:i/>
              </w:rPr>
            </w:pPr>
            <w:r w:rsidRPr="00944035">
              <w:rPr>
                <w:i/>
              </w:rPr>
              <w:t>15.6.1</w:t>
            </w:r>
          </w:p>
        </w:tc>
        <w:tc>
          <w:tcPr>
            <w:tcW w:w="0" w:type="auto"/>
          </w:tcPr>
          <w:p w14:paraId="329ED8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1 </w:t>
            </w:r>
            <w:r w:rsidRPr="00944035">
              <w:rPr>
                <w:rFonts w:eastAsia="Arial" w:cs="Arial"/>
                <w:i/>
              </w:rPr>
              <w:t>µ</w:t>
            </w:r>
            <w:r w:rsidRPr="00944035">
              <w:rPr>
                <w:i/>
              </w:rPr>
              <w:t>SV/h to 20 mSv/h.</w:t>
            </w:r>
          </w:p>
        </w:tc>
        <w:tc>
          <w:tcPr>
            <w:tcW w:w="0" w:type="auto"/>
          </w:tcPr>
          <w:p w14:paraId="12F65ABE" w14:textId="77777777" w:rsidR="00231ABF" w:rsidRPr="00944035" w:rsidRDefault="00231ABF" w:rsidP="00231ABF">
            <w:pPr>
              <w:tabs>
                <w:tab w:val="left" w:pos="3930"/>
              </w:tabs>
              <w:spacing w:before="60" w:after="60"/>
              <w:rPr>
                <w:rFonts w:eastAsia="Arial" w:cs="Arial"/>
              </w:rPr>
            </w:pPr>
          </w:p>
        </w:tc>
        <w:tc>
          <w:tcPr>
            <w:tcW w:w="0" w:type="auto"/>
          </w:tcPr>
          <w:p w14:paraId="1003EACA" w14:textId="77777777" w:rsidR="00231ABF" w:rsidRPr="00944035" w:rsidRDefault="00231ABF" w:rsidP="00231ABF">
            <w:pPr>
              <w:tabs>
                <w:tab w:val="left" w:pos="3930"/>
              </w:tabs>
              <w:spacing w:before="60" w:after="60"/>
              <w:rPr>
                <w:rFonts w:eastAsia="Arial" w:cs="Arial"/>
              </w:rPr>
            </w:pPr>
          </w:p>
        </w:tc>
      </w:tr>
      <w:tr w:rsidR="00231ABF" w:rsidRPr="00944035" w14:paraId="3ADC2559" w14:textId="77777777" w:rsidTr="00351AB7">
        <w:tc>
          <w:tcPr>
            <w:tcW w:w="0" w:type="auto"/>
          </w:tcPr>
          <w:p w14:paraId="6ABE9571" w14:textId="77777777" w:rsidR="00231ABF" w:rsidRPr="00944035" w:rsidRDefault="00231ABF" w:rsidP="00231ABF">
            <w:pPr>
              <w:tabs>
                <w:tab w:val="left" w:pos="3930"/>
              </w:tabs>
              <w:spacing w:before="60" w:after="60"/>
              <w:rPr>
                <w:rFonts w:eastAsia="Arial" w:cs="Arial"/>
              </w:rPr>
            </w:pPr>
            <w:r w:rsidRPr="00944035">
              <w:t>15.7</w:t>
            </w:r>
          </w:p>
        </w:tc>
        <w:tc>
          <w:tcPr>
            <w:tcW w:w="0" w:type="auto"/>
          </w:tcPr>
          <w:p w14:paraId="2C77F55B" w14:textId="77777777" w:rsidR="00231ABF" w:rsidRPr="00944035" w:rsidRDefault="00231ABF" w:rsidP="00231ABF">
            <w:pPr>
              <w:tabs>
                <w:tab w:val="left" w:pos="3930"/>
              </w:tabs>
              <w:spacing w:before="60" w:after="60"/>
              <w:jc w:val="left"/>
              <w:rPr>
                <w:rFonts w:eastAsia="Arial" w:cs="Arial"/>
              </w:rPr>
            </w:pPr>
            <w:r w:rsidRPr="00944035">
              <w:t xml:space="preserve">Portable telescopic electronic dose rate meter (telescopic electronic dosimeter). </w:t>
            </w:r>
            <w:r w:rsidRPr="00944035">
              <w:rPr>
                <w:u w:val="single"/>
              </w:rPr>
              <w:t>Quantity: 1 pc.</w:t>
            </w:r>
          </w:p>
        </w:tc>
        <w:tc>
          <w:tcPr>
            <w:tcW w:w="0" w:type="auto"/>
          </w:tcPr>
          <w:p w14:paraId="110C792E" w14:textId="77777777" w:rsidR="00231ABF" w:rsidRPr="00944035" w:rsidRDefault="00231ABF" w:rsidP="00231ABF">
            <w:pPr>
              <w:tabs>
                <w:tab w:val="left" w:pos="3930"/>
              </w:tabs>
              <w:spacing w:before="60" w:after="60"/>
              <w:rPr>
                <w:rFonts w:eastAsia="Arial" w:cs="Arial"/>
              </w:rPr>
            </w:pPr>
          </w:p>
        </w:tc>
        <w:tc>
          <w:tcPr>
            <w:tcW w:w="0" w:type="auto"/>
          </w:tcPr>
          <w:p w14:paraId="26919A60" w14:textId="77777777" w:rsidR="00231ABF" w:rsidRPr="00944035" w:rsidRDefault="00231ABF" w:rsidP="00231ABF">
            <w:pPr>
              <w:tabs>
                <w:tab w:val="left" w:pos="3930"/>
              </w:tabs>
              <w:spacing w:before="60" w:after="60"/>
              <w:rPr>
                <w:rFonts w:eastAsia="Arial" w:cs="Arial"/>
              </w:rPr>
            </w:pPr>
          </w:p>
        </w:tc>
      </w:tr>
      <w:tr w:rsidR="00231ABF" w:rsidRPr="00944035" w14:paraId="6AF4ED44" w14:textId="77777777" w:rsidTr="00351AB7">
        <w:tc>
          <w:tcPr>
            <w:tcW w:w="0" w:type="auto"/>
          </w:tcPr>
          <w:p w14:paraId="2A91A452" w14:textId="77777777" w:rsidR="00231ABF" w:rsidRPr="00944035" w:rsidRDefault="00231ABF" w:rsidP="00231ABF">
            <w:pPr>
              <w:tabs>
                <w:tab w:val="left" w:pos="3930"/>
              </w:tabs>
              <w:spacing w:before="60" w:after="60"/>
              <w:rPr>
                <w:rFonts w:eastAsia="Arial" w:cs="Arial"/>
                <w:i/>
              </w:rPr>
            </w:pPr>
            <w:r w:rsidRPr="00944035">
              <w:rPr>
                <w:i/>
              </w:rPr>
              <w:t>15.7.1</w:t>
            </w:r>
          </w:p>
        </w:tc>
        <w:tc>
          <w:tcPr>
            <w:tcW w:w="0" w:type="auto"/>
          </w:tcPr>
          <w:p w14:paraId="3059A13A" w14:textId="77777777" w:rsidR="00231ABF" w:rsidRPr="00944035" w:rsidRDefault="00231ABF" w:rsidP="00231ABF">
            <w:pPr>
              <w:tabs>
                <w:tab w:val="left" w:pos="3930"/>
              </w:tabs>
              <w:spacing w:before="60" w:after="60"/>
              <w:jc w:val="left"/>
              <w:rPr>
                <w:rFonts w:eastAsia="Arial" w:cs="Arial"/>
                <w:i/>
              </w:rPr>
            </w:pPr>
            <w:r w:rsidRPr="00944035">
              <w:rPr>
                <w:i/>
              </w:rPr>
              <w:t>The length of the telescope should be at least 3 m.</w:t>
            </w:r>
          </w:p>
        </w:tc>
        <w:tc>
          <w:tcPr>
            <w:tcW w:w="0" w:type="auto"/>
          </w:tcPr>
          <w:p w14:paraId="798AF3D3" w14:textId="77777777" w:rsidR="00231ABF" w:rsidRPr="00944035" w:rsidRDefault="00231ABF" w:rsidP="00231ABF">
            <w:pPr>
              <w:tabs>
                <w:tab w:val="left" w:pos="3930"/>
              </w:tabs>
              <w:spacing w:before="60" w:after="60"/>
              <w:rPr>
                <w:rFonts w:eastAsia="Arial" w:cs="Arial"/>
              </w:rPr>
            </w:pPr>
          </w:p>
        </w:tc>
        <w:tc>
          <w:tcPr>
            <w:tcW w:w="0" w:type="auto"/>
          </w:tcPr>
          <w:p w14:paraId="62B8E9F9" w14:textId="77777777" w:rsidR="00231ABF" w:rsidRPr="00944035" w:rsidRDefault="00231ABF" w:rsidP="00231ABF">
            <w:pPr>
              <w:tabs>
                <w:tab w:val="left" w:pos="3930"/>
              </w:tabs>
              <w:spacing w:before="60" w:after="60"/>
              <w:rPr>
                <w:rFonts w:eastAsia="Arial" w:cs="Arial"/>
              </w:rPr>
            </w:pPr>
          </w:p>
        </w:tc>
      </w:tr>
      <w:tr w:rsidR="00231ABF" w:rsidRPr="00944035" w14:paraId="0244E4D0" w14:textId="77777777" w:rsidTr="00351AB7">
        <w:tc>
          <w:tcPr>
            <w:tcW w:w="0" w:type="auto"/>
          </w:tcPr>
          <w:p w14:paraId="513F348D" w14:textId="77777777" w:rsidR="00231ABF" w:rsidRPr="00944035" w:rsidRDefault="00231ABF" w:rsidP="00231ABF">
            <w:pPr>
              <w:tabs>
                <w:tab w:val="left" w:pos="3930"/>
              </w:tabs>
              <w:spacing w:before="60" w:after="60"/>
              <w:rPr>
                <w:rFonts w:eastAsia="Arial" w:cs="Arial"/>
                <w:i/>
              </w:rPr>
            </w:pPr>
            <w:r w:rsidRPr="00944035">
              <w:rPr>
                <w:i/>
              </w:rPr>
              <w:lastRenderedPageBreak/>
              <w:t>15.7.2</w:t>
            </w:r>
          </w:p>
        </w:tc>
        <w:tc>
          <w:tcPr>
            <w:tcW w:w="0" w:type="auto"/>
          </w:tcPr>
          <w:p w14:paraId="00CFDFF7" w14:textId="77777777" w:rsidR="00231ABF" w:rsidRPr="00944035" w:rsidRDefault="00231ABF" w:rsidP="00231ABF">
            <w:pPr>
              <w:tabs>
                <w:tab w:val="left" w:pos="3930"/>
              </w:tabs>
              <w:spacing w:before="60" w:after="60"/>
              <w:jc w:val="left"/>
              <w:rPr>
                <w:rFonts w:eastAsia="Arial" w:cs="Arial"/>
                <w:i/>
              </w:rPr>
            </w:pPr>
            <w:r w:rsidRPr="00944035">
              <w:rPr>
                <w:i/>
              </w:rPr>
              <w:t xml:space="preserve">The measuring range for ionizing radiation should be from 0.1 </w:t>
            </w:r>
            <w:r w:rsidRPr="00944035">
              <w:rPr>
                <w:rFonts w:eastAsia="Arial" w:cs="Arial"/>
                <w:i/>
              </w:rPr>
              <w:t>µ</w:t>
            </w:r>
            <w:r w:rsidRPr="00944035">
              <w:rPr>
                <w:i/>
              </w:rPr>
              <w:t xml:space="preserve">SV/h to 10 </w:t>
            </w:r>
            <w:proofErr w:type="spellStart"/>
            <w:r w:rsidRPr="00944035">
              <w:rPr>
                <w:i/>
              </w:rPr>
              <w:t>Sv</w:t>
            </w:r>
            <w:proofErr w:type="spellEnd"/>
            <w:r w:rsidRPr="00944035">
              <w:rPr>
                <w:i/>
              </w:rPr>
              <w:t>/h.</w:t>
            </w:r>
          </w:p>
        </w:tc>
        <w:tc>
          <w:tcPr>
            <w:tcW w:w="0" w:type="auto"/>
          </w:tcPr>
          <w:p w14:paraId="41CFB8EF" w14:textId="77777777" w:rsidR="00231ABF" w:rsidRPr="00944035" w:rsidRDefault="00231ABF" w:rsidP="00231ABF">
            <w:pPr>
              <w:tabs>
                <w:tab w:val="left" w:pos="3930"/>
              </w:tabs>
              <w:spacing w:before="60" w:after="60"/>
              <w:rPr>
                <w:rFonts w:eastAsia="Arial" w:cs="Arial"/>
              </w:rPr>
            </w:pPr>
          </w:p>
        </w:tc>
        <w:tc>
          <w:tcPr>
            <w:tcW w:w="0" w:type="auto"/>
          </w:tcPr>
          <w:p w14:paraId="58F67720" w14:textId="77777777" w:rsidR="00231ABF" w:rsidRPr="00944035" w:rsidRDefault="00231ABF" w:rsidP="00231ABF">
            <w:pPr>
              <w:tabs>
                <w:tab w:val="left" w:pos="3930"/>
              </w:tabs>
              <w:spacing w:before="60" w:after="60"/>
              <w:rPr>
                <w:rFonts w:eastAsia="Arial" w:cs="Arial"/>
              </w:rPr>
            </w:pPr>
          </w:p>
        </w:tc>
      </w:tr>
      <w:tr w:rsidR="00231ABF" w:rsidRPr="00944035" w14:paraId="79754C2D" w14:textId="77777777" w:rsidTr="00351AB7">
        <w:tc>
          <w:tcPr>
            <w:tcW w:w="0" w:type="auto"/>
          </w:tcPr>
          <w:p w14:paraId="280ABF67" w14:textId="77777777" w:rsidR="00231ABF" w:rsidRPr="00944035" w:rsidRDefault="00231ABF" w:rsidP="00231ABF">
            <w:pPr>
              <w:tabs>
                <w:tab w:val="left" w:pos="3930"/>
              </w:tabs>
              <w:spacing w:before="60" w:after="60"/>
              <w:rPr>
                <w:rFonts w:eastAsia="Arial" w:cs="Arial"/>
                <w:i/>
              </w:rPr>
            </w:pPr>
            <w:r w:rsidRPr="00944035">
              <w:rPr>
                <w:i/>
              </w:rPr>
              <w:t>15.7.3</w:t>
            </w:r>
          </w:p>
        </w:tc>
        <w:tc>
          <w:tcPr>
            <w:tcW w:w="0" w:type="auto"/>
          </w:tcPr>
          <w:p w14:paraId="3F5DA2F8" w14:textId="77777777" w:rsidR="00231ABF" w:rsidRPr="00944035" w:rsidRDefault="00231ABF" w:rsidP="00231ABF">
            <w:pPr>
              <w:tabs>
                <w:tab w:val="left" w:pos="3930"/>
              </w:tabs>
              <w:spacing w:before="60" w:after="60"/>
              <w:jc w:val="left"/>
              <w:rPr>
                <w:rFonts w:eastAsia="Arial" w:cs="Arial"/>
                <w:i/>
              </w:rPr>
            </w:pPr>
            <w:r w:rsidRPr="00944035">
              <w:rPr>
                <w:i/>
              </w:rPr>
              <w:t>The monitor should provide audio alarm if the dose rate exceeds the predefined threshold.</w:t>
            </w:r>
          </w:p>
        </w:tc>
        <w:tc>
          <w:tcPr>
            <w:tcW w:w="0" w:type="auto"/>
          </w:tcPr>
          <w:p w14:paraId="0641D8B1" w14:textId="77777777" w:rsidR="00231ABF" w:rsidRPr="00944035" w:rsidRDefault="00231ABF" w:rsidP="00231ABF">
            <w:pPr>
              <w:tabs>
                <w:tab w:val="left" w:pos="3930"/>
              </w:tabs>
              <w:spacing w:before="60" w:after="60"/>
              <w:rPr>
                <w:rFonts w:eastAsia="Arial" w:cs="Arial"/>
              </w:rPr>
            </w:pPr>
          </w:p>
        </w:tc>
        <w:tc>
          <w:tcPr>
            <w:tcW w:w="0" w:type="auto"/>
          </w:tcPr>
          <w:p w14:paraId="2722B48D" w14:textId="77777777" w:rsidR="00231ABF" w:rsidRPr="00944035" w:rsidRDefault="00231ABF" w:rsidP="00231ABF">
            <w:pPr>
              <w:tabs>
                <w:tab w:val="left" w:pos="3930"/>
              </w:tabs>
              <w:spacing w:before="60" w:after="60"/>
              <w:rPr>
                <w:rFonts w:eastAsia="Arial" w:cs="Arial"/>
              </w:rPr>
            </w:pPr>
          </w:p>
        </w:tc>
      </w:tr>
      <w:tr w:rsidR="00231ABF" w:rsidRPr="00944035" w14:paraId="6FA37ACC" w14:textId="77777777" w:rsidTr="00351AB7">
        <w:tc>
          <w:tcPr>
            <w:tcW w:w="0" w:type="auto"/>
          </w:tcPr>
          <w:p w14:paraId="23F85B14" w14:textId="77777777" w:rsidR="00231ABF" w:rsidRPr="00944035" w:rsidRDefault="00231ABF" w:rsidP="00231ABF">
            <w:pPr>
              <w:tabs>
                <w:tab w:val="left" w:pos="3930"/>
              </w:tabs>
              <w:spacing w:before="60" w:after="60"/>
              <w:rPr>
                <w:rFonts w:eastAsia="Arial" w:cs="Arial"/>
              </w:rPr>
            </w:pPr>
            <w:r w:rsidRPr="00944035">
              <w:t>15.8</w:t>
            </w:r>
          </w:p>
        </w:tc>
        <w:tc>
          <w:tcPr>
            <w:tcW w:w="0" w:type="auto"/>
          </w:tcPr>
          <w:p w14:paraId="09CAC425" w14:textId="77777777" w:rsidR="00231ABF" w:rsidRPr="00944035" w:rsidRDefault="00231ABF" w:rsidP="00231ABF">
            <w:pPr>
              <w:tabs>
                <w:tab w:val="left" w:pos="3930"/>
              </w:tabs>
              <w:spacing w:before="60" w:after="60"/>
              <w:jc w:val="left"/>
              <w:rPr>
                <w:rFonts w:eastAsia="Arial" w:cs="Arial"/>
              </w:rPr>
            </w:pPr>
            <w:r w:rsidRPr="00944035">
              <w:t xml:space="preserve">Hand-foot monitor with removable probe for clothing. </w:t>
            </w:r>
            <w:r w:rsidRPr="00944035">
              <w:rPr>
                <w:u w:val="single"/>
              </w:rPr>
              <w:t>Quantity: 1 pc.</w:t>
            </w:r>
          </w:p>
        </w:tc>
        <w:tc>
          <w:tcPr>
            <w:tcW w:w="0" w:type="auto"/>
          </w:tcPr>
          <w:p w14:paraId="42D3638F" w14:textId="77777777" w:rsidR="00231ABF" w:rsidRPr="00944035" w:rsidRDefault="00231ABF" w:rsidP="00231ABF">
            <w:pPr>
              <w:tabs>
                <w:tab w:val="left" w:pos="3930"/>
              </w:tabs>
              <w:spacing w:before="60" w:after="60"/>
              <w:rPr>
                <w:rFonts w:eastAsia="Arial" w:cs="Arial"/>
              </w:rPr>
            </w:pPr>
          </w:p>
        </w:tc>
        <w:tc>
          <w:tcPr>
            <w:tcW w:w="0" w:type="auto"/>
          </w:tcPr>
          <w:p w14:paraId="429F2D8E" w14:textId="77777777" w:rsidR="00231ABF" w:rsidRPr="00944035" w:rsidRDefault="00231ABF" w:rsidP="00231ABF">
            <w:pPr>
              <w:tabs>
                <w:tab w:val="left" w:pos="3930"/>
              </w:tabs>
              <w:spacing w:before="60" w:after="60"/>
              <w:rPr>
                <w:rFonts w:eastAsia="Arial" w:cs="Arial"/>
              </w:rPr>
            </w:pPr>
          </w:p>
        </w:tc>
      </w:tr>
      <w:tr w:rsidR="00231ABF" w:rsidRPr="00944035" w14:paraId="0444608B" w14:textId="77777777" w:rsidTr="00351AB7">
        <w:tc>
          <w:tcPr>
            <w:tcW w:w="0" w:type="auto"/>
          </w:tcPr>
          <w:p w14:paraId="6DAAD89F" w14:textId="77777777" w:rsidR="00231ABF" w:rsidRPr="00944035" w:rsidRDefault="00231ABF" w:rsidP="00231ABF">
            <w:pPr>
              <w:tabs>
                <w:tab w:val="left" w:pos="3930"/>
              </w:tabs>
              <w:spacing w:before="60" w:after="60"/>
              <w:rPr>
                <w:rFonts w:eastAsia="Arial" w:cs="Arial"/>
                <w:i/>
              </w:rPr>
            </w:pPr>
            <w:r w:rsidRPr="00944035">
              <w:rPr>
                <w:i/>
              </w:rPr>
              <w:t>15.8.1</w:t>
            </w:r>
          </w:p>
        </w:tc>
        <w:tc>
          <w:tcPr>
            <w:tcW w:w="0" w:type="auto"/>
          </w:tcPr>
          <w:p w14:paraId="4E4536F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an audio alarm if no impulse is detected within a specified time period (fault detection).</w:t>
            </w:r>
          </w:p>
        </w:tc>
        <w:tc>
          <w:tcPr>
            <w:tcW w:w="0" w:type="auto"/>
          </w:tcPr>
          <w:p w14:paraId="505B38B0" w14:textId="77777777" w:rsidR="00231ABF" w:rsidRPr="00944035" w:rsidRDefault="00231ABF" w:rsidP="00231ABF">
            <w:pPr>
              <w:tabs>
                <w:tab w:val="left" w:pos="3930"/>
              </w:tabs>
              <w:spacing w:before="60" w:after="60"/>
              <w:rPr>
                <w:rFonts w:eastAsia="Arial" w:cs="Arial"/>
              </w:rPr>
            </w:pPr>
          </w:p>
        </w:tc>
        <w:tc>
          <w:tcPr>
            <w:tcW w:w="0" w:type="auto"/>
          </w:tcPr>
          <w:p w14:paraId="569A9B4B" w14:textId="77777777" w:rsidR="00231ABF" w:rsidRPr="00944035" w:rsidRDefault="00231ABF" w:rsidP="00231ABF">
            <w:pPr>
              <w:tabs>
                <w:tab w:val="left" w:pos="3930"/>
              </w:tabs>
              <w:spacing w:before="60" w:after="60"/>
              <w:rPr>
                <w:rFonts w:eastAsia="Arial" w:cs="Arial"/>
              </w:rPr>
            </w:pPr>
          </w:p>
        </w:tc>
      </w:tr>
      <w:tr w:rsidR="00231ABF" w:rsidRPr="00944035" w14:paraId="170B484C" w14:textId="77777777" w:rsidTr="00351AB7">
        <w:tc>
          <w:tcPr>
            <w:tcW w:w="0" w:type="auto"/>
          </w:tcPr>
          <w:p w14:paraId="4E38753C" w14:textId="77777777" w:rsidR="00231ABF" w:rsidRPr="00944035" w:rsidRDefault="00231ABF" w:rsidP="00231ABF">
            <w:pPr>
              <w:tabs>
                <w:tab w:val="left" w:pos="3930"/>
              </w:tabs>
              <w:spacing w:before="60" w:after="60"/>
              <w:rPr>
                <w:rFonts w:eastAsia="Arial" w:cs="Arial"/>
                <w:i/>
              </w:rPr>
            </w:pPr>
            <w:r w:rsidRPr="00944035">
              <w:rPr>
                <w:i/>
              </w:rPr>
              <w:t>15.8.2</w:t>
            </w:r>
          </w:p>
        </w:tc>
        <w:tc>
          <w:tcPr>
            <w:tcW w:w="0" w:type="auto"/>
          </w:tcPr>
          <w:p w14:paraId="66F6563C"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background compensation by subtracting the background radiation from the measured value of contamination of the hands and feet.</w:t>
            </w:r>
          </w:p>
        </w:tc>
        <w:tc>
          <w:tcPr>
            <w:tcW w:w="0" w:type="auto"/>
          </w:tcPr>
          <w:p w14:paraId="13573B07" w14:textId="77777777" w:rsidR="00231ABF" w:rsidRPr="00944035" w:rsidRDefault="00231ABF" w:rsidP="00231ABF">
            <w:pPr>
              <w:tabs>
                <w:tab w:val="left" w:pos="3930"/>
              </w:tabs>
              <w:spacing w:before="60" w:after="60"/>
              <w:rPr>
                <w:rFonts w:eastAsia="Arial" w:cs="Arial"/>
              </w:rPr>
            </w:pPr>
          </w:p>
        </w:tc>
        <w:tc>
          <w:tcPr>
            <w:tcW w:w="0" w:type="auto"/>
          </w:tcPr>
          <w:p w14:paraId="14803F5B" w14:textId="77777777" w:rsidR="00231ABF" w:rsidRPr="00944035" w:rsidRDefault="00231ABF" w:rsidP="00231ABF">
            <w:pPr>
              <w:tabs>
                <w:tab w:val="left" w:pos="3930"/>
              </w:tabs>
              <w:spacing w:before="60" w:after="60"/>
              <w:rPr>
                <w:rFonts w:eastAsia="Arial" w:cs="Arial"/>
              </w:rPr>
            </w:pPr>
          </w:p>
        </w:tc>
      </w:tr>
      <w:tr w:rsidR="00231ABF" w:rsidRPr="00944035" w14:paraId="0BD05169" w14:textId="77777777" w:rsidTr="00351AB7">
        <w:tc>
          <w:tcPr>
            <w:tcW w:w="0" w:type="auto"/>
          </w:tcPr>
          <w:p w14:paraId="26E154F7" w14:textId="77777777" w:rsidR="00231ABF" w:rsidRPr="00944035" w:rsidRDefault="00231ABF" w:rsidP="00231ABF">
            <w:pPr>
              <w:tabs>
                <w:tab w:val="left" w:pos="3930"/>
              </w:tabs>
              <w:spacing w:before="60" w:after="60"/>
              <w:rPr>
                <w:rFonts w:eastAsia="Arial" w:cs="Arial"/>
                <w:i/>
              </w:rPr>
            </w:pPr>
            <w:r w:rsidRPr="00944035">
              <w:rPr>
                <w:i/>
              </w:rPr>
              <w:t>15.8.3</w:t>
            </w:r>
          </w:p>
        </w:tc>
        <w:tc>
          <w:tcPr>
            <w:tcW w:w="0" w:type="auto"/>
          </w:tcPr>
          <w:p w14:paraId="2D855AE7" w14:textId="77777777" w:rsidR="00231ABF" w:rsidRPr="00944035" w:rsidRDefault="00231ABF" w:rsidP="00231ABF">
            <w:pPr>
              <w:tabs>
                <w:tab w:val="left" w:pos="3930"/>
              </w:tabs>
              <w:spacing w:before="60" w:after="60"/>
              <w:jc w:val="left"/>
              <w:rPr>
                <w:rFonts w:eastAsia="Arial" w:cs="Arial"/>
                <w:i/>
              </w:rPr>
            </w:pPr>
            <w:r w:rsidRPr="00944035">
              <w:rPr>
                <w:i/>
              </w:rPr>
              <w:t>The device should provide for setting independent arm levels for hands and feet.</w:t>
            </w:r>
          </w:p>
        </w:tc>
        <w:tc>
          <w:tcPr>
            <w:tcW w:w="0" w:type="auto"/>
          </w:tcPr>
          <w:p w14:paraId="6FFD1B38" w14:textId="77777777" w:rsidR="00231ABF" w:rsidRPr="00944035" w:rsidRDefault="00231ABF" w:rsidP="00231ABF">
            <w:pPr>
              <w:tabs>
                <w:tab w:val="left" w:pos="3930"/>
              </w:tabs>
              <w:spacing w:before="60" w:after="60"/>
              <w:rPr>
                <w:rFonts w:eastAsia="Arial" w:cs="Arial"/>
              </w:rPr>
            </w:pPr>
          </w:p>
        </w:tc>
        <w:tc>
          <w:tcPr>
            <w:tcW w:w="0" w:type="auto"/>
          </w:tcPr>
          <w:p w14:paraId="5C0A223C" w14:textId="77777777" w:rsidR="00231ABF" w:rsidRPr="00944035" w:rsidRDefault="00231ABF" w:rsidP="00231ABF">
            <w:pPr>
              <w:tabs>
                <w:tab w:val="left" w:pos="3930"/>
              </w:tabs>
              <w:spacing w:before="60" w:after="60"/>
              <w:rPr>
                <w:rFonts w:eastAsia="Arial" w:cs="Arial"/>
              </w:rPr>
            </w:pPr>
          </w:p>
        </w:tc>
      </w:tr>
      <w:tr w:rsidR="00231ABF" w:rsidRPr="00944035" w14:paraId="3AB66D3D" w14:textId="77777777" w:rsidTr="00351AB7">
        <w:tc>
          <w:tcPr>
            <w:tcW w:w="0" w:type="auto"/>
          </w:tcPr>
          <w:p w14:paraId="51CFD50D" w14:textId="77777777" w:rsidR="00231ABF" w:rsidRPr="00944035" w:rsidRDefault="00231ABF" w:rsidP="00231ABF">
            <w:pPr>
              <w:tabs>
                <w:tab w:val="left" w:pos="3930"/>
              </w:tabs>
              <w:spacing w:before="60" w:after="60"/>
              <w:rPr>
                <w:rFonts w:eastAsia="Arial" w:cs="Arial"/>
              </w:rPr>
            </w:pPr>
            <w:r w:rsidRPr="00944035">
              <w:t>15.9</w:t>
            </w:r>
          </w:p>
        </w:tc>
        <w:tc>
          <w:tcPr>
            <w:tcW w:w="0" w:type="auto"/>
          </w:tcPr>
          <w:p w14:paraId="2D2D3E7F" w14:textId="77777777" w:rsidR="00231ABF" w:rsidRPr="00944035" w:rsidRDefault="00231ABF" w:rsidP="00231ABF">
            <w:pPr>
              <w:tabs>
                <w:tab w:val="left" w:pos="3930"/>
              </w:tabs>
              <w:spacing w:before="60" w:after="60"/>
              <w:jc w:val="left"/>
              <w:rPr>
                <w:rFonts w:eastAsia="Arial" w:cs="Arial"/>
              </w:rPr>
            </w:pPr>
            <w:r w:rsidRPr="00944035">
              <w:t xml:space="preserve">Stationary system for monitoring the exhaust air contamination with integrated air flow rate measurement. </w:t>
            </w:r>
            <w:r w:rsidRPr="00944035">
              <w:rPr>
                <w:u w:val="single"/>
              </w:rPr>
              <w:t>Quantity: 1 set.</w:t>
            </w:r>
          </w:p>
        </w:tc>
        <w:tc>
          <w:tcPr>
            <w:tcW w:w="0" w:type="auto"/>
          </w:tcPr>
          <w:p w14:paraId="3BC361C2" w14:textId="77777777" w:rsidR="00231ABF" w:rsidRPr="00944035" w:rsidRDefault="00231ABF" w:rsidP="00231ABF">
            <w:pPr>
              <w:tabs>
                <w:tab w:val="left" w:pos="3930"/>
              </w:tabs>
              <w:spacing w:before="60" w:after="60"/>
              <w:rPr>
                <w:rFonts w:eastAsia="Arial" w:cs="Arial"/>
              </w:rPr>
            </w:pPr>
          </w:p>
        </w:tc>
        <w:tc>
          <w:tcPr>
            <w:tcW w:w="0" w:type="auto"/>
          </w:tcPr>
          <w:p w14:paraId="518A1E3A" w14:textId="77777777" w:rsidR="00231ABF" w:rsidRPr="00944035" w:rsidRDefault="00231ABF" w:rsidP="00231ABF">
            <w:pPr>
              <w:tabs>
                <w:tab w:val="left" w:pos="3930"/>
              </w:tabs>
              <w:spacing w:before="60" w:after="60"/>
              <w:rPr>
                <w:rFonts w:eastAsia="Arial" w:cs="Arial"/>
              </w:rPr>
            </w:pPr>
          </w:p>
        </w:tc>
      </w:tr>
      <w:tr w:rsidR="00231ABF" w:rsidRPr="00944035" w14:paraId="3EF8CA4C" w14:textId="77777777" w:rsidTr="00351AB7">
        <w:tc>
          <w:tcPr>
            <w:tcW w:w="0" w:type="auto"/>
          </w:tcPr>
          <w:p w14:paraId="038992A8" w14:textId="77777777" w:rsidR="00231ABF" w:rsidRPr="00944035" w:rsidRDefault="00231ABF" w:rsidP="00231ABF">
            <w:pPr>
              <w:tabs>
                <w:tab w:val="left" w:pos="3930"/>
              </w:tabs>
              <w:spacing w:before="60" w:after="60"/>
              <w:rPr>
                <w:rFonts w:eastAsia="Arial" w:cs="Arial"/>
                <w:i/>
              </w:rPr>
            </w:pPr>
            <w:r w:rsidRPr="00944035">
              <w:rPr>
                <w:i/>
              </w:rPr>
              <w:t>15.9.1</w:t>
            </w:r>
          </w:p>
        </w:tc>
        <w:tc>
          <w:tcPr>
            <w:tcW w:w="0" w:type="auto"/>
          </w:tcPr>
          <w:p w14:paraId="4FCBF42C" w14:textId="77777777" w:rsidR="00231ABF" w:rsidRPr="00944035" w:rsidRDefault="00231ABF" w:rsidP="00231ABF">
            <w:pPr>
              <w:tabs>
                <w:tab w:val="left" w:pos="3930"/>
              </w:tabs>
              <w:spacing w:before="60" w:after="60"/>
              <w:jc w:val="left"/>
              <w:rPr>
                <w:rFonts w:eastAsia="Arial" w:cs="Arial"/>
                <w:i/>
              </w:rPr>
            </w:pPr>
            <w:r w:rsidRPr="00944035">
              <w:rPr>
                <w:i/>
              </w:rPr>
              <w:t xml:space="preserve">The scintillation detector should be based on </w:t>
            </w:r>
            <w:proofErr w:type="spellStart"/>
            <w:r w:rsidRPr="00944035">
              <w:rPr>
                <w:i/>
              </w:rPr>
              <w:t>NaI</w:t>
            </w:r>
            <w:proofErr w:type="spellEnd"/>
            <w:r w:rsidRPr="00944035">
              <w:rPr>
                <w:i/>
              </w:rPr>
              <w:t xml:space="preserve"> crystal.</w:t>
            </w:r>
          </w:p>
        </w:tc>
        <w:tc>
          <w:tcPr>
            <w:tcW w:w="0" w:type="auto"/>
          </w:tcPr>
          <w:p w14:paraId="5E631E37" w14:textId="77777777" w:rsidR="00231ABF" w:rsidRPr="00944035" w:rsidRDefault="00231ABF" w:rsidP="00231ABF">
            <w:pPr>
              <w:tabs>
                <w:tab w:val="left" w:pos="3930"/>
              </w:tabs>
              <w:spacing w:before="60" w:after="60"/>
              <w:rPr>
                <w:rFonts w:eastAsia="Arial" w:cs="Arial"/>
              </w:rPr>
            </w:pPr>
          </w:p>
        </w:tc>
        <w:tc>
          <w:tcPr>
            <w:tcW w:w="0" w:type="auto"/>
          </w:tcPr>
          <w:p w14:paraId="1B8B02D8" w14:textId="77777777" w:rsidR="00231ABF" w:rsidRPr="00944035" w:rsidRDefault="00231ABF" w:rsidP="00231ABF">
            <w:pPr>
              <w:tabs>
                <w:tab w:val="left" w:pos="3930"/>
              </w:tabs>
              <w:spacing w:before="60" w:after="60"/>
              <w:rPr>
                <w:rFonts w:eastAsia="Arial" w:cs="Arial"/>
              </w:rPr>
            </w:pPr>
          </w:p>
        </w:tc>
      </w:tr>
      <w:tr w:rsidR="00231ABF" w:rsidRPr="00944035" w14:paraId="3728BC1A" w14:textId="77777777" w:rsidTr="00351AB7">
        <w:tc>
          <w:tcPr>
            <w:tcW w:w="0" w:type="auto"/>
          </w:tcPr>
          <w:p w14:paraId="6975976E" w14:textId="77777777" w:rsidR="00231ABF" w:rsidRPr="00944035" w:rsidRDefault="00231ABF" w:rsidP="00231ABF">
            <w:pPr>
              <w:tabs>
                <w:tab w:val="left" w:pos="3930"/>
              </w:tabs>
              <w:spacing w:before="60" w:after="60"/>
              <w:rPr>
                <w:rFonts w:eastAsia="Arial" w:cs="Arial"/>
                <w:i/>
              </w:rPr>
            </w:pPr>
            <w:r w:rsidRPr="00944035">
              <w:rPr>
                <w:i/>
              </w:rPr>
              <w:t>15.9.2</w:t>
            </w:r>
          </w:p>
        </w:tc>
        <w:tc>
          <w:tcPr>
            <w:tcW w:w="0" w:type="auto"/>
          </w:tcPr>
          <w:p w14:paraId="5F3F3E49" w14:textId="77777777" w:rsidR="00231ABF" w:rsidRPr="00944035" w:rsidRDefault="00231ABF" w:rsidP="00231ABF">
            <w:pPr>
              <w:tabs>
                <w:tab w:val="left" w:pos="3930"/>
              </w:tabs>
              <w:spacing w:before="60" w:after="60"/>
              <w:jc w:val="left"/>
              <w:rPr>
                <w:rFonts w:eastAsia="Arial" w:cs="Arial"/>
                <w:i/>
              </w:rPr>
            </w:pPr>
            <w:r w:rsidRPr="00944035">
              <w:rPr>
                <w:i/>
              </w:rPr>
              <w:t>The detector should have appropriate lead shielding to increase the sensitivity of measurement.</w:t>
            </w:r>
          </w:p>
        </w:tc>
        <w:tc>
          <w:tcPr>
            <w:tcW w:w="0" w:type="auto"/>
          </w:tcPr>
          <w:p w14:paraId="184562DE" w14:textId="77777777" w:rsidR="00231ABF" w:rsidRPr="00944035" w:rsidRDefault="00231ABF" w:rsidP="00231ABF">
            <w:pPr>
              <w:tabs>
                <w:tab w:val="left" w:pos="3930"/>
              </w:tabs>
              <w:spacing w:before="60" w:after="60"/>
              <w:rPr>
                <w:rFonts w:eastAsia="Arial" w:cs="Arial"/>
              </w:rPr>
            </w:pPr>
          </w:p>
        </w:tc>
        <w:tc>
          <w:tcPr>
            <w:tcW w:w="0" w:type="auto"/>
          </w:tcPr>
          <w:p w14:paraId="38EEAB27" w14:textId="77777777" w:rsidR="00231ABF" w:rsidRPr="00944035" w:rsidRDefault="00231ABF" w:rsidP="00231ABF">
            <w:pPr>
              <w:tabs>
                <w:tab w:val="left" w:pos="3930"/>
              </w:tabs>
              <w:spacing w:before="60" w:after="60"/>
              <w:rPr>
                <w:rFonts w:eastAsia="Arial" w:cs="Arial"/>
              </w:rPr>
            </w:pPr>
          </w:p>
        </w:tc>
      </w:tr>
      <w:tr w:rsidR="00231ABF" w:rsidRPr="00944035" w14:paraId="118C00F6" w14:textId="77777777" w:rsidTr="00351AB7">
        <w:tc>
          <w:tcPr>
            <w:tcW w:w="0" w:type="auto"/>
          </w:tcPr>
          <w:p w14:paraId="30C50F7B" w14:textId="77777777" w:rsidR="00231ABF" w:rsidRPr="00944035" w:rsidRDefault="00231ABF" w:rsidP="00231ABF">
            <w:pPr>
              <w:tabs>
                <w:tab w:val="left" w:pos="3930"/>
              </w:tabs>
              <w:spacing w:before="60" w:after="60"/>
              <w:rPr>
                <w:rFonts w:eastAsia="Arial" w:cs="Arial"/>
                <w:i/>
              </w:rPr>
            </w:pPr>
            <w:r w:rsidRPr="00944035">
              <w:rPr>
                <w:i/>
              </w:rPr>
              <w:t>15.9.3</w:t>
            </w:r>
          </w:p>
        </w:tc>
        <w:tc>
          <w:tcPr>
            <w:tcW w:w="0" w:type="auto"/>
          </w:tcPr>
          <w:p w14:paraId="12EFB9F4" w14:textId="77777777" w:rsidR="00231ABF" w:rsidRPr="00944035" w:rsidRDefault="00231ABF" w:rsidP="00231ABF">
            <w:pPr>
              <w:tabs>
                <w:tab w:val="left" w:pos="3930"/>
              </w:tabs>
              <w:spacing w:before="60" w:after="60"/>
              <w:jc w:val="left"/>
              <w:rPr>
                <w:rFonts w:eastAsia="Arial" w:cs="Arial"/>
                <w:i/>
              </w:rPr>
            </w:pPr>
            <w:r w:rsidRPr="00944035">
              <w:rPr>
                <w:i/>
              </w:rPr>
              <w:t>The system should be equipped with a computer and appropriate software for acquisition, archiving, viewing and statistical analysis of measurements.</w:t>
            </w:r>
          </w:p>
        </w:tc>
        <w:tc>
          <w:tcPr>
            <w:tcW w:w="0" w:type="auto"/>
          </w:tcPr>
          <w:p w14:paraId="11BD7812" w14:textId="77777777" w:rsidR="00231ABF" w:rsidRPr="00944035" w:rsidRDefault="00231ABF" w:rsidP="00231ABF">
            <w:pPr>
              <w:tabs>
                <w:tab w:val="left" w:pos="3930"/>
              </w:tabs>
              <w:spacing w:before="60" w:after="60"/>
              <w:rPr>
                <w:rFonts w:eastAsia="Arial" w:cs="Arial"/>
              </w:rPr>
            </w:pPr>
          </w:p>
        </w:tc>
        <w:tc>
          <w:tcPr>
            <w:tcW w:w="0" w:type="auto"/>
          </w:tcPr>
          <w:p w14:paraId="2CB40762" w14:textId="77777777" w:rsidR="00231ABF" w:rsidRPr="00944035" w:rsidRDefault="00231ABF" w:rsidP="00231ABF">
            <w:pPr>
              <w:tabs>
                <w:tab w:val="left" w:pos="3930"/>
              </w:tabs>
              <w:spacing w:before="60" w:after="60"/>
              <w:rPr>
                <w:rFonts w:eastAsia="Arial" w:cs="Arial"/>
              </w:rPr>
            </w:pPr>
          </w:p>
        </w:tc>
      </w:tr>
      <w:tr w:rsidR="00231ABF" w:rsidRPr="00944035" w14:paraId="08FFE9F2" w14:textId="77777777" w:rsidTr="00351AB7">
        <w:tc>
          <w:tcPr>
            <w:tcW w:w="0" w:type="auto"/>
          </w:tcPr>
          <w:p w14:paraId="430DA659" w14:textId="77777777" w:rsidR="00231ABF" w:rsidRPr="00944035" w:rsidRDefault="00231ABF" w:rsidP="00231ABF">
            <w:pPr>
              <w:tabs>
                <w:tab w:val="left" w:pos="3930"/>
              </w:tabs>
              <w:spacing w:before="60" w:after="60"/>
              <w:rPr>
                <w:rFonts w:eastAsia="Arial" w:cs="Arial"/>
                <w:i/>
              </w:rPr>
            </w:pPr>
            <w:r w:rsidRPr="00944035">
              <w:rPr>
                <w:i/>
              </w:rPr>
              <w:t>15.9.4</w:t>
            </w:r>
          </w:p>
        </w:tc>
        <w:tc>
          <w:tcPr>
            <w:tcW w:w="0" w:type="auto"/>
          </w:tcPr>
          <w:p w14:paraId="7DB37B05" w14:textId="77777777" w:rsidR="00231ABF" w:rsidRPr="00944035" w:rsidRDefault="00231ABF" w:rsidP="00231ABF">
            <w:pPr>
              <w:tabs>
                <w:tab w:val="left" w:pos="3930"/>
              </w:tabs>
              <w:spacing w:before="60" w:after="60"/>
              <w:jc w:val="left"/>
              <w:rPr>
                <w:rFonts w:eastAsia="Arial" w:cs="Arial"/>
                <w:i/>
              </w:rPr>
            </w:pPr>
            <w:r w:rsidRPr="00944035">
              <w:rPr>
                <w:i/>
              </w:rPr>
              <w:t>The software should enable for identification of radionuclides detected in the exhaust air.</w:t>
            </w:r>
          </w:p>
        </w:tc>
        <w:tc>
          <w:tcPr>
            <w:tcW w:w="0" w:type="auto"/>
          </w:tcPr>
          <w:p w14:paraId="69837516" w14:textId="77777777" w:rsidR="00231ABF" w:rsidRPr="00944035" w:rsidRDefault="00231ABF" w:rsidP="00231ABF">
            <w:pPr>
              <w:tabs>
                <w:tab w:val="left" w:pos="3930"/>
              </w:tabs>
              <w:spacing w:before="60" w:after="60"/>
              <w:rPr>
                <w:rFonts w:eastAsia="Arial" w:cs="Arial"/>
              </w:rPr>
            </w:pPr>
          </w:p>
        </w:tc>
        <w:tc>
          <w:tcPr>
            <w:tcW w:w="0" w:type="auto"/>
          </w:tcPr>
          <w:p w14:paraId="732FBA03" w14:textId="77777777" w:rsidR="00231ABF" w:rsidRPr="00944035" w:rsidRDefault="00231ABF" w:rsidP="00231ABF">
            <w:pPr>
              <w:tabs>
                <w:tab w:val="left" w:pos="3930"/>
              </w:tabs>
              <w:spacing w:before="60" w:after="60"/>
              <w:rPr>
                <w:rFonts w:eastAsia="Arial" w:cs="Arial"/>
              </w:rPr>
            </w:pPr>
          </w:p>
        </w:tc>
      </w:tr>
      <w:tr w:rsidR="00231ABF" w:rsidRPr="00944035" w14:paraId="2DB23954" w14:textId="77777777" w:rsidTr="00351AB7">
        <w:tc>
          <w:tcPr>
            <w:tcW w:w="0" w:type="auto"/>
          </w:tcPr>
          <w:p w14:paraId="5CBEAF45" w14:textId="77777777" w:rsidR="00231ABF" w:rsidRPr="00944035" w:rsidRDefault="00231ABF" w:rsidP="00231ABF">
            <w:pPr>
              <w:tabs>
                <w:tab w:val="left" w:pos="3930"/>
              </w:tabs>
              <w:spacing w:before="60" w:after="60"/>
              <w:rPr>
                <w:rFonts w:eastAsia="Arial" w:cs="Arial"/>
                <w:b/>
              </w:rPr>
            </w:pPr>
            <w:r w:rsidRPr="00944035">
              <w:rPr>
                <w:b/>
              </w:rPr>
              <w:t>16</w:t>
            </w:r>
          </w:p>
        </w:tc>
        <w:tc>
          <w:tcPr>
            <w:tcW w:w="0" w:type="auto"/>
          </w:tcPr>
          <w:p w14:paraId="1A56D96A" w14:textId="77777777" w:rsidR="00231ABF" w:rsidRPr="00944035" w:rsidRDefault="00231ABF" w:rsidP="00231ABF">
            <w:pPr>
              <w:tabs>
                <w:tab w:val="left" w:pos="3930"/>
              </w:tabs>
              <w:spacing w:before="60" w:after="60"/>
              <w:jc w:val="left"/>
              <w:rPr>
                <w:rFonts w:eastAsia="Arial" w:cs="Arial"/>
                <w:b/>
              </w:rPr>
            </w:pPr>
            <w:r w:rsidRPr="00944035">
              <w:rPr>
                <w:b/>
              </w:rPr>
              <w:t xml:space="preserve">Laboratory hood with lead shielding and moveable lead window. </w:t>
            </w:r>
            <w:r w:rsidRPr="00944035">
              <w:rPr>
                <w:b/>
                <w:u w:val="single"/>
              </w:rPr>
              <w:t>Quantity: 1 pc.</w:t>
            </w:r>
          </w:p>
        </w:tc>
        <w:tc>
          <w:tcPr>
            <w:tcW w:w="0" w:type="auto"/>
          </w:tcPr>
          <w:p w14:paraId="10DF67D7" w14:textId="77777777" w:rsidR="00231ABF" w:rsidRPr="00944035" w:rsidRDefault="00231ABF" w:rsidP="00231ABF">
            <w:pPr>
              <w:tabs>
                <w:tab w:val="left" w:pos="3930"/>
              </w:tabs>
              <w:spacing w:before="60" w:after="60"/>
              <w:rPr>
                <w:rFonts w:eastAsia="Arial" w:cs="Arial"/>
                <w:b/>
              </w:rPr>
            </w:pPr>
          </w:p>
        </w:tc>
        <w:tc>
          <w:tcPr>
            <w:tcW w:w="0" w:type="auto"/>
          </w:tcPr>
          <w:p w14:paraId="659F5CA6" w14:textId="77777777" w:rsidR="00231ABF" w:rsidRPr="00944035" w:rsidRDefault="00231ABF" w:rsidP="00231ABF">
            <w:pPr>
              <w:tabs>
                <w:tab w:val="left" w:pos="3930"/>
              </w:tabs>
              <w:spacing w:before="60" w:after="60"/>
              <w:rPr>
                <w:rFonts w:eastAsia="Arial" w:cs="Arial"/>
                <w:b/>
              </w:rPr>
            </w:pPr>
          </w:p>
        </w:tc>
      </w:tr>
      <w:tr w:rsidR="00231ABF" w:rsidRPr="00944035" w14:paraId="37B5594F" w14:textId="77777777" w:rsidTr="00351AB7">
        <w:tc>
          <w:tcPr>
            <w:tcW w:w="0" w:type="auto"/>
          </w:tcPr>
          <w:p w14:paraId="294E0A02" w14:textId="77777777" w:rsidR="00231ABF" w:rsidRPr="00944035" w:rsidRDefault="00231ABF" w:rsidP="00231ABF">
            <w:pPr>
              <w:tabs>
                <w:tab w:val="left" w:pos="3930"/>
              </w:tabs>
              <w:spacing w:before="60" w:after="60"/>
              <w:rPr>
                <w:rFonts w:eastAsia="Arial" w:cs="Arial"/>
              </w:rPr>
            </w:pPr>
            <w:r w:rsidRPr="00944035">
              <w:t>16.1</w:t>
            </w:r>
          </w:p>
        </w:tc>
        <w:tc>
          <w:tcPr>
            <w:tcW w:w="0" w:type="auto"/>
          </w:tcPr>
          <w:p w14:paraId="31E2B4F0" w14:textId="77777777" w:rsidR="00231ABF" w:rsidRPr="00944035" w:rsidRDefault="00231ABF" w:rsidP="00231ABF">
            <w:pPr>
              <w:tabs>
                <w:tab w:val="left" w:pos="3930"/>
              </w:tabs>
              <w:spacing w:before="60" w:after="60"/>
              <w:jc w:val="left"/>
              <w:rPr>
                <w:rFonts w:eastAsia="Arial" w:cs="Arial"/>
              </w:rPr>
            </w:pPr>
            <w:r w:rsidRPr="00944035">
              <w:t>The thickness of lead shielding should be 50 mm.</w:t>
            </w:r>
          </w:p>
        </w:tc>
        <w:tc>
          <w:tcPr>
            <w:tcW w:w="0" w:type="auto"/>
          </w:tcPr>
          <w:p w14:paraId="6144163B" w14:textId="77777777" w:rsidR="00231ABF" w:rsidRPr="00944035" w:rsidRDefault="00231ABF" w:rsidP="00231ABF">
            <w:pPr>
              <w:tabs>
                <w:tab w:val="left" w:pos="3930"/>
              </w:tabs>
              <w:spacing w:before="60" w:after="60"/>
              <w:rPr>
                <w:rFonts w:eastAsia="Arial" w:cs="Arial"/>
              </w:rPr>
            </w:pPr>
          </w:p>
        </w:tc>
        <w:tc>
          <w:tcPr>
            <w:tcW w:w="0" w:type="auto"/>
          </w:tcPr>
          <w:p w14:paraId="0C15B45F" w14:textId="77777777" w:rsidR="00231ABF" w:rsidRPr="00944035" w:rsidRDefault="00231ABF" w:rsidP="00231ABF">
            <w:pPr>
              <w:tabs>
                <w:tab w:val="left" w:pos="3930"/>
              </w:tabs>
              <w:spacing w:before="60" w:after="60"/>
              <w:rPr>
                <w:rFonts w:eastAsia="Arial" w:cs="Arial"/>
              </w:rPr>
            </w:pPr>
          </w:p>
        </w:tc>
      </w:tr>
      <w:tr w:rsidR="00231ABF" w:rsidRPr="00944035" w14:paraId="013B1097" w14:textId="77777777" w:rsidTr="00351AB7">
        <w:tc>
          <w:tcPr>
            <w:tcW w:w="0" w:type="auto"/>
          </w:tcPr>
          <w:p w14:paraId="432FF966" w14:textId="77777777" w:rsidR="00231ABF" w:rsidRPr="00944035" w:rsidRDefault="00231ABF" w:rsidP="00231ABF">
            <w:pPr>
              <w:tabs>
                <w:tab w:val="left" w:pos="3930"/>
              </w:tabs>
              <w:spacing w:before="60" w:after="60"/>
              <w:rPr>
                <w:rFonts w:eastAsia="Arial" w:cs="Arial"/>
              </w:rPr>
            </w:pPr>
            <w:r w:rsidRPr="00944035">
              <w:t>16.2</w:t>
            </w:r>
          </w:p>
        </w:tc>
        <w:tc>
          <w:tcPr>
            <w:tcW w:w="0" w:type="auto"/>
          </w:tcPr>
          <w:p w14:paraId="227FA5C2" w14:textId="77777777" w:rsidR="00231ABF" w:rsidRPr="00944035" w:rsidRDefault="00231ABF" w:rsidP="00231ABF">
            <w:pPr>
              <w:tabs>
                <w:tab w:val="left" w:pos="3930"/>
              </w:tabs>
              <w:spacing w:before="60" w:after="60"/>
              <w:jc w:val="left"/>
              <w:rPr>
                <w:rFonts w:eastAsia="Arial" w:cs="Arial"/>
              </w:rPr>
            </w:pPr>
            <w:r w:rsidRPr="00944035">
              <w:t>The inner dimensions of the hood should be at least 1,300 mm width, 600 mm depth and 800 mm height.</w:t>
            </w:r>
          </w:p>
        </w:tc>
        <w:tc>
          <w:tcPr>
            <w:tcW w:w="0" w:type="auto"/>
          </w:tcPr>
          <w:p w14:paraId="1606C5F1" w14:textId="77777777" w:rsidR="00231ABF" w:rsidRPr="00944035" w:rsidRDefault="00231ABF" w:rsidP="00231ABF">
            <w:pPr>
              <w:tabs>
                <w:tab w:val="left" w:pos="3930"/>
              </w:tabs>
              <w:spacing w:before="60" w:after="60"/>
              <w:rPr>
                <w:rFonts w:eastAsia="Arial" w:cs="Arial"/>
              </w:rPr>
            </w:pPr>
          </w:p>
        </w:tc>
        <w:tc>
          <w:tcPr>
            <w:tcW w:w="0" w:type="auto"/>
          </w:tcPr>
          <w:p w14:paraId="1CE46673" w14:textId="77777777" w:rsidR="00231ABF" w:rsidRPr="00944035" w:rsidRDefault="00231ABF" w:rsidP="00231ABF">
            <w:pPr>
              <w:tabs>
                <w:tab w:val="left" w:pos="3930"/>
              </w:tabs>
              <w:spacing w:before="60" w:after="60"/>
              <w:rPr>
                <w:rFonts w:eastAsia="Arial" w:cs="Arial"/>
              </w:rPr>
            </w:pPr>
          </w:p>
        </w:tc>
      </w:tr>
      <w:tr w:rsidR="00231ABF" w:rsidRPr="00944035" w14:paraId="5546DD50" w14:textId="77777777" w:rsidTr="00351AB7">
        <w:tc>
          <w:tcPr>
            <w:tcW w:w="0" w:type="auto"/>
          </w:tcPr>
          <w:p w14:paraId="51F816EB" w14:textId="77777777" w:rsidR="00231ABF" w:rsidRPr="00944035" w:rsidRDefault="00231ABF" w:rsidP="00231ABF">
            <w:pPr>
              <w:tabs>
                <w:tab w:val="left" w:pos="3930"/>
              </w:tabs>
              <w:spacing w:before="60" w:after="60"/>
              <w:rPr>
                <w:rFonts w:eastAsia="Arial" w:cs="Arial"/>
                <w:b/>
              </w:rPr>
            </w:pPr>
            <w:r w:rsidRPr="00944035">
              <w:rPr>
                <w:b/>
              </w:rPr>
              <w:t>17</w:t>
            </w:r>
          </w:p>
        </w:tc>
        <w:tc>
          <w:tcPr>
            <w:tcW w:w="0" w:type="auto"/>
          </w:tcPr>
          <w:p w14:paraId="359419B4" w14:textId="0869E924" w:rsidR="00231ABF" w:rsidRPr="00944035" w:rsidRDefault="00724A1B" w:rsidP="00231ABF">
            <w:pPr>
              <w:tabs>
                <w:tab w:val="left" w:pos="3930"/>
              </w:tabs>
              <w:spacing w:before="60" w:after="60"/>
              <w:jc w:val="left"/>
              <w:rPr>
                <w:rFonts w:eastAsia="Arial" w:cs="Arial"/>
                <w:b/>
              </w:rPr>
            </w:pPr>
            <w:r>
              <w:rPr>
                <w:b/>
              </w:rPr>
              <w:t>C</w:t>
            </w:r>
            <w:r w:rsidR="00231ABF" w:rsidRPr="00944035">
              <w:rPr>
                <w:b/>
              </w:rPr>
              <w:t>onceptual design of the Production center: conceptual drawing of both levels (ground floor and first floor) with short description of the function of each room.</w:t>
            </w:r>
            <w:r w:rsidR="00007ED2">
              <w:rPr>
                <w:b/>
              </w:rPr>
              <w:t xml:space="preserve"> In line with The Rulebook on the Contents, Manner and Proc</w:t>
            </w:r>
            <w:r w:rsidR="002D684D">
              <w:rPr>
                <w:b/>
              </w:rPr>
              <w:t>ed</w:t>
            </w:r>
            <w:r w:rsidR="00007ED2">
              <w:rPr>
                <w:b/>
              </w:rPr>
              <w:t>ure of Preparing and the Manner of control of Technical documentation, according to the class and purpose of the respective facility (The Official gazette of the RS, No. 72/2018)</w:t>
            </w:r>
          </w:p>
        </w:tc>
        <w:tc>
          <w:tcPr>
            <w:tcW w:w="0" w:type="auto"/>
          </w:tcPr>
          <w:p w14:paraId="0DAAD5A7" w14:textId="77777777" w:rsidR="00231ABF" w:rsidRPr="00944035" w:rsidRDefault="00231ABF" w:rsidP="00231ABF">
            <w:pPr>
              <w:tabs>
                <w:tab w:val="left" w:pos="3930"/>
              </w:tabs>
              <w:spacing w:before="60" w:after="60"/>
              <w:rPr>
                <w:rFonts w:eastAsia="Arial" w:cs="Arial"/>
                <w:b/>
              </w:rPr>
            </w:pPr>
          </w:p>
        </w:tc>
        <w:tc>
          <w:tcPr>
            <w:tcW w:w="0" w:type="auto"/>
          </w:tcPr>
          <w:p w14:paraId="6DD3112D" w14:textId="77777777" w:rsidR="00231ABF" w:rsidRPr="00944035" w:rsidRDefault="00231ABF" w:rsidP="00231ABF">
            <w:pPr>
              <w:tabs>
                <w:tab w:val="left" w:pos="3930"/>
              </w:tabs>
              <w:spacing w:before="60" w:after="60"/>
              <w:rPr>
                <w:rFonts w:eastAsia="Arial" w:cs="Arial"/>
                <w:b/>
              </w:rPr>
            </w:pPr>
          </w:p>
        </w:tc>
      </w:tr>
      <w:tr w:rsidR="00231ABF" w:rsidRPr="00944035" w14:paraId="1690C1B0" w14:textId="77777777" w:rsidTr="00351AB7">
        <w:tc>
          <w:tcPr>
            <w:tcW w:w="0" w:type="auto"/>
          </w:tcPr>
          <w:p w14:paraId="1AA52A8B" w14:textId="77777777" w:rsidR="00231ABF" w:rsidRPr="00944035" w:rsidRDefault="00231ABF" w:rsidP="00231ABF">
            <w:pPr>
              <w:tabs>
                <w:tab w:val="left" w:pos="3930"/>
              </w:tabs>
              <w:spacing w:before="60" w:after="60"/>
              <w:rPr>
                <w:rFonts w:eastAsia="Arial" w:cs="Arial"/>
                <w:b/>
              </w:rPr>
            </w:pPr>
            <w:r w:rsidRPr="00944035">
              <w:rPr>
                <w:b/>
              </w:rPr>
              <w:t>18</w:t>
            </w:r>
          </w:p>
        </w:tc>
        <w:tc>
          <w:tcPr>
            <w:tcW w:w="0" w:type="auto"/>
          </w:tcPr>
          <w:p w14:paraId="4D5DE03A" w14:textId="77777777" w:rsidR="00231ABF" w:rsidRPr="00944035" w:rsidRDefault="00231ABF" w:rsidP="00231ABF">
            <w:pPr>
              <w:tabs>
                <w:tab w:val="left" w:pos="3930"/>
              </w:tabs>
              <w:spacing w:before="60" w:after="60"/>
              <w:jc w:val="left"/>
              <w:rPr>
                <w:rFonts w:eastAsia="Arial" w:cs="Arial"/>
                <w:b/>
              </w:rPr>
            </w:pPr>
            <w:r w:rsidRPr="00944035">
              <w:rPr>
                <w:b/>
              </w:rPr>
              <w:t xml:space="preserve">Theoretical and practical training. The </w:t>
            </w:r>
            <w:r w:rsidR="004B3D8F">
              <w:rPr>
                <w:b/>
              </w:rPr>
              <w:t>Bidder</w:t>
            </w:r>
            <w:r w:rsidRPr="00944035">
              <w:rPr>
                <w:b/>
              </w:rPr>
              <w:t xml:space="preserve"> is obliged to present a detailed training plan covering at least the following subjects:</w:t>
            </w:r>
          </w:p>
        </w:tc>
        <w:tc>
          <w:tcPr>
            <w:tcW w:w="0" w:type="auto"/>
          </w:tcPr>
          <w:p w14:paraId="256FE0B9" w14:textId="77777777" w:rsidR="00231ABF" w:rsidRPr="00944035" w:rsidRDefault="00231ABF" w:rsidP="00231ABF">
            <w:pPr>
              <w:tabs>
                <w:tab w:val="left" w:pos="3930"/>
              </w:tabs>
              <w:spacing w:before="60" w:after="60"/>
              <w:rPr>
                <w:rFonts w:eastAsia="Arial" w:cs="Arial"/>
                <w:b/>
              </w:rPr>
            </w:pPr>
          </w:p>
        </w:tc>
        <w:tc>
          <w:tcPr>
            <w:tcW w:w="0" w:type="auto"/>
          </w:tcPr>
          <w:p w14:paraId="500CCFE7" w14:textId="77777777" w:rsidR="00231ABF" w:rsidRPr="00944035" w:rsidRDefault="00231ABF" w:rsidP="00231ABF">
            <w:pPr>
              <w:tabs>
                <w:tab w:val="left" w:pos="3930"/>
              </w:tabs>
              <w:spacing w:before="60" w:after="60"/>
              <w:rPr>
                <w:rFonts w:eastAsia="Arial" w:cs="Arial"/>
                <w:b/>
              </w:rPr>
            </w:pPr>
          </w:p>
        </w:tc>
      </w:tr>
      <w:tr w:rsidR="00231ABF" w:rsidRPr="00944035" w14:paraId="5AC87BFA" w14:textId="77777777" w:rsidTr="00351AB7">
        <w:tc>
          <w:tcPr>
            <w:tcW w:w="0" w:type="auto"/>
          </w:tcPr>
          <w:p w14:paraId="4A633E93" w14:textId="77777777" w:rsidR="00231ABF" w:rsidRPr="00944035" w:rsidRDefault="00231ABF" w:rsidP="00231ABF">
            <w:pPr>
              <w:tabs>
                <w:tab w:val="left" w:pos="3930"/>
              </w:tabs>
              <w:spacing w:before="60" w:after="60"/>
              <w:rPr>
                <w:rFonts w:eastAsia="Arial" w:cs="Arial"/>
              </w:rPr>
            </w:pPr>
            <w:r w:rsidRPr="00944035">
              <w:t>18.1</w:t>
            </w:r>
          </w:p>
        </w:tc>
        <w:tc>
          <w:tcPr>
            <w:tcW w:w="0" w:type="auto"/>
          </w:tcPr>
          <w:p w14:paraId="5C646BBC" w14:textId="77777777" w:rsidR="00231ABF" w:rsidRPr="00944035" w:rsidRDefault="00231ABF" w:rsidP="00231ABF">
            <w:pPr>
              <w:tabs>
                <w:tab w:val="left" w:pos="3930"/>
              </w:tabs>
              <w:spacing w:before="60" w:after="60"/>
              <w:jc w:val="left"/>
              <w:rPr>
                <w:rFonts w:eastAsia="Arial" w:cs="Arial"/>
              </w:rPr>
            </w:pPr>
            <w:r w:rsidRPr="00944035">
              <w:t>Operation of the cyclotron.</w:t>
            </w:r>
          </w:p>
        </w:tc>
        <w:tc>
          <w:tcPr>
            <w:tcW w:w="0" w:type="auto"/>
          </w:tcPr>
          <w:p w14:paraId="1385FF70" w14:textId="77777777" w:rsidR="00231ABF" w:rsidRPr="00944035" w:rsidRDefault="00231ABF" w:rsidP="00231ABF">
            <w:pPr>
              <w:tabs>
                <w:tab w:val="left" w:pos="3930"/>
              </w:tabs>
              <w:spacing w:before="60" w:after="60"/>
              <w:rPr>
                <w:rFonts w:eastAsia="Arial" w:cs="Arial"/>
                <w:b/>
              </w:rPr>
            </w:pPr>
          </w:p>
        </w:tc>
        <w:tc>
          <w:tcPr>
            <w:tcW w:w="0" w:type="auto"/>
          </w:tcPr>
          <w:p w14:paraId="16A533FF" w14:textId="77777777" w:rsidR="00231ABF" w:rsidRPr="00944035" w:rsidRDefault="00231ABF" w:rsidP="00231ABF">
            <w:pPr>
              <w:tabs>
                <w:tab w:val="left" w:pos="3930"/>
              </w:tabs>
              <w:spacing w:before="60" w:after="60"/>
              <w:rPr>
                <w:rFonts w:eastAsia="Arial" w:cs="Arial"/>
                <w:b/>
              </w:rPr>
            </w:pPr>
          </w:p>
        </w:tc>
      </w:tr>
      <w:tr w:rsidR="00231ABF" w:rsidRPr="00944035" w14:paraId="5C9FDE49" w14:textId="77777777" w:rsidTr="00351AB7">
        <w:tc>
          <w:tcPr>
            <w:tcW w:w="0" w:type="auto"/>
          </w:tcPr>
          <w:p w14:paraId="58490474" w14:textId="77777777" w:rsidR="00231ABF" w:rsidRPr="00944035" w:rsidRDefault="00231ABF" w:rsidP="00231ABF">
            <w:pPr>
              <w:tabs>
                <w:tab w:val="left" w:pos="3930"/>
              </w:tabs>
              <w:spacing w:before="60" w:after="60"/>
              <w:rPr>
                <w:rFonts w:eastAsia="Arial" w:cs="Arial"/>
              </w:rPr>
            </w:pPr>
            <w:r w:rsidRPr="00944035">
              <w:t>18.2</w:t>
            </w:r>
          </w:p>
        </w:tc>
        <w:tc>
          <w:tcPr>
            <w:tcW w:w="0" w:type="auto"/>
          </w:tcPr>
          <w:p w14:paraId="043CBFCB" w14:textId="77777777" w:rsidR="00231ABF" w:rsidRPr="00944035" w:rsidRDefault="00231ABF" w:rsidP="00231ABF">
            <w:pPr>
              <w:tabs>
                <w:tab w:val="left" w:pos="3930"/>
              </w:tabs>
              <w:spacing w:before="60" w:after="60"/>
              <w:jc w:val="left"/>
              <w:rPr>
                <w:rFonts w:eastAsia="Arial" w:cs="Arial"/>
              </w:rPr>
            </w:pPr>
            <w:r w:rsidRPr="00944035">
              <w:t>Preventive maintenance of the cyclotron.</w:t>
            </w:r>
          </w:p>
        </w:tc>
        <w:tc>
          <w:tcPr>
            <w:tcW w:w="0" w:type="auto"/>
          </w:tcPr>
          <w:p w14:paraId="29968692" w14:textId="77777777" w:rsidR="00231ABF" w:rsidRPr="00944035" w:rsidRDefault="00231ABF" w:rsidP="00231ABF">
            <w:pPr>
              <w:tabs>
                <w:tab w:val="left" w:pos="3930"/>
              </w:tabs>
              <w:spacing w:before="60" w:after="60"/>
              <w:rPr>
                <w:rFonts w:eastAsia="Arial" w:cs="Arial"/>
                <w:b/>
              </w:rPr>
            </w:pPr>
          </w:p>
        </w:tc>
        <w:tc>
          <w:tcPr>
            <w:tcW w:w="0" w:type="auto"/>
          </w:tcPr>
          <w:p w14:paraId="0EB54EE2" w14:textId="77777777" w:rsidR="00231ABF" w:rsidRPr="00944035" w:rsidRDefault="00231ABF" w:rsidP="00231ABF">
            <w:pPr>
              <w:tabs>
                <w:tab w:val="left" w:pos="3930"/>
              </w:tabs>
              <w:spacing w:before="60" w:after="60"/>
              <w:rPr>
                <w:rFonts w:eastAsia="Arial" w:cs="Arial"/>
                <w:b/>
              </w:rPr>
            </w:pPr>
          </w:p>
        </w:tc>
      </w:tr>
      <w:tr w:rsidR="00231ABF" w:rsidRPr="00944035" w14:paraId="62CC0A83" w14:textId="77777777" w:rsidTr="00351AB7">
        <w:tc>
          <w:tcPr>
            <w:tcW w:w="0" w:type="auto"/>
          </w:tcPr>
          <w:p w14:paraId="7C1F7A78" w14:textId="77777777" w:rsidR="00231ABF" w:rsidRPr="00944035" w:rsidRDefault="00231ABF" w:rsidP="00231ABF">
            <w:pPr>
              <w:tabs>
                <w:tab w:val="left" w:pos="3930"/>
              </w:tabs>
              <w:spacing w:before="60" w:after="60"/>
              <w:rPr>
                <w:rFonts w:eastAsia="Arial" w:cs="Arial"/>
              </w:rPr>
            </w:pPr>
            <w:r w:rsidRPr="00944035">
              <w:t>18.3</w:t>
            </w:r>
          </w:p>
        </w:tc>
        <w:tc>
          <w:tcPr>
            <w:tcW w:w="0" w:type="auto"/>
          </w:tcPr>
          <w:p w14:paraId="5EAA59A2" w14:textId="77777777" w:rsidR="00231ABF" w:rsidRPr="00944035" w:rsidRDefault="00231ABF" w:rsidP="00231ABF">
            <w:pPr>
              <w:tabs>
                <w:tab w:val="left" w:pos="3930"/>
              </w:tabs>
              <w:spacing w:before="60" w:after="60"/>
              <w:jc w:val="left"/>
              <w:rPr>
                <w:rFonts w:eastAsia="Arial" w:cs="Arial"/>
              </w:rPr>
            </w:pPr>
            <w:r w:rsidRPr="00944035">
              <w:t>Operation and preventive maintenance of hot cells.</w:t>
            </w:r>
          </w:p>
        </w:tc>
        <w:tc>
          <w:tcPr>
            <w:tcW w:w="0" w:type="auto"/>
          </w:tcPr>
          <w:p w14:paraId="483D886C" w14:textId="77777777" w:rsidR="00231ABF" w:rsidRPr="00944035" w:rsidRDefault="00231ABF" w:rsidP="00231ABF">
            <w:pPr>
              <w:tabs>
                <w:tab w:val="left" w:pos="3930"/>
              </w:tabs>
              <w:spacing w:before="60" w:after="60"/>
              <w:rPr>
                <w:rFonts w:eastAsia="Arial" w:cs="Arial"/>
                <w:b/>
              </w:rPr>
            </w:pPr>
          </w:p>
        </w:tc>
        <w:tc>
          <w:tcPr>
            <w:tcW w:w="0" w:type="auto"/>
          </w:tcPr>
          <w:p w14:paraId="7BA778A3" w14:textId="77777777" w:rsidR="00231ABF" w:rsidRPr="00944035" w:rsidRDefault="00231ABF" w:rsidP="00231ABF">
            <w:pPr>
              <w:tabs>
                <w:tab w:val="left" w:pos="3930"/>
              </w:tabs>
              <w:spacing w:before="60" w:after="60"/>
              <w:rPr>
                <w:rFonts w:eastAsia="Arial" w:cs="Arial"/>
                <w:b/>
              </w:rPr>
            </w:pPr>
          </w:p>
        </w:tc>
      </w:tr>
      <w:tr w:rsidR="00231ABF" w:rsidRPr="00944035" w14:paraId="43BF0A04" w14:textId="77777777" w:rsidTr="00351AB7">
        <w:tc>
          <w:tcPr>
            <w:tcW w:w="0" w:type="auto"/>
          </w:tcPr>
          <w:p w14:paraId="48BC22D3" w14:textId="77777777" w:rsidR="00231ABF" w:rsidRPr="00944035" w:rsidRDefault="00231ABF" w:rsidP="00231ABF">
            <w:pPr>
              <w:tabs>
                <w:tab w:val="left" w:pos="3930"/>
              </w:tabs>
              <w:spacing w:before="60" w:after="60"/>
              <w:rPr>
                <w:rFonts w:eastAsia="Arial" w:cs="Arial"/>
              </w:rPr>
            </w:pPr>
            <w:r w:rsidRPr="00944035">
              <w:t>18.4</w:t>
            </w:r>
          </w:p>
        </w:tc>
        <w:tc>
          <w:tcPr>
            <w:tcW w:w="0" w:type="auto"/>
          </w:tcPr>
          <w:p w14:paraId="7490CD52" w14:textId="77777777" w:rsidR="00231ABF" w:rsidRPr="00944035" w:rsidRDefault="00231ABF" w:rsidP="00231ABF">
            <w:pPr>
              <w:tabs>
                <w:tab w:val="left" w:pos="3930"/>
              </w:tabs>
              <w:spacing w:before="60" w:after="60"/>
              <w:jc w:val="left"/>
              <w:rPr>
                <w:rFonts w:eastAsia="Arial" w:cs="Arial"/>
              </w:rPr>
            </w:pPr>
            <w:r w:rsidRPr="00944035">
              <w:t>Operation of equipment for the quality control of radiopharmaceuticals.</w:t>
            </w:r>
          </w:p>
        </w:tc>
        <w:tc>
          <w:tcPr>
            <w:tcW w:w="0" w:type="auto"/>
          </w:tcPr>
          <w:p w14:paraId="7221A65E" w14:textId="77777777" w:rsidR="00231ABF" w:rsidRPr="00944035" w:rsidRDefault="00231ABF" w:rsidP="00231ABF">
            <w:pPr>
              <w:tabs>
                <w:tab w:val="left" w:pos="3930"/>
              </w:tabs>
              <w:spacing w:before="60" w:after="60"/>
              <w:rPr>
                <w:rFonts w:eastAsia="Arial" w:cs="Arial"/>
                <w:b/>
              </w:rPr>
            </w:pPr>
          </w:p>
        </w:tc>
        <w:tc>
          <w:tcPr>
            <w:tcW w:w="0" w:type="auto"/>
          </w:tcPr>
          <w:p w14:paraId="0FF84D6D" w14:textId="77777777" w:rsidR="00231ABF" w:rsidRPr="00944035" w:rsidRDefault="00231ABF" w:rsidP="00231ABF">
            <w:pPr>
              <w:tabs>
                <w:tab w:val="left" w:pos="3930"/>
              </w:tabs>
              <w:spacing w:before="60" w:after="60"/>
              <w:rPr>
                <w:rFonts w:eastAsia="Arial" w:cs="Arial"/>
                <w:b/>
              </w:rPr>
            </w:pPr>
          </w:p>
        </w:tc>
      </w:tr>
      <w:tr w:rsidR="00231ABF" w:rsidRPr="00944035" w14:paraId="10F888AE" w14:textId="77777777" w:rsidTr="00351AB7">
        <w:tc>
          <w:tcPr>
            <w:tcW w:w="0" w:type="auto"/>
          </w:tcPr>
          <w:p w14:paraId="12F016DE" w14:textId="77777777" w:rsidR="00231ABF" w:rsidRPr="00944035" w:rsidRDefault="00231ABF" w:rsidP="00231ABF">
            <w:pPr>
              <w:tabs>
                <w:tab w:val="left" w:pos="3930"/>
              </w:tabs>
              <w:spacing w:before="60" w:after="60"/>
              <w:rPr>
                <w:rFonts w:eastAsia="Arial" w:cs="Arial"/>
              </w:rPr>
            </w:pPr>
            <w:r w:rsidRPr="00944035">
              <w:t>18.5</w:t>
            </w:r>
          </w:p>
        </w:tc>
        <w:tc>
          <w:tcPr>
            <w:tcW w:w="0" w:type="auto"/>
          </w:tcPr>
          <w:p w14:paraId="1FAA0D34" w14:textId="77777777" w:rsidR="00231ABF" w:rsidRPr="00944035" w:rsidRDefault="00231ABF" w:rsidP="00231ABF">
            <w:pPr>
              <w:tabs>
                <w:tab w:val="left" w:pos="3930"/>
              </w:tabs>
              <w:spacing w:before="60" w:after="60"/>
              <w:jc w:val="left"/>
              <w:rPr>
                <w:rFonts w:eastAsia="Arial" w:cs="Arial"/>
              </w:rPr>
            </w:pPr>
            <w:r w:rsidRPr="00944035">
              <w:t>Operation of equipment for monitoring of ionizing radiation.</w:t>
            </w:r>
          </w:p>
        </w:tc>
        <w:tc>
          <w:tcPr>
            <w:tcW w:w="0" w:type="auto"/>
          </w:tcPr>
          <w:p w14:paraId="59C95377" w14:textId="77777777" w:rsidR="00231ABF" w:rsidRPr="00944035" w:rsidRDefault="00231ABF" w:rsidP="00231ABF">
            <w:pPr>
              <w:tabs>
                <w:tab w:val="left" w:pos="3930"/>
              </w:tabs>
              <w:spacing w:before="60" w:after="60"/>
              <w:rPr>
                <w:rFonts w:eastAsia="Arial" w:cs="Arial"/>
                <w:b/>
              </w:rPr>
            </w:pPr>
          </w:p>
        </w:tc>
        <w:tc>
          <w:tcPr>
            <w:tcW w:w="0" w:type="auto"/>
          </w:tcPr>
          <w:p w14:paraId="1B93D253" w14:textId="77777777" w:rsidR="00231ABF" w:rsidRPr="00944035" w:rsidRDefault="00231ABF" w:rsidP="00231ABF">
            <w:pPr>
              <w:tabs>
                <w:tab w:val="left" w:pos="3930"/>
              </w:tabs>
              <w:spacing w:before="60" w:after="60"/>
              <w:rPr>
                <w:rFonts w:eastAsia="Arial" w:cs="Arial"/>
                <w:b/>
              </w:rPr>
            </w:pPr>
          </w:p>
        </w:tc>
      </w:tr>
      <w:tr w:rsidR="00231ABF" w:rsidRPr="00944035" w14:paraId="007E1F4A" w14:textId="77777777" w:rsidTr="00351AB7">
        <w:tc>
          <w:tcPr>
            <w:tcW w:w="0" w:type="auto"/>
          </w:tcPr>
          <w:p w14:paraId="29A03C7A" w14:textId="77777777" w:rsidR="00231ABF" w:rsidRPr="00944035" w:rsidRDefault="00231ABF" w:rsidP="00231ABF">
            <w:pPr>
              <w:tabs>
                <w:tab w:val="left" w:pos="3930"/>
              </w:tabs>
              <w:spacing w:before="60" w:after="60"/>
              <w:rPr>
                <w:rFonts w:eastAsia="Arial" w:cs="Arial"/>
              </w:rPr>
            </w:pPr>
            <w:r w:rsidRPr="00944035">
              <w:t>18.6</w:t>
            </w:r>
          </w:p>
        </w:tc>
        <w:tc>
          <w:tcPr>
            <w:tcW w:w="0" w:type="auto"/>
          </w:tcPr>
          <w:p w14:paraId="033CCFD1" w14:textId="77777777" w:rsidR="00231ABF" w:rsidRPr="00944035" w:rsidRDefault="00231ABF" w:rsidP="00231ABF">
            <w:pPr>
              <w:tabs>
                <w:tab w:val="left" w:pos="3930"/>
              </w:tabs>
              <w:spacing w:before="60" w:after="60"/>
              <w:jc w:val="left"/>
              <w:rPr>
                <w:rFonts w:eastAsia="Arial" w:cs="Arial"/>
              </w:rPr>
            </w:pPr>
            <w:r w:rsidRPr="00944035">
              <w:t>Operation of the module for the synthesis of radiopharmaceutical FDG.</w:t>
            </w:r>
          </w:p>
        </w:tc>
        <w:tc>
          <w:tcPr>
            <w:tcW w:w="0" w:type="auto"/>
          </w:tcPr>
          <w:p w14:paraId="4EFD40F1" w14:textId="77777777" w:rsidR="00231ABF" w:rsidRPr="00944035" w:rsidRDefault="00231ABF" w:rsidP="00231ABF">
            <w:pPr>
              <w:tabs>
                <w:tab w:val="left" w:pos="3930"/>
              </w:tabs>
              <w:spacing w:before="60" w:after="60"/>
              <w:rPr>
                <w:rFonts w:eastAsia="Arial" w:cs="Arial"/>
                <w:b/>
              </w:rPr>
            </w:pPr>
          </w:p>
        </w:tc>
        <w:tc>
          <w:tcPr>
            <w:tcW w:w="0" w:type="auto"/>
          </w:tcPr>
          <w:p w14:paraId="64B14A59" w14:textId="77777777" w:rsidR="00231ABF" w:rsidRPr="00944035" w:rsidRDefault="00231ABF" w:rsidP="00231ABF">
            <w:pPr>
              <w:tabs>
                <w:tab w:val="left" w:pos="3930"/>
              </w:tabs>
              <w:spacing w:before="60" w:after="60"/>
              <w:rPr>
                <w:rFonts w:eastAsia="Arial" w:cs="Arial"/>
                <w:b/>
              </w:rPr>
            </w:pPr>
          </w:p>
        </w:tc>
      </w:tr>
      <w:tr w:rsidR="00231ABF" w:rsidRPr="00944035" w14:paraId="0700DA4A" w14:textId="77777777" w:rsidTr="00351AB7">
        <w:tc>
          <w:tcPr>
            <w:tcW w:w="0" w:type="auto"/>
          </w:tcPr>
          <w:p w14:paraId="0182FD07" w14:textId="77777777" w:rsidR="00231ABF" w:rsidRPr="00944035" w:rsidRDefault="00231ABF" w:rsidP="00231ABF">
            <w:pPr>
              <w:tabs>
                <w:tab w:val="left" w:pos="3930"/>
              </w:tabs>
              <w:spacing w:before="60" w:after="60"/>
              <w:rPr>
                <w:rFonts w:eastAsia="Arial" w:cs="Arial"/>
              </w:rPr>
            </w:pPr>
            <w:r w:rsidRPr="00944035">
              <w:t>18.7</w:t>
            </w:r>
          </w:p>
        </w:tc>
        <w:tc>
          <w:tcPr>
            <w:tcW w:w="0" w:type="auto"/>
          </w:tcPr>
          <w:p w14:paraId="1931B04A" w14:textId="77777777" w:rsidR="00231ABF" w:rsidRPr="00944035" w:rsidRDefault="00231ABF" w:rsidP="00231ABF">
            <w:pPr>
              <w:tabs>
                <w:tab w:val="left" w:pos="3930"/>
              </w:tabs>
              <w:spacing w:before="60" w:after="60"/>
              <w:jc w:val="left"/>
              <w:rPr>
                <w:rFonts w:eastAsia="Arial" w:cs="Arial"/>
              </w:rPr>
            </w:pPr>
            <w:r w:rsidRPr="00944035">
              <w:t xml:space="preserve">Operation of the device for electrochemical deposition of metals and preparation of targets for production of </w:t>
            </w:r>
            <w:r w:rsidRPr="00944035">
              <w:rPr>
                <w:vertAlign w:val="superscript"/>
              </w:rPr>
              <w:t>64</w:t>
            </w:r>
            <w:r w:rsidRPr="00944035">
              <w:t>Cu.</w:t>
            </w:r>
          </w:p>
        </w:tc>
        <w:tc>
          <w:tcPr>
            <w:tcW w:w="0" w:type="auto"/>
          </w:tcPr>
          <w:p w14:paraId="2244D572" w14:textId="77777777" w:rsidR="00231ABF" w:rsidRPr="00944035" w:rsidRDefault="00231ABF" w:rsidP="00231ABF">
            <w:pPr>
              <w:tabs>
                <w:tab w:val="left" w:pos="3930"/>
              </w:tabs>
              <w:spacing w:before="60" w:after="60"/>
              <w:rPr>
                <w:rFonts w:eastAsia="Arial" w:cs="Arial"/>
                <w:b/>
              </w:rPr>
            </w:pPr>
          </w:p>
        </w:tc>
        <w:tc>
          <w:tcPr>
            <w:tcW w:w="0" w:type="auto"/>
          </w:tcPr>
          <w:p w14:paraId="45BD3757" w14:textId="77777777" w:rsidR="00231ABF" w:rsidRPr="00944035" w:rsidRDefault="00231ABF" w:rsidP="00231ABF">
            <w:pPr>
              <w:tabs>
                <w:tab w:val="left" w:pos="3930"/>
              </w:tabs>
              <w:spacing w:before="60" w:after="60"/>
              <w:rPr>
                <w:rFonts w:eastAsia="Arial" w:cs="Arial"/>
                <w:b/>
              </w:rPr>
            </w:pPr>
          </w:p>
        </w:tc>
      </w:tr>
      <w:tr w:rsidR="00231ABF" w:rsidRPr="00944035" w14:paraId="6A85AF8D" w14:textId="77777777" w:rsidTr="00351AB7">
        <w:tc>
          <w:tcPr>
            <w:tcW w:w="0" w:type="auto"/>
          </w:tcPr>
          <w:p w14:paraId="46C3043A" w14:textId="77777777" w:rsidR="00231ABF" w:rsidRPr="00944035" w:rsidRDefault="00231ABF" w:rsidP="00231ABF">
            <w:pPr>
              <w:tabs>
                <w:tab w:val="left" w:pos="3930"/>
              </w:tabs>
              <w:spacing w:before="60" w:after="60"/>
              <w:rPr>
                <w:rFonts w:eastAsia="Arial" w:cs="Arial"/>
              </w:rPr>
            </w:pPr>
            <w:r w:rsidRPr="00944035">
              <w:t>18.8</w:t>
            </w:r>
          </w:p>
        </w:tc>
        <w:tc>
          <w:tcPr>
            <w:tcW w:w="0" w:type="auto"/>
          </w:tcPr>
          <w:p w14:paraId="4285F984" w14:textId="77777777" w:rsidR="00231ABF" w:rsidRPr="00944035" w:rsidRDefault="00231ABF" w:rsidP="00231ABF">
            <w:pPr>
              <w:tabs>
                <w:tab w:val="left" w:pos="3930"/>
              </w:tabs>
              <w:spacing w:before="60" w:after="60"/>
              <w:jc w:val="left"/>
              <w:rPr>
                <w:rFonts w:eastAsia="Arial" w:cs="Arial"/>
              </w:rPr>
            </w:pPr>
            <w:r w:rsidRPr="00944035">
              <w:t xml:space="preserve">Operation of the module for production of radionuclide </w:t>
            </w:r>
            <w:r w:rsidRPr="00944035">
              <w:rPr>
                <w:vertAlign w:val="superscript"/>
              </w:rPr>
              <w:t>64</w:t>
            </w:r>
            <w:r w:rsidRPr="00944035">
              <w:t>Cu.</w:t>
            </w:r>
          </w:p>
        </w:tc>
        <w:tc>
          <w:tcPr>
            <w:tcW w:w="0" w:type="auto"/>
          </w:tcPr>
          <w:p w14:paraId="28C20BA1" w14:textId="77777777" w:rsidR="00231ABF" w:rsidRPr="00944035" w:rsidRDefault="00231ABF" w:rsidP="00231ABF">
            <w:pPr>
              <w:tabs>
                <w:tab w:val="left" w:pos="3930"/>
              </w:tabs>
              <w:spacing w:before="60" w:after="60"/>
              <w:rPr>
                <w:rFonts w:eastAsia="Arial" w:cs="Arial"/>
                <w:b/>
              </w:rPr>
            </w:pPr>
          </w:p>
        </w:tc>
        <w:tc>
          <w:tcPr>
            <w:tcW w:w="0" w:type="auto"/>
          </w:tcPr>
          <w:p w14:paraId="3744EEB0" w14:textId="77777777" w:rsidR="00231ABF" w:rsidRPr="00944035" w:rsidRDefault="00231ABF" w:rsidP="00231ABF">
            <w:pPr>
              <w:tabs>
                <w:tab w:val="left" w:pos="3930"/>
              </w:tabs>
              <w:spacing w:before="60" w:after="60"/>
              <w:rPr>
                <w:rFonts w:eastAsia="Arial" w:cs="Arial"/>
                <w:b/>
              </w:rPr>
            </w:pPr>
          </w:p>
        </w:tc>
      </w:tr>
      <w:tr w:rsidR="00231ABF" w:rsidRPr="00944035" w14:paraId="4F450B84" w14:textId="77777777" w:rsidTr="00351AB7">
        <w:tc>
          <w:tcPr>
            <w:tcW w:w="0" w:type="auto"/>
          </w:tcPr>
          <w:p w14:paraId="25AC975B" w14:textId="77777777" w:rsidR="00231ABF" w:rsidRPr="00944035" w:rsidRDefault="00231ABF" w:rsidP="00231ABF">
            <w:pPr>
              <w:tabs>
                <w:tab w:val="left" w:pos="3930"/>
              </w:tabs>
              <w:spacing w:before="60" w:after="60"/>
              <w:rPr>
                <w:rFonts w:eastAsia="Arial" w:cs="Arial"/>
              </w:rPr>
            </w:pPr>
            <w:r w:rsidRPr="00944035">
              <w:t>18.9</w:t>
            </w:r>
          </w:p>
        </w:tc>
        <w:tc>
          <w:tcPr>
            <w:tcW w:w="0" w:type="auto"/>
          </w:tcPr>
          <w:p w14:paraId="69373D72" w14:textId="77777777" w:rsidR="00231ABF" w:rsidRPr="00944035" w:rsidRDefault="00231ABF" w:rsidP="00231ABF">
            <w:pPr>
              <w:tabs>
                <w:tab w:val="left" w:pos="3930"/>
              </w:tabs>
              <w:spacing w:before="60" w:after="60"/>
              <w:jc w:val="left"/>
              <w:rPr>
                <w:rFonts w:eastAsia="Arial" w:cs="Arial"/>
              </w:rPr>
            </w:pPr>
            <w:r w:rsidRPr="00944035">
              <w:t>Operation of the solid target irradiation station and the system for pneumatic transport of capsules with target.</w:t>
            </w:r>
          </w:p>
        </w:tc>
        <w:tc>
          <w:tcPr>
            <w:tcW w:w="0" w:type="auto"/>
          </w:tcPr>
          <w:p w14:paraId="073D31E2" w14:textId="77777777" w:rsidR="00231ABF" w:rsidRPr="00944035" w:rsidRDefault="00231ABF" w:rsidP="00231ABF">
            <w:pPr>
              <w:tabs>
                <w:tab w:val="left" w:pos="3930"/>
              </w:tabs>
              <w:spacing w:before="60" w:after="60"/>
              <w:rPr>
                <w:rFonts w:eastAsia="Arial" w:cs="Arial"/>
                <w:b/>
              </w:rPr>
            </w:pPr>
          </w:p>
        </w:tc>
        <w:tc>
          <w:tcPr>
            <w:tcW w:w="0" w:type="auto"/>
          </w:tcPr>
          <w:p w14:paraId="51AF5B0E" w14:textId="77777777" w:rsidR="00231ABF" w:rsidRPr="00944035" w:rsidRDefault="00231ABF" w:rsidP="00231ABF">
            <w:pPr>
              <w:tabs>
                <w:tab w:val="left" w:pos="3930"/>
              </w:tabs>
              <w:spacing w:before="60" w:after="60"/>
              <w:rPr>
                <w:rFonts w:eastAsia="Arial" w:cs="Arial"/>
                <w:b/>
              </w:rPr>
            </w:pPr>
          </w:p>
        </w:tc>
      </w:tr>
      <w:tr w:rsidR="008967B3" w:rsidRPr="00944035" w14:paraId="1558316D" w14:textId="77777777" w:rsidTr="00351AB7">
        <w:tc>
          <w:tcPr>
            <w:tcW w:w="0" w:type="auto"/>
          </w:tcPr>
          <w:p w14:paraId="052FD52B" w14:textId="352EBC9B" w:rsidR="008967B3" w:rsidRPr="008967B3" w:rsidRDefault="008967B3" w:rsidP="00231ABF">
            <w:pPr>
              <w:tabs>
                <w:tab w:val="left" w:pos="3930"/>
              </w:tabs>
              <w:spacing w:before="60" w:after="60"/>
              <w:rPr>
                <w:b/>
                <w:bCs/>
              </w:rPr>
            </w:pPr>
            <w:r w:rsidRPr="008967B3">
              <w:rPr>
                <w:b/>
                <w:bCs/>
              </w:rPr>
              <w:lastRenderedPageBreak/>
              <w:t>19</w:t>
            </w:r>
          </w:p>
        </w:tc>
        <w:tc>
          <w:tcPr>
            <w:tcW w:w="0" w:type="auto"/>
          </w:tcPr>
          <w:p w14:paraId="1711741E" w14:textId="5D064BC4" w:rsidR="008967B3" w:rsidRPr="008967B3" w:rsidRDefault="008967B3" w:rsidP="00231ABF">
            <w:pPr>
              <w:tabs>
                <w:tab w:val="left" w:pos="3930"/>
              </w:tabs>
              <w:spacing w:before="60" w:after="60"/>
              <w:jc w:val="left"/>
              <w:rPr>
                <w:b/>
                <w:bCs/>
              </w:rPr>
            </w:pPr>
            <w:r w:rsidRPr="008967B3">
              <w:rPr>
                <w:rFonts w:eastAsia="Arial"/>
                <w:b/>
                <w:bCs/>
                <w:lang w:val="en-GB"/>
              </w:rPr>
              <w:t>The guarantee period for the entire system (including additional equipment): 18 months</w:t>
            </w:r>
          </w:p>
        </w:tc>
        <w:tc>
          <w:tcPr>
            <w:tcW w:w="0" w:type="auto"/>
          </w:tcPr>
          <w:p w14:paraId="13A05DCC" w14:textId="77777777" w:rsidR="008967B3" w:rsidRPr="00944035" w:rsidRDefault="008967B3" w:rsidP="00231ABF">
            <w:pPr>
              <w:tabs>
                <w:tab w:val="left" w:pos="3930"/>
              </w:tabs>
              <w:spacing w:before="60" w:after="60"/>
              <w:rPr>
                <w:rFonts w:eastAsia="Arial" w:cs="Arial"/>
                <w:b/>
              </w:rPr>
            </w:pPr>
          </w:p>
        </w:tc>
        <w:tc>
          <w:tcPr>
            <w:tcW w:w="0" w:type="auto"/>
          </w:tcPr>
          <w:p w14:paraId="0A3B05BF" w14:textId="77777777" w:rsidR="008967B3" w:rsidRPr="00944035" w:rsidRDefault="008967B3" w:rsidP="00231ABF">
            <w:pPr>
              <w:tabs>
                <w:tab w:val="left" w:pos="3930"/>
              </w:tabs>
              <w:spacing w:before="60" w:after="60"/>
              <w:rPr>
                <w:rFonts w:eastAsia="Arial" w:cs="Arial"/>
                <w:b/>
              </w:rPr>
            </w:pPr>
          </w:p>
        </w:tc>
      </w:tr>
    </w:tbl>
    <w:p w14:paraId="26D7A238" w14:textId="77777777" w:rsidR="00CC76CD" w:rsidRPr="00E204F2" w:rsidRDefault="00CC76CD" w:rsidP="00CC76CD">
      <w:pPr>
        <w:tabs>
          <w:tab w:val="left" w:pos="3930"/>
        </w:tabs>
        <w:spacing w:after="0"/>
        <w:rPr>
          <w:rFonts w:eastAsia="Arial"/>
          <w:b/>
          <w:lang w:val="en-GB"/>
        </w:rPr>
      </w:pPr>
    </w:p>
    <w:p w14:paraId="3976FAF6" w14:textId="77777777" w:rsidR="00030435" w:rsidRDefault="00030435">
      <w:pPr>
        <w:spacing w:after="0"/>
        <w:ind w:right="0"/>
        <w:jc w:val="left"/>
        <w:rPr>
          <w:lang w:val="en-GB"/>
        </w:rPr>
      </w:pPr>
      <w:r>
        <w:rPr>
          <w:lang w:val="en-GB"/>
        </w:rPr>
        <w:br w:type="page"/>
      </w:r>
    </w:p>
    <w:p w14:paraId="0EE8D89A" w14:textId="77777777" w:rsidR="00D8630F" w:rsidRDefault="00D8630F" w:rsidP="00CC76CD">
      <w:pPr>
        <w:tabs>
          <w:tab w:val="left" w:pos="3930"/>
        </w:tabs>
        <w:spacing w:after="0"/>
        <w:rPr>
          <w:lang w:val="en-GB"/>
        </w:rPr>
      </w:pPr>
    </w:p>
    <w:p w14:paraId="15CA3A41" w14:textId="77777777" w:rsidR="00CC76CD" w:rsidRPr="00E204F2" w:rsidRDefault="00CC76CD" w:rsidP="00CC76CD">
      <w:pPr>
        <w:tabs>
          <w:tab w:val="left" w:pos="3930"/>
        </w:tabs>
        <w:spacing w:after="0"/>
        <w:rPr>
          <w:lang w:val="en-GB"/>
        </w:rPr>
      </w:pPr>
      <w:r w:rsidRPr="00E204F2">
        <w:rPr>
          <w:lang w:val="en-GB"/>
        </w:rPr>
        <w:t xml:space="preserve">For the purpose of </w:t>
      </w:r>
      <w:r w:rsidRPr="00C021E9">
        <w:rPr>
          <w:lang w:val="en-GB"/>
        </w:rPr>
        <w:t xml:space="preserve">assessing the </w:t>
      </w:r>
      <w:r w:rsidR="00D1558B" w:rsidRPr="00C021E9">
        <w:rPr>
          <w:lang w:val="en-GB"/>
        </w:rPr>
        <w:t xml:space="preserve">Technical </w:t>
      </w:r>
      <w:r w:rsidR="00D166BF">
        <w:rPr>
          <w:lang w:val="en-GB"/>
        </w:rPr>
        <w:t>proposal</w:t>
      </w:r>
      <w:r w:rsidRPr="00C021E9">
        <w:rPr>
          <w:lang w:val="en-GB"/>
        </w:rPr>
        <w:t>,</w:t>
      </w:r>
      <w:r w:rsidRPr="00E204F2">
        <w:rPr>
          <w:lang w:val="en-GB"/>
        </w:rPr>
        <w:t xml:space="preserve"> the table below should be filled with the data required, on the basis of which the </w:t>
      </w:r>
      <w:r w:rsidR="00D166BF">
        <w:rPr>
          <w:lang w:val="en-GB"/>
        </w:rPr>
        <w:t>proposal</w:t>
      </w:r>
      <w:r w:rsidRPr="00E204F2">
        <w:rPr>
          <w:lang w:val="en-GB"/>
        </w:rPr>
        <w:t xml:space="preserve"> will be </w:t>
      </w:r>
      <w:r w:rsidR="00566322">
        <w:rPr>
          <w:lang w:val="en-GB"/>
        </w:rPr>
        <w:t>scoring</w:t>
      </w:r>
      <w:r w:rsidRPr="00E204F2">
        <w:rPr>
          <w:lang w:val="en-GB"/>
        </w:rPr>
        <w:t>:</w:t>
      </w:r>
    </w:p>
    <w:p w14:paraId="0A298CD5" w14:textId="77777777" w:rsidR="00D8630F" w:rsidRPr="00E204F2" w:rsidRDefault="00D8630F" w:rsidP="00CC76CD">
      <w:pPr>
        <w:tabs>
          <w:tab w:val="left" w:pos="3930"/>
        </w:tabs>
        <w:spacing w:after="0"/>
        <w:rPr>
          <w:lang w:val="en-GB"/>
        </w:rPr>
      </w:pPr>
    </w:p>
    <w:tbl>
      <w:tblPr>
        <w:tblW w:w="5000" w:type="pct"/>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000" w:firstRow="0" w:lastRow="0" w:firstColumn="0" w:lastColumn="0" w:noHBand="0" w:noVBand="0"/>
      </w:tblPr>
      <w:tblGrid>
        <w:gridCol w:w="570"/>
        <w:gridCol w:w="6003"/>
        <w:gridCol w:w="1443"/>
        <w:gridCol w:w="1603"/>
      </w:tblGrid>
      <w:tr w:rsidR="00CC76CD" w:rsidRPr="00E204F2" w14:paraId="64E59906" w14:textId="77777777" w:rsidTr="00CC76CD">
        <w:tc>
          <w:tcPr>
            <w:tcW w:w="298" w:type="pct"/>
            <w:tcBorders>
              <w:top w:val="single" w:sz="8" w:space="0" w:color="auto"/>
              <w:bottom w:val="single" w:sz="8" w:space="0" w:color="auto"/>
            </w:tcBorders>
            <w:shd w:val="clear" w:color="auto" w:fill="F2F2F2" w:themeFill="background1" w:themeFillShade="F2"/>
          </w:tcPr>
          <w:p w14:paraId="770C8A36" w14:textId="77777777" w:rsidR="00CC76CD" w:rsidRPr="00E204F2" w:rsidRDefault="00CC76CD" w:rsidP="00CC76CD">
            <w:pPr>
              <w:spacing w:before="60" w:after="60"/>
              <w:jc w:val="left"/>
              <w:rPr>
                <w:rFonts w:eastAsia="Arial"/>
                <w:b/>
                <w:lang w:val="en-GB"/>
              </w:rPr>
            </w:pPr>
            <w:r w:rsidRPr="00E204F2">
              <w:rPr>
                <w:rFonts w:eastAsia="Arial"/>
                <w:b/>
                <w:lang w:val="en-GB"/>
              </w:rPr>
              <w:t>No.</w:t>
            </w:r>
          </w:p>
        </w:tc>
        <w:tc>
          <w:tcPr>
            <w:tcW w:w="3183" w:type="pct"/>
            <w:tcBorders>
              <w:top w:val="single" w:sz="8" w:space="0" w:color="auto"/>
              <w:bottom w:val="single" w:sz="8" w:space="0" w:color="auto"/>
            </w:tcBorders>
            <w:shd w:val="clear" w:color="auto" w:fill="F2F2F2" w:themeFill="background1" w:themeFillShade="F2"/>
          </w:tcPr>
          <w:p w14:paraId="371F3AB8" w14:textId="77777777" w:rsidR="00CC76CD" w:rsidRPr="00E204F2" w:rsidRDefault="00CC76CD" w:rsidP="00CC76CD">
            <w:pPr>
              <w:spacing w:before="60" w:after="60"/>
              <w:jc w:val="left"/>
              <w:rPr>
                <w:rFonts w:eastAsia="Arial"/>
                <w:b/>
                <w:lang w:val="en-GB"/>
              </w:rPr>
            </w:pPr>
            <w:r w:rsidRPr="00E204F2">
              <w:rPr>
                <w:rFonts w:eastAsia="Arial"/>
                <w:b/>
                <w:lang w:val="en-GB"/>
              </w:rPr>
              <w:t>Description of the characteristic</w:t>
            </w:r>
          </w:p>
        </w:tc>
        <w:tc>
          <w:tcPr>
            <w:tcW w:w="770" w:type="pct"/>
            <w:tcBorders>
              <w:top w:val="single" w:sz="8" w:space="0" w:color="auto"/>
              <w:bottom w:val="single" w:sz="8" w:space="0" w:color="auto"/>
            </w:tcBorders>
            <w:shd w:val="clear" w:color="auto" w:fill="F2F2F2" w:themeFill="background1" w:themeFillShade="F2"/>
          </w:tcPr>
          <w:p w14:paraId="441C7D7C" w14:textId="77777777" w:rsidR="00CC76CD" w:rsidRPr="00E204F2" w:rsidRDefault="00CC76CD" w:rsidP="00CC76CD">
            <w:pPr>
              <w:spacing w:before="60" w:after="60"/>
              <w:jc w:val="center"/>
              <w:rPr>
                <w:rFonts w:eastAsia="Arial"/>
                <w:b/>
                <w:lang w:val="en-GB"/>
              </w:rPr>
            </w:pPr>
            <w:r w:rsidRPr="00E204F2">
              <w:rPr>
                <w:rFonts w:eastAsia="Arial"/>
                <w:b/>
                <w:lang w:val="en-GB"/>
              </w:rPr>
              <w:t>Guaranteed value</w:t>
            </w:r>
          </w:p>
        </w:tc>
        <w:tc>
          <w:tcPr>
            <w:tcW w:w="749" w:type="pct"/>
            <w:tcBorders>
              <w:top w:val="single" w:sz="8" w:space="0" w:color="auto"/>
              <w:bottom w:val="single" w:sz="8" w:space="0" w:color="auto"/>
            </w:tcBorders>
            <w:shd w:val="clear" w:color="auto" w:fill="F2F2F2" w:themeFill="background1" w:themeFillShade="F2"/>
          </w:tcPr>
          <w:p w14:paraId="1406D351" w14:textId="77777777" w:rsidR="00CC76CD" w:rsidRPr="00E204F2" w:rsidRDefault="00CC76CD" w:rsidP="00CC76CD">
            <w:pPr>
              <w:spacing w:before="60" w:after="60"/>
              <w:jc w:val="center"/>
              <w:rPr>
                <w:rFonts w:eastAsia="Arial"/>
                <w:b/>
                <w:lang w:val="en-GB"/>
              </w:rPr>
            </w:pPr>
            <w:r w:rsidRPr="00E204F2">
              <w:rPr>
                <w:rFonts w:eastAsia="Arial"/>
                <w:b/>
                <w:lang w:val="en-GB"/>
              </w:rPr>
              <w:t>Units of measurement</w:t>
            </w:r>
          </w:p>
        </w:tc>
      </w:tr>
      <w:tr w:rsidR="00CC76CD" w:rsidRPr="00E204F2" w14:paraId="68E3C3FD" w14:textId="77777777" w:rsidTr="00CC76CD">
        <w:tc>
          <w:tcPr>
            <w:tcW w:w="298" w:type="pct"/>
          </w:tcPr>
          <w:p w14:paraId="572C69C6" w14:textId="77777777" w:rsidR="00CC76CD" w:rsidRPr="00E204F2" w:rsidRDefault="00CC76CD" w:rsidP="00CC76CD">
            <w:pPr>
              <w:spacing w:before="60" w:after="60"/>
              <w:jc w:val="center"/>
              <w:rPr>
                <w:rFonts w:eastAsia="Arial"/>
                <w:lang w:val="en-GB"/>
              </w:rPr>
            </w:pPr>
            <w:r w:rsidRPr="00E204F2">
              <w:rPr>
                <w:rFonts w:eastAsia="Arial"/>
                <w:lang w:val="en-GB"/>
              </w:rPr>
              <w:t>1</w:t>
            </w:r>
          </w:p>
        </w:tc>
        <w:tc>
          <w:tcPr>
            <w:tcW w:w="3183" w:type="pct"/>
          </w:tcPr>
          <w:p w14:paraId="5DE2AEAA"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w:t>
            </w:r>
            <w:r w:rsidR="00E9124A">
              <w:rPr>
                <w:rFonts w:eastAsia="Arial"/>
                <w:lang w:val="en-GB"/>
              </w:rPr>
              <w:t>energy</w:t>
            </w:r>
            <w:r w:rsidR="00E9124A" w:rsidRPr="00E204F2">
              <w:rPr>
                <w:rFonts w:eastAsia="Arial"/>
                <w:lang w:val="en-GB"/>
              </w:rPr>
              <w:t xml:space="preserve"> </w:t>
            </w:r>
            <w:r w:rsidRPr="00E204F2">
              <w:rPr>
                <w:rFonts w:eastAsia="Arial"/>
                <w:lang w:val="en-GB"/>
              </w:rPr>
              <w:t xml:space="preserve">of the proton beam of the </w:t>
            </w:r>
            <w:r w:rsidR="00E9124A">
              <w:rPr>
                <w:rFonts w:eastAsia="Arial"/>
                <w:lang w:val="en-GB"/>
              </w:rPr>
              <w:t xml:space="preserve">offered </w:t>
            </w:r>
            <w:r w:rsidRPr="00E204F2">
              <w:rPr>
                <w:rFonts w:eastAsia="Arial"/>
                <w:lang w:val="en-GB"/>
              </w:rPr>
              <w:t>cyclotron</w:t>
            </w:r>
          </w:p>
        </w:tc>
        <w:tc>
          <w:tcPr>
            <w:tcW w:w="770" w:type="pct"/>
          </w:tcPr>
          <w:p w14:paraId="5C539283" w14:textId="77777777" w:rsidR="00CC76CD" w:rsidRPr="00E204F2" w:rsidRDefault="00CC76CD" w:rsidP="00CC76CD">
            <w:pPr>
              <w:spacing w:before="60" w:after="60"/>
              <w:jc w:val="center"/>
              <w:rPr>
                <w:rFonts w:eastAsia="Arial"/>
                <w:lang w:val="en-GB"/>
              </w:rPr>
            </w:pPr>
          </w:p>
        </w:tc>
        <w:tc>
          <w:tcPr>
            <w:tcW w:w="749" w:type="pct"/>
          </w:tcPr>
          <w:p w14:paraId="0D2894DE" w14:textId="77777777" w:rsidR="00CC76CD" w:rsidRPr="00E204F2" w:rsidRDefault="00CC76CD" w:rsidP="00CC76CD">
            <w:pPr>
              <w:spacing w:before="60" w:after="60"/>
              <w:jc w:val="center"/>
              <w:rPr>
                <w:rFonts w:eastAsia="Arial"/>
                <w:lang w:val="en-GB"/>
              </w:rPr>
            </w:pPr>
            <w:r w:rsidRPr="00E204F2">
              <w:rPr>
                <w:rFonts w:eastAsia="Arial"/>
                <w:lang w:val="en-GB"/>
              </w:rPr>
              <w:t>MeV</w:t>
            </w:r>
          </w:p>
        </w:tc>
      </w:tr>
      <w:tr w:rsidR="00CC76CD" w:rsidRPr="00E204F2" w14:paraId="660A0FCE" w14:textId="77777777" w:rsidTr="00CC76CD">
        <w:tc>
          <w:tcPr>
            <w:tcW w:w="298" w:type="pct"/>
          </w:tcPr>
          <w:p w14:paraId="04E2BBB9" w14:textId="77777777" w:rsidR="00CC76CD" w:rsidRPr="00E204F2" w:rsidRDefault="00CC76CD" w:rsidP="00CC76CD">
            <w:pPr>
              <w:spacing w:before="60" w:after="60"/>
              <w:jc w:val="center"/>
              <w:rPr>
                <w:rFonts w:eastAsia="Arial"/>
                <w:lang w:val="en-GB"/>
              </w:rPr>
            </w:pPr>
            <w:r w:rsidRPr="00E204F2">
              <w:rPr>
                <w:rFonts w:eastAsia="Arial"/>
                <w:lang w:val="en-GB"/>
              </w:rPr>
              <w:t>2</w:t>
            </w:r>
          </w:p>
        </w:tc>
        <w:tc>
          <w:tcPr>
            <w:tcW w:w="3183" w:type="pct"/>
          </w:tcPr>
          <w:p w14:paraId="09485086" w14:textId="77777777" w:rsidR="00CC76CD" w:rsidRPr="00E204F2" w:rsidRDefault="00CC76CD" w:rsidP="00CC76CD">
            <w:pPr>
              <w:spacing w:before="60" w:after="60"/>
              <w:jc w:val="left"/>
              <w:rPr>
                <w:rFonts w:eastAsia="Arial"/>
                <w:lang w:val="en-GB"/>
              </w:rPr>
            </w:pPr>
            <w:r w:rsidRPr="00E204F2">
              <w:rPr>
                <w:rFonts w:eastAsia="Arial"/>
                <w:lang w:val="en-GB"/>
              </w:rPr>
              <w:t xml:space="preserve">Maximum proton </w:t>
            </w:r>
            <w:r w:rsidR="00E9124A">
              <w:rPr>
                <w:rFonts w:eastAsia="Arial"/>
                <w:lang w:val="en-GB"/>
              </w:rPr>
              <w:t>current</w:t>
            </w:r>
            <w:r w:rsidR="00E9124A" w:rsidRPr="00E204F2">
              <w:rPr>
                <w:rFonts w:eastAsia="Arial"/>
                <w:lang w:val="en-GB"/>
              </w:rPr>
              <w:t xml:space="preserve"> </w:t>
            </w:r>
            <w:r w:rsidRPr="00E204F2">
              <w:rPr>
                <w:rFonts w:eastAsia="Arial"/>
                <w:lang w:val="en-GB"/>
              </w:rPr>
              <w:t>that can be delivered through each extraction port when the cyclotron delivers maximum energy protons</w:t>
            </w:r>
          </w:p>
        </w:tc>
        <w:tc>
          <w:tcPr>
            <w:tcW w:w="770" w:type="pct"/>
          </w:tcPr>
          <w:p w14:paraId="3645CD84" w14:textId="77777777" w:rsidR="00CC76CD" w:rsidRPr="00E204F2" w:rsidRDefault="00CC76CD" w:rsidP="00CC76CD">
            <w:pPr>
              <w:spacing w:before="60" w:after="60"/>
              <w:jc w:val="center"/>
              <w:rPr>
                <w:rFonts w:eastAsia="Arial"/>
                <w:lang w:val="en-GB"/>
              </w:rPr>
            </w:pPr>
          </w:p>
        </w:tc>
        <w:tc>
          <w:tcPr>
            <w:tcW w:w="749" w:type="pct"/>
          </w:tcPr>
          <w:p w14:paraId="2EEA1A92" w14:textId="77777777" w:rsidR="00CC76CD" w:rsidRPr="00E204F2" w:rsidRDefault="00CC76CD" w:rsidP="00CC76CD">
            <w:pPr>
              <w:spacing w:before="60" w:after="60"/>
              <w:jc w:val="center"/>
              <w:rPr>
                <w:rFonts w:eastAsia="Arial"/>
                <w:lang w:val="en-GB"/>
              </w:rPr>
            </w:pPr>
            <w:r w:rsidRPr="00E204F2">
              <w:rPr>
                <w:rFonts w:eastAsia="Arial"/>
                <w:lang w:val="en-GB"/>
              </w:rPr>
              <w:t>µА</w:t>
            </w:r>
          </w:p>
        </w:tc>
      </w:tr>
      <w:tr w:rsidR="00CC76CD" w:rsidRPr="00E204F2" w14:paraId="34AD559C" w14:textId="77777777" w:rsidTr="00CC76CD">
        <w:tc>
          <w:tcPr>
            <w:tcW w:w="298" w:type="pct"/>
          </w:tcPr>
          <w:p w14:paraId="2B0D3797" w14:textId="77777777" w:rsidR="00CC76CD" w:rsidRPr="00E204F2" w:rsidRDefault="00CC76CD" w:rsidP="00CC76CD">
            <w:pPr>
              <w:spacing w:before="60" w:after="60"/>
              <w:jc w:val="center"/>
              <w:rPr>
                <w:rFonts w:eastAsia="Arial"/>
                <w:lang w:val="en-GB"/>
              </w:rPr>
            </w:pPr>
            <w:r w:rsidRPr="00E204F2">
              <w:rPr>
                <w:rFonts w:eastAsia="Arial"/>
                <w:lang w:val="en-GB"/>
              </w:rPr>
              <w:t>3</w:t>
            </w:r>
          </w:p>
        </w:tc>
        <w:tc>
          <w:tcPr>
            <w:tcW w:w="3183" w:type="pct"/>
          </w:tcPr>
          <w:p w14:paraId="351A68F5" w14:textId="77777777" w:rsidR="00CC76CD" w:rsidRPr="00E204F2" w:rsidRDefault="00CC76CD" w:rsidP="00CC76CD">
            <w:pPr>
              <w:spacing w:before="60" w:after="60"/>
              <w:jc w:val="left"/>
              <w:rPr>
                <w:rFonts w:eastAsia="Arial"/>
                <w:lang w:val="en-GB"/>
              </w:rPr>
            </w:pPr>
            <w:r w:rsidRPr="00E204F2">
              <w:rPr>
                <w:rFonts w:eastAsia="Arial"/>
                <w:lang w:val="en-GB"/>
              </w:rPr>
              <w:t xml:space="preserve">The number of ports for the targets of the </w:t>
            </w:r>
            <w:r w:rsidR="00E9124A">
              <w:rPr>
                <w:rFonts w:eastAsia="Arial"/>
                <w:lang w:val="en-GB"/>
              </w:rPr>
              <w:t xml:space="preserve">offered </w:t>
            </w:r>
            <w:r w:rsidRPr="00E204F2">
              <w:rPr>
                <w:rFonts w:eastAsia="Arial"/>
                <w:lang w:val="en-GB"/>
              </w:rPr>
              <w:t>cyclotron</w:t>
            </w:r>
          </w:p>
        </w:tc>
        <w:tc>
          <w:tcPr>
            <w:tcW w:w="770" w:type="pct"/>
          </w:tcPr>
          <w:p w14:paraId="51395552" w14:textId="77777777" w:rsidR="00CC76CD" w:rsidRPr="00E204F2" w:rsidRDefault="00CC76CD" w:rsidP="00CC76CD">
            <w:pPr>
              <w:spacing w:before="60" w:after="60"/>
              <w:jc w:val="center"/>
              <w:rPr>
                <w:rFonts w:eastAsia="Arial"/>
                <w:lang w:val="en-GB"/>
              </w:rPr>
            </w:pPr>
          </w:p>
        </w:tc>
        <w:tc>
          <w:tcPr>
            <w:tcW w:w="749" w:type="pct"/>
          </w:tcPr>
          <w:p w14:paraId="1F8B0E39" w14:textId="77777777" w:rsidR="00CC76CD" w:rsidRPr="00E204F2" w:rsidRDefault="00CC76CD" w:rsidP="00CC76CD">
            <w:pPr>
              <w:spacing w:before="60" w:after="60"/>
              <w:jc w:val="center"/>
              <w:rPr>
                <w:rFonts w:eastAsia="Arial"/>
                <w:lang w:val="en-GB"/>
              </w:rPr>
            </w:pPr>
            <w:r w:rsidRPr="00E204F2">
              <w:rPr>
                <w:rFonts w:eastAsia="Arial"/>
                <w:lang w:val="en-GB"/>
              </w:rPr>
              <w:t>-</w:t>
            </w:r>
          </w:p>
        </w:tc>
      </w:tr>
      <w:tr w:rsidR="00CC76CD" w:rsidRPr="00E204F2" w14:paraId="722E5FBC" w14:textId="77777777" w:rsidTr="00CC76CD">
        <w:tc>
          <w:tcPr>
            <w:tcW w:w="298" w:type="pct"/>
          </w:tcPr>
          <w:p w14:paraId="78B9FE49" w14:textId="77777777" w:rsidR="00CC76CD" w:rsidRPr="00E204F2" w:rsidRDefault="00CC76CD" w:rsidP="00CC76CD">
            <w:pPr>
              <w:spacing w:before="60" w:after="60"/>
              <w:jc w:val="center"/>
              <w:rPr>
                <w:rFonts w:eastAsia="Arial"/>
                <w:lang w:val="en-GB"/>
              </w:rPr>
            </w:pPr>
            <w:r w:rsidRPr="00E204F2">
              <w:rPr>
                <w:rFonts w:eastAsia="Arial"/>
                <w:lang w:val="en-GB"/>
              </w:rPr>
              <w:t>4</w:t>
            </w:r>
          </w:p>
        </w:tc>
        <w:tc>
          <w:tcPr>
            <w:tcW w:w="3183" w:type="pct"/>
          </w:tcPr>
          <w:p w14:paraId="125D34B4"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practical yield of the </w:t>
            </w:r>
            <w:r w:rsidRPr="00E204F2">
              <w:rPr>
                <w:rFonts w:eastAsia="Arial"/>
                <w:vertAlign w:val="superscript"/>
                <w:lang w:val="en-GB"/>
              </w:rPr>
              <w:t>18</w:t>
            </w:r>
            <w:r w:rsidRPr="00E204F2">
              <w:rPr>
                <w:rFonts w:eastAsia="Arial"/>
                <w:lang w:val="en-GB"/>
              </w:rPr>
              <w:t>F</w:t>
            </w:r>
            <w:r w:rsidRPr="00E204F2">
              <w:rPr>
                <w:rFonts w:eastAsia="Arial"/>
                <w:vertAlign w:val="superscript"/>
                <w:lang w:val="en-GB"/>
              </w:rPr>
              <w:t>–</w:t>
            </w:r>
            <w:r w:rsidRPr="00E204F2">
              <w:rPr>
                <w:rFonts w:eastAsia="Arial"/>
                <w:lang w:val="en-GB"/>
              </w:rPr>
              <w:t xml:space="preserve"> radionuclide, which can be obtained and transferred into the module for the synthesis of the FDG radiopharmaceutical after one hour of the operation of the </w:t>
            </w:r>
            <w:r w:rsidR="00E9124A">
              <w:rPr>
                <w:rFonts w:eastAsia="Arial"/>
                <w:lang w:val="en-GB"/>
              </w:rPr>
              <w:t xml:space="preserve">offered </w:t>
            </w:r>
            <w:r w:rsidRPr="00E204F2">
              <w:rPr>
                <w:rFonts w:eastAsia="Arial"/>
                <w:lang w:val="en-GB"/>
              </w:rPr>
              <w:t xml:space="preserve">cyclotron and the </w:t>
            </w:r>
            <w:r w:rsidR="00E9124A" w:rsidRPr="00E204F2">
              <w:rPr>
                <w:rFonts w:eastAsia="Arial"/>
                <w:lang w:val="en-GB"/>
              </w:rPr>
              <w:t xml:space="preserve">offered </w:t>
            </w:r>
            <w:r w:rsidRPr="00E204F2">
              <w:rPr>
                <w:rFonts w:eastAsia="Arial"/>
                <w:lang w:val="en-GB"/>
              </w:rPr>
              <w:t>target, as measured in the hot cell for synthesising FDG</w:t>
            </w:r>
          </w:p>
        </w:tc>
        <w:tc>
          <w:tcPr>
            <w:tcW w:w="770" w:type="pct"/>
          </w:tcPr>
          <w:p w14:paraId="1CBB8C60" w14:textId="77777777" w:rsidR="00CC76CD" w:rsidRPr="00E204F2" w:rsidRDefault="00CC76CD" w:rsidP="00CC76CD">
            <w:pPr>
              <w:spacing w:before="60" w:after="60"/>
              <w:jc w:val="center"/>
              <w:rPr>
                <w:rFonts w:eastAsia="Arial"/>
                <w:lang w:val="en-GB"/>
              </w:rPr>
            </w:pPr>
          </w:p>
        </w:tc>
        <w:tc>
          <w:tcPr>
            <w:tcW w:w="749" w:type="pct"/>
          </w:tcPr>
          <w:p w14:paraId="6204EE14" w14:textId="77777777" w:rsidR="00CC76CD" w:rsidRPr="00E204F2" w:rsidRDefault="00CC76CD" w:rsidP="00CC76CD">
            <w:pPr>
              <w:spacing w:before="60" w:after="60"/>
              <w:jc w:val="center"/>
              <w:rPr>
                <w:rFonts w:eastAsia="Arial"/>
                <w:lang w:val="en-GB"/>
              </w:rPr>
            </w:pPr>
            <w:r w:rsidRPr="00E204F2">
              <w:rPr>
                <w:rFonts w:eastAsia="Arial"/>
                <w:lang w:val="en-GB"/>
              </w:rPr>
              <w:t>GBq</w:t>
            </w:r>
            <w:r w:rsidRPr="00E204F2">
              <w:rPr>
                <w:rFonts w:eastAsia="MS Gothic"/>
                <w:lang w:val="en-GB"/>
              </w:rPr>
              <w:t>‧</w:t>
            </w:r>
            <w:r w:rsidRPr="00E204F2">
              <w:rPr>
                <w:rFonts w:eastAsia="Arial"/>
                <w:lang w:val="en-GB"/>
              </w:rPr>
              <w:t>h</w:t>
            </w:r>
            <w:r w:rsidRPr="00E204F2">
              <w:rPr>
                <w:rFonts w:eastAsia="Arial"/>
                <w:vertAlign w:val="superscript"/>
                <w:lang w:val="en-GB"/>
              </w:rPr>
              <w:t>-1</w:t>
            </w:r>
          </w:p>
        </w:tc>
      </w:tr>
      <w:tr w:rsidR="00CC76CD" w:rsidRPr="00E204F2" w14:paraId="6AA1741E" w14:textId="77777777" w:rsidTr="00CC76CD">
        <w:tc>
          <w:tcPr>
            <w:tcW w:w="298" w:type="pct"/>
          </w:tcPr>
          <w:p w14:paraId="781BB3C4" w14:textId="77777777" w:rsidR="00CC76CD" w:rsidRPr="00E204F2" w:rsidRDefault="00CC76CD" w:rsidP="00CC76CD">
            <w:pPr>
              <w:spacing w:before="60" w:after="60"/>
              <w:jc w:val="center"/>
              <w:rPr>
                <w:rFonts w:eastAsia="Arial"/>
                <w:lang w:val="en-GB"/>
              </w:rPr>
            </w:pPr>
            <w:r w:rsidRPr="00E204F2">
              <w:rPr>
                <w:rFonts w:eastAsia="Arial"/>
                <w:lang w:val="en-GB"/>
              </w:rPr>
              <w:t>5</w:t>
            </w:r>
          </w:p>
        </w:tc>
        <w:tc>
          <w:tcPr>
            <w:tcW w:w="3183" w:type="pct"/>
          </w:tcPr>
          <w:p w14:paraId="59CC6BCD" w14:textId="77777777" w:rsidR="00CC76CD" w:rsidRPr="00E204F2" w:rsidRDefault="00CC76CD" w:rsidP="00CC76CD">
            <w:pPr>
              <w:spacing w:before="60" w:after="60"/>
              <w:jc w:val="left"/>
              <w:rPr>
                <w:rFonts w:eastAsia="Arial"/>
                <w:lang w:val="en-GB"/>
              </w:rPr>
            </w:pPr>
            <w:r w:rsidRPr="00E204F2">
              <w:rPr>
                <w:rFonts w:eastAsia="Arial"/>
                <w:lang w:val="en-GB"/>
              </w:rPr>
              <w:t xml:space="preserve">The guaranteed corrected radiochemical yield of the FDG radiopharmaceutical (the yield </w:t>
            </w:r>
            <w:r w:rsidR="00E9124A">
              <w:rPr>
                <w:rFonts w:eastAsia="Arial"/>
                <w:lang w:val="en-GB"/>
              </w:rPr>
              <w:t>back-corrected</w:t>
            </w:r>
            <w:r w:rsidR="00E9124A" w:rsidRPr="00E204F2">
              <w:rPr>
                <w:rFonts w:eastAsia="Arial"/>
                <w:lang w:val="en-GB"/>
              </w:rPr>
              <w:t xml:space="preserve"> </w:t>
            </w:r>
            <w:r w:rsidRPr="00E204F2">
              <w:rPr>
                <w:rFonts w:eastAsia="Arial"/>
                <w:lang w:val="en-GB"/>
              </w:rPr>
              <w:t xml:space="preserve">to the moment of the end of cyclotron bombardment /EOB/) that can be achieved with the </w:t>
            </w:r>
            <w:r w:rsidR="00E9124A">
              <w:rPr>
                <w:rFonts w:eastAsia="Arial"/>
                <w:lang w:val="en-GB"/>
              </w:rPr>
              <w:t xml:space="preserve">offered </w:t>
            </w:r>
            <w:r w:rsidRPr="00E204F2">
              <w:rPr>
                <w:rFonts w:eastAsia="Arial"/>
                <w:lang w:val="en-GB"/>
              </w:rPr>
              <w:t xml:space="preserve">module for </w:t>
            </w:r>
            <w:r w:rsidR="00E9124A">
              <w:rPr>
                <w:rFonts w:eastAsia="Arial"/>
                <w:lang w:val="en-GB"/>
              </w:rPr>
              <w:t xml:space="preserve">the </w:t>
            </w:r>
            <w:r w:rsidRPr="00E204F2">
              <w:rPr>
                <w:rFonts w:eastAsia="Arial"/>
                <w:lang w:val="en-GB"/>
              </w:rPr>
              <w:t>synthesis</w:t>
            </w:r>
            <w:r w:rsidR="00E9124A">
              <w:rPr>
                <w:rFonts w:eastAsia="Arial"/>
                <w:lang w:val="en-GB"/>
              </w:rPr>
              <w:t xml:space="preserve"> of</w:t>
            </w:r>
            <w:r w:rsidRPr="00E204F2">
              <w:rPr>
                <w:rFonts w:eastAsia="Arial"/>
                <w:lang w:val="en-GB"/>
              </w:rPr>
              <w:t xml:space="preserve"> FDG</w:t>
            </w:r>
          </w:p>
        </w:tc>
        <w:tc>
          <w:tcPr>
            <w:tcW w:w="770" w:type="pct"/>
          </w:tcPr>
          <w:p w14:paraId="12506C38" w14:textId="77777777" w:rsidR="00CC76CD" w:rsidRPr="00E204F2" w:rsidRDefault="00CC76CD" w:rsidP="00CC76CD">
            <w:pPr>
              <w:spacing w:before="60" w:after="60"/>
              <w:jc w:val="center"/>
              <w:rPr>
                <w:rFonts w:eastAsia="Arial"/>
                <w:lang w:val="en-GB"/>
              </w:rPr>
            </w:pPr>
          </w:p>
        </w:tc>
        <w:tc>
          <w:tcPr>
            <w:tcW w:w="749" w:type="pct"/>
          </w:tcPr>
          <w:p w14:paraId="32546488" w14:textId="77777777" w:rsidR="00CC76CD" w:rsidRPr="00E204F2" w:rsidRDefault="00CC76CD" w:rsidP="00CC76CD">
            <w:pPr>
              <w:spacing w:before="60" w:after="60"/>
              <w:jc w:val="center"/>
              <w:rPr>
                <w:rFonts w:eastAsia="Arial"/>
                <w:lang w:val="en-GB"/>
              </w:rPr>
            </w:pPr>
            <w:r w:rsidRPr="00E204F2">
              <w:rPr>
                <w:rFonts w:eastAsia="Arial"/>
                <w:lang w:val="en-GB"/>
              </w:rPr>
              <w:t>%</w:t>
            </w:r>
          </w:p>
        </w:tc>
      </w:tr>
    </w:tbl>
    <w:p w14:paraId="4EF0A460" w14:textId="77777777" w:rsidR="00CC76CD" w:rsidRPr="00E204F2" w:rsidRDefault="00CC76CD" w:rsidP="00CC76CD">
      <w:pPr>
        <w:tabs>
          <w:tab w:val="left" w:pos="3930"/>
        </w:tabs>
        <w:spacing w:after="0"/>
        <w:rPr>
          <w:rFonts w:eastAsia="Arial"/>
          <w:b/>
          <w:lang w:val="en-GB"/>
        </w:rPr>
      </w:pPr>
    </w:p>
    <w:p w14:paraId="00DECBEC" w14:textId="68FE28B5" w:rsidR="00CC76CD" w:rsidRPr="00E204F2" w:rsidRDefault="00CC76CD" w:rsidP="00CC76CD">
      <w:pPr>
        <w:spacing w:after="0"/>
        <w:rPr>
          <w:rFonts w:eastAsia="Arial"/>
          <w:b/>
          <w:lang w:val="en-GB"/>
        </w:rPr>
      </w:pPr>
      <w:r w:rsidRPr="00E204F2">
        <w:rPr>
          <w:rFonts w:eastAsia="Arial"/>
          <w:b/>
          <w:lang w:val="en-GB"/>
        </w:rPr>
        <w:t xml:space="preserve">Along with the </w:t>
      </w:r>
      <w:r w:rsidR="00D166BF">
        <w:rPr>
          <w:rFonts w:eastAsia="Arial"/>
          <w:b/>
          <w:lang w:val="en-GB"/>
        </w:rPr>
        <w:t>proposal</w:t>
      </w:r>
      <w:r w:rsidRPr="00E204F2">
        <w:rPr>
          <w:rFonts w:eastAsia="Arial"/>
          <w:b/>
          <w:lang w:val="en-GB"/>
        </w:rPr>
        <w:t xml:space="preserve">, the </w:t>
      </w:r>
      <w:r w:rsidR="004B3D8F">
        <w:rPr>
          <w:rFonts w:eastAsia="Arial"/>
          <w:b/>
          <w:lang w:val="en-GB"/>
        </w:rPr>
        <w:t>Bidder</w:t>
      </w:r>
      <w:r w:rsidRPr="00E204F2">
        <w:rPr>
          <w:rFonts w:eastAsia="Arial"/>
          <w:b/>
          <w:lang w:val="en-GB"/>
        </w:rPr>
        <w:t xml:space="preserve"> shall be obligated to submit a statement by the manufacturer containing a list of</w:t>
      </w:r>
      <w:r w:rsidR="0058020B">
        <w:rPr>
          <w:rFonts w:eastAsia="Arial"/>
          <w:b/>
          <w:lang w:val="en-GB"/>
        </w:rPr>
        <w:t xml:space="preserve"> cyclotrons</w:t>
      </w:r>
      <w:r w:rsidRPr="00E204F2">
        <w:rPr>
          <w:rFonts w:eastAsia="Arial"/>
          <w:b/>
          <w:lang w:val="en-GB"/>
        </w:rPr>
        <w:t xml:space="preserve"> for which the cyclotron manufacturer has delivered a cyclotron of the same maximum energy as the one that is the subject of this procurement. </w:t>
      </w:r>
    </w:p>
    <w:p w14:paraId="3ECC0E8E" w14:textId="77777777" w:rsidR="00CC76CD" w:rsidRPr="00E204F2" w:rsidRDefault="00CC76CD" w:rsidP="00CC76CD">
      <w:pPr>
        <w:tabs>
          <w:tab w:val="left" w:pos="3930"/>
        </w:tabs>
        <w:spacing w:after="0"/>
        <w:rPr>
          <w:rFonts w:eastAsia="Arial"/>
          <w:b/>
          <w:lang w:val="en-GB"/>
        </w:rPr>
      </w:pPr>
      <w:r w:rsidRPr="00E204F2">
        <w:rPr>
          <w:rFonts w:eastAsia="Arial"/>
          <w:b/>
          <w:lang w:val="en-GB"/>
        </w:rPr>
        <w:t xml:space="preserve">In addition to the above, it is necessary to submit, on the manufacturer’s memorandum, the authorisation for the signatory of the statement, issued by the authorised person of the manufacturer. </w:t>
      </w:r>
    </w:p>
    <w:p w14:paraId="355745D0" w14:textId="77777777" w:rsidR="00CC76CD" w:rsidRDefault="00CC76CD" w:rsidP="00CC76CD">
      <w:pPr>
        <w:rPr>
          <w:lang w:val="en-GB"/>
        </w:rPr>
      </w:pPr>
    </w:p>
    <w:p w14:paraId="701E0970" w14:textId="77777777" w:rsidR="00D8630F" w:rsidRDefault="00D8630F" w:rsidP="00CC76CD">
      <w:pPr>
        <w:rPr>
          <w:lang w:val="en-GB"/>
        </w:rPr>
      </w:pPr>
    </w:p>
    <w:p w14:paraId="4B5CF576" w14:textId="77777777" w:rsidR="00D8630F" w:rsidRDefault="00D8630F" w:rsidP="00CC76CD">
      <w:pPr>
        <w:rPr>
          <w:lang w:val="en-GB"/>
        </w:rPr>
      </w:pPr>
    </w:p>
    <w:p w14:paraId="48419FBC" w14:textId="77777777" w:rsidR="00D8630F" w:rsidRDefault="00D8630F" w:rsidP="00CC76CD">
      <w:pPr>
        <w:rPr>
          <w:lang w:val="en-GB"/>
        </w:rPr>
      </w:pPr>
    </w:p>
    <w:p w14:paraId="1899D068" w14:textId="322AFD6B" w:rsidR="00D8630F" w:rsidRDefault="00D8630F" w:rsidP="00CC76CD">
      <w:pPr>
        <w:rPr>
          <w:lang w:val="en-GB"/>
        </w:rPr>
      </w:pPr>
    </w:p>
    <w:p w14:paraId="3648CBDC" w14:textId="21C19688" w:rsidR="00322FF1" w:rsidRDefault="00322FF1" w:rsidP="00CC76CD">
      <w:pPr>
        <w:rPr>
          <w:lang w:val="en-GB"/>
        </w:rPr>
      </w:pPr>
    </w:p>
    <w:p w14:paraId="1AB8B08E" w14:textId="3A5A0690" w:rsidR="00322FF1" w:rsidRDefault="00322FF1" w:rsidP="00CC76CD">
      <w:pPr>
        <w:rPr>
          <w:lang w:val="en-GB"/>
        </w:rPr>
      </w:pPr>
    </w:p>
    <w:p w14:paraId="2ABA8706" w14:textId="50DABA4F" w:rsidR="00322FF1" w:rsidRDefault="00322FF1" w:rsidP="00CC76CD">
      <w:pPr>
        <w:rPr>
          <w:lang w:val="en-GB"/>
        </w:rPr>
      </w:pPr>
    </w:p>
    <w:p w14:paraId="722A4D53" w14:textId="5BE5672E" w:rsidR="00322FF1" w:rsidRDefault="00322FF1" w:rsidP="00CC76CD">
      <w:pPr>
        <w:rPr>
          <w:lang w:val="en-GB"/>
        </w:rPr>
      </w:pPr>
    </w:p>
    <w:p w14:paraId="0AB43DA2" w14:textId="77777777" w:rsidR="00322FF1" w:rsidRDefault="00322FF1" w:rsidP="00CC76CD">
      <w:pPr>
        <w:rPr>
          <w:lang w:val="en-GB"/>
        </w:rPr>
      </w:pPr>
    </w:p>
    <w:p w14:paraId="5FDCE8D7" w14:textId="77777777" w:rsidR="00D8630F" w:rsidRDefault="00D8630F" w:rsidP="00CC76CD">
      <w:pPr>
        <w:rPr>
          <w:lang w:val="en-GB"/>
        </w:rPr>
      </w:pPr>
    </w:p>
    <w:p w14:paraId="38DD6FC0" w14:textId="77777777" w:rsidR="00D8630F" w:rsidRDefault="00D8630F" w:rsidP="00CC76CD">
      <w:pPr>
        <w:rPr>
          <w:lang w:val="en-GB"/>
        </w:rPr>
      </w:pPr>
    </w:p>
    <w:p w14:paraId="2214E4F4" w14:textId="1499053F" w:rsidR="00D8630F" w:rsidRDefault="00D8630F" w:rsidP="00CC76CD">
      <w:pPr>
        <w:rPr>
          <w:lang w:val="en-GB"/>
        </w:rPr>
      </w:pPr>
    </w:p>
    <w:p w14:paraId="22D74043" w14:textId="77777777" w:rsidR="00322FF1" w:rsidRPr="00C021E9" w:rsidRDefault="00322FF1" w:rsidP="00322FF1">
      <w:pPr>
        <w:pStyle w:val="1"/>
        <w:rPr>
          <w:rFonts w:ascii="Times New Roman" w:hAnsi="Times New Roman" w:cs="Times New Roman"/>
          <w:lang w:val="en-GB"/>
        </w:rPr>
      </w:pPr>
      <w:r w:rsidRPr="00E204F2">
        <w:rPr>
          <w:rFonts w:ascii="Times New Roman" w:hAnsi="Times New Roman" w:cs="Times New Roman"/>
          <w:lang w:val="en-GB"/>
        </w:rPr>
        <w:lastRenderedPageBreak/>
        <w:t>SPECIFICATIONS OF THE PET/CT CAMERA THAT WILL BE INSTALLED IN THE CLINICAL CENTRE OF SERBIA</w:t>
      </w:r>
      <w:r>
        <w:rPr>
          <w:rFonts w:ascii="Times New Roman" w:hAnsi="Times New Roman" w:cs="Times New Roman"/>
          <w:lang w:val="en-GB"/>
        </w:rPr>
        <w:t xml:space="preserve"> </w:t>
      </w:r>
      <w:r w:rsidRPr="00C021E9">
        <w:rPr>
          <w:rFonts w:ascii="Times New Roman" w:hAnsi="Times New Roman" w:cs="Times New Roman"/>
          <w:lang w:val="en-GB"/>
        </w:rPr>
        <w:t xml:space="preserve">– SUBMITTED WITH THE TECHNICAL </w:t>
      </w:r>
      <w:r>
        <w:rPr>
          <w:rFonts w:ascii="Times New Roman" w:hAnsi="Times New Roman" w:cs="Times New Roman"/>
          <w:lang w:val="en-GB"/>
        </w:rPr>
        <w:t>PROPOSAL</w:t>
      </w:r>
    </w:p>
    <w:p w14:paraId="36C91319"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Conformity with the technical requirements</w:t>
      </w:r>
    </w:p>
    <w:p w14:paraId="5AEE67DE" w14:textId="77777777" w:rsidR="00322FF1" w:rsidRPr="00E204F2" w:rsidRDefault="00322FF1" w:rsidP="00322FF1">
      <w:pPr>
        <w:rPr>
          <w:lang w:val="en-GB"/>
        </w:rPr>
      </w:pPr>
      <w:r w:rsidRPr="00E204F2">
        <w:rPr>
          <w:lang w:val="en-GB"/>
        </w:rPr>
        <w:t xml:space="preserve">The </w:t>
      </w:r>
      <w:r>
        <w:rPr>
          <w:lang w:val="en-GB"/>
        </w:rPr>
        <w:t>Bidder</w:t>
      </w:r>
      <w:r w:rsidRPr="00E204F2">
        <w:rPr>
          <w:lang w:val="en-GB"/>
        </w:rPr>
        <w:t xml:space="preserve"> shall be obligated to </w:t>
      </w:r>
      <w:r>
        <w:rPr>
          <w:lang w:val="en-GB"/>
        </w:rPr>
        <w:t xml:space="preserve">enter </w:t>
      </w:r>
      <w:r w:rsidRPr="00FC0AE3">
        <w:rPr>
          <w:lang w:val="en-GB"/>
        </w:rPr>
        <w:t xml:space="preserve">“Technical Specification Offered” </w:t>
      </w:r>
      <w:r w:rsidRPr="00E204F2">
        <w:rPr>
          <w:lang w:val="en-GB"/>
        </w:rPr>
        <w:t xml:space="preserve">in the box next to each item in the table with the specifications required. The </w:t>
      </w:r>
      <w:r>
        <w:rPr>
          <w:lang w:val="en-GB"/>
        </w:rPr>
        <w:t>Bidder</w:t>
      </w:r>
      <w:r w:rsidRPr="00E204F2">
        <w:rPr>
          <w:lang w:val="en-GB"/>
        </w:rPr>
        <w:t xml:space="preserve"> shall be obligated to submit the original prospectus or technical documentation</w:t>
      </w:r>
      <w:r w:rsidRPr="00E204F2">
        <w:rPr>
          <w:rFonts w:eastAsia="Arial"/>
          <w:lang w:val="en-GB"/>
        </w:rPr>
        <w:t xml:space="preserve"> (</w:t>
      </w:r>
      <w:r w:rsidRPr="00E204F2">
        <w:rPr>
          <w:lang w:val="en-GB"/>
        </w:rPr>
        <w:t>prospectus, catalogue, operation manual and the like), which, in the case of the cyclotron and PET/CT cameras must be certified and signed by the manufacturer’s authorised person on every page,</w:t>
      </w:r>
      <w:r w:rsidRPr="00E204F2">
        <w:rPr>
          <w:rFonts w:eastAsia="Arial"/>
          <w:lang w:val="en-GB"/>
        </w:rPr>
        <w:t xml:space="preserve"> where the parts that prove the fulfilment of each specification from Addendum 7, Chapter 4.1 of the </w:t>
      </w:r>
      <w:r>
        <w:rPr>
          <w:rFonts w:eastAsia="Arial"/>
          <w:lang w:val="en-GB"/>
        </w:rPr>
        <w:t>bidding</w:t>
      </w:r>
      <w:r w:rsidRPr="00E204F2">
        <w:rPr>
          <w:rFonts w:eastAsia="Arial"/>
          <w:lang w:val="en-GB"/>
        </w:rPr>
        <w:t xml:space="preserve"> documentation are to be visibly marked (with a colour marker). </w:t>
      </w:r>
      <w:r w:rsidRPr="00E204F2">
        <w:rPr>
          <w:lang w:val="en-GB"/>
        </w:rPr>
        <w:t>In the table, in the column entitled REFERENCE, it is necessary to state the title and page number of the document where the fulfilment of a particular specification can be verified.</w:t>
      </w:r>
    </w:p>
    <w:p w14:paraId="07139BEC" w14:textId="77777777" w:rsidR="00322FF1" w:rsidRPr="00E204F2" w:rsidRDefault="00322FF1" w:rsidP="00322FF1">
      <w:pPr>
        <w:rPr>
          <w:lang w:val="en-GB"/>
        </w:rPr>
      </w:pPr>
      <w:r w:rsidRPr="00E204F2">
        <w:rPr>
          <w:rFonts w:eastAsia="Arial"/>
          <w:lang w:val="en-GB"/>
        </w:rPr>
        <w:t>Only those characteristics that are not stated in the prospectus of the technical documentation must be proven by an original statement of the manufacturer, certified by a public notary in the country of issue</w:t>
      </w:r>
      <w:r w:rsidRPr="00E204F2">
        <w:rPr>
          <w:lang w:val="en-GB"/>
        </w:rPr>
        <w:t>.</w:t>
      </w:r>
    </w:p>
    <w:p w14:paraId="16517245" w14:textId="77777777" w:rsidR="00322FF1" w:rsidRPr="00E204F2" w:rsidRDefault="00322FF1" w:rsidP="00322FF1">
      <w:pPr>
        <w:spacing w:after="0"/>
        <w:rPr>
          <w:rFonts w:eastAsia="Arial"/>
          <w:lang w:val="en-GB"/>
        </w:rPr>
      </w:pPr>
      <w:r w:rsidRPr="00E204F2">
        <w:rPr>
          <w:rFonts w:eastAsia="Arial"/>
          <w:lang w:val="en-GB"/>
        </w:rPr>
        <w:t>In addition to this, it is necessary to submit, on the manufacturer’s memorandum, the authorisation for the signatory of the documentation, issued by the manufacturer’s authorised person.</w:t>
      </w:r>
    </w:p>
    <w:p w14:paraId="4D998A1F"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5A8832BE" w14:textId="77777777" w:rsidTr="00392B56">
        <w:trPr>
          <w:trHeight w:val="290"/>
        </w:trPr>
        <w:tc>
          <w:tcPr>
            <w:tcW w:w="0" w:type="auto"/>
            <w:vMerge w:val="restart"/>
          </w:tcPr>
          <w:p w14:paraId="1654A4ED"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No.</w:t>
            </w:r>
          </w:p>
        </w:tc>
        <w:tc>
          <w:tcPr>
            <w:tcW w:w="0" w:type="auto"/>
            <w:vMerge w:val="restart"/>
          </w:tcPr>
          <w:p w14:paraId="4847CD85"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05A454B7" w14:textId="77777777" w:rsidR="00322FF1" w:rsidRPr="00E204F2" w:rsidRDefault="00322FF1" w:rsidP="00392B56">
            <w:pPr>
              <w:tabs>
                <w:tab w:val="left" w:pos="3930"/>
              </w:tabs>
              <w:spacing w:before="60" w:after="60"/>
              <w:rPr>
                <w:rFonts w:eastAsia="Arial"/>
                <w:lang w:val="en-GB"/>
              </w:rPr>
            </w:pPr>
          </w:p>
        </w:tc>
        <w:tc>
          <w:tcPr>
            <w:tcW w:w="3499" w:type="dxa"/>
          </w:tcPr>
          <w:p w14:paraId="0C52AB74" w14:textId="77777777" w:rsidR="00322FF1" w:rsidRPr="00E204F2" w:rsidRDefault="00322FF1" w:rsidP="00392B56">
            <w:pPr>
              <w:tabs>
                <w:tab w:val="left" w:pos="3930"/>
              </w:tabs>
              <w:spacing w:before="60" w:after="60"/>
              <w:rPr>
                <w:rFonts w:eastAsia="Arial"/>
                <w:lang w:val="en-GB"/>
              </w:rPr>
            </w:pPr>
          </w:p>
        </w:tc>
      </w:tr>
      <w:tr w:rsidR="00322FF1" w:rsidRPr="00E204F2" w14:paraId="03802AC5" w14:textId="77777777" w:rsidTr="00392B56">
        <w:tc>
          <w:tcPr>
            <w:tcW w:w="0" w:type="auto"/>
            <w:vMerge/>
          </w:tcPr>
          <w:p w14:paraId="360F864E"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0CA02BAA" w14:textId="77777777" w:rsidR="00322FF1" w:rsidRPr="00C40F74" w:rsidRDefault="00322FF1" w:rsidP="00392B56">
            <w:pPr>
              <w:tabs>
                <w:tab w:val="left" w:pos="3930"/>
              </w:tabs>
              <w:spacing w:before="60" w:after="60"/>
              <w:jc w:val="left"/>
              <w:rPr>
                <w:rFonts w:eastAsia="Arial"/>
                <w:b/>
                <w:lang w:val="en-GB"/>
              </w:rPr>
            </w:pPr>
          </w:p>
        </w:tc>
        <w:tc>
          <w:tcPr>
            <w:tcW w:w="0" w:type="auto"/>
          </w:tcPr>
          <w:p w14:paraId="77B7DD9D"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63BDCD7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350BAE4D" w14:textId="77777777" w:rsidTr="00392B56">
        <w:tc>
          <w:tcPr>
            <w:tcW w:w="0" w:type="auto"/>
          </w:tcPr>
          <w:p w14:paraId="66F5878E"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E3111"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5C8D5B40" w14:textId="77777777" w:rsidR="00322FF1" w:rsidRPr="00E204F2" w:rsidRDefault="00322FF1" w:rsidP="00392B56">
            <w:pPr>
              <w:tabs>
                <w:tab w:val="left" w:pos="3930"/>
              </w:tabs>
              <w:spacing w:before="60" w:after="60"/>
              <w:rPr>
                <w:rFonts w:eastAsia="Arial"/>
                <w:lang w:val="en-GB"/>
              </w:rPr>
            </w:pPr>
          </w:p>
        </w:tc>
        <w:tc>
          <w:tcPr>
            <w:tcW w:w="0" w:type="auto"/>
          </w:tcPr>
          <w:p w14:paraId="35F28CAE" w14:textId="77777777" w:rsidR="00322FF1" w:rsidRPr="00E204F2" w:rsidRDefault="00322FF1" w:rsidP="00392B56">
            <w:pPr>
              <w:tabs>
                <w:tab w:val="left" w:pos="3930"/>
              </w:tabs>
              <w:spacing w:before="60" w:after="60"/>
              <w:rPr>
                <w:rFonts w:eastAsia="Arial"/>
                <w:lang w:val="en-GB"/>
              </w:rPr>
            </w:pPr>
          </w:p>
        </w:tc>
      </w:tr>
      <w:tr w:rsidR="00322FF1" w:rsidRPr="00E204F2" w14:paraId="1E255471" w14:textId="77777777" w:rsidTr="00392B56">
        <w:tc>
          <w:tcPr>
            <w:tcW w:w="0" w:type="auto"/>
          </w:tcPr>
          <w:p w14:paraId="1C2A979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2905561E" w14:textId="77777777" w:rsidR="00322FF1" w:rsidRPr="00C40F74" w:rsidRDefault="00322FF1" w:rsidP="00392B56">
            <w:pPr>
              <w:tabs>
                <w:tab w:val="left" w:pos="3930"/>
              </w:tabs>
              <w:spacing w:before="60" w:after="60"/>
              <w:jc w:val="left"/>
              <w:rPr>
                <w:rFonts w:eastAsia="Arial"/>
                <w:lang w:val="en-GB"/>
              </w:rPr>
            </w:pPr>
            <w:r>
              <w:rPr>
                <w:color w:val="000000"/>
              </w:rPr>
              <w:t>Patient table with 220kg load, adjustable height, with movement controlled by the console.</w:t>
            </w:r>
          </w:p>
        </w:tc>
        <w:tc>
          <w:tcPr>
            <w:tcW w:w="0" w:type="auto"/>
          </w:tcPr>
          <w:p w14:paraId="4CC57877" w14:textId="77777777" w:rsidR="00322FF1" w:rsidRPr="00E204F2" w:rsidRDefault="00322FF1" w:rsidP="00392B56">
            <w:pPr>
              <w:tabs>
                <w:tab w:val="left" w:pos="3930"/>
              </w:tabs>
              <w:spacing w:before="60" w:after="60"/>
              <w:rPr>
                <w:rFonts w:eastAsia="Arial"/>
                <w:lang w:val="en-GB"/>
              </w:rPr>
            </w:pPr>
          </w:p>
        </w:tc>
        <w:tc>
          <w:tcPr>
            <w:tcW w:w="0" w:type="auto"/>
          </w:tcPr>
          <w:p w14:paraId="4EAB5694" w14:textId="77777777" w:rsidR="00322FF1" w:rsidRPr="00E204F2" w:rsidRDefault="00322FF1" w:rsidP="00392B56">
            <w:pPr>
              <w:tabs>
                <w:tab w:val="left" w:pos="3930"/>
              </w:tabs>
              <w:spacing w:before="60" w:after="60"/>
              <w:rPr>
                <w:rFonts w:eastAsia="Arial"/>
                <w:lang w:val="en-GB"/>
              </w:rPr>
            </w:pPr>
          </w:p>
        </w:tc>
      </w:tr>
      <w:tr w:rsidR="00322FF1" w:rsidRPr="00E204F2" w14:paraId="4E6CF8FA" w14:textId="77777777" w:rsidTr="00392B56">
        <w:tc>
          <w:tcPr>
            <w:tcW w:w="0" w:type="auto"/>
          </w:tcPr>
          <w:p w14:paraId="192543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59688ED" w14:textId="77777777" w:rsidR="00322FF1" w:rsidRPr="00C40F74" w:rsidRDefault="00322FF1" w:rsidP="00392B56">
            <w:pPr>
              <w:tabs>
                <w:tab w:val="left" w:pos="3930"/>
              </w:tabs>
              <w:spacing w:before="60" w:after="60"/>
              <w:jc w:val="left"/>
              <w:rPr>
                <w:rFonts w:eastAsia="Arial"/>
                <w:lang w:val="en-GB"/>
              </w:rPr>
            </w:pPr>
            <w:r>
              <w:rPr>
                <w:color w:val="000000"/>
              </w:rPr>
              <w:t>Scan range for hybrid acquisition (horizontal movement) min. 200 cm</w:t>
            </w:r>
          </w:p>
        </w:tc>
        <w:tc>
          <w:tcPr>
            <w:tcW w:w="0" w:type="auto"/>
          </w:tcPr>
          <w:p w14:paraId="3B0FB7C7" w14:textId="77777777" w:rsidR="00322FF1" w:rsidRPr="00E204F2" w:rsidRDefault="00322FF1" w:rsidP="00392B56">
            <w:pPr>
              <w:tabs>
                <w:tab w:val="left" w:pos="3930"/>
              </w:tabs>
              <w:spacing w:before="60" w:after="60"/>
              <w:rPr>
                <w:rFonts w:eastAsia="Arial"/>
                <w:lang w:val="en-GB"/>
              </w:rPr>
            </w:pPr>
          </w:p>
        </w:tc>
        <w:tc>
          <w:tcPr>
            <w:tcW w:w="0" w:type="auto"/>
          </w:tcPr>
          <w:p w14:paraId="650A124D" w14:textId="77777777" w:rsidR="00322FF1" w:rsidRPr="00E204F2" w:rsidRDefault="00322FF1" w:rsidP="00392B56">
            <w:pPr>
              <w:tabs>
                <w:tab w:val="left" w:pos="3930"/>
              </w:tabs>
              <w:spacing w:before="60" w:after="60"/>
              <w:rPr>
                <w:rFonts w:eastAsia="Arial"/>
                <w:lang w:val="en-GB"/>
              </w:rPr>
            </w:pPr>
          </w:p>
        </w:tc>
      </w:tr>
      <w:tr w:rsidR="00322FF1" w:rsidRPr="00E204F2" w14:paraId="0DBDE6A2" w14:textId="77777777" w:rsidTr="00392B56">
        <w:tc>
          <w:tcPr>
            <w:tcW w:w="0" w:type="auto"/>
          </w:tcPr>
          <w:p w14:paraId="459862F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021976E6" w14:textId="77777777" w:rsidR="00322FF1" w:rsidRPr="00C40F74" w:rsidRDefault="00322FF1" w:rsidP="00392B56">
            <w:pPr>
              <w:tabs>
                <w:tab w:val="left" w:pos="3930"/>
              </w:tabs>
              <w:spacing w:before="60" w:after="60"/>
              <w:jc w:val="left"/>
              <w:rPr>
                <w:rFonts w:eastAsia="Arial"/>
                <w:lang w:val="en-GB"/>
              </w:rPr>
            </w:pPr>
            <w:r>
              <w:rPr>
                <w:color w:val="000000"/>
              </w:rPr>
              <w:t xml:space="preserve">Laser system for orthogonal settlement </w:t>
            </w:r>
          </w:p>
        </w:tc>
        <w:tc>
          <w:tcPr>
            <w:tcW w:w="0" w:type="auto"/>
          </w:tcPr>
          <w:p w14:paraId="25F30EE0" w14:textId="77777777" w:rsidR="00322FF1" w:rsidRPr="00E204F2" w:rsidRDefault="00322FF1" w:rsidP="00392B56">
            <w:pPr>
              <w:tabs>
                <w:tab w:val="left" w:pos="3930"/>
              </w:tabs>
              <w:spacing w:before="60" w:after="60"/>
              <w:rPr>
                <w:rFonts w:eastAsia="Arial"/>
                <w:lang w:val="en-GB"/>
              </w:rPr>
            </w:pPr>
          </w:p>
        </w:tc>
        <w:tc>
          <w:tcPr>
            <w:tcW w:w="0" w:type="auto"/>
          </w:tcPr>
          <w:p w14:paraId="788E7F7D" w14:textId="77777777" w:rsidR="00322FF1" w:rsidRPr="00E204F2" w:rsidRDefault="00322FF1" w:rsidP="00392B56">
            <w:pPr>
              <w:tabs>
                <w:tab w:val="left" w:pos="3930"/>
              </w:tabs>
              <w:spacing w:before="60" w:after="60"/>
              <w:rPr>
                <w:rFonts w:eastAsia="Arial"/>
                <w:lang w:val="en-GB"/>
              </w:rPr>
            </w:pPr>
          </w:p>
        </w:tc>
      </w:tr>
      <w:tr w:rsidR="00322FF1" w:rsidRPr="00E204F2" w14:paraId="0153FE15" w14:textId="77777777" w:rsidTr="00392B56">
        <w:tc>
          <w:tcPr>
            <w:tcW w:w="0" w:type="auto"/>
          </w:tcPr>
          <w:p w14:paraId="4945910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0CD94130" w14:textId="77777777" w:rsidR="00322FF1" w:rsidRPr="00C40F74" w:rsidRDefault="00322FF1" w:rsidP="00392B56">
            <w:pPr>
              <w:tabs>
                <w:tab w:val="left" w:pos="3930"/>
              </w:tabs>
              <w:spacing w:before="60" w:after="60"/>
              <w:jc w:val="left"/>
              <w:rPr>
                <w:rFonts w:eastAsia="Arial"/>
                <w:lang w:val="en-GB"/>
              </w:rPr>
            </w:pPr>
            <w:r>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05A69626" w14:textId="77777777" w:rsidR="00322FF1" w:rsidRPr="00E204F2" w:rsidRDefault="00322FF1" w:rsidP="00392B56">
            <w:pPr>
              <w:tabs>
                <w:tab w:val="left" w:pos="3930"/>
              </w:tabs>
              <w:spacing w:before="60" w:after="60"/>
              <w:rPr>
                <w:rFonts w:eastAsia="Arial"/>
                <w:lang w:val="en-GB"/>
              </w:rPr>
            </w:pPr>
          </w:p>
        </w:tc>
        <w:tc>
          <w:tcPr>
            <w:tcW w:w="0" w:type="auto"/>
          </w:tcPr>
          <w:p w14:paraId="62DADCC3" w14:textId="77777777" w:rsidR="00322FF1" w:rsidRPr="00E204F2" w:rsidRDefault="00322FF1" w:rsidP="00392B56">
            <w:pPr>
              <w:tabs>
                <w:tab w:val="left" w:pos="3930"/>
              </w:tabs>
              <w:spacing w:before="60" w:after="60"/>
              <w:rPr>
                <w:rFonts w:eastAsia="Arial"/>
                <w:lang w:val="en-GB"/>
              </w:rPr>
            </w:pPr>
          </w:p>
        </w:tc>
      </w:tr>
      <w:tr w:rsidR="00322FF1" w:rsidRPr="00E204F2" w14:paraId="6B6F7B45" w14:textId="77777777" w:rsidTr="00392B56">
        <w:tc>
          <w:tcPr>
            <w:tcW w:w="0" w:type="auto"/>
          </w:tcPr>
          <w:p w14:paraId="0E472BE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B6CAA5E" w14:textId="77777777" w:rsidR="00322FF1" w:rsidRPr="00C40F74" w:rsidRDefault="00322FF1" w:rsidP="00392B56">
            <w:pPr>
              <w:tabs>
                <w:tab w:val="left" w:pos="3930"/>
              </w:tabs>
              <w:spacing w:before="60" w:after="60"/>
              <w:jc w:val="left"/>
              <w:rPr>
                <w:rFonts w:eastAsia="Arial"/>
                <w:lang w:val="en-GB"/>
              </w:rPr>
            </w:pPr>
            <w:r>
              <w:rPr>
                <w:color w:val="000000"/>
              </w:rPr>
              <w:t>Audio system for communication with the patient (between the control room and the exam room)</w:t>
            </w:r>
          </w:p>
        </w:tc>
        <w:tc>
          <w:tcPr>
            <w:tcW w:w="0" w:type="auto"/>
          </w:tcPr>
          <w:p w14:paraId="72D0AEE0" w14:textId="77777777" w:rsidR="00322FF1" w:rsidRPr="00E204F2" w:rsidRDefault="00322FF1" w:rsidP="00392B56">
            <w:pPr>
              <w:tabs>
                <w:tab w:val="left" w:pos="3930"/>
              </w:tabs>
              <w:spacing w:before="60" w:after="60"/>
              <w:rPr>
                <w:rFonts w:eastAsia="Arial"/>
                <w:lang w:val="en-GB"/>
              </w:rPr>
            </w:pPr>
          </w:p>
        </w:tc>
        <w:tc>
          <w:tcPr>
            <w:tcW w:w="0" w:type="auto"/>
          </w:tcPr>
          <w:p w14:paraId="4AD1BDE9" w14:textId="77777777" w:rsidR="00322FF1" w:rsidRPr="00E204F2" w:rsidRDefault="00322FF1" w:rsidP="00392B56">
            <w:pPr>
              <w:tabs>
                <w:tab w:val="left" w:pos="3930"/>
              </w:tabs>
              <w:spacing w:before="60" w:after="60"/>
              <w:rPr>
                <w:rFonts w:eastAsia="Arial"/>
                <w:lang w:val="en-GB"/>
              </w:rPr>
            </w:pPr>
          </w:p>
        </w:tc>
      </w:tr>
      <w:tr w:rsidR="00322FF1" w:rsidRPr="00E204F2" w14:paraId="1E4C17FF" w14:textId="77777777" w:rsidTr="00392B56">
        <w:tc>
          <w:tcPr>
            <w:tcW w:w="0" w:type="auto"/>
          </w:tcPr>
          <w:p w14:paraId="2ED8E7ED"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52462B44" w14:textId="77777777" w:rsidR="00322FF1" w:rsidRPr="00C40F74" w:rsidRDefault="00322FF1" w:rsidP="00392B56">
            <w:pPr>
              <w:tabs>
                <w:tab w:val="left" w:pos="3930"/>
              </w:tabs>
              <w:spacing w:before="60" w:after="60"/>
              <w:jc w:val="left"/>
              <w:rPr>
                <w:rFonts w:eastAsia="Arial"/>
                <w:lang w:val="en-GB"/>
              </w:rPr>
            </w:pPr>
            <w:r>
              <w:rPr>
                <w:b/>
                <w:bCs/>
                <w:color w:val="000000"/>
              </w:rPr>
              <w:t>Main physical and technical characteristics, acquisition, processing and reconstruction:</w:t>
            </w:r>
          </w:p>
        </w:tc>
        <w:tc>
          <w:tcPr>
            <w:tcW w:w="0" w:type="auto"/>
          </w:tcPr>
          <w:p w14:paraId="68F6A412" w14:textId="77777777" w:rsidR="00322FF1" w:rsidRPr="00E204F2" w:rsidRDefault="00322FF1" w:rsidP="00392B56">
            <w:pPr>
              <w:tabs>
                <w:tab w:val="left" w:pos="3930"/>
              </w:tabs>
              <w:spacing w:before="60" w:after="60"/>
              <w:rPr>
                <w:rFonts w:eastAsia="Arial"/>
                <w:lang w:val="en-GB"/>
              </w:rPr>
            </w:pPr>
          </w:p>
        </w:tc>
        <w:tc>
          <w:tcPr>
            <w:tcW w:w="0" w:type="auto"/>
          </w:tcPr>
          <w:p w14:paraId="5901349C" w14:textId="77777777" w:rsidR="00322FF1" w:rsidRPr="00E204F2" w:rsidRDefault="00322FF1" w:rsidP="00392B56">
            <w:pPr>
              <w:tabs>
                <w:tab w:val="left" w:pos="3930"/>
              </w:tabs>
              <w:spacing w:before="60" w:after="60"/>
              <w:rPr>
                <w:rFonts w:eastAsia="Arial"/>
                <w:lang w:val="en-GB"/>
              </w:rPr>
            </w:pPr>
          </w:p>
        </w:tc>
      </w:tr>
      <w:tr w:rsidR="00322FF1" w:rsidRPr="00E204F2" w14:paraId="3585AB6C" w14:textId="77777777" w:rsidTr="00392B56">
        <w:tc>
          <w:tcPr>
            <w:tcW w:w="0" w:type="auto"/>
          </w:tcPr>
          <w:p w14:paraId="68414483"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2AEE3C3E" w14:textId="77777777" w:rsidR="00322FF1" w:rsidRPr="00C40F74" w:rsidRDefault="00322FF1" w:rsidP="00392B56">
            <w:pPr>
              <w:tabs>
                <w:tab w:val="left" w:pos="3930"/>
              </w:tabs>
              <w:spacing w:before="60" w:after="60"/>
              <w:jc w:val="left"/>
              <w:rPr>
                <w:rFonts w:eastAsia="Arial"/>
                <w:b/>
                <w:lang w:val="en-GB"/>
              </w:rPr>
            </w:pPr>
            <w:r>
              <w:rPr>
                <w:color w:val="000000"/>
                <w:sz w:val="14"/>
                <w:szCs w:val="14"/>
              </w:rPr>
              <w:t xml:space="preserve"> </w:t>
            </w:r>
            <w:r>
              <w:rPr>
                <w:color w:val="000000"/>
              </w:rPr>
              <w:t>Gantry opening diameter min. 70 cm</w:t>
            </w:r>
          </w:p>
        </w:tc>
        <w:tc>
          <w:tcPr>
            <w:tcW w:w="0" w:type="auto"/>
          </w:tcPr>
          <w:p w14:paraId="1089EA85" w14:textId="77777777" w:rsidR="00322FF1" w:rsidRPr="00E204F2" w:rsidRDefault="00322FF1" w:rsidP="00392B56">
            <w:pPr>
              <w:tabs>
                <w:tab w:val="left" w:pos="3930"/>
              </w:tabs>
              <w:spacing w:before="60" w:after="60"/>
              <w:rPr>
                <w:rFonts w:eastAsia="Arial"/>
                <w:b/>
                <w:lang w:val="en-GB"/>
              </w:rPr>
            </w:pPr>
          </w:p>
        </w:tc>
        <w:tc>
          <w:tcPr>
            <w:tcW w:w="0" w:type="auto"/>
          </w:tcPr>
          <w:p w14:paraId="15F6BB8C" w14:textId="77777777" w:rsidR="00322FF1" w:rsidRPr="00E204F2" w:rsidRDefault="00322FF1" w:rsidP="00392B56">
            <w:pPr>
              <w:tabs>
                <w:tab w:val="left" w:pos="3930"/>
              </w:tabs>
              <w:spacing w:before="60" w:after="60"/>
              <w:rPr>
                <w:rFonts w:eastAsia="Arial"/>
                <w:b/>
                <w:lang w:val="en-GB"/>
              </w:rPr>
            </w:pPr>
          </w:p>
        </w:tc>
      </w:tr>
      <w:tr w:rsidR="00322FF1" w:rsidRPr="00E204F2" w14:paraId="7B26E808" w14:textId="77777777" w:rsidTr="00392B56">
        <w:tc>
          <w:tcPr>
            <w:tcW w:w="0" w:type="auto"/>
          </w:tcPr>
          <w:p w14:paraId="640E259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0DC556D8" w14:textId="77777777" w:rsidR="00322FF1" w:rsidRPr="00C40F74" w:rsidRDefault="00322FF1" w:rsidP="00392B56">
            <w:pPr>
              <w:tabs>
                <w:tab w:val="left" w:pos="3930"/>
              </w:tabs>
              <w:spacing w:before="60" w:after="60"/>
              <w:jc w:val="left"/>
              <w:rPr>
                <w:rFonts w:eastAsia="Arial"/>
                <w:lang w:val="en-GB"/>
              </w:rPr>
            </w:pPr>
            <w:r>
              <w:rPr>
                <w:color w:val="000000"/>
              </w:rPr>
              <w:t>Extended Field of View for attenuation correction at least 70 cm</w:t>
            </w:r>
          </w:p>
        </w:tc>
        <w:tc>
          <w:tcPr>
            <w:tcW w:w="0" w:type="auto"/>
          </w:tcPr>
          <w:p w14:paraId="66A16466" w14:textId="77777777" w:rsidR="00322FF1" w:rsidRPr="00E204F2" w:rsidRDefault="00322FF1" w:rsidP="00392B56">
            <w:pPr>
              <w:tabs>
                <w:tab w:val="left" w:pos="3930"/>
              </w:tabs>
              <w:spacing w:before="60" w:after="60"/>
              <w:rPr>
                <w:rFonts w:eastAsia="Arial"/>
                <w:lang w:val="en-GB"/>
              </w:rPr>
            </w:pPr>
          </w:p>
        </w:tc>
        <w:tc>
          <w:tcPr>
            <w:tcW w:w="0" w:type="auto"/>
          </w:tcPr>
          <w:p w14:paraId="58958547" w14:textId="77777777" w:rsidR="00322FF1" w:rsidRPr="00E204F2" w:rsidRDefault="00322FF1" w:rsidP="00392B56">
            <w:pPr>
              <w:tabs>
                <w:tab w:val="left" w:pos="3930"/>
              </w:tabs>
              <w:spacing w:before="60" w:after="60"/>
              <w:rPr>
                <w:rFonts w:eastAsia="Arial"/>
                <w:lang w:val="en-GB"/>
              </w:rPr>
            </w:pPr>
          </w:p>
        </w:tc>
      </w:tr>
      <w:tr w:rsidR="00322FF1" w:rsidRPr="00E204F2" w14:paraId="56DB2277" w14:textId="77777777" w:rsidTr="00392B56">
        <w:tc>
          <w:tcPr>
            <w:tcW w:w="0" w:type="auto"/>
          </w:tcPr>
          <w:p w14:paraId="1EA062A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09F69D15" w14:textId="77777777" w:rsidR="00322FF1" w:rsidRPr="00C40F74" w:rsidRDefault="00322FF1" w:rsidP="00392B56">
            <w:pPr>
              <w:tabs>
                <w:tab w:val="left" w:pos="3930"/>
              </w:tabs>
              <w:spacing w:before="60" w:after="60"/>
              <w:jc w:val="left"/>
              <w:rPr>
                <w:rFonts w:eastAsia="Arial"/>
                <w:lang w:val="en-GB"/>
              </w:rPr>
            </w:pPr>
            <w:r>
              <w:rPr>
                <w:color w:val="000000"/>
              </w:rPr>
              <w:t>PET detector sensitivity according to NEMA NU2-2012 minimum 8.0 cps/</w:t>
            </w:r>
            <w:proofErr w:type="spellStart"/>
            <w:r>
              <w:rPr>
                <w:color w:val="000000"/>
              </w:rPr>
              <w:t>kBq</w:t>
            </w:r>
            <w:proofErr w:type="spellEnd"/>
          </w:p>
        </w:tc>
        <w:tc>
          <w:tcPr>
            <w:tcW w:w="0" w:type="auto"/>
          </w:tcPr>
          <w:p w14:paraId="54F4E95F" w14:textId="77777777" w:rsidR="00322FF1" w:rsidRPr="00E204F2" w:rsidRDefault="00322FF1" w:rsidP="00392B56">
            <w:pPr>
              <w:tabs>
                <w:tab w:val="left" w:pos="3930"/>
              </w:tabs>
              <w:spacing w:before="60" w:after="60"/>
              <w:rPr>
                <w:rFonts w:eastAsia="Arial"/>
                <w:lang w:val="en-GB"/>
              </w:rPr>
            </w:pPr>
          </w:p>
        </w:tc>
        <w:tc>
          <w:tcPr>
            <w:tcW w:w="0" w:type="auto"/>
          </w:tcPr>
          <w:p w14:paraId="52A9CAEF" w14:textId="77777777" w:rsidR="00322FF1" w:rsidRPr="00E204F2" w:rsidRDefault="00322FF1" w:rsidP="00392B56">
            <w:pPr>
              <w:tabs>
                <w:tab w:val="left" w:pos="3930"/>
              </w:tabs>
              <w:spacing w:before="60" w:after="60"/>
              <w:rPr>
                <w:rFonts w:eastAsia="Arial"/>
                <w:lang w:val="en-GB"/>
              </w:rPr>
            </w:pPr>
          </w:p>
        </w:tc>
      </w:tr>
      <w:tr w:rsidR="00322FF1" w:rsidRPr="00E204F2" w14:paraId="353D942A" w14:textId="77777777" w:rsidTr="00392B56">
        <w:tc>
          <w:tcPr>
            <w:tcW w:w="0" w:type="auto"/>
          </w:tcPr>
          <w:p w14:paraId="2FC62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5F0B5E88" w14:textId="77777777" w:rsidR="00322FF1" w:rsidRPr="00C40F74" w:rsidRDefault="00322FF1" w:rsidP="00392B56">
            <w:pPr>
              <w:tabs>
                <w:tab w:val="left" w:pos="3930"/>
              </w:tabs>
              <w:spacing w:before="60" w:after="60"/>
              <w:jc w:val="left"/>
              <w:rPr>
                <w:rFonts w:eastAsia="Arial"/>
                <w:lang w:val="en-GB"/>
              </w:rPr>
            </w:pPr>
            <w:r>
              <w:rPr>
                <w:color w:val="000000"/>
              </w:rPr>
              <w:t>The width of the field of view of the PET scanner in the axial direction is at least 15 cm</w:t>
            </w:r>
          </w:p>
        </w:tc>
        <w:tc>
          <w:tcPr>
            <w:tcW w:w="0" w:type="auto"/>
          </w:tcPr>
          <w:p w14:paraId="523675ED" w14:textId="77777777" w:rsidR="00322FF1" w:rsidRPr="00E204F2" w:rsidRDefault="00322FF1" w:rsidP="00392B56">
            <w:pPr>
              <w:tabs>
                <w:tab w:val="left" w:pos="3930"/>
              </w:tabs>
              <w:spacing w:before="60" w:after="60"/>
              <w:rPr>
                <w:rFonts w:eastAsia="Arial"/>
                <w:lang w:val="en-GB"/>
              </w:rPr>
            </w:pPr>
          </w:p>
        </w:tc>
        <w:tc>
          <w:tcPr>
            <w:tcW w:w="0" w:type="auto"/>
          </w:tcPr>
          <w:p w14:paraId="0E56DBDE" w14:textId="77777777" w:rsidR="00322FF1" w:rsidRPr="00E204F2" w:rsidRDefault="00322FF1" w:rsidP="00392B56">
            <w:pPr>
              <w:tabs>
                <w:tab w:val="left" w:pos="3930"/>
              </w:tabs>
              <w:spacing w:before="60" w:after="60"/>
              <w:rPr>
                <w:rFonts w:eastAsia="Arial"/>
                <w:lang w:val="en-GB"/>
              </w:rPr>
            </w:pPr>
          </w:p>
        </w:tc>
      </w:tr>
      <w:tr w:rsidR="00322FF1" w:rsidRPr="00E204F2" w14:paraId="03D4C718" w14:textId="77777777" w:rsidTr="00392B56">
        <w:tc>
          <w:tcPr>
            <w:tcW w:w="0" w:type="auto"/>
          </w:tcPr>
          <w:p w14:paraId="1669D1C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74A23DF9"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0F306283" w14:textId="77777777" w:rsidR="00322FF1" w:rsidRPr="00E204F2" w:rsidRDefault="00322FF1" w:rsidP="00392B56">
            <w:pPr>
              <w:tabs>
                <w:tab w:val="left" w:pos="3930"/>
              </w:tabs>
              <w:spacing w:before="60" w:after="60"/>
              <w:rPr>
                <w:rFonts w:eastAsia="Arial"/>
                <w:lang w:val="en-GB"/>
              </w:rPr>
            </w:pPr>
          </w:p>
        </w:tc>
        <w:tc>
          <w:tcPr>
            <w:tcW w:w="0" w:type="auto"/>
          </w:tcPr>
          <w:p w14:paraId="4E3FE22D" w14:textId="77777777" w:rsidR="00322FF1" w:rsidRPr="00E204F2" w:rsidRDefault="00322FF1" w:rsidP="00392B56">
            <w:pPr>
              <w:tabs>
                <w:tab w:val="left" w:pos="3930"/>
              </w:tabs>
              <w:spacing w:before="60" w:after="60"/>
              <w:rPr>
                <w:rFonts w:eastAsia="Arial"/>
                <w:lang w:val="en-GB"/>
              </w:rPr>
            </w:pPr>
          </w:p>
        </w:tc>
      </w:tr>
      <w:tr w:rsidR="00322FF1" w:rsidRPr="00E204F2" w14:paraId="5035F636" w14:textId="77777777" w:rsidTr="00392B56">
        <w:tc>
          <w:tcPr>
            <w:tcW w:w="0" w:type="auto"/>
          </w:tcPr>
          <w:p w14:paraId="14E6A9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6FEF4C0E"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A459F1C" w14:textId="77777777" w:rsidR="00322FF1" w:rsidRPr="00E204F2" w:rsidRDefault="00322FF1" w:rsidP="00392B56">
            <w:pPr>
              <w:tabs>
                <w:tab w:val="left" w:pos="3930"/>
              </w:tabs>
              <w:spacing w:before="60" w:after="60"/>
              <w:rPr>
                <w:rFonts w:eastAsia="Arial"/>
                <w:lang w:val="en-GB"/>
              </w:rPr>
            </w:pPr>
          </w:p>
        </w:tc>
        <w:tc>
          <w:tcPr>
            <w:tcW w:w="0" w:type="auto"/>
          </w:tcPr>
          <w:p w14:paraId="6BF5CFE8" w14:textId="77777777" w:rsidR="00322FF1" w:rsidRPr="00E204F2" w:rsidRDefault="00322FF1" w:rsidP="00392B56">
            <w:pPr>
              <w:tabs>
                <w:tab w:val="left" w:pos="3930"/>
              </w:tabs>
              <w:spacing w:before="60" w:after="60"/>
              <w:rPr>
                <w:rFonts w:eastAsia="Arial"/>
                <w:lang w:val="en-GB"/>
              </w:rPr>
            </w:pPr>
          </w:p>
        </w:tc>
      </w:tr>
      <w:tr w:rsidR="00322FF1" w:rsidRPr="00E204F2" w14:paraId="31D06022" w14:textId="77777777" w:rsidTr="00392B56">
        <w:tc>
          <w:tcPr>
            <w:tcW w:w="0" w:type="auto"/>
          </w:tcPr>
          <w:p w14:paraId="41334411"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66C720D5" w14:textId="77777777" w:rsidR="00322FF1" w:rsidRPr="00C40F74" w:rsidRDefault="00322FF1" w:rsidP="00392B56">
            <w:pPr>
              <w:tabs>
                <w:tab w:val="left" w:pos="3930"/>
              </w:tabs>
              <w:spacing w:before="60" w:after="60"/>
              <w:jc w:val="left"/>
              <w:rPr>
                <w:rFonts w:eastAsia="Arial"/>
                <w:lang w:val="en-GB"/>
              </w:rPr>
            </w:pPr>
            <w:r>
              <w:rPr>
                <w:color w:val="000000"/>
              </w:rPr>
              <w:t>PET reconstruction technology to improve 2 times PET quantitation accuracy and SNR</w:t>
            </w:r>
          </w:p>
        </w:tc>
        <w:tc>
          <w:tcPr>
            <w:tcW w:w="0" w:type="auto"/>
          </w:tcPr>
          <w:p w14:paraId="0043715C" w14:textId="77777777" w:rsidR="00322FF1" w:rsidRPr="00E204F2" w:rsidRDefault="00322FF1" w:rsidP="00392B56">
            <w:pPr>
              <w:tabs>
                <w:tab w:val="left" w:pos="3930"/>
              </w:tabs>
              <w:spacing w:before="60" w:after="60"/>
              <w:rPr>
                <w:rFonts w:eastAsia="Arial"/>
                <w:lang w:val="en-GB"/>
              </w:rPr>
            </w:pPr>
          </w:p>
        </w:tc>
        <w:tc>
          <w:tcPr>
            <w:tcW w:w="0" w:type="auto"/>
          </w:tcPr>
          <w:p w14:paraId="36609211" w14:textId="77777777" w:rsidR="00322FF1" w:rsidRPr="00E204F2" w:rsidRDefault="00322FF1" w:rsidP="00392B56">
            <w:pPr>
              <w:tabs>
                <w:tab w:val="left" w:pos="3930"/>
              </w:tabs>
              <w:spacing w:before="60" w:after="60"/>
              <w:rPr>
                <w:rFonts w:eastAsia="Arial"/>
                <w:lang w:val="en-GB"/>
              </w:rPr>
            </w:pPr>
          </w:p>
        </w:tc>
      </w:tr>
      <w:tr w:rsidR="00322FF1" w:rsidRPr="00E204F2" w14:paraId="3840B764" w14:textId="77777777" w:rsidTr="00392B56">
        <w:tc>
          <w:tcPr>
            <w:tcW w:w="0" w:type="auto"/>
          </w:tcPr>
          <w:p w14:paraId="2204C4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2C03AA5D" w14:textId="77777777" w:rsidR="00322FF1" w:rsidRPr="00C40F74" w:rsidRDefault="00322FF1" w:rsidP="00392B56">
            <w:pPr>
              <w:tabs>
                <w:tab w:val="left" w:pos="3930"/>
              </w:tabs>
              <w:spacing w:before="60" w:after="60"/>
              <w:jc w:val="left"/>
              <w:rPr>
                <w:rFonts w:eastAsia="Arial"/>
                <w:lang w:val="en-GB"/>
              </w:rPr>
            </w:pPr>
            <w:r>
              <w:rPr>
                <w:color w:val="000000"/>
              </w:rPr>
              <w:t xml:space="preserve">PET acquisition options: static, dynamic, whole-body, respiratory triggered acquisition, forming retrospective histograms and summarizing multiple acquisition cycles, list mod </w:t>
            </w:r>
          </w:p>
        </w:tc>
        <w:tc>
          <w:tcPr>
            <w:tcW w:w="0" w:type="auto"/>
          </w:tcPr>
          <w:p w14:paraId="23AB8BB3" w14:textId="77777777" w:rsidR="00322FF1" w:rsidRPr="00E204F2" w:rsidRDefault="00322FF1" w:rsidP="00392B56">
            <w:pPr>
              <w:tabs>
                <w:tab w:val="left" w:pos="3930"/>
              </w:tabs>
              <w:spacing w:before="60" w:after="60"/>
              <w:rPr>
                <w:rFonts w:eastAsia="Arial"/>
                <w:lang w:val="en-GB"/>
              </w:rPr>
            </w:pPr>
          </w:p>
        </w:tc>
        <w:tc>
          <w:tcPr>
            <w:tcW w:w="0" w:type="auto"/>
          </w:tcPr>
          <w:p w14:paraId="071B2AAC" w14:textId="77777777" w:rsidR="00322FF1" w:rsidRPr="00E204F2" w:rsidRDefault="00322FF1" w:rsidP="00392B56">
            <w:pPr>
              <w:tabs>
                <w:tab w:val="left" w:pos="3930"/>
              </w:tabs>
              <w:spacing w:before="60" w:after="60"/>
              <w:rPr>
                <w:rFonts w:eastAsia="Arial"/>
                <w:lang w:val="en-GB"/>
              </w:rPr>
            </w:pPr>
          </w:p>
        </w:tc>
      </w:tr>
      <w:tr w:rsidR="00322FF1" w:rsidRPr="00E204F2" w14:paraId="7228AE74" w14:textId="77777777" w:rsidTr="00392B56">
        <w:tc>
          <w:tcPr>
            <w:tcW w:w="0" w:type="auto"/>
          </w:tcPr>
          <w:p w14:paraId="25C845E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F2F83B2" w14:textId="77777777" w:rsidR="00322FF1" w:rsidRPr="00C40F74" w:rsidRDefault="00322FF1" w:rsidP="00392B56">
            <w:pPr>
              <w:tabs>
                <w:tab w:val="left" w:pos="3930"/>
              </w:tabs>
              <w:spacing w:before="60" w:after="60"/>
              <w:jc w:val="left"/>
              <w:rPr>
                <w:rFonts w:eastAsia="Arial"/>
                <w:lang w:val="en-GB"/>
              </w:rPr>
            </w:pPr>
            <w:r>
              <w:rPr>
                <w:color w:val="000000"/>
              </w:rPr>
              <w:t>PET deviceless digital respiratory gating technology or Infrared based respiratory motion tracking – fully integrated into the clinical workflow.</w:t>
            </w:r>
          </w:p>
        </w:tc>
        <w:tc>
          <w:tcPr>
            <w:tcW w:w="0" w:type="auto"/>
          </w:tcPr>
          <w:p w14:paraId="2CDBFB0A" w14:textId="77777777" w:rsidR="00322FF1" w:rsidRPr="00E204F2" w:rsidRDefault="00322FF1" w:rsidP="00392B56">
            <w:pPr>
              <w:tabs>
                <w:tab w:val="left" w:pos="3930"/>
              </w:tabs>
              <w:spacing w:before="60" w:after="60"/>
              <w:rPr>
                <w:rFonts w:eastAsia="Arial"/>
                <w:lang w:val="en-GB"/>
              </w:rPr>
            </w:pPr>
          </w:p>
        </w:tc>
        <w:tc>
          <w:tcPr>
            <w:tcW w:w="0" w:type="auto"/>
          </w:tcPr>
          <w:p w14:paraId="0E3A6B07" w14:textId="77777777" w:rsidR="00322FF1" w:rsidRPr="00E204F2" w:rsidRDefault="00322FF1" w:rsidP="00392B56">
            <w:pPr>
              <w:tabs>
                <w:tab w:val="left" w:pos="3930"/>
              </w:tabs>
              <w:spacing w:before="60" w:after="60"/>
              <w:rPr>
                <w:rFonts w:eastAsia="Arial"/>
                <w:lang w:val="en-GB"/>
              </w:rPr>
            </w:pPr>
          </w:p>
        </w:tc>
      </w:tr>
      <w:tr w:rsidR="00322FF1" w:rsidRPr="00E204F2" w14:paraId="7E746F19" w14:textId="77777777" w:rsidTr="00392B56">
        <w:tc>
          <w:tcPr>
            <w:tcW w:w="0" w:type="auto"/>
          </w:tcPr>
          <w:p w14:paraId="1DB979D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6F844E46" w14:textId="77777777" w:rsidR="00322FF1" w:rsidRPr="00C40F74" w:rsidRDefault="00322FF1" w:rsidP="00392B56">
            <w:pPr>
              <w:tabs>
                <w:tab w:val="left" w:pos="3930"/>
              </w:tabs>
              <w:spacing w:before="60" w:after="60"/>
              <w:jc w:val="left"/>
              <w:rPr>
                <w:rFonts w:eastAsia="Arial"/>
                <w:lang w:val="en-GB"/>
              </w:rPr>
            </w:pPr>
            <w:r>
              <w:rPr>
                <w:color w:val="000000"/>
              </w:rPr>
              <w:t>The number of CT reconstructed slices at one rotation is at least 32, at the total effective length of the detector line in an isocenter equal or greater than 20 mm</w:t>
            </w:r>
          </w:p>
        </w:tc>
        <w:tc>
          <w:tcPr>
            <w:tcW w:w="0" w:type="auto"/>
          </w:tcPr>
          <w:p w14:paraId="41BBC878" w14:textId="77777777" w:rsidR="00322FF1" w:rsidRPr="00E204F2" w:rsidRDefault="00322FF1" w:rsidP="00392B56">
            <w:pPr>
              <w:tabs>
                <w:tab w:val="left" w:pos="3930"/>
              </w:tabs>
              <w:spacing w:before="60" w:after="60"/>
              <w:rPr>
                <w:rFonts w:eastAsia="Arial"/>
                <w:lang w:val="en-GB"/>
              </w:rPr>
            </w:pPr>
          </w:p>
        </w:tc>
        <w:tc>
          <w:tcPr>
            <w:tcW w:w="0" w:type="auto"/>
          </w:tcPr>
          <w:p w14:paraId="5C0672F1" w14:textId="77777777" w:rsidR="00322FF1" w:rsidRPr="00E204F2" w:rsidRDefault="00322FF1" w:rsidP="00392B56">
            <w:pPr>
              <w:tabs>
                <w:tab w:val="left" w:pos="3930"/>
              </w:tabs>
              <w:spacing w:before="60" w:after="60"/>
              <w:rPr>
                <w:rFonts w:eastAsia="Arial"/>
                <w:lang w:val="en-GB"/>
              </w:rPr>
            </w:pPr>
          </w:p>
        </w:tc>
      </w:tr>
      <w:tr w:rsidR="00322FF1" w:rsidRPr="00E204F2" w14:paraId="40FDB2AA" w14:textId="77777777" w:rsidTr="00392B56">
        <w:tc>
          <w:tcPr>
            <w:tcW w:w="0" w:type="auto"/>
          </w:tcPr>
          <w:p w14:paraId="53D7135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D0D8A74" w14:textId="77777777" w:rsidR="00322FF1" w:rsidRPr="00C40F74" w:rsidRDefault="00322FF1" w:rsidP="00392B56">
            <w:pPr>
              <w:tabs>
                <w:tab w:val="left" w:pos="3930"/>
              </w:tabs>
              <w:spacing w:before="60" w:after="60"/>
              <w:jc w:val="left"/>
              <w:rPr>
                <w:rFonts w:eastAsia="Arial"/>
                <w:lang w:val="en-GB"/>
              </w:rPr>
            </w:pPr>
            <w:r>
              <w:rPr>
                <w:color w:val="000000"/>
              </w:rPr>
              <w:t>The maximum time required to perform one rotation of the X-ray tube-CT detector system is 0.5s</w:t>
            </w:r>
          </w:p>
        </w:tc>
        <w:tc>
          <w:tcPr>
            <w:tcW w:w="0" w:type="auto"/>
          </w:tcPr>
          <w:p w14:paraId="0B857789" w14:textId="77777777" w:rsidR="00322FF1" w:rsidRPr="00E204F2" w:rsidRDefault="00322FF1" w:rsidP="00392B56">
            <w:pPr>
              <w:tabs>
                <w:tab w:val="left" w:pos="3930"/>
              </w:tabs>
              <w:spacing w:before="60" w:after="60"/>
              <w:rPr>
                <w:rFonts w:eastAsia="Arial"/>
                <w:lang w:val="en-GB"/>
              </w:rPr>
            </w:pPr>
          </w:p>
        </w:tc>
        <w:tc>
          <w:tcPr>
            <w:tcW w:w="0" w:type="auto"/>
          </w:tcPr>
          <w:p w14:paraId="1A476BC2" w14:textId="77777777" w:rsidR="00322FF1" w:rsidRPr="00E204F2" w:rsidRDefault="00322FF1" w:rsidP="00392B56">
            <w:pPr>
              <w:tabs>
                <w:tab w:val="left" w:pos="3930"/>
              </w:tabs>
              <w:spacing w:before="60" w:after="60"/>
              <w:rPr>
                <w:rFonts w:eastAsia="Arial"/>
                <w:lang w:val="en-GB"/>
              </w:rPr>
            </w:pPr>
          </w:p>
        </w:tc>
      </w:tr>
      <w:tr w:rsidR="00322FF1" w:rsidRPr="00E204F2" w14:paraId="2042AEC7" w14:textId="77777777" w:rsidTr="00392B56">
        <w:tc>
          <w:tcPr>
            <w:tcW w:w="0" w:type="auto"/>
          </w:tcPr>
          <w:p w14:paraId="5FBBFEA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4A24E671" w14:textId="77777777" w:rsidR="00322FF1" w:rsidRPr="00C40F74" w:rsidRDefault="00322FF1" w:rsidP="00392B56">
            <w:pPr>
              <w:tabs>
                <w:tab w:val="left" w:pos="3930"/>
              </w:tabs>
              <w:spacing w:before="60" w:after="60"/>
              <w:jc w:val="left"/>
              <w:rPr>
                <w:rFonts w:eastAsia="Arial"/>
                <w:lang w:val="en-GB"/>
              </w:rPr>
            </w:pPr>
            <w:r>
              <w:rPr>
                <w:color w:val="000000"/>
              </w:rPr>
              <w:t>Achievable CT cross-sectional thickness at spiral acquisition 0.625 mm or less</w:t>
            </w:r>
          </w:p>
        </w:tc>
        <w:tc>
          <w:tcPr>
            <w:tcW w:w="0" w:type="auto"/>
          </w:tcPr>
          <w:p w14:paraId="04A9697A" w14:textId="77777777" w:rsidR="00322FF1" w:rsidRPr="00E204F2" w:rsidRDefault="00322FF1" w:rsidP="00392B56">
            <w:pPr>
              <w:tabs>
                <w:tab w:val="left" w:pos="3930"/>
              </w:tabs>
              <w:spacing w:before="60" w:after="60"/>
              <w:rPr>
                <w:rFonts w:eastAsia="Arial"/>
                <w:lang w:val="en-GB"/>
              </w:rPr>
            </w:pPr>
          </w:p>
        </w:tc>
        <w:tc>
          <w:tcPr>
            <w:tcW w:w="0" w:type="auto"/>
          </w:tcPr>
          <w:p w14:paraId="72401A6D" w14:textId="77777777" w:rsidR="00322FF1" w:rsidRPr="00E204F2" w:rsidRDefault="00322FF1" w:rsidP="00392B56">
            <w:pPr>
              <w:tabs>
                <w:tab w:val="left" w:pos="3930"/>
              </w:tabs>
              <w:spacing w:before="60" w:after="60"/>
              <w:rPr>
                <w:rFonts w:eastAsia="Arial"/>
                <w:lang w:val="en-GB"/>
              </w:rPr>
            </w:pPr>
          </w:p>
        </w:tc>
      </w:tr>
      <w:tr w:rsidR="00322FF1" w:rsidRPr="00E204F2" w14:paraId="31750669" w14:textId="77777777" w:rsidTr="00392B56">
        <w:tc>
          <w:tcPr>
            <w:tcW w:w="0" w:type="auto"/>
          </w:tcPr>
          <w:p w14:paraId="3937C06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2ADD7E39" w14:textId="77777777" w:rsidR="00322FF1" w:rsidRPr="00C40F74" w:rsidRDefault="00322FF1" w:rsidP="00392B56">
            <w:pPr>
              <w:tabs>
                <w:tab w:val="left" w:pos="3930"/>
              </w:tabs>
              <w:spacing w:before="60" w:after="60"/>
              <w:jc w:val="left"/>
              <w:rPr>
                <w:rFonts w:eastAsia="Arial"/>
                <w:lang w:val="en-GB"/>
              </w:rPr>
            </w:pPr>
            <w:r>
              <w:rPr>
                <w:color w:val="000000"/>
              </w:rPr>
              <w:t xml:space="preserve">High contrast CT resolution at least 15.0 </w:t>
            </w:r>
            <w:proofErr w:type="spellStart"/>
            <w:r>
              <w:rPr>
                <w:color w:val="000000"/>
              </w:rPr>
              <w:t>lp</w:t>
            </w:r>
            <w:proofErr w:type="spellEnd"/>
            <w:r>
              <w:rPr>
                <w:color w:val="000000"/>
              </w:rPr>
              <w:t>/cm (at 10% MTF) or better</w:t>
            </w:r>
          </w:p>
        </w:tc>
        <w:tc>
          <w:tcPr>
            <w:tcW w:w="0" w:type="auto"/>
          </w:tcPr>
          <w:p w14:paraId="0E4010C6" w14:textId="77777777" w:rsidR="00322FF1" w:rsidRPr="00E204F2" w:rsidRDefault="00322FF1" w:rsidP="00392B56">
            <w:pPr>
              <w:tabs>
                <w:tab w:val="left" w:pos="3930"/>
              </w:tabs>
              <w:spacing w:before="60" w:after="60"/>
              <w:rPr>
                <w:rFonts w:eastAsia="Arial"/>
                <w:lang w:val="en-GB"/>
              </w:rPr>
            </w:pPr>
          </w:p>
        </w:tc>
        <w:tc>
          <w:tcPr>
            <w:tcW w:w="0" w:type="auto"/>
          </w:tcPr>
          <w:p w14:paraId="4AD03B05" w14:textId="77777777" w:rsidR="00322FF1" w:rsidRPr="00E204F2" w:rsidRDefault="00322FF1" w:rsidP="00392B56">
            <w:pPr>
              <w:tabs>
                <w:tab w:val="left" w:pos="3930"/>
              </w:tabs>
              <w:spacing w:before="60" w:after="60"/>
              <w:rPr>
                <w:rFonts w:eastAsia="Arial"/>
                <w:lang w:val="en-GB"/>
              </w:rPr>
            </w:pPr>
          </w:p>
        </w:tc>
      </w:tr>
      <w:tr w:rsidR="00322FF1" w:rsidRPr="00E204F2" w14:paraId="158AEB3C" w14:textId="77777777" w:rsidTr="00392B56">
        <w:tc>
          <w:tcPr>
            <w:tcW w:w="0" w:type="auto"/>
          </w:tcPr>
          <w:p w14:paraId="7183AA95"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6333F80F" w14:textId="77777777" w:rsidR="00322FF1" w:rsidRPr="00C40F74" w:rsidRDefault="00322FF1" w:rsidP="00392B56">
            <w:pPr>
              <w:tabs>
                <w:tab w:val="left" w:pos="3930"/>
              </w:tabs>
              <w:spacing w:before="60" w:after="60"/>
              <w:jc w:val="left"/>
              <w:rPr>
                <w:rFonts w:eastAsia="Arial"/>
                <w:lang w:val="en-GB"/>
              </w:rPr>
            </w:pPr>
            <w:r>
              <w:rPr>
                <w:color w:val="000000"/>
              </w:rPr>
              <w:t>CT automatic exposure control with combined modulation</w:t>
            </w:r>
          </w:p>
        </w:tc>
        <w:tc>
          <w:tcPr>
            <w:tcW w:w="0" w:type="auto"/>
          </w:tcPr>
          <w:p w14:paraId="5BC040DF" w14:textId="77777777" w:rsidR="00322FF1" w:rsidRPr="00E204F2" w:rsidRDefault="00322FF1" w:rsidP="00392B56">
            <w:pPr>
              <w:tabs>
                <w:tab w:val="left" w:pos="3930"/>
              </w:tabs>
              <w:spacing w:before="60" w:after="60"/>
              <w:rPr>
                <w:rFonts w:eastAsia="Arial"/>
                <w:lang w:val="en-GB"/>
              </w:rPr>
            </w:pPr>
          </w:p>
        </w:tc>
        <w:tc>
          <w:tcPr>
            <w:tcW w:w="0" w:type="auto"/>
          </w:tcPr>
          <w:p w14:paraId="79859AA7" w14:textId="77777777" w:rsidR="00322FF1" w:rsidRPr="00E204F2" w:rsidRDefault="00322FF1" w:rsidP="00392B56">
            <w:pPr>
              <w:tabs>
                <w:tab w:val="left" w:pos="3930"/>
              </w:tabs>
              <w:spacing w:before="60" w:after="60"/>
              <w:rPr>
                <w:rFonts w:eastAsia="Arial"/>
                <w:lang w:val="en-GB"/>
              </w:rPr>
            </w:pPr>
          </w:p>
        </w:tc>
      </w:tr>
      <w:tr w:rsidR="00322FF1" w:rsidRPr="00E204F2" w14:paraId="324A45CC" w14:textId="77777777" w:rsidTr="00392B56">
        <w:tc>
          <w:tcPr>
            <w:tcW w:w="0" w:type="auto"/>
          </w:tcPr>
          <w:p w14:paraId="0D6F2C4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7D032EBB" w14:textId="77777777" w:rsidR="00322FF1" w:rsidRPr="00C40F74" w:rsidRDefault="00322FF1" w:rsidP="00392B56">
            <w:pPr>
              <w:tabs>
                <w:tab w:val="left" w:pos="3930"/>
              </w:tabs>
              <w:spacing w:before="60" w:after="60"/>
              <w:jc w:val="left"/>
              <w:rPr>
                <w:rFonts w:eastAsia="Arial"/>
                <w:lang w:val="en-GB"/>
              </w:rPr>
            </w:pPr>
            <w:r>
              <w:rPr>
                <w:color w:val="000000"/>
              </w:rPr>
              <w:t xml:space="preserve">CT iterative reconstruction technology for patient dose reduction </w:t>
            </w:r>
          </w:p>
        </w:tc>
        <w:tc>
          <w:tcPr>
            <w:tcW w:w="0" w:type="auto"/>
          </w:tcPr>
          <w:p w14:paraId="7E24B4F0" w14:textId="77777777" w:rsidR="00322FF1" w:rsidRPr="00E204F2" w:rsidRDefault="00322FF1" w:rsidP="00392B56">
            <w:pPr>
              <w:tabs>
                <w:tab w:val="left" w:pos="3930"/>
              </w:tabs>
              <w:spacing w:before="60" w:after="60"/>
              <w:rPr>
                <w:rFonts w:eastAsia="Arial"/>
                <w:lang w:val="en-GB"/>
              </w:rPr>
            </w:pPr>
          </w:p>
        </w:tc>
        <w:tc>
          <w:tcPr>
            <w:tcW w:w="0" w:type="auto"/>
          </w:tcPr>
          <w:p w14:paraId="613E68E0" w14:textId="77777777" w:rsidR="00322FF1" w:rsidRPr="00E204F2" w:rsidRDefault="00322FF1" w:rsidP="00392B56">
            <w:pPr>
              <w:tabs>
                <w:tab w:val="left" w:pos="3930"/>
              </w:tabs>
              <w:spacing w:before="60" w:after="60"/>
              <w:rPr>
                <w:rFonts w:eastAsia="Arial"/>
                <w:lang w:val="en-GB"/>
              </w:rPr>
            </w:pPr>
          </w:p>
        </w:tc>
      </w:tr>
      <w:tr w:rsidR="00322FF1" w:rsidRPr="00E204F2" w14:paraId="531C93B8" w14:textId="77777777" w:rsidTr="00392B56">
        <w:tc>
          <w:tcPr>
            <w:tcW w:w="0" w:type="auto"/>
          </w:tcPr>
          <w:p w14:paraId="6664769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3725F2F1" w14:textId="77777777" w:rsidR="00322FF1" w:rsidRPr="00C40F74" w:rsidRDefault="00322FF1" w:rsidP="00392B56">
            <w:pPr>
              <w:tabs>
                <w:tab w:val="left" w:pos="3930"/>
              </w:tabs>
              <w:spacing w:before="60" w:after="60"/>
              <w:jc w:val="left"/>
              <w:rPr>
                <w:rFonts w:eastAsia="Arial"/>
                <w:lang w:val="en-GB"/>
              </w:rPr>
            </w:pPr>
            <w:r>
              <w:rPr>
                <w:color w:val="000000"/>
              </w:rPr>
              <w:t>Simultaneous acquisition and processing</w:t>
            </w:r>
          </w:p>
        </w:tc>
        <w:tc>
          <w:tcPr>
            <w:tcW w:w="0" w:type="auto"/>
          </w:tcPr>
          <w:p w14:paraId="45E5E5F6" w14:textId="77777777" w:rsidR="00322FF1" w:rsidRPr="00E204F2" w:rsidRDefault="00322FF1" w:rsidP="00392B56">
            <w:pPr>
              <w:tabs>
                <w:tab w:val="left" w:pos="3930"/>
              </w:tabs>
              <w:spacing w:before="60" w:after="60"/>
              <w:rPr>
                <w:rFonts w:eastAsia="Arial"/>
                <w:lang w:val="en-GB"/>
              </w:rPr>
            </w:pPr>
          </w:p>
        </w:tc>
        <w:tc>
          <w:tcPr>
            <w:tcW w:w="0" w:type="auto"/>
          </w:tcPr>
          <w:p w14:paraId="1FB3E31D" w14:textId="77777777" w:rsidR="00322FF1" w:rsidRPr="00E204F2" w:rsidRDefault="00322FF1" w:rsidP="00392B56">
            <w:pPr>
              <w:tabs>
                <w:tab w:val="left" w:pos="3930"/>
              </w:tabs>
              <w:spacing w:before="60" w:after="60"/>
              <w:rPr>
                <w:rFonts w:eastAsia="Arial"/>
                <w:lang w:val="en-GB"/>
              </w:rPr>
            </w:pPr>
          </w:p>
        </w:tc>
      </w:tr>
      <w:tr w:rsidR="00322FF1" w:rsidRPr="00E204F2" w14:paraId="1F15C662" w14:textId="77777777" w:rsidTr="00392B56">
        <w:tc>
          <w:tcPr>
            <w:tcW w:w="0" w:type="auto"/>
          </w:tcPr>
          <w:p w14:paraId="0A5BDEE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0183DEDA" w14:textId="77777777" w:rsidR="00322FF1" w:rsidRPr="00C40F74" w:rsidRDefault="00322FF1" w:rsidP="00392B56">
            <w:pPr>
              <w:tabs>
                <w:tab w:val="left" w:pos="3930"/>
              </w:tabs>
              <w:spacing w:before="60" w:after="60"/>
              <w:jc w:val="left"/>
              <w:rPr>
                <w:rFonts w:eastAsia="Arial"/>
                <w:lang w:val="en-GB"/>
              </w:rPr>
            </w:pPr>
            <w:r>
              <w:rPr>
                <w:color w:val="000000"/>
              </w:rPr>
              <w:t>CT kV range for radiography: 80 - 140 kV or wider</w:t>
            </w:r>
          </w:p>
        </w:tc>
        <w:tc>
          <w:tcPr>
            <w:tcW w:w="0" w:type="auto"/>
          </w:tcPr>
          <w:p w14:paraId="3B08FFE0" w14:textId="77777777" w:rsidR="00322FF1" w:rsidRPr="00E204F2" w:rsidRDefault="00322FF1" w:rsidP="00392B56">
            <w:pPr>
              <w:tabs>
                <w:tab w:val="left" w:pos="3930"/>
              </w:tabs>
              <w:spacing w:before="60" w:after="60"/>
              <w:rPr>
                <w:rFonts w:eastAsia="Arial"/>
                <w:lang w:val="en-GB"/>
              </w:rPr>
            </w:pPr>
          </w:p>
        </w:tc>
        <w:tc>
          <w:tcPr>
            <w:tcW w:w="0" w:type="auto"/>
          </w:tcPr>
          <w:p w14:paraId="634D146F" w14:textId="77777777" w:rsidR="00322FF1" w:rsidRPr="00E204F2" w:rsidRDefault="00322FF1" w:rsidP="00392B56">
            <w:pPr>
              <w:tabs>
                <w:tab w:val="left" w:pos="3930"/>
              </w:tabs>
              <w:spacing w:before="60" w:after="60"/>
              <w:rPr>
                <w:rFonts w:eastAsia="Arial"/>
                <w:lang w:val="en-GB"/>
              </w:rPr>
            </w:pPr>
          </w:p>
        </w:tc>
      </w:tr>
      <w:tr w:rsidR="00322FF1" w:rsidRPr="00E204F2" w14:paraId="5D51651F" w14:textId="77777777" w:rsidTr="00392B56">
        <w:tc>
          <w:tcPr>
            <w:tcW w:w="0" w:type="auto"/>
          </w:tcPr>
          <w:p w14:paraId="2168723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3EF1C4C7" w14:textId="77777777" w:rsidR="00322FF1" w:rsidRPr="00C40F74" w:rsidRDefault="00322FF1" w:rsidP="00392B56">
            <w:pPr>
              <w:tabs>
                <w:tab w:val="left" w:pos="3930"/>
              </w:tabs>
              <w:spacing w:before="60" w:after="60"/>
              <w:jc w:val="left"/>
              <w:rPr>
                <w:rFonts w:eastAsia="Arial"/>
                <w:lang w:val="en-GB"/>
              </w:rPr>
            </w:pPr>
            <w:r>
              <w:rPr>
                <w:color w:val="000000"/>
              </w:rPr>
              <w:t>maximum mA: at least 400 mA without equivalents values</w:t>
            </w:r>
          </w:p>
        </w:tc>
        <w:tc>
          <w:tcPr>
            <w:tcW w:w="0" w:type="auto"/>
          </w:tcPr>
          <w:p w14:paraId="5C16CD40" w14:textId="77777777" w:rsidR="00322FF1" w:rsidRPr="00E204F2" w:rsidRDefault="00322FF1" w:rsidP="00392B56">
            <w:pPr>
              <w:tabs>
                <w:tab w:val="left" w:pos="3930"/>
              </w:tabs>
              <w:spacing w:before="60" w:after="60"/>
              <w:rPr>
                <w:rFonts w:eastAsia="Arial"/>
                <w:lang w:val="en-GB"/>
              </w:rPr>
            </w:pPr>
          </w:p>
        </w:tc>
        <w:tc>
          <w:tcPr>
            <w:tcW w:w="0" w:type="auto"/>
          </w:tcPr>
          <w:p w14:paraId="71CCEA9C" w14:textId="77777777" w:rsidR="00322FF1" w:rsidRPr="00E204F2" w:rsidRDefault="00322FF1" w:rsidP="00392B56">
            <w:pPr>
              <w:tabs>
                <w:tab w:val="left" w:pos="3930"/>
              </w:tabs>
              <w:spacing w:before="60" w:after="60"/>
              <w:rPr>
                <w:rFonts w:eastAsia="Arial"/>
                <w:lang w:val="en-GB"/>
              </w:rPr>
            </w:pPr>
          </w:p>
        </w:tc>
      </w:tr>
      <w:tr w:rsidR="00322FF1" w:rsidRPr="00E204F2" w14:paraId="1D2DACF2" w14:textId="77777777" w:rsidTr="00392B56">
        <w:tc>
          <w:tcPr>
            <w:tcW w:w="0" w:type="auto"/>
          </w:tcPr>
          <w:p w14:paraId="16A1393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421DD757" w14:textId="77777777" w:rsidR="00322FF1" w:rsidRPr="00C40F74" w:rsidRDefault="00322FF1" w:rsidP="00392B56">
            <w:pPr>
              <w:tabs>
                <w:tab w:val="left" w:pos="3930"/>
              </w:tabs>
              <w:spacing w:before="60" w:after="60"/>
              <w:jc w:val="left"/>
              <w:rPr>
                <w:rFonts w:eastAsia="Arial"/>
                <w:lang w:val="en-GB"/>
              </w:rPr>
            </w:pPr>
            <w:r>
              <w:rPr>
                <w:color w:val="000000"/>
              </w:rPr>
              <w:t>Possibility to perform CT studies with monitoring of bolus contrast agent (bolus tracking)</w:t>
            </w:r>
          </w:p>
        </w:tc>
        <w:tc>
          <w:tcPr>
            <w:tcW w:w="0" w:type="auto"/>
          </w:tcPr>
          <w:p w14:paraId="0DDAF9F4" w14:textId="77777777" w:rsidR="00322FF1" w:rsidRPr="00E204F2" w:rsidRDefault="00322FF1" w:rsidP="00392B56">
            <w:pPr>
              <w:tabs>
                <w:tab w:val="left" w:pos="3930"/>
              </w:tabs>
              <w:spacing w:before="60" w:after="60"/>
              <w:rPr>
                <w:rFonts w:eastAsia="Arial"/>
                <w:lang w:val="en-GB"/>
              </w:rPr>
            </w:pPr>
          </w:p>
        </w:tc>
        <w:tc>
          <w:tcPr>
            <w:tcW w:w="0" w:type="auto"/>
          </w:tcPr>
          <w:p w14:paraId="24B3B4D9" w14:textId="77777777" w:rsidR="00322FF1" w:rsidRPr="00E204F2" w:rsidRDefault="00322FF1" w:rsidP="00392B56">
            <w:pPr>
              <w:tabs>
                <w:tab w:val="left" w:pos="3930"/>
              </w:tabs>
              <w:spacing w:before="60" w:after="60"/>
              <w:rPr>
                <w:rFonts w:eastAsia="Arial"/>
                <w:lang w:val="en-GB"/>
              </w:rPr>
            </w:pPr>
          </w:p>
        </w:tc>
      </w:tr>
      <w:tr w:rsidR="00322FF1" w:rsidRPr="00E204F2" w14:paraId="63061D69" w14:textId="77777777" w:rsidTr="00392B56">
        <w:tc>
          <w:tcPr>
            <w:tcW w:w="0" w:type="auto"/>
          </w:tcPr>
          <w:p w14:paraId="7C5077A8"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360B6DA1"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6F798E3B" w14:textId="77777777" w:rsidR="00322FF1" w:rsidRPr="00E204F2" w:rsidRDefault="00322FF1" w:rsidP="00392B56">
            <w:pPr>
              <w:tabs>
                <w:tab w:val="left" w:pos="3930"/>
              </w:tabs>
              <w:spacing w:before="60" w:after="60"/>
              <w:rPr>
                <w:rFonts w:eastAsia="Arial"/>
                <w:lang w:val="en-GB"/>
              </w:rPr>
            </w:pPr>
          </w:p>
        </w:tc>
        <w:tc>
          <w:tcPr>
            <w:tcW w:w="0" w:type="auto"/>
          </w:tcPr>
          <w:p w14:paraId="255257FC" w14:textId="77777777" w:rsidR="00322FF1" w:rsidRPr="00E204F2" w:rsidRDefault="00322FF1" w:rsidP="00392B56">
            <w:pPr>
              <w:tabs>
                <w:tab w:val="left" w:pos="3930"/>
              </w:tabs>
              <w:spacing w:before="60" w:after="60"/>
              <w:rPr>
                <w:rFonts w:eastAsia="Arial"/>
                <w:lang w:val="en-GB"/>
              </w:rPr>
            </w:pPr>
          </w:p>
        </w:tc>
      </w:tr>
      <w:tr w:rsidR="00322FF1" w:rsidRPr="00E204F2" w14:paraId="3049303B" w14:textId="77777777" w:rsidTr="00392B56">
        <w:tc>
          <w:tcPr>
            <w:tcW w:w="0" w:type="auto"/>
          </w:tcPr>
          <w:p w14:paraId="7CA32E3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1B3000F8"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1BA1E49E" w14:textId="77777777" w:rsidR="00322FF1" w:rsidRPr="00E204F2" w:rsidRDefault="00322FF1" w:rsidP="00392B56">
            <w:pPr>
              <w:tabs>
                <w:tab w:val="left" w:pos="3930"/>
              </w:tabs>
              <w:spacing w:before="60" w:after="60"/>
              <w:rPr>
                <w:rFonts w:eastAsia="Arial"/>
                <w:lang w:val="en-GB"/>
              </w:rPr>
            </w:pPr>
          </w:p>
        </w:tc>
        <w:tc>
          <w:tcPr>
            <w:tcW w:w="0" w:type="auto"/>
          </w:tcPr>
          <w:p w14:paraId="2CCC2F8E" w14:textId="77777777" w:rsidR="00322FF1" w:rsidRPr="00E204F2" w:rsidRDefault="00322FF1" w:rsidP="00392B56">
            <w:pPr>
              <w:tabs>
                <w:tab w:val="left" w:pos="3930"/>
              </w:tabs>
              <w:spacing w:before="60" w:after="60"/>
              <w:rPr>
                <w:rFonts w:eastAsia="Arial"/>
                <w:lang w:val="en-GB"/>
              </w:rPr>
            </w:pPr>
          </w:p>
        </w:tc>
      </w:tr>
      <w:tr w:rsidR="00322FF1" w:rsidRPr="00E204F2" w14:paraId="4FCB5F73" w14:textId="77777777" w:rsidTr="00392B56">
        <w:tc>
          <w:tcPr>
            <w:tcW w:w="0" w:type="auto"/>
          </w:tcPr>
          <w:p w14:paraId="02CC128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69EF0594"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11B5DE61" w14:textId="77777777" w:rsidR="00322FF1" w:rsidRPr="00E204F2" w:rsidRDefault="00322FF1" w:rsidP="00392B56">
            <w:pPr>
              <w:tabs>
                <w:tab w:val="left" w:pos="3930"/>
              </w:tabs>
              <w:spacing w:before="60" w:after="60"/>
              <w:rPr>
                <w:rFonts w:eastAsia="Arial"/>
                <w:lang w:val="en-GB"/>
              </w:rPr>
            </w:pPr>
          </w:p>
        </w:tc>
        <w:tc>
          <w:tcPr>
            <w:tcW w:w="0" w:type="auto"/>
          </w:tcPr>
          <w:p w14:paraId="0920F107" w14:textId="77777777" w:rsidR="00322FF1" w:rsidRPr="00E204F2" w:rsidRDefault="00322FF1" w:rsidP="00392B56">
            <w:pPr>
              <w:tabs>
                <w:tab w:val="left" w:pos="3930"/>
              </w:tabs>
              <w:spacing w:before="60" w:after="60"/>
              <w:rPr>
                <w:rFonts w:eastAsia="Arial"/>
                <w:lang w:val="en-GB"/>
              </w:rPr>
            </w:pPr>
          </w:p>
        </w:tc>
      </w:tr>
      <w:tr w:rsidR="00322FF1" w:rsidRPr="00E204F2" w14:paraId="39CC399E" w14:textId="77777777" w:rsidTr="00392B56">
        <w:tc>
          <w:tcPr>
            <w:tcW w:w="0" w:type="auto"/>
          </w:tcPr>
          <w:p w14:paraId="4819AAAD"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1BB577E8"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1BC5B695" w14:textId="77777777" w:rsidR="00322FF1" w:rsidRPr="00E204F2" w:rsidRDefault="00322FF1" w:rsidP="00392B56">
            <w:pPr>
              <w:tabs>
                <w:tab w:val="left" w:pos="3930"/>
              </w:tabs>
              <w:spacing w:before="60" w:after="60"/>
              <w:rPr>
                <w:rFonts w:eastAsia="Arial"/>
                <w:b/>
                <w:lang w:val="en-GB"/>
              </w:rPr>
            </w:pPr>
          </w:p>
        </w:tc>
        <w:tc>
          <w:tcPr>
            <w:tcW w:w="0" w:type="auto"/>
          </w:tcPr>
          <w:p w14:paraId="0AFA278E" w14:textId="77777777" w:rsidR="00322FF1" w:rsidRPr="00E204F2" w:rsidRDefault="00322FF1" w:rsidP="00392B56">
            <w:pPr>
              <w:tabs>
                <w:tab w:val="left" w:pos="3930"/>
              </w:tabs>
              <w:spacing w:before="60" w:after="60"/>
              <w:rPr>
                <w:rFonts w:eastAsia="Arial"/>
                <w:b/>
                <w:lang w:val="en-GB"/>
              </w:rPr>
            </w:pPr>
          </w:p>
        </w:tc>
      </w:tr>
      <w:tr w:rsidR="00322FF1" w:rsidRPr="00E204F2" w14:paraId="66FDFC54" w14:textId="77777777" w:rsidTr="00392B56">
        <w:tc>
          <w:tcPr>
            <w:tcW w:w="0" w:type="auto"/>
          </w:tcPr>
          <w:p w14:paraId="6ACB43B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12F234E7"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70E43EFB" w14:textId="77777777" w:rsidR="00322FF1" w:rsidRPr="00E204F2" w:rsidRDefault="00322FF1" w:rsidP="00392B56">
            <w:pPr>
              <w:tabs>
                <w:tab w:val="left" w:pos="3930"/>
              </w:tabs>
              <w:spacing w:before="60" w:after="60"/>
              <w:rPr>
                <w:rFonts w:eastAsia="Arial"/>
                <w:lang w:val="en-GB"/>
              </w:rPr>
            </w:pPr>
          </w:p>
        </w:tc>
        <w:tc>
          <w:tcPr>
            <w:tcW w:w="0" w:type="auto"/>
          </w:tcPr>
          <w:p w14:paraId="7F5124CE" w14:textId="77777777" w:rsidR="00322FF1" w:rsidRPr="00E204F2" w:rsidRDefault="00322FF1" w:rsidP="00392B56">
            <w:pPr>
              <w:tabs>
                <w:tab w:val="left" w:pos="3930"/>
              </w:tabs>
              <w:spacing w:before="60" w:after="60"/>
              <w:rPr>
                <w:rFonts w:eastAsia="Arial"/>
                <w:lang w:val="en-GB"/>
              </w:rPr>
            </w:pPr>
          </w:p>
        </w:tc>
      </w:tr>
      <w:tr w:rsidR="00322FF1" w:rsidRPr="00E204F2" w14:paraId="07E68D09" w14:textId="77777777" w:rsidTr="00392B56">
        <w:tc>
          <w:tcPr>
            <w:tcW w:w="0" w:type="auto"/>
          </w:tcPr>
          <w:p w14:paraId="38C6085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203AEC0A"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0F7E0DD5" w14:textId="77777777" w:rsidR="00322FF1" w:rsidRPr="00E204F2" w:rsidRDefault="00322FF1" w:rsidP="00392B56">
            <w:pPr>
              <w:tabs>
                <w:tab w:val="left" w:pos="3930"/>
              </w:tabs>
              <w:spacing w:before="60" w:after="60"/>
              <w:rPr>
                <w:rFonts w:eastAsia="Arial"/>
                <w:lang w:val="en-GB"/>
              </w:rPr>
            </w:pPr>
          </w:p>
        </w:tc>
        <w:tc>
          <w:tcPr>
            <w:tcW w:w="0" w:type="auto"/>
          </w:tcPr>
          <w:p w14:paraId="71E561D1" w14:textId="77777777" w:rsidR="00322FF1" w:rsidRPr="00E204F2" w:rsidRDefault="00322FF1" w:rsidP="00392B56">
            <w:pPr>
              <w:tabs>
                <w:tab w:val="left" w:pos="3930"/>
              </w:tabs>
              <w:spacing w:before="60" w:after="60"/>
              <w:rPr>
                <w:rFonts w:eastAsia="Arial"/>
                <w:lang w:val="en-GB"/>
              </w:rPr>
            </w:pPr>
          </w:p>
        </w:tc>
      </w:tr>
      <w:tr w:rsidR="00322FF1" w:rsidRPr="00E204F2" w14:paraId="43CA388B" w14:textId="77777777" w:rsidTr="00392B56">
        <w:tc>
          <w:tcPr>
            <w:tcW w:w="0" w:type="auto"/>
          </w:tcPr>
          <w:p w14:paraId="32BD3A5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207495B8"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33A07375" w14:textId="77777777" w:rsidR="00322FF1" w:rsidRPr="00E204F2" w:rsidRDefault="00322FF1" w:rsidP="00392B56">
            <w:pPr>
              <w:tabs>
                <w:tab w:val="left" w:pos="3930"/>
              </w:tabs>
              <w:spacing w:before="60" w:after="60"/>
              <w:rPr>
                <w:rFonts w:eastAsia="Arial"/>
                <w:lang w:val="en-GB"/>
              </w:rPr>
            </w:pPr>
          </w:p>
        </w:tc>
        <w:tc>
          <w:tcPr>
            <w:tcW w:w="0" w:type="auto"/>
          </w:tcPr>
          <w:p w14:paraId="2D7A3183" w14:textId="77777777" w:rsidR="00322FF1" w:rsidRPr="00E204F2" w:rsidRDefault="00322FF1" w:rsidP="00392B56">
            <w:pPr>
              <w:tabs>
                <w:tab w:val="left" w:pos="3930"/>
              </w:tabs>
              <w:spacing w:before="60" w:after="60"/>
              <w:rPr>
                <w:rFonts w:eastAsia="Arial"/>
                <w:lang w:val="en-GB"/>
              </w:rPr>
            </w:pPr>
          </w:p>
        </w:tc>
      </w:tr>
      <w:tr w:rsidR="00322FF1" w:rsidRPr="00E204F2" w14:paraId="60E662AC" w14:textId="77777777" w:rsidTr="00392B56">
        <w:tc>
          <w:tcPr>
            <w:tcW w:w="0" w:type="auto"/>
          </w:tcPr>
          <w:p w14:paraId="3FE811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44E2F06C"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512E2AC3" w14:textId="77777777" w:rsidR="00322FF1" w:rsidRPr="00E204F2" w:rsidRDefault="00322FF1" w:rsidP="00392B56">
            <w:pPr>
              <w:tabs>
                <w:tab w:val="left" w:pos="3930"/>
              </w:tabs>
              <w:spacing w:before="60" w:after="60"/>
              <w:rPr>
                <w:rFonts w:eastAsia="Arial"/>
                <w:lang w:val="en-GB"/>
              </w:rPr>
            </w:pPr>
          </w:p>
        </w:tc>
        <w:tc>
          <w:tcPr>
            <w:tcW w:w="0" w:type="auto"/>
          </w:tcPr>
          <w:p w14:paraId="732B5846" w14:textId="77777777" w:rsidR="00322FF1" w:rsidRPr="00E204F2" w:rsidRDefault="00322FF1" w:rsidP="00392B56">
            <w:pPr>
              <w:tabs>
                <w:tab w:val="left" w:pos="3930"/>
              </w:tabs>
              <w:spacing w:before="60" w:after="60"/>
              <w:rPr>
                <w:rFonts w:eastAsia="Arial"/>
                <w:lang w:val="en-GB"/>
              </w:rPr>
            </w:pPr>
          </w:p>
        </w:tc>
      </w:tr>
      <w:tr w:rsidR="00322FF1" w:rsidRPr="00E204F2" w14:paraId="692088A5" w14:textId="77777777" w:rsidTr="00392B56">
        <w:tc>
          <w:tcPr>
            <w:tcW w:w="0" w:type="auto"/>
          </w:tcPr>
          <w:p w14:paraId="01645A6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01EC9C7A"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6D3BA83F" w14:textId="77777777" w:rsidR="00322FF1" w:rsidRPr="00E204F2" w:rsidRDefault="00322FF1" w:rsidP="00392B56">
            <w:pPr>
              <w:tabs>
                <w:tab w:val="left" w:pos="3930"/>
              </w:tabs>
              <w:spacing w:before="60" w:after="60"/>
              <w:rPr>
                <w:rFonts w:eastAsia="Arial"/>
                <w:lang w:val="en-GB"/>
              </w:rPr>
            </w:pPr>
          </w:p>
        </w:tc>
        <w:tc>
          <w:tcPr>
            <w:tcW w:w="0" w:type="auto"/>
          </w:tcPr>
          <w:p w14:paraId="24B25982" w14:textId="77777777" w:rsidR="00322FF1" w:rsidRPr="00E204F2" w:rsidRDefault="00322FF1" w:rsidP="00392B56">
            <w:pPr>
              <w:tabs>
                <w:tab w:val="left" w:pos="3930"/>
              </w:tabs>
              <w:spacing w:before="60" w:after="60"/>
              <w:rPr>
                <w:rFonts w:eastAsia="Arial"/>
                <w:lang w:val="en-GB"/>
              </w:rPr>
            </w:pPr>
          </w:p>
        </w:tc>
      </w:tr>
      <w:tr w:rsidR="00322FF1" w:rsidRPr="00E204F2" w14:paraId="73E35278" w14:textId="77777777" w:rsidTr="00392B56">
        <w:tc>
          <w:tcPr>
            <w:tcW w:w="0" w:type="auto"/>
          </w:tcPr>
          <w:p w14:paraId="20271987" w14:textId="77777777" w:rsidR="00322FF1" w:rsidRPr="00E204F2" w:rsidRDefault="00322FF1" w:rsidP="00392B56">
            <w:pPr>
              <w:tabs>
                <w:tab w:val="left" w:pos="3930"/>
              </w:tabs>
              <w:spacing w:before="60" w:after="60"/>
              <w:rPr>
                <w:rFonts w:eastAsia="Arial"/>
                <w:lang w:val="en-GB"/>
              </w:rPr>
            </w:pPr>
            <w:r>
              <w:rPr>
                <w:rFonts w:eastAsia="Arial"/>
                <w:lang w:val="en-GB"/>
              </w:rPr>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170B25FD"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1BD1B80" w14:textId="77777777" w:rsidR="00322FF1" w:rsidRPr="00E204F2" w:rsidRDefault="00322FF1" w:rsidP="00392B56">
            <w:pPr>
              <w:tabs>
                <w:tab w:val="left" w:pos="3930"/>
              </w:tabs>
              <w:spacing w:before="60" w:after="60"/>
              <w:rPr>
                <w:rFonts w:eastAsia="Arial"/>
                <w:lang w:val="en-GB"/>
              </w:rPr>
            </w:pPr>
          </w:p>
        </w:tc>
        <w:tc>
          <w:tcPr>
            <w:tcW w:w="0" w:type="auto"/>
          </w:tcPr>
          <w:p w14:paraId="6ED4C701" w14:textId="77777777" w:rsidR="00322FF1" w:rsidRPr="00E204F2" w:rsidRDefault="00322FF1" w:rsidP="00392B56">
            <w:pPr>
              <w:tabs>
                <w:tab w:val="left" w:pos="3930"/>
              </w:tabs>
              <w:spacing w:before="60" w:after="60"/>
              <w:rPr>
                <w:rFonts w:eastAsia="Arial"/>
                <w:lang w:val="en-GB"/>
              </w:rPr>
            </w:pPr>
          </w:p>
        </w:tc>
      </w:tr>
      <w:tr w:rsidR="00322FF1" w:rsidRPr="00E204F2" w14:paraId="43ACD82A" w14:textId="77777777" w:rsidTr="00392B56">
        <w:tc>
          <w:tcPr>
            <w:tcW w:w="0" w:type="auto"/>
          </w:tcPr>
          <w:p w14:paraId="72DFAF04"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0A4A1C2D"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5827973B" w14:textId="77777777" w:rsidR="00322FF1" w:rsidRPr="00E204F2" w:rsidRDefault="00322FF1" w:rsidP="00392B56">
            <w:pPr>
              <w:tabs>
                <w:tab w:val="left" w:pos="3930"/>
              </w:tabs>
              <w:spacing w:before="60" w:after="60"/>
              <w:rPr>
                <w:rFonts w:eastAsia="Arial"/>
                <w:lang w:val="en-GB"/>
              </w:rPr>
            </w:pPr>
          </w:p>
        </w:tc>
        <w:tc>
          <w:tcPr>
            <w:tcW w:w="0" w:type="auto"/>
          </w:tcPr>
          <w:p w14:paraId="01E184B5" w14:textId="77777777" w:rsidR="00322FF1" w:rsidRPr="00E204F2" w:rsidRDefault="00322FF1" w:rsidP="00392B56">
            <w:pPr>
              <w:tabs>
                <w:tab w:val="left" w:pos="3930"/>
              </w:tabs>
              <w:spacing w:before="60" w:after="60"/>
              <w:rPr>
                <w:rFonts w:eastAsia="Arial"/>
                <w:lang w:val="en-GB"/>
              </w:rPr>
            </w:pPr>
          </w:p>
        </w:tc>
      </w:tr>
      <w:tr w:rsidR="00322FF1" w:rsidRPr="00E204F2" w14:paraId="2A84F9BB" w14:textId="77777777" w:rsidTr="00392B56">
        <w:tc>
          <w:tcPr>
            <w:tcW w:w="0" w:type="auto"/>
          </w:tcPr>
          <w:p w14:paraId="58ED96E1"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2DC21B7E"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0AA57DE1" w14:textId="77777777" w:rsidR="00322FF1" w:rsidRPr="00E204F2" w:rsidRDefault="00322FF1" w:rsidP="00392B56">
            <w:pPr>
              <w:tabs>
                <w:tab w:val="left" w:pos="3930"/>
              </w:tabs>
              <w:spacing w:before="60" w:after="60"/>
              <w:rPr>
                <w:rFonts w:eastAsia="Arial"/>
                <w:lang w:val="en-GB"/>
              </w:rPr>
            </w:pPr>
          </w:p>
        </w:tc>
        <w:tc>
          <w:tcPr>
            <w:tcW w:w="0" w:type="auto"/>
          </w:tcPr>
          <w:p w14:paraId="09DAD0B2" w14:textId="77777777" w:rsidR="00322FF1" w:rsidRPr="00E204F2" w:rsidRDefault="00322FF1" w:rsidP="00392B56">
            <w:pPr>
              <w:tabs>
                <w:tab w:val="left" w:pos="3930"/>
              </w:tabs>
              <w:spacing w:before="60" w:after="60"/>
              <w:rPr>
                <w:rFonts w:eastAsia="Arial"/>
                <w:lang w:val="en-GB"/>
              </w:rPr>
            </w:pPr>
          </w:p>
        </w:tc>
      </w:tr>
      <w:tr w:rsidR="00322FF1" w:rsidRPr="00E204F2" w14:paraId="6A622A5B" w14:textId="77777777" w:rsidTr="00392B56">
        <w:tc>
          <w:tcPr>
            <w:tcW w:w="0" w:type="auto"/>
          </w:tcPr>
          <w:p w14:paraId="4A6D5632"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5F909F25" w14:textId="77777777" w:rsidR="00322FF1" w:rsidRPr="00C40F74" w:rsidRDefault="00322FF1" w:rsidP="00392B56">
            <w:pPr>
              <w:tabs>
                <w:tab w:val="left" w:pos="3930"/>
              </w:tabs>
              <w:spacing w:before="60" w:after="60"/>
              <w:jc w:val="left"/>
              <w:rPr>
                <w:rFonts w:eastAsia="Arial"/>
                <w:b/>
                <w:lang w:val="en-GB"/>
              </w:rPr>
            </w:pPr>
            <w:r>
              <w:rPr>
                <w:color w:val="000000"/>
              </w:rPr>
              <w:t>The following options: rotation, inverting, scrolling, zooming, annotations, measuring distances and angles, evaluation of regions and volumes of interest in 2D and 3D (ROI / VOI) including advanced smutting algorithms, adjusting the intensity and contrast of the PET image, at least three licenses</w:t>
            </w:r>
          </w:p>
        </w:tc>
        <w:tc>
          <w:tcPr>
            <w:tcW w:w="0" w:type="auto"/>
          </w:tcPr>
          <w:p w14:paraId="4A362642" w14:textId="77777777" w:rsidR="00322FF1" w:rsidRPr="00E204F2" w:rsidRDefault="00322FF1" w:rsidP="00392B56">
            <w:pPr>
              <w:tabs>
                <w:tab w:val="left" w:pos="3930"/>
              </w:tabs>
              <w:spacing w:before="60" w:after="60"/>
              <w:rPr>
                <w:rFonts w:eastAsia="Arial"/>
                <w:b/>
                <w:lang w:val="en-GB"/>
              </w:rPr>
            </w:pPr>
          </w:p>
        </w:tc>
        <w:tc>
          <w:tcPr>
            <w:tcW w:w="0" w:type="auto"/>
          </w:tcPr>
          <w:p w14:paraId="1A668753" w14:textId="77777777" w:rsidR="00322FF1" w:rsidRPr="00E204F2" w:rsidRDefault="00322FF1" w:rsidP="00392B56">
            <w:pPr>
              <w:tabs>
                <w:tab w:val="left" w:pos="3930"/>
              </w:tabs>
              <w:spacing w:before="60" w:after="60"/>
              <w:rPr>
                <w:rFonts w:eastAsia="Arial"/>
                <w:b/>
                <w:lang w:val="en-GB"/>
              </w:rPr>
            </w:pPr>
          </w:p>
        </w:tc>
      </w:tr>
      <w:tr w:rsidR="00322FF1" w:rsidRPr="00E204F2" w14:paraId="68287663" w14:textId="77777777" w:rsidTr="00392B56">
        <w:tc>
          <w:tcPr>
            <w:tcW w:w="0" w:type="auto"/>
          </w:tcPr>
          <w:p w14:paraId="52FFCF88"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3AC97284"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5D3B112F" w14:textId="77777777" w:rsidR="00322FF1" w:rsidRPr="00E204F2" w:rsidRDefault="00322FF1" w:rsidP="00392B56">
            <w:pPr>
              <w:tabs>
                <w:tab w:val="left" w:pos="3930"/>
              </w:tabs>
              <w:spacing w:before="60" w:after="60"/>
              <w:rPr>
                <w:rFonts w:eastAsia="Arial"/>
                <w:lang w:val="en-GB"/>
              </w:rPr>
            </w:pPr>
          </w:p>
        </w:tc>
        <w:tc>
          <w:tcPr>
            <w:tcW w:w="0" w:type="auto"/>
          </w:tcPr>
          <w:p w14:paraId="3E0F331B" w14:textId="77777777" w:rsidR="00322FF1" w:rsidRPr="00E204F2" w:rsidRDefault="00322FF1" w:rsidP="00392B56">
            <w:pPr>
              <w:tabs>
                <w:tab w:val="left" w:pos="3930"/>
              </w:tabs>
              <w:spacing w:before="60" w:after="60"/>
              <w:rPr>
                <w:rFonts w:eastAsia="Arial"/>
                <w:lang w:val="en-GB"/>
              </w:rPr>
            </w:pPr>
          </w:p>
        </w:tc>
      </w:tr>
      <w:tr w:rsidR="00322FF1" w:rsidRPr="00E204F2" w14:paraId="2B9AD690" w14:textId="77777777" w:rsidTr="00392B56">
        <w:tc>
          <w:tcPr>
            <w:tcW w:w="0" w:type="auto"/>
          </w:tcPr>
          <w:p w14:paraId="73529D29"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43642EFF"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756BC546" w14:textId="77777777" w:rsidR="00322FF1" w:rsidRPr="00E204F2" w:rsidRDefault="00322FF1" w:rsidP="00392B56">
            <w:pPr>
              <w:tabs>
                <w:tab w:val="left" w:pos="3930"/>
              </w:tabs>
              <w:spacing w:before="60" w:after="60"/>
              <w:rPr>
                <w:rFonts w:eastAsia="Arial"/>
                <w:lang w:val="en-GB"/>
              </w:rPr>
            </w:pPr>
          </w:p>
        </w:tc>
        <w:tc>
          <w:tcPr>
            <w:tcW w:w="0" w:type="auto"/>
          </w:tcPr>
          <w:p w14:paraId="427C0A10" w14:textId="77777777" w:rsidR="00322FF1" w:rsidRPr="00E204F2" w:rsidRDefault="00322FF1" w:rsidP="00392B56">
            <w:pPr>
              <w:tabs>
                <w:tab w:val="left" w:pos="3930"/>
              </w:tabs>
              <w:spacing w:before="60" w:after="60"/>
              <w:rPr>
                <w:rFonts w:eastAsia="Arial"/>
                <w:lang w:val="en-GB"/>
              </w:rPr>
            </w:pPr>
          </w:p>
        </w:tc>
      </w:tr>
      <w:tr w:rsidR="00322FF1" w:rsidRPr="00E204F2" w14:paraId="531F3C59" w14:textId="77777777" w:rsidTr="00392B56">
        <w:tc>
          <w:tcPr>
            <w:tcW w:w="0" w:type="auto"/>
          </w:tcPr>
          <w:p w14:paraId="6E2628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48EBCC2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1904BDEE" w14:textId="77777777" w:rsidR="00322FF1" w:rsidRPr="00E204F2" w:rsidRDefault="00322FF1" w:rsidP="00392B56">
            <w:pPr>
              <w:tabs>
                <w:tab w:val="left" w:pos="3930"/>
              </w:tabs>
              <w:spacing w:before="60" w:after="60"/>
              <w:rPr>
                <w:rFonts w:eastAsia="Arial"/>
                <w:lang w:val="en-GB"/>
              </w:rPr>
            </w:pPr>
          </w:p>
        </w:tc>
        <w:tc>
          <w:tcPr>
            <w:tcW w:w="0" w:type="auto"/>
          </w:tcPr>
          <w:p w14:paraId="65F7164C" w14:textId="77777777" w:rsidR="00322FF1" w:rsidRPr="00E204F2" w:rsidRDefault="00322FF1" w:rsidP="00392B56">
            <w:pPr>
              <w:tabs>
                <w:tab w:val="left" w:pos="3930"/>
              </w:tabs>
              <w:spacing w:before="60" w:after="60"/>
              <w:rPr>
                <w:rFonts w:eastAsia="Arial"/>
                <w:lang w:val="en-GB"/>
              </w:rPr>
            </w:pPr>
          </w:p>
        </w:tc>
      </w:tr>
      <w:tr w:rsidR="00322FF1" w:rsidRPr="00E204F2" w14:paraId="2F2CDF1C" w14:textId="77777777" w:rsidTr="00392B56">
        <w:tc>
          <w:tcPr>
            <w:tcW w:w="0" w:type="auto"/>
          </w:tcPr>
          <w:p w14:paraId="705AFAE5"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D5817DA"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6797FF5A" w14:textId="77777777" w:rsidR="00322FF1" w:rsidRPr="00E204F2" w:rsidRDefault="00322FF1" w:rsidP="00392B56">
            <w:pPr>
              <w:tabs>
                <w:tab w:val="left" w:pos="3930"/>
              </w:tabs>
              <w:spacing w:before="60" w:after="60"/>
              <w:rPr>
                <w:rFonts w:eastAsia="Arial"/>
                <w:lang w:val="en-GB"/>
              </w:rPr>
            </w:pPr>
          </w:p>
        </w:tc>
        <w:tc>
          <w:tcPr>
            <w:tcW w:w="0" w:type="auto"/>
          </w:tcPr>
          <w:p w14:paraId="4D2C14F5" w14:textId="77777777" w:rsidR="00322FF1" w:rsidRPr="00E204F2" w:rsidRDefault="00322FF1" w:rsidP="00392B56">
            <w:pPr>
              <w:tabs>
                <w:tab w:val="left" w:pos="3930"/>
              </w:tabs>
              <w:spacing w:before="60" w:after="60"/>
              <w:rPr>
                <w:rFonts w:eastAsia="Arial"/>
                <w:lang w:val="en-GB"/>
              </w:rPr>
            </w:pPr>
          </w:p>
        </w:tc>
      </w:tr>
      <w:tr w:rsidR="00322FF1" w:rsidRPr="00E204F2" w14:paraId="37B58629" w14:textId="77777777" w:rsidTr="00392B56">
        <w:tc>
          <w:tcPr>
            <w:tcW w:w="0" w:type="auto"/>
          </w:tcPr>
          <w:p w14:paraId="6778026C"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0201CD7E"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1A350F9A" w14:textId="77777777" w:rsidR="00322FF1" w:rsidRPr="00E204F2" w:rsidRDefault="00322FF1" w:rsidP="00392B56">
            <w:pPr>
              <w:tabs>
                <w:tab w:val="left" w:pos="3930"/>
              </w:tabs>
              <w:spacing w:before="60" w:after="60"/>
              <w:rPr>
                <w:rFonts w:eastAsia="Arial"/>
                <w:lang w:val="en-GB"/>
              </w:rPr>
            </w:pPr>
          </w:p>
        </w:tc>
        <w:tc>
          <w:tcPr>
            <w:tcW w:w="0" w:type="auto"/>
          </w:tcPr>
          <w:p w14:paraId="00A43C9A" w14:textId="77777777" w:rsidR="00322FF1" w:rsidRPr="00E204F2" w:rsidRDefault="00322FF1" w:rsidP="00392B56">
            <w:pPr>
              <w:tabs>
                <w:tab w:val="left" w:pos="3930"/>
              </w:tabs>
              <w:spacing w:before="60" w:after="60"/>
              <w:rPr>
                <w:rFonts w:eastAsia="Arial"/>
                <w:lang w:val="en-GB"/>
              </w:rPr>
            </w:pPr>
          </w:p>
        </w:tc>
      </w:tr>
      <w:tr w:rsidR="00322FF1" w:rsidRPr="00E204F2" w14:paraId="52086C92" w14:textId="77777777" w:rsidTr="00392B56">
        <w:tc>
          <w:tcPr>
            <w:tcW w:w="0" w:type="auto"/>
          </w:tcPr>
          <w:p w14:paraId="49E89ECC"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7C20DD7C"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13DDD509" w14:textId="77777777" w:rsidR="00322FF1" w:rsidRPr="00E204F2" w:rsidRDefault="00322FF1" w:rsidP="00392B56">
            <w:pPr>
              <w:tabs>
                <w:tab w:val="left" w:pos="3930"/>
              </w:tabs>
              <w:spacing w:before="60" w:after="60"/>
              <w:rPr>
                <w:rFonts w:eastAsia="Arial"/>
                <w:lang w:val="en-GB"/>
              </w:rPr>
            </w:pPr>
          </w:p>
        </w:tc>
        <w:tc>
          <w:tcPr>
            <w:tcW w:w="0" w:type="auto"/>
          </w:tcPr>
          <w:p w14:paraId="40427ED4" w14:textId="77777777" w:rsidR="00322FF1" w:rsidRPr="00E204F2" w:rsidRDefault="00322FF1" w:rsidP="00392B56">
            <w:pPr>
              <w:tabs>
                <w:tab w:val="left" w:pos="3930"/>
              </w:tabs>
              <w:spacing w:before="60" w:after="60"/>
              <w:rPr>
                <w:rFonts w:eastAsia="Arial"/>
                <w:lang w:val="en-GB"/>
              </w:rPr>
            </w:pPr>
          </w:p>
        </w:tc>
      </w:tr>
      <w:tr w:rsidR="00322FF1" w:rsidRPr="00E204F2" w14:paraId="4231131D" w14:textId="77777777" w:rsidTr="00392B56">
        <w:tc>
          <w:tcPr>
            <w:tcW w:w="0" w:type="auto"/>
          </w:tcPr>
          <w:p w14:paraId="283A09E9"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559B068F"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375790C3" w14:textId="77777777" w:rsidR="00322FF1" w:rsidRPr="00E204F2" w:rsidRDefault="00322FF1" w:rsidP="00392B56">
            <w:pPr>
              <w:tabs>
                <w:tab w:val="left" w:pos="3930"/>
              </w:tabs>
              <w:spacing w:before="60" w:after="60"/>
              <w:rPr>
                <w:rFonts w:eastAsia="Arial"/>
                <w:lang w:val="en-GB"/>
              </w:rPr>
            </w:pPr>
          </w:p>
        </w:tc>
        <w:tc>
          <w:tcPr>
            <w:tcW w:w="0" w:type="auto"/>
          </w:tcPr>
          <w:p w14:paraId="35596980" w14:textId="77777777" w:rsidR="00322FF1" w:rsidRPr="00E204F2" w:rsidRDefault="00322FF1" w:rsidP="00392B56">
            <w:pPr>
              <w:tabs>
                <w:tab w:val="left" w:pos="3930"/>
              </w:tabs>
              <w:spacing w:before="60" w:after="60"/>
              <w:rPr>
                <w:rFonts w:eastAsia="Arial"/>
                <w:lang w:val="en-GB"/>
              </w:rPr>
            </w:pPr>
          </w:p>
        </w:tc>
      </w:tr>
      <w:tr w:rsidR="00322FF1" w:rsidRPr="00E204F2" w14:paraId="1CC7C356" w14:textId="77777777" w:rsidTr="00392B56">
        <w:tc>
          <w:tcPr>
            <w:tcW w:w="0" w:type="auto"/>
          </w:tcPr>
          <w:p w14:paraId="6FB7218A"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5F8E9B73"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CEE6F67" w14:textId="77777777" w:rsidR="00322FF1" w:rsidRPr="00E204F2" w:rsidRDefault="00322FF1" w:rsidP="00392B56">
            <w:pPr>
              <w:tabs>
                <w:tab w:val="left" w:pos="3930"/>
              </w:tabs>
              <w:spacing w:before="60" w:after="60"/>
              <w:rPr>
                <w:rFonts w:eastAsia="Arial"/>
                <w:lang w:val="en-GB"/>
              </w:rPr>
            </w:pPr>
          </w:p>
        </w:tc>
        <w:tc>
          <w:tcPr>
            <w:tcW w:w="0" w:type="auto"/>
          </w:tcPr>
          <w:p w14:paraId="6234C072" w14:textId="77777777" w:rsidR="00322FF1" w:rsidRPr="00E204F2" w:rsidRDefault="00322FF1" w:rsidP="00392B56">
            <w:pPr>
              <w:tabs>
                <w:tab w:val="left" w:pos="3930"/>
              </w:tabs>
              <w:spacing w:before="60" w:after="60"/>
              <w:rPr>
                <w:rFonts w:eastAsia="Arial"/>
                <w:lang w:val="en-GB"/>
              </w:rPr>
            </w:pPr>
          </w:p>
        </w:tc>
      </w:tr>
      <w:tr w:rsidR="00322FF1" w:rsidRPr="00E204F2" w14:paraId="1128FB1C" w14:textId="77777777" w:rsidTr="00392B56">
        <w:tc>
          <w:tcPr>
            <w:tcW w:w="0" w:type="auto"/>
          </w:tcPr>
          <w:p w14:paraId="369D7FA0"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5335FE9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59756636" w14:textId="77777777" w:rsidR="00322FF1" w:rsidRPr="00E204F2" w:rsidRDefault="00322FF1" w:rsidP="00392B56">
            <w:pPr>
              <w:tabs>
                <w:tab w:val="left" w:pos="3930"/>
              </w:tabs>
              <w:spacing w:before="60" w:after="60"/>
              <w:rPr>
                <w:rFonts w:eastAsia="Arial"/>
                <w:b/>
                <w:lang w:val="en-GB"/>
              </w:rPr>
            </w:pPr>
          </w:p>
        </w:tc>
        <w:tc>
          <w:tcPr>
            <w:tcW w:w="0" w:type="auto"/>
          </w:tcPr>
          <w:p w14:paraId="07DF00A9" w14:textId="77777777" w:rsidR="00322FF1" w:rsidRPr="00E204F2" w:rsidRDefault="00322FF1" w:rsidP="00392B56">
            <w:pPr>
              <w:tabs>
                <w:tab w:val="left" w:pos="3930"/>
              </w:tabs>
              <w:spacing w:before="60" w:after="60"/>
              <w:rPr>
                <w:rFonts w:eastAsia="Arial"/>
                <w:b/>
                <w:lang w:val="en-GB"/>
              </w:rPr>
            </w:pPr>
          </w:p>
        </w:tc>
      </w:tr>
      <w:tr w:rsidR="00322FF1" w:rsidRPr="00E204F2" w14:paraId="4540ED03" w14:textId="77777777" w:rsidTr="00392B56">
        <w:tc>
          <w:tcPr>
            <w:tcW w:w="0" w:type="auto"/>
          </w:tcPr>
          <w:p w14:paraId="6C361EFC"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49D9D1C2" w14:textId="25862E13"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734FA420" w14:textId="6EDE50E0"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5158661F" w14:textId="77777777" w:rsidR="00322FF1" w:rsidRPr="00E204F2" w:rsidRDefault="00322FF1" w:rsidP="00392B56">
            <w:pPr>
              <w:tabs>
                <w:tab w:val="left" w:pos="3930"/>
              </w:tabs>
              <w:spacing w:before="60" w:after="60"/>
              <w:rPr>
                <w:rFonts w:eastAsia="Arial"/>
                <w:lang w:val="en-GB"/>
              </w:rPr>
            </w:pPr>
          </w:p>
        </w:tc>
        <w:tc>
          <w:tcPr>
            <w:tcW w:w="0" w:type="auto"/>
          </w:tcPr>
          <w:p w14:paraId="47528EE6" w14:textId="77777777" w:rsidR="00322FF1" w:rsidRPr="00E204F2" w:rsidRDefault="00322FF1" w:rsidP="00392B56">
            <w:pPr>
              <w:tabs>
                <w:tab w:val="left" w:pos="3930"/>
              </w:tabs>
              <w:spacing w:before="60" w:after="60"/>
              <w:rPr>
                <w:rFonts w:eastAsia="Arial"/>
                <w:lang w:val="en-GB"/>
              </w:rPr>
            </w:pPr>
          </w:p>
        </w:tc>
      </w:tr>
      <w:tr w:rsidR="00322FF1" w:rsidRPr="00E204F2" w14:paraId="45FBF37E" w14:textId="77777777" w:rsidTr="00392B56">
        <w:tc>
          <w:tcPr>
            <w:tcW w:w="0" w:type="auto"/>
          </w:tcPr>
          <w:p w14:paraId="66D175A9"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0C9BD1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50D327C8" w14:textId="77777777" w:rsidR="00322FF1" w:rsidRPr="00E204F2" w:rsidRDefault="00322FF1" w:rsidP="00392B56">
            <w:pPr>
              <w:tabs>
                <w:tab w:val="left" w:pos="3930"/>
              </w:tabs>
              <w:spacing w:before="60" w:after="60"/>
              <w:rPr>
                <w:rFonts w:eastAsia="Arial"/>
                <w:lang w:val="en-GB"/>
              </w:rPr>
            </w:pPr>
          </w:p>
        </w:tc>
        <w:tc>
          <w:tcPr>
            <w:tcW w:w="0" w:type="auto"/>
          </w:tcPr>
          <w:p w14:paraId="4FA9F3D4" w14:textId="77777777" w:rsidR="00322FF1" w:rsidRPr="00E204F2" w:rsidRDefault="00322FF1" w:rsidP="00392B56">
            <w:pPr>
              <w:tabs>
                <w:tab w:val="left" w:pos="3930"/>
              </w:tabs>
              <w:spacing w:before="60" w:after="60"/>
              <w:rPr>
                <w:rFonts w:eastAsia="Arial"/>
                <w:lang w:val="en-GB"/>
              </w:rPr>
            </w:pPr>
          </w:p>
        </w:tc>
      </w:tr>
      <w:tr w:rsidR="00322FF1" w:rsidRPr="00E204F2" w14:paraId="61336F7C" w14:textId="77777777" w:rsidTr="00392B56">
        <w:tc>
          <w:tcPr>
            <w:tcW w:w="0" w:type="auto"/>
          </w:tcPr>
          <w:p w14:paraId="6DB8FCB1"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6CC2FCEC" w14:textId="77777777" w:rsidR="00322FF1" w:rsidRPr="00C54EC4"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C54EC4">
              <w:rPr>
                <w:rFonts w:eastAsia="Arial"/>
                <w:lang w:val="en-GB"/>
              </w:rPr>
              <w:t>evaluation of the quality of a reconstructed PET medical image, and</w:t>
            </w:r>
            <w:r>
              <w:rPr>
                <w:rFonts w:eastAsia="Arial"/>
                <w:lang w:val="en-GB"/>
              </w:rPr>
              <w:t xml:space="preserve"> </w:t>
            </w:r>
            <w:r w:rsidRPr="00C54EC4">
              <w:rPr>
                <w:rFonts w:eastAsia="Arial"/>
                <w:lang w:val="en-GB"/>
              </w:rPr>
              <w:t>a more precise assessment of relation between count rate and applied patient dose</w:t>
            </w:r>
          </w:p>
        </w:tc>
        <w:tc>
          <w:tcPr>
            <w:tcW w:w="0" w:type="auto"/>
          </w:tcPr>
          <w:p w14:paraId="0F6DD5DC" w14:textId="77777777" w:rsidR="00322FF1" w:rsidRPr="00E204F2" w:rsidRDefault="00322FF1" w:rsidP="00392B56">
            <w:pPr>
              <w:tabs>
                <w:tab w:val="left" w:pos="3930"/>
              </w:tabs>
              <w:spacing w:before="60" w:after="60"/>
              <w:rPr>
                <w:rFonts w:eastAsia="Arial"/>
                <w:lang w:val="en-GB"/>
              </w:rPr>
            </w:pPr>
          </w:p>
        </w:tc>
        <w:tc>
          <w:tcPr>
            <w:tcW w:w="0" w:type="auto"/>
          </w:tcPr>
          <w:p w14:paraId="03B21099" w14:textId="77777777" w:rsidR="00322FF1" w:rsidRPr="00E204F2" w:rsidRDefault="00322FF1" w:rsidP="00392B56">
            <w:pPr>
              <w:tabs>
                <w:tab w:val="left" w:pos="3930"/>
              </w:tabs>
              <w:spacing w:before="60" w:after="60"/>
              <w:rPr>
                <w:rFonts w:eastAsia="Arial"/>
                <w:lang w:val="en-GB"/>
              </w:rPr>
            </w:pPr>
          </w:p>
        </w:tc>
      </w:tr>
      <w:tr w:rsidR="00322FF1" w:rsidRPr="00E204F2" w14:paraId="57D126DB" w14:textId="77777777" w:rsidTr="00392B56">
        <w:tc>
          <w:tcPr>
            <w:tcW w:w="0" w:type="auto"/>
          </w:tcPr>
          <w:p w14:paraId="0D48C0D7"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3B1AB4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0A9C94A3" w14:textId="77777777" w:rsidR="00322FF1" w:rsidRPr="00E204F2" w:rsidRDefault="00322FF1" w:rsidP="00392B56">
            <w:pPr>
              <w:tabs>
                <w:tab w:val="left" w:pos="3930"/>
              </w:tabs>
              <w:spacing w:before="60" w:after="60"/>
              <w:rPr>
                <w:rFonts w:eastAsia="Arial"/>
                <w:lang w:val="en-GB"/>
              </w:rPr>
            </w:pPr>
          </w:p>
        </w:tc>
        <w:tc>
          <w:tcPr>
            <w:tcW w:w="0" w:type="auto"/>
          </w:tcPr>
          <w:p w14:paraId="33FEFA32" w14:textId="77777777" w:rsidR="00322FF1" w:rsidRPr="00E204F2" w:rsidRDefault="00322FF1" w:rsidP="00392B56">
            <w:pPr>
              <w:tabs>
                <w:tab w:val="left" w:pos="3930"/>
              </w:tabs>
              <w:spacing w:before="60" w:after="60"/>
              <w:rPr>
                <w:rFonts w:eastAsia="Arial"/>
                <w:lang w:val="en-GB"/>
              </w:rPr>
            </w:pPr>
          </w:p>
        </w:tc>
      </w:tr>
      <w:tr w:rsidR="00322FF1" w:rsidRPr="00E204F2" w14:paraId="31C5599A" w14:textId="77777777" w:rsidTr="00392B56">
        <w:tc>
          <w:tcPr>
            <w:tcW w:w="0" w:type="auto"/>
          </w:tcPr>
          <w:p w14:paraId="0DCC7F78"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942E5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1661AD1B" w14:textId="77777777" w:rsidR="00322FF1" w:rsidRPr="00E204F2" w:rsidRDefault="00322FF1" w:rsidP="00392B56">
            <w:pPr>
              <w:tabs>
                <w:tab w:val="left" w:pos="3930"/>
              </w:tabs>
              <w:spacing w:before="60" w:after="60"/>
              <w:rPr>
                <w:rFonts w:eastAsia="Arial"/>
                <w:lang w:val="en-GB"/>
              </w:rPr>
            </w:pPr>
          </w:p>
        </w:tc>
        <w:tc>
          <w:tcPr>
            <w:tcW w:w="0" w:type="auto"/>
          </w:tcPr>
          <w:p w14:paraId="3C3AAB2B" w14:textId="77777777" w:rsidR="00322FF1" w:rsidRPr="00E204F2" w:rsidRDefault="00322FF1" w:rsidP="00392B56">
            <w:pPr>
              <w:tabs>
                <w:tab w:val="left" w:pos="3930"/>
              </w:tabs>
              <w:spacing w:before="60" w:after="60"/>
              <w:rPr>
                <w:rFonts w:eastAsia="Arial"/>
                <w:lang w:val="en-GB"/>
              </w:rPr>
            </w:pPr>
          </w:p>
        </w:tc>
      </w:tr>
      <w:tr w:rsidR="00322FF1" w:rsidRPr="00E204F2" w14:paraId="1BA43E3F" w14:textId="77777777" w:rsidTr="00392B56">
        <w:tc>
          <w:tcPr>
            <w:tcW w:w="0" w:type="auto"/>
          </w:tcPr>
          <w:p w14:paraId="7B0B3FA2" w14:textId="77777777" w:rsidR="00322FF1" w:rsidRPr="00E204F2" w:rsidRDefault="00322FF1" w:rsidP="00392B56">
            <w:pPr>
              <w:tabs>
                <w:tab w:val="left" w:pos="3930"/>
              </w:tabs>
              <w:spacing w:before="60" w:after="60"/>
              <w:rPr>
                <w:rFonts w:eastAsia="Arial"/>
                <w:b/>
                <w:lang w:val="en-GB"/>
              </w:rPr>
            </w:pPr>
            <w:r>
              <w:rPr>
                <w:rFonts w:eastAsia="Arial"/>
                <w:b/>
                <w:lang w:val="en-GB"/>
              </w:rPr>
              <w:lastRenderedPageBreak/>
              <w:t>5</w:t>
            </w:r>
          </w:p>
        </w:tc>
        <w:tc>
          <w:tcPr>
            <w:tcW w:w="0" w:type="auto"/>
          </w:tcPr>
          <w:p w14:paraId="7995301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6B640248" w14:textId="77777777" w:rsidR="00322FF1" w:rsidRPr="00E204F2" w:rsidRDefault="00322FF1" w:rsidP="00392B56">
            <w:pPr>
              <w:tabs>
                <w:tab w:val="left" w:pos="3930"/>
              </w:tabs>
              <w:spacing w:before="60" w:after="60"/>
              <w:rPr>
                <w:rFonts w:eastAsia="Arial"/>
                <w:b/>
                <w:lang w:val="en-GB"/>
              </w:rPr>
            </w:pPr>
          </w:p>
        </w:tc>
        <w:tc>
          <w:tcPr>
            <w:tcW w:w="0" w:type="auto"/>
          </w:tcPr>
          <w:p w14:paraId="76B86915" w14:textId="77777777" w:rsidR="00322FF1" w:rsidRPr="00E204F2" w:rsidRDefault="00322FF1" w:rsidP="00392B56">
            <w:pPr>
              <w:tabs>
                <w:tab w:val="left" w:pos="3930"/>
              </w:tabs>
              <w:spacing w:before="60" w:after="60"/>
              <w:rPr>
                <w:rFonts w:eastAsia="Arial"/>
                <w:b/>
                <w:lang w:val="en-GB"/>
              </w:rPr>
            </w:pPr>
          </w:p>
        </w:tc>
      </w:tr>
      <w:tr w:rsidR="00322FF1" w:rsidRPr="00E204F2" w14:paraId="10B77728" w14:textId="77777777" w:rsidTr="00392B56">
        <w:tc>
          <w:tcPr>
            <w:tcW w:w="0" w:type="auto"/>
          </w:tcPr>
          <w:p w14:paraId="06F4B4DB"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CAF15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2899E197" w14:textId="77777777" w:rsidR="00322FF1" w:rsidRPr="00E204F2" w:rsidRDefault="00322FF1" w:rsidP="00392B56">
            <w:pPr>
              <w:tabs>
                <w:tab w:val="left" w:pos="3930"/>
              </w:tabs>
              <w:spacing w:before="60" w:after="60"/>
              <w:rPr>
                <w:rFonts w:eastAsia="Arial"/>
                <w:lang w:val="en-GB"/>
              </w:rPr>
            </w:pPr>
          </w:p>
        </w:tc>
        <w:tc>
          <w:tcPr>
            <w:tcW w:w="0" w:type="auto"/>
          </w:tcPr>
          <w:p w14:paraId="327013E1" w14:textId="77777777" w:rsidR="00322FF1" w:rsidRPr="00E204F2" w:rsidRDefault="00322FF1" w:rsidP="00392B56">
            <w:pPr>
              <w:tabs>
                <w:tab w:val="left" w:pos="3930"/>
              </w:tabs>
              <w:spacing w:before="60" w:after="60"/>
              <w:rPr>
                <w:rFonts w:eastAsia="Arial"/>
                <w:lang w:val="en-GB"/>
              </w:rPr>
            </w:pPr>
          </w:p>
        </w:tc>
      </w:tr>
      <w:tr w:rsidR="00322FF1" w:rsidRPr="00E204F2" w14:paraId="3CC44ECC" w14:textId="77777777" w:rsidTr="00392B56">
        <w:tc>
          <w:tcPr>
            <w:tcW w:w="0" w:type="auto"/>
          </w:tcPr>
          <w:p w14:paraId="6962F9E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nil"/>
              <w:left w:val="single" w:sz="4" w:space="0" w:color="auto"/>
              <w:bottom w:val="single" w:sz="4" w:space="0" w:color="auto"/>
              <w:right w:val="single" w:sz="4" w:space="0" w:color="auto"/>
            </w:tcBorders>
            <w:shd w:val="clear" w:color="auto" w:fill="auto"/>
            <w:vAlign w:val="bottom"/>
          </w:tcPr>
          <w:p w14:paraId="1519A12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134842A4" w14:textId="77777777" w:rsidR="00322FF1" w:rsidRPr="00E204F2" w:rsidRDefault="00322FF1" w:rsidP="00392B56">
            <w:pPr>
              <w:tabs>
                <w:tab w:val="left" w:pos="3930"/>
              </w:tabs>
              <w:spacing w:before="60" w:after="60"/>
              <w:rPr>
                <w:rFonts w:eastAsia="Arial"/>
                <w:lang w:val="en-GB"/>
              </w:rPr>
            </w:pPr>
          </w:p>
        </w:tc>
        <w:tc>
          <w:tcPr>
            <w:tcW w:w="0" w:type="auto"/>
          </w:tcPr>
          <w:p w14:paraId="56314F84" w14:textId="77777777" w:rsidR="00322FF1" w:rsidRPr="00E204F2" w:rsidRDefault="00322FF1" w:rsidP="00392B56">
            <w:pPr>
              <w:tabs>
                <w:tab w:val="left" w:pos="3930"/>
              </w:tabs>
              <w:spacing w:before="60" w:after="60"/>
              <w:rPr>
                <w:rFonts w:eastAsia="Arial"/>
                <w:lang w:val="en-GB"/>
              </w:rPr>
            </w:pPr>
          </w:p>
        </w:tc>
      </w:tr>
      <w:tr w:rsidR="00322FF1" w:rsidRPr="00E204F2" w14:paraId="5A68A06C" w14:textId="77777777" w:rsidTr="00392B56">
        <w:tc>
          <w:tcPr>
            <w:tcW w:w="0" w:type="auto"/>
          </w:tcPr>
          <w:p w14:paraId="520FCBC3"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.3</w:t>
            </w:r>
          </w:p>
        </w:tc>
        <w:tc>
          <w:tcPr>
            <w:tcW w:w="0" w:type="auto"/>
            <w:tcBorders>
              <w:top w:val="nil"/>
              <w:left w:val="single" w:sz="4" w:space="0" w:color="auto"/>
              <w:bottom w:val="single" w:sz="4" w:space="0" w:color="auto"/>
              <w:right w:val="single" w:sz="4" w:space="0" w:color="auto"/>
            </w:tcBorders>
            <w:shd w:val="clear" w:color="auto" w:fill="auto"/>
            <w:vAlign w:val="bottom"/>
          </w:tcPr>
          <w:p w14:paraId="4308E80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47B96B58" w14:textId="77777777" w:rsidR="00322FF1" w:rsidRPr="00E204F2" w:rsidRDefault="00322FF1" w:rsidP="00392B56">
            <w:pPr>
              <w:tabs>
                <w:tab w:val="left" w:pos="3930"/>
              </w:tabs>
              <w:spacing w:before="60" w:after="60"/>
              <w:rPr>
                <w:rFonts w:eastAsia="Arial"/>
                <w:lang w:val="en-GB"/>
              </w:rPr>
            </w:pPr>
          </w:p>
        </w:tc>
        <w:tc>
          <w:tcPr>
            <w:tcW w:w="0" w:type="auto"/>
          </w:tcPr>
          <w:p w14:paraId="2F57E7E9" w14:textId="77777777" w:rsidR="00322FF1" w:rsidRPr="00E204F2" w:rsidRDefault="00322FF1" w:rsidP="00392B56">
            <w:pPr>
              <w:tabs>
                <w:tab w:val="left" w:pos="3930"/>
              </w:tabs>
              <w:spacing w:before="60" w:after="60"/>
              <w:rPr>
                <w:rFonts w:eastAsia="Arial"/>
                <w:lang w:val="en-GB"/>
              </w:rPr>
            </w:pPr>
          </w:p>
        </w:tc>
      </w:tr>
      <w:tr w:rsidR="00322FF1" w:rsidRPr="00E204F2" w14:paraId="5B22F29B" w14:textId="77777777" w:rsidTr="00392B56">
        <w:tc>
          <w:tcPr>
            <w:tcW w:w="0" w:type="auto"/>
          </w:tcPr>
          <w:p w14:paraId="7ADF33B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5FCFBD3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3F9A9044" w14:textId="77777777" w:rsidR="00322FF1" w:rsidRPr="00E204F2" w:rsidRDefault="00322FF1" w:rsidP="00392B56">
            <w:pPr>
              <w:tabs>
                <w:tab w:val="left" w:pos="3930"/>
              </w:tabs>
              <w:spacing w:before="60" w:after="60"/>
              <w:rPr>
                <w:rFonts w:eastAsia="Arial"/>
                <w:lang w:val="en-GB"/>
              </w:rPr>
            </w:pPr>
          </w:p>
        </w:tc>
        <w:tc>
          <w:tcPr>
            <w:tcW w:w="0" w:type="auto"/>
          </w:tcPr>
          <w:p w14:paraId="279D5DC4" w14:textId="77777777" w:rsidR="00322FF1" w:rsidRPr="00E204F2" w:rsidRDefault="00322FF1" w:rsidP="00392B56">
            <w:pPr>
              <w:tabs>
                <w:tab w:val="left" w:pos="3930"/>
              </w:tabs>
              <w:spacing w:before="60" w:after="60"/>
              <w:rPr>
                <w:rFonts w:eastAsia="Arial"/>
                <w:lang w:val="en-GB"/>
              </w:rPr>
            </w:pPr>
          </w:p>
        </w:tc>
      </w:tr>
      <w:tr w:rsidR="00322FF1" w:rsidRPr="00E204F2" w14:paraId="5E751676" w14:textId="77777777" w:rsidTr="00392B56">
        <w:tc>
          <w:tcPr>
            <w:tcW w:w="0" w:type="auto"/>
          </w:tcPr>
          <w:p w14:paraId="66C20C4F"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3D5F110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1D540D" w14:textId="77777777" w:rsidR="00322FF1" w:rsidRPr="00E204F2" w:rsidRDefault="00322FF1" w:rsidP="00392B56">
            <w:pPr>
              <w:tabs>
                <w:tab w:val="left" w:pos="3930"/>
              </w:tabs>
              <w:spacing w:before="60" w:after="60"/>
              <w:rPr>
                <w:rFonts w:eastAsia="Arial"/>
                <w:lang w:val="en-GB"/>
              </w:rPr>
            </w:pPr>
          </w:p>
        </w:tc>
        <w:tc>
          <w:tcPr>
            <w:tcW w:w="0" w:type="auto"/>
          </w:tcPr>
          <w:p w14:paraId="172E18AB" w14:textId="77777777" w:rsidR="00322FF1" w:rsidRPr="00E204F2" w:rsidRDefault="00322FF1" w:rsidP="00392B56">
            <w:pPr>
              <w:tabs>
                <w:tab w:val="left" w:pos="3930"/>
              </w:tabs>
              <w:spacing w:before="60" w:after="60"/>
              <w:rPr>
                <w:rFonts w:eastAsia="Arial"/>
                <w:lang w:val="en-GB"/>
              </w:rPr>
            </w:pPr>
          </w:p>
        </w:tc>
      </w:tr>
      <w:tr w:rsidR="00322FF1" w:rsidRPr="00E204F2" w14:paraId="74083970" w14:textId="77777777" w:rsidTr="00392B56">
        <w:tc>
          <w:tcPr>
            <w:tcW w:w="0" w:type="auto"/>
          </w:tcPr>
          <w:p w14:paraId="4CEBA28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06C60F7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74B676C" w14:textId="77777777" w:rsidR="00322FF1" w:rsidRPr="00E204F2" w:rsidRDefault="00322FF1" w:rsidP="00392B56">
            <w:pPr>
              <w:tabs>
                <w:tab w:val="left" w:pos="3930"/>
              </w:tabs>
              <w:spacing w:before="60" w:after="60"/>
              <w:rPr>
                <w:rFonts w:eastAsia="Arial"/>
                <w:lang w:val="en-GB"/>
              </w:rPr>
            </w:pPr>
          </w:p>
        </w:tc>
        <w:tc>
          <w:tcPr>
            <w:tcW w:w="0" w:type="auto"/>
          </w:tcPr>
          <w:p w14:paraId="22CB805D" w14:textId="77777777" w:rsidR="00322FF1" w:rsidRPr="00E204F2" w:rsidRDefault="00322FF1" w:rsidP="00392B56">
            <w:pPr>
              <w:tabs>
                <w:tab w:val="left" w:pos="3930"/>
              </w:tabs>
              <w:spacing w:before="60" w:after="60"/>
              <w:rPr>
                <w:rFonts w:eastAsia="Arial"/>
                <w:lang w:val="en-GB"/>
              </w:rPr>
            </w:pPr>
          </w:p>
        </w:tc>
      </w:tr>
      <w:tr w:rsidR="00322FF1" w:rsidRPr="00E204F2" w14:paraId="687034C8" w14:textId="77777777" w:rsidTr="00392B56">
        <w:tc>
          <w:tcPr>
            <w:tcW w:w="0" w:type="auto"/>
          </w:tcPr>
          <w:p w14:paraId="7A906CBA"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11A8234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7A5DBFBE" w14:textId="77777777" w:rsidR="00322FF1" w:rsidRPr="00E204F2" w:rsidRDefault="00322FF1" w:rsidP="00392B56">
            <w:pPr>
              <w:tabs>
                <w:tab w:val="left" w:pos="3930"/>
              </w:tabs>
              <w:spacing w:before="60" w:after="60"/>
              <w:rPr>
                <w:rFonts w:eastAsia="Arial"/>
                <w:lang w:val="en-GB"/>
              </w:rPr>
            </w:pPr>
          </w:p>
        </w:tc>
        <w:tc>
          <w:tcPr>
            <w:tcW w:w="0" w:type="auto"/>
          </w:tcPr>
          <w:p w14:paraId="7991C645" w14:textId="77777777" w:rsidR="00322FF1" w:rsidRPr="00E204F2" w:rsidRDefault="00322FF1" w:rsidP="00392B56">
            <w:pPr>
              <w:tabs>
                <w:tab w:val="left" w:pos="3930"/>
              </w:tabs>
              <w:spacing w:before="60" w:after="60"/>
              <w:rPr>
                <w:rFonts w:eastAsia="Arial"/>
                <w:lang w:val="en-GB"/>
              </w:rPr>
            </w:pPr>
          </w:p>
        </w:tc>
      </w:tr>
      <w:tr w:rsidR="00322FF1" w:rsidRPr="00E204F2" w14:paraId="68D2F9B5" w14:textId="77777777" w:rsidTr="00392B56">
        <w:tc>
          <w:tcPr>
            <w:tcW w:w="0" w:type="auto"/>
          </w:tcPr>
          <w:p w14:paraId="33A5D644"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7C19C0F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030CFB3C" w14:textId="77777777" w:rsidR="00322FF1" w:rsidRPr="00E204F2" w:rsidRDefault="00322FF1" w:rsidP="00392B56">
            <w:pPr>
              <w:tabs>
                <w:tab w:val="left" w:pos="3930"/>
              </w:tabs>
              <w:spacing w:before="60" w:after="60"/>
              <w:rPr>
                <w:rFonts w:eastAsia="Arial"/>
                <w:lang w:val="en-GB"/>
              </w:rPr>
            </w:pPr>
          </w:p>
        </w:tc>
        <w:tc>
          <w:tcPr>
            <w:tcW w:w="0" w:type="auto"/>
          </w:tcPr>
          <w:p w14:paraId="240EDA21" w14:textId="77777777" w:rsidR="00322FF1" w:rsidRPr="00E204F2" w:rsidRDefault="00322FF1" w:rsidP="00392B56">
            <w:pPr>
              <w:tabs>
                <w:tab w:val="left" w:pos="3930"/>
              </w:tabs>
              <w:spacing w:before="60" w:after="60"/>
              <w:rPr>
                <w:rFonts w:eastAsia="Arial"/>
                <w:lang w:val="en-GB"/>
              </w:rPr>
            </w:pPr>
          </w:p>
        </w:tc>
      </w:tr>
      <w:tr w:rsidR="00322FF1" w:rsidRPr="00E204F2" w14:paraId="1BD254EA" w14:textId="77777777" w:rsidTr="00392B56">
        <w:tc>
          <w:tcPr>
            <w:tcW w:w="0" w:type="auto"/>
          </w:tcPr>
          <w:p w14:paraId="00C27DCF"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406114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67619205" w14:textId="77777777" w:rsidR="00322FF1" w:rsidRPr="00E204F2" w:rsidRDefault="00322FF1" w:rsidP="00392B56">
            <w:pPr>
              <w:tabs>
                <w:tab w:val="left" w:pos="3930"/>
              </w:tabs>
              <w:spacing w:before="60" w:after="60"/>
              <w:rPr>
                <w:rFonts w:eastAsia="Arial"/>
                <w:lang w:val="en-GB"/>
              </w:rPr>
            </w:pPr>
          </w:p>
        </w:tc>
        <w:tc>
          <w:tcPr>
            <w:tcW w:w="0" w:type="auto"/>
          </w:tcPr>
          <w:p w14:paraId="252BC932" w14:textId="77777777" w:rsidR="00322FF1" w:rsidRPr="00E204F2" w:rsidRDefault="00322FF1" w:rsidP="00392B56">
            <w:pPr>
              <w:tabs>
                <w:tab w:val="left" w:pos="3930"/>
              </w:tabs>
              <w:spacing w:before="60" w:after="60"/>
              <w:rPr>
                <w:rFonts w:eastAsia="Arial"/>
                <w:lang w:val="en-GB"/>
              </w:rPr>
            </w:pPr>
          </w:p>
        </w:tc>
      </w:tr>
      <w:tr w:rsidR="00322FF1" w:rsidRPr="00E204F2" w14:paraId="7638FAEC" w14:textId="77777777" w:rsidTr="00392B56">
        <w:tc>
          <w:tcPr>
            <w:tcW w:w="0" w:type="auto"/>
          </w:tcPr>
          <w:p w14:paraId="6F104F00"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5FB3A377"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0992FECD" w14:textId="77777777" w:rsidR="00322FF1" w:rsidRPr="00E204F2" w:rsidRDefault="00322FF1" w:rsidP="00392B56">
            <w:pPr>
              <w:tabs>
                <w:tab w:val="left" w:pos="3930"/>
              </w:tabs>
              <w:spacing w:before="60" w:after="60"/>
              <w:rPr>
                <w:rFonts w:eastAsia="Arial"/>
                <w:lang w:val="en-GB"/>
              </w:rPr>
            </w:pPr>
          </w:p>
        </w:tc>
        <w:tc>
          <w:tcPr>
            <w:tcW w:w="0" w:type="auto"/>
          </w:tcPr>
          <w:p w14:paraId="6745A788" w14:textId="77777777" w:rsidR="00322FF1" w:rsidRPr="00E204F2" w:rsidRDefault="00322FF1" w:rsidP="00392B56">
            <w:pPr>
              <w:tabs>
                <w:tab w:val="left" w:pos="3930"/>
              </w:tabs>
              <w:spacing w:before="60" w:after="60"/>
              <w:rPr>
                <w:rFonts w:eastAsia="Arial"/>
                <w:lang w:val="en-GB"/>
              </w:rPr>
            </w:pPr>
          </w:p>
        </w:tc>
      </w:tr>
      <w:tr w:rsidR="00322FF1" w:rsidRPr="00E204F2" w14:paraId="2F3C9C36" w14:textId="77777777" w:rsidTr="00392B56">
        <w:tc>
          <w:tcPr>
            <w:tcW w:w="0" w:type="auto"/>
          </w:tcPr>
          <w:p w14:paraId="02FF2CDE"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1269015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61642A89" w14:textId="77777777" w:rsidR="00322FF1" w:rsidRPr="00E204F2" w:rsidRDefault="00322FF1" w:rsidP="00392B56">
            <w:pPr>
              <w:tabs>
                <w:tab w:val="left" w:pos="3930"/>
              </w:tabs>
              <w:spacing w:before="60" w:after="60"/>
              <w:rPr>
                <w:rFonts w:eastAsia="Arial"/>
                <w:lang w:val="en-GB"/>
              </w:rPr>
            </w:pPr>
          </w:p>
        </w:tc>
        <w:tc>
          <w:tcPr>
            <w:tcW w:w="0" w:type="auto"/>
          </w:tcPr>
          <w:p w14:paraId="5AC0BDC2" w14:textId="77777777" w:rsidR="00322FF1" w:rsidRPr="00E204F2" w:rsidRDefault="00322FF1" w:rsidP="00392B56">
            <w:pPr>
              <w:tabs>
                <w:tab w:val="left" w:pos="3930"/>
              </w:tabs>
              <w:spacing w:before="60" w:after="60"/>
              <w:rPr>
                <w:rFonts w:eastAsia="Arial"/>
                <w:lang w:val="en-GB"/>
              </w:rPr>
            </w:pPr>
          </w:p>
        </w:tc>
      </w:tr>
      <w:tr w:rsidR="00322FF1" w:rsidRPr="00E204F2" w14:paraId="28E7B863" w14:textId="77777777" w:rsidTr="00392B56">
        <w:tc>
          <w:tcPr>
            <w:tcW w:w="0" w:type="auto"/>
          </w:tcPr>
          <w:p w14:paraId="43418A33"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445FA46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243340D7" w14:textId="77777777" w:rsidR="00322FF1" w:rsidRPr="00E204F2" w:rsidRDefault="00322FF1" w:rsidP="00392B56">
            <w:pPr>
              <w:tabs>
                <w:tab w:val="left" w:pos="3930"/>
              </w:tabs>
              <w:spacing w:before="60" w:after="60"/>
              <w:rPr>
                <w:rFonts w:eastAsia="Arial"/>
                <w:lang w:val="en-GB"/>
              </w:rPr>
            </w:pPr>
          </w:p>
        </w:tc>
        <w:tc>
          <w:tcPr>
            <w:tcW w:w="0" w:type="auto"/>
          </w:tcPr>
          <w:p w14:paraId="5D4B32C6" w14:textId="77777777" w:rsidR="00322FF1" w:rsidRPr="00E204F2" w:rsidRDefault="00322FF1" w:rsidP="00392B56">
            <w:pPr>
              <w:tabs>
                <w:tab w:val="left" w:pos="3930"/>
              </w:tabs>
              <w:spacing w:before="60" w:after="60"/>
              <w:rPr>
                <w:rFonts w:eastAsia="Arial"/>
                <w:lang w:val="en-GB"/>
              </w:rPr>
            </w:pPr>
          </w:p>
        </w:tc>
      </w:tr>
      <w:tr w:rsidR="00322FF1" w:rsidRPr="00E204F2" w14:paraId="63C4689F" w14:textId="77777777" w:rsidTr="00392B56">
        <w:tc>
          <w:tcPr>
            <w:tcW w:w="0" w:type="auto"/>
          </w:tcPr>
          <w:p w14:paraId="5C997B5D"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071E90F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3AAC99C4" w14:textId="77777777" w:rsidR="00322FF1" w:rsidRPr="00E204F2" w:rsidRDefault="00322FF1" w:rsidP="00392B56">
            <w:pPr>
              <w:tabs>
                <w:tab w:val="left" w:pos="3930"/>
              </w:tabs>
              <w:spacing w:before="60" w:after="60"/>
              <w:rPr>
                <w:rFonts w:eastAsia="Arial"/>
                <w:lang w:val="en-GB"/>
              </w:rPr>
            </w:pPr>
          </w:p>
        </w:tc>
        <w:tc>
          <w:tcPr>
            <w:tcW w:w="0" w:type="auto"/>
          </w:tcPr>
          <w:p w14:paraId="0A93D0F8" w14:textId="77777777" w:rsidR="00322FF1" w:rsidRPr="00E204F2" w:rsidRDefault="00322FF1" w:rsidP="00392B56">
            <w:pPr>
              <w:tabs>
                <w:tab w:val="left" w:pos="3930"/>
              </w:tabs>
              <w:spacing w:before="60" w:after="60"/>
              <w:rPr>
                <w:rFonts w:eastAsia="Arial"/>
                <w:lang w:val="en-GB"/>
              </w:rPr>
            </w:pPr>
          </w:p>
        </w:tc>
      </w:tr>
      <w:tr w:rsidR="00322FF1" w:rsidRPr="00E204F2" w14:paraId="5D43298E" w14:textId="77777777" w:rsidTr="00392B56">
        <w:tc>
          <w:tcPr>
            <w:tcW w:w="0" w:type="auto"/>
          </w:tcPr>
          <w:p w14:paraId="00EE9440"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5BBA11B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C46C213" w14:textId="77777777" w:rsidR="00322FF1" w:rsidRPr="00E204F2" w:rsidRDefault="00322FF1" w:rsidP="00392B56">
            <w:pPr>
              <w:tabs>
                <w:tab w:val="left" w:pos="3930"/>
              </w:tabs>
              <w:spacing w:before="60" w:after="60"/>
              <w:rPr>
                <w:rFonts w:eastAsia="Arial"/>
                <w:lang w:val="en-GB"/>
              </w:rPr>
            </w:pPr>
          </w:p>
        </w:tc>
        <w:tc>
          <w:tcPr>
            <w:tcW w:w="0" w:type="auto"/>
          </w:tcPr>
          <w:p w14:paraId="11900602" w14:textId="77777777" w:rsidR="00322FF1" w:rsidRPr="00E204F2" w:rsidRDefault="00322FF1" w:rsidP="00392B56">
            <w:pPr>
              <w:tabs>
                <w:tab w:val="left" w:pos="3930"/>
              </w:tabs>
              <w:spacing w:before="60" w:after="60"/>
              <w:rPr>
                <w:rFonts w:eastAsia="Arial"/>
                <w:lang w:val="en-GB"/>
              </w:rPr>
            </w:pPr>
          </w:p>
        </w:tc>
      </w:tr>
      <w:tr w:rsidR="00322FF1" w:rsidRPr="00E204F2" w14:paraId="0B5900B6" w14:textId="77777777" w:rsidTr="00392B56">
        <w:tc>
          <w:tcPr>
            <w:tcW w:w="0" w:type="auto"/>
          </w:tcPr>
          <w:p w14:paraId="749E1A94"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706E927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5CF6561E" w14:textId="77777777" w:rsidR="00322FF1" w:rsidRPr="00E204F2" w:rsidRDefault="00322FF1" w:rsidP="00392B56">
            <w:pPr>
              <w:tabs>
                <w:tab w:val="left" w:pos="3930"/>
              </w:tabs>
              <w:spacing w:before="60" w:after="60"/>
              <w:rPr>
                <w:rFonts w:eastAsia="Arial"/>
                <w:lang w:val="en-GB"/>
              </w:rPr>
            </w:pPr>
          </w:p>
        </w:tc>
        <w:tc>
          <w:tcPr>
            <w:tcW w:w="0" w:type="auto"/>
          </w:tcPr>
          <w:p w14:paraId="7152AA37" w14:textId="77777777" w:rsidR="00322FF1" w:rsidRPr="00E204F2" w:rsidRDefault="00322FF1" w:rsidP="00392B56">
            <w:pPr>
              <w:tabs>
                <w:tab w:val="left" w:pos="3930"/>
              </w:tabs>
              <w:spacing w:before="60" w:after="60"/>
              <w:rPr>
                <w:rFonts w:eastAsia="Arial"/>
                <w:lang w:val="en-GB"/>
              </w:rPr>
            </w:pPr>
          </w:p>
        </w:tc>
      </w:tr>
      <w:tr w:rsidR="00322FF1" w:rsidRPr="00E204F2" w14:paraId="2E6FFB62" w14:textId="77777777" w:rsidTr="00392B56">
        <w:tc>
          <w:tcPr>
            <w:tcW w:w="0" w:type="auto"/>
          </w:tcPr>
          <w:p w14:paraId="707CFBFD"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05DC09C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656EF9DE" w14:textId="77777777" w:rsidR="00322FF1" w:rsidRPr="00E204F2" w:rsidRDefault="00322FF1" w:rsidP="00392B56">
            <w:pPr>
              <w:tabs>
                <w:tab w:val="left" w:pos="3930"/>
              </w:tabs>
              <w:spacing w:before="60" w:after="60"/>
              <w:rPr>
                <w:rFonts w:eastAsia="Arial"/>
                <w:lang w:val="en-GB"/>
              </w:rPr>
            </w:pPr>
          </w:p>
        </w:tc>
        <w:tc>
          <w:tcPr>
            <w:tcW w:w="0" w:type="auto"/>
          </w:tcPr>
          <w:p w14:paraId="6D74A1CC" w14:textId="77777777" w:rsidR="00322FF1" w:rsidRPr="00E204F2" w:rsidRDefault="00322FF1" w:rsidP="00392B56">
            <w:pPr>
              <w:tabs>
                <w:tab w:val="left" w:pos="3930"/>
              </w:tabs>
              <w:spacing w:before="60" w:after="60"/>
              <w:rPr>
                <w:rFonts w:eastAsia="Arial"/>
                <w:lang w:val="en-GB"/>
              </w:rPr>
            </w:pPr>
          </w:p>
        </w:tc>
      </w:tr>
      <w:tr w:rsidR="00322FF1" w:rsidRPr="00E204F2" w14:paraId="2B1B1432" w14:textId="77777777" w:rsidTr="00392B56">
        <w:tc>
          <w:tcPr>
            <w:tcW w:w="0" w:type="auto"/>
          </w:tcPr>
          <w:p w14:paraId="190BA436"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6EA77B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2A3F1C1E" w14:textId="77777777" w:rsidR="00322FF1" w:rsidRPr="00E204F2" w:rsidRDefault="00322FF1" w:rsidP="00392B56">
            <w:pPr>
              <w:tabs>
                <w:tab w:val="left" w:pos="3930"/>
              </w:tabs>
              <w:spacing w:before="60" w:after="60"/>
              <w:rPr>
                <w:rFonts w:eastAsia="Arial"/>
                <w:lang w:val="en-GB"/>
              </w:rPr>
            </w:pPr>
          </w:p>
        </w:tc>
        <w:tc>
          <w:tcPr>
            <w:tcW w:w="0" w:type="auto"/>
          </w:tcPr>
          <w:p w14:paraId="52268722" w14:textId="77777777" w:rsidR="00322FF1" w:rsidRPr="00E204F2" w:rsidRDefault="00322FF1" w:rsidP="00392B56">
            <w:pPr>
              <w:tabs>
                <w:tab w:val="left" w:pos="3930"/>
              </w:tabs>
              <w:spacing w:before="60" w:after="60"/>
              <w:rPr>
                <w:rFonts w:eastAsia="Arial"/>
                <w:lang w:val="en-GB"/>
              </w:rPr>
            </w:pPr>
          </w:p>
        </w:tc>
      </w:tr>
      <w:tr w:rsidR="00322FF1" w:rsidRPr="00E204F2" w14:paraId="723893A4" w14:textId="77777777" w:rsidTr="00392B56">
        <w:tc>
          <w:tcPr>
            <w:tcW w:w="0" w:type="auto"/>
          </w:tcPr>
          <w:p w14:paraId="48E28AC5"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35F281C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Multichannel stationary system for radiation control </w:t>
            </w:r>
            <w:proofErr w:type="gramStart"/>
            <w:r w:rsidRPr="0062694A">
              <w:rPr>
                <w:rFonts w:eastAsia="Arial"/>
                <w:lang w:val="en-GB"/>
              </w:rPr>
              <w:t>( 3</w:t>
            </w:r>
            <w:proofErr w:type="gramEnd"/>
            <w:r w:rsidRPr="0062694A">
              <w:rPr>
                <w:rFonts w:eastAsia="Arial"/>
                <w:lang w:val="en-GB"/>
              </w:rPr>
              <w:t xml:space="preserve"> detectors)</w:t>
            </w:r>
          </w:p>
        </w:tc>
        <w:tc>
          <w:tcPr>
            <w:tcW w:w="0" w:type="auto"/>
            <w:tcBorders>
              <w:top w:val="nil"/>
              <w:left w:val="nil"/>
              <w:bottom w:val="single" w:sz="4" w:space="0" w:color="auto"/>
              <w:right w:val="single" w:sz="4" w:space="0" w:color="auto"/>
            </w:tcBorders>
            <w:shd w:val="clear" w:color="auto" w:fill="auto"/>
            <w:vAlign w:val="bottom"/>
          </w:tcPr>
          <w:p w14:paraId="3369A3CF" w14:textId="77777777" w:rsidR="00322FF1" w:rsidRPr="00E204F2" w:rsidRDefault="00322FF1" w:rsidP="00392B56">
            <w:pPr>
              <w:tabs>
                <w:tab w:val="left" w:pos="3930"/>
              </w:tabs>
              <w:spacing w:before="60" w:after="60"/>
              <w:rPr>
                <w:rFonts w:eastAsia="Arial"/>
                <w:lang w:val="en-GB"/>
              </w:rPr>
            </w:pPr>
          </w:p>
        </w:tc>
        <w:tc>
          <w:tcPr>
            <w:tcW w:w="0" w:type="auto"/>
          </w:tcPr>
          <w:p w14:paraId="76BE00FB" w14:textId="77777777" w:rsidR="00322FF1" w:rsidRPr="00E204F2" w:rsidRDefault="00322FF1" w:rsidP="00392B56">
            <w:pPr>
              <w:tabs>
                <w:tab w:val="left" w:pos="3930"/>
              </w:tabs>
              <w:spacing w:before="60" w:after="60"/>
              <w:rPr>
                <w:rFonts w:eastAsia="Arial"/>
                <w:lang w:val="en-GB"/>
              </w:rPr>
            </w:pPr>
          </w:p>
        </w:tc>
      </w:tr>
      <w:tr w:rsidR="00322FF1" w:rsidRPr="00E204F2" w14:paraId="7FE9F547" w14:textId="77777777" w:rsidTr="00392B56">
        <w:tc>
          <w:tcPr>
            <w:tcW w:w="0" w:type="auto"/>
          </w:tcPr>
          <w:p w14:paraId="7F850185"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2C9850C4"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6A5F3602" w14:textId="77777777" w:rsidR="00322FF1" w:rsidRPr="00E204F2" w:rsidRDefault="00322FF1" w:rsidP="00392B56">
            <w:pPr>
              <w:tabs>
                <w:tab w:val="left" w:pos="3930"/>
              </w:tabs>
              <w:spacing w:before="60" w:after="60"/>
              <w:rPr>
                <w:rFonts w:eastAsia="Arial"/>
                <w:lang w:val="en-GB"/>
              </w:rPr>
            </w:pPr>
          </w:p>
        </w:tc>
        <w:tc>
          <w:tcPr>
            <w:tcW w:w="0" w:type="auto"/>
          </w:tcPr>
          <w:p w14:paraId="61A7DD84" w14:textId="77777777" w:rsidR="00322FF1" w:rsidRPr="00E204F2" w:rsidRDefault="00322FF1" w:rsidP="00392B56">
            <w:pPr>
              <w:tabs>
                <w:tab w:val="left" w:pos="3930"/>
              </w:tabs>
              <w:spacing w:before="60" w:after="60"/>
              <w:rPr>
                <w:rFonts w:eastAsia="Arial"/>
                <w:lang w:val="en-GB"/>
              </w:rPr>
            </w:pPr>
          </w:p>
        </w:tc>
      </w:tr>
      <w:tr w:rsidR="00322FF1" w:rsidRPr="00E204F2" w14:paraId="50D69E52" w14:textId="77777777" w:rsidTr="00392B56">
        <w:tc>
          <w:tcPr>
            <w:tcW w:w="0" w:type="auto"/>
          </w:tcPr>
          <w:p w14:paraId="4D73AD50"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69CCAE1A" w14:textId="77777777" w:rsidR="00322FF1" w:rsidRPr="00E204F2"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C4005B1" w14:textId="77777777" w:rsidR="00322FF1" w:rsidRPr="00E204F2" w:rsidRDefault="00322FF1" w:rsidP="00392B56">
            <w:pPr>
              <w:tabs>
                <w:tab w:val="left" w:pos="3930"/>
              </w:tabs>
              <w:spacing w:before="60" w:after="60"/>
              <w:rPr>
                <w:rFonts w:eastAsia="Arial"/>
                <w:lang w:val="en-GB"/>
              </w:rPr>
            </w:pPr>
          </w:p>
        </w:tc>
        <w:tc>
          <w:tcPr>
            <w:tcW w:w="0" w:type="auto"/>
          </w:tcPr>
          <w:p w14:paraId="6F2746DE" w14:textId="77777777" w:rsidR="00322FF1" w:rsidRPr="00E204F2" w:rsidRDefault="00322FF1" w:rsidP="00392B56">
            <w:pPr>
              <w:tabs>
                <w:tab w:val="left" w:pos="3930"/>
              </w:tabs>
              <w:spacing w:before="60" w:after="60"/>
              <w:rPr>
                <w:rFonts w:eastAsia="Arial"/>
                <w:lang w:val="en-GB"/>
              </w:rPr>
            </w:pPr>
          </w:p>
        </w:tc>
      </w:tr>
      <w:tr w:rsidR="00322FF1" w:rsidRPr="00E204F2" w14:paraId="52D3BBB3" w14:textId="77777777" w:rsidTr="00392B56">
        <w:tc>
          <w:tcPr>
            <w:tcW w:w="0" w:type="auto"/>
          </w:tcPr>
          <w:p w14:paraId="54848A60"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Pr>
          <w:p w14:paraId="7BBD75DD"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Pr>
          <w:p w14:paraId="2E5F9C31" w14:textId="77777777" w:rsidR="00322FF1" w:rsidRPr="00E204F2" w:rsidRDefault="00322FF1" w:rsidP="00392B56">
            <w:pPr>
              <w:tabs>
                <w:tab w:val="left" w:pos="3930"/>
              </w:tabs>
              <w:spacing w:before="60" w:after="60"/>
              <w:rPr>
                <w:rFonts w:eastAsia="Arial"/>
                <w:lang w:val="en-GB"/>
              </w:rPr>
            </w:pPr>
          </w:p>
        </w:tc>
        <w:tc>
          <w:tcPr>
            <w:tcW w:w="0" w:type="auto"/>
          </w:tcPr>
          <w:p w14:paraId="24F7D5D9" w14:textId="77777777" w:rsidR="00322FF1" w:rsidRPr="00E204F2" w:rsidRDefault="00322FF1" w:rsidP="00392B56">
            <w:pPr>
              <w:tabs>
                <w:tab w:val="left" w:pos="3930"/>
              </w:tabs>
              <w:spacing w:before="60" w:after="60"/>
              <w:rPr>
                <w:rFonts w:eastAsia="Arial"/>
                <w:lang w:val="en-GB"/>
              </w:rPr>
            </w:pPr>
          </w:p>
        </w:tc>
      </w:tr>
      <w:tr w:rsidR="00322FF1" w:rsidRPr="00E204F2" w14:paraId="01E2DD34" w14:textId="77777777" w:rsidTr="00392B56">
        <w:tc>
          <w:tcPr>
            <w:tcW w:w="0" w:type="auto"/>
          </w:tcPr>
          <w:p w14:paraId="1FD4A203"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3B581AB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E05BF37" w14:textId="77777777" w:rsidR="00322FF1" w:rsidRPr="00E204F2" w:rsidRDefault="00322FF1" w:rsidP="00392B56">
            <w:pPr>
              <w:tabs>
                <w:tab w:val="left" w:pos="3930"/>
              </w:tabs>
              <w:spacing w:before="60" w:after="60"/>
              <w:rPr>
                <w:rFonts w:eastAsia="Arial"/>
                <w:lang w:val="en-GB"/>
              </w:rPr>
            </w:pPr>
          </w:p>
        </w:tc>
        <w:tc>
          <w:tcPr>
            <w:tcW w:w="0" w:type="auto"/>
          </w:tcPr>
          <w:p w14:paraId="7D85678F" w14:textId="77777777" w:rsidR="00322FF1" w:rsidRPr="00E204F2" w:rsidRDefault="00322FF1" w:rsidP="00392B56">
            <w:pPr>
              <w:tabs>
                <w:tab w:val="left" w:pos="3930"/>
              </w:tabs>
              <w:spacing w:before="60" w:after="60"/>
              <w:rPr>
                <w:rFonts w:eastAsia="Arial"/>
                <w:lang w:val="en-GB"/>
              </w:rPr>
            </w:pPr>
          </w:p>
        </w:tc>
      </w:tr>
      <w:tr w:rsidR="00322FF1" w:rsidRPr="00E204F2" w14:paraId="2C43FCC1" w14:textId="77777777" w:rsidTr="00392B56">
        <w:tc>
          <w:tcPr>
            <w:tcW w:w="0" w:type="auto"/>
          </w:tcPr>
          <w:p w14:paraId="774CB7EE"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5390D76"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08C65D49" w14:textId="77777777" w:rsidR="00322FF1" w:rsidRPr="00E204F2" w:rsidRDefault="00322FF1" w:rsidP="00392B56">
            <w:pPr>
              <w:tabs>
                <w:tab w:val="left" w:pos="3930"/>
              </w:tabs>
              <w:spacing w:before="60" w:after="60"/>
              <w:rPr>
                <w:rFonts w:eastAsia="Arial"/>
                <w:lang w:val="en-GB"/>
              </w:rPr>
            </w:pPr>
          </w:p>
        </w:tc>
        <w:tc>
          <w:tcPr>
            <w:tcW w:w="0" w:type="auto"/>
          </w:tcPr>
          <w:p w14:paraId="3CF55ED6" w14:textId="77777777" w:rsidR="00322FF1" w:rsidRPr="00E204F2" w:rsidRDefault="00322FF1" w:rsidP="00392B56">
            <w:pPr>
              <w:tabs>
                <w:tab w:val="left" w:pos="3930"/>
              </w:tabs>
              <w:spacing w:before="60" w:after="60"/>
              <w:rPr>
                <w:rFonts w:eastAsia="Arial"/>
                <w:lang w:val="en-GB"/>
              </w:rPr>
            </w:pPr>
          </w:p>
        </w:tc>
      </w:tr>
      <w:tr w:rsidR="00322FF1" w:rsidRPr="00E204F2" w14:paraId="7E82FFF4" w14:textId="77777777" w:rsidTr="00392B56">
        <w:tc>
          <w:tcPr>
            <w:tcW w:w="0" w:type="auto"/>
          </w:tcPr>
          <w:p w14:paraId="474436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1EF55E4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462DE324" w14:textId="77777777" w:rsidR="00322FF1" w:rsidRPr="00E204F2" w:rsidRDefault="00322FF1" w:rsidP="00392B56">
            <w:pPr>
              <w:tabs>
                <w:tab w:val="left" w:pos="3930"/>
              </w:tabs>
              <w:spacing w:before="60" w:after="60"/>
              <w:rPr>
                <w:rFonts w:eastAsia="Arial"/>
                <w:lang w:val="en-GB"/>
              </w:rPr>
            </w:pPr>
          </w:p>
        </w:tc>
        <w:tc>
          <w:tcPr>
            <w:tcW w:w="0" w:type="auto"/>
          </w:tcPr>
          <w:p w14:paraId="696FBBC2" w14:textId="77777777" w:rsidR="00322FF1" w:rsidRPr="00E204F2" w:rsidRDefault="00322FF1" w:rsidP="00392B56">
            <w:pPr>
              <w:tabs>
                <w:tab w:val="left" w:pos="3930"/>
              </w:tabs>
              <w:spacing w:before="60" w:after="60"/>
              <w:rPr>
                <w:rFonts w:eastAsia="Arial"/>
                <w:lang w:val="en-GB"/>
              </w:rPr>
            </w:pPr>
          </w:p>
        </w:tc>
      </w:tr>
      <w:tr w:rsidR="00322FF1" w:rsidRPr="00E204F2" w14:paraId="09B310BF" w14:textId="77777777" w:rsidTr="00392B56">
        <w:tc>
          <w:tcPr>
            <w:tcW w:w="0" w:type="auto"/>
          </w:tcPr>
          <w:p w14:paraId="02A224DD"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16CD115"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669DDF35" w14:textId="77777777" w:rsidR="00322FF1" w:rsidRPr="00E204F2" w:rsidRDefault="00322FF1" w:rsidP="00392B56">
            <w:pPr>
              <w:tabs>
                <w:tab w:val="left" w:pos="3930"/>
              </w:tabs>
              <w:spacing w:before="60" w:after="60"/>
              <w:rPr>
                <w:rFonts w:eastAsia="Arial"/>
                <w:lang w:val="en-GB"/>
              </w:rPr>
            </w:pPr>
          </w:p>
        </w:tc>
        <w:tc>
          <w:tcPr>
            <w:tcW w:w="0" w:type="auto"/>
          </w:tcPr>
          <w:p w14:paraId="5188D729" w14:textId="77777777" w:rsidR="00322FF1" w:rsidRPr="00E204F2" w:rsidRDefault="00322FF1" w:rsidP="00392B56">
            <w:pPr>
              <w:tabs>
                <w:tab w:val="left" w:pos="3930"/>
              </w:tabs>
              <w:spacing w:before="60" w:after="60"/>
              <w:rPr>
                <w:rFonts w:eastAsia="Arial"/>
                <w:lang w:val="en-GB"/>
              </w:rPr>
            </w:pPr>
          </w:p>
        </w:tc>
      </w:tr>
      <w:tr w:rsidR="00322FF1" w:rsidRPr="00E204F2" w14:paraId="28E97B5B" w14:textId="77777777" w:rsidTr="00392B56">
        <w:tc>
          <w:tcPr>
            <w:tcW w:w="0" w:type="auto"/>
          </w:tcPr>
          <w:p w14:paraId="3596227D"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5BB5EA9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and all the components of the server system for archiving</w:t>
            </w:r>
          </w:p>
        </w:tc>
        <w:tc>
          <w:tcPr>
            <w:tcW w:w="0" w:type="auto"/>
          </w:tcPr>
          <w:p w14:paraId="6CF603F0" w14:textId="77777777" w:rsidR="00322FF1" w:rsidRPr="00E204F2" w:rsidRDefault="00322FF1" w:rsidP="00392B56">
            <w:pPr>
              <w:tabs>
                <w:tab w:val="left" w:pos="3930"/>
              </w:tabs>
              <w:spacing w:before="60" w:after="60"/>
              <w:rPr>
                <w:rFonts w:eastAsia="Arial"/>
                <w:lang w:val="en-GB"/>
              </w:rPr>
            </w:pPr>
          </w:p>
        </w:tc>
        <w:tc>
          <w:tcPr>
            <w:tcW w:w="0" w:type="auto"/>
          </w:tcPr>
          <w:p w14:paraId="350200E7" w14:textId="77777777" w:rsidR="00322FF1" w:rsidRPr="00E204F2" w:rsidRDefault="00322FF1" w:rsidP="00392B56">
            <w:pPr>
              <w:tabs>
                <w:tab w:val="left" w:pos="3930"/>
              </w:tabs>
              <w:spacing w:before="60" w:after="60"/>
              <w:rPr>
                <w:rFonts w:eastAsia="Arial"/>
                <w:lang w:val="en-GB"/>
              </w:rPr>
            </w:pPr>
          </w:p>
        </w:tc>
      </w:tr>
      <w:tr w:rsidR="00322FF1" w:rsidRPr="00E204F2" w14:paraId="6C7AD730" w14:textId="77777777" w:rsidTr="00392B56">
        <w:tc>
          <w:tcPr>
            <w:tcW w:w="0" w:type="auto"/>
          </w:tcPr>
          <w:p w14:paraId="202E18F1"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237FA8F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73812C1F" w14:textId="77777777" w:rsidR="00322FF1" w:rsidRPr="00E204F2" w:rsidRDefault="00322FF1" w:rsidP="00392B56">
            <w:pPr>
              <w:tabs>
                <w:tab w:val="left" w:pos="3930"/>
              </w:tabs>
              <w:spacing w:before="60" w:after="60"/>
              <w:rPr>
                <w:rFonts w:eastAsia="Arial"/>
                <w:lang w:val="en-GB"/>
              </w:rPr>
            </w:pPr>
          </w:p>
        </w:tc>
        <w:tc>
          <w:tcPr>
            <w:tcW w:w="0" w:type="auto"/>
          </w:tcPr>
          <w:p w14:paraId="3D8683CB" w14:textId="77777777" w:rsidR="00322FF1" w:rsidRPr="00E204F2" w:rsidRDefault="00322FF1" w:rsidP="00392B56">
            <w:pPr>
              <w:tabs>
                <w:tab w:val="left" w:pos="3930"/>
              </w:tabs>
              <w:spacing w:before="60" w:after="60"/>
              <w:rPr>
                <w:rFonts w:eastAsia="Arial"/>
                <w:lang w:val="en-GB"/>
              </w:rPr>
            </w:pPr>
          </w:p>
        </w:tc>
      </w:tr>
      <w:tr w:rsidR="00322FF1" w:rsidRPr="00E204F2" w14:paraId="32E22304" w14:textId="77777777" w:rsidTr="00392B56">
        <w:tc>
          <w:tcPr>
            <w:tcW w:w="0" w:type="auto"/>
          </w:tcPr>
          <w:p w14:paraId="3F9E417A"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3542B4AC"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5B19EBAC" w14:textId="77777777" w:rsidR="00322FF1" w:rsidRPr="00E204F2" w:rsidRDefault="00322FF1" w:rsidP="00392B56">
            <w:pPr>
              <w:tabs>
                <w:tab w:val="left" w:pos="3930"/>
              </w:tabs>
              <w:spacing w:before="60" w:after="60"/>
              <w:rPr>
                <w:rFonts w:eastAsia="Arial"/>
                <w:b/>
                <w:lang w:val="en-GB"/>
              </w:rPr>
            </w:pPr>
          </w:p>
        </w:tc>
        <w:tc>
          <w:tcPr>
            <w:tcW w:w="0" w:type="auto"/>
          </w:tcPr>
          <w:p w14:paraId="0C730060" w14:textId="77777777" w:rsidR="00322FF1" w:rsidRPr="00E204F2" w:rsidRDefault="00322FF1" w:rsidP="00392B56">
            <w:pPr>
              <w:tabs>
                <w:tab w:val="left" w:pos="3930"/>
              </w:tabs>
              <w:spacing w:before="60" w:after="60"/>
              <w:rPr>
                <w:rFonts w:eastAsia="Arial"/>
                <w:b/>
                <w:lang w:val="en-GB"/>
              </w:rPr>
            </w:pPr>
          </w:p>
        </w:tc>
      </w:tr>
      <w:tr w:rsidR="00322FF1" w:rsidRPr="00E204F2" w14:paraId="57C5C962" w14:textId="77777777" w:rsidTr="00392B56">
        <w:tc>
          <w:tcPr>
            <w:tcW w:w="0" w:type="auto"/>
          </w:tcPr>
          <w:p w14:paraId="28661683"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6</w:t>
            </w:r>
            <w:r w:rsidRPr="00E204F2">
              <w:rPr>
                <w:rFonts w:eastAsia="Arial"/>
                <w:lang w:val="en-GB"/>
              </w:rPr>
              <w:t>.1</w:t>
            </w:r>
          </w:p>
        </w:tc>
        <w:tc>
          <w:tcPr>
            <w:tcW w:w="0" w:type="auto"/>
          </w:tcPr>
          <w:p w14:paraId="6F7A730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9CEDA0" w14:textId="77777777" w:rsidR="00322FF1" w:rsidRPr="00E204F2" w:rsidRDefault="00322FF1" w:rsidP="00392B56">
            <w:pPr>
              <w:tabs>
                <w:tab w:val="left" w:pos="3930"/>
              </w:tabs>
              <w:spacing w:before="60" w:after="60"/>
              <w:rPr>
                <w:rFonts w:eastAsia="Arial"/>
                <w:lang w:val="en-GB"/>
              </w:rPr>
            </w:pPr>
          </w:p>
        </w:tc>
        <w:tc>
          <w:tcPr>
            <w:tcW w:w="0" w:type="auto"/>
          </w:tcPr>
          <w:p w14:paraId="6A54F19B" w14:textId="77777777" w:rsidR="00322FF1" w:rsidRPr="00E204F2" w:rsidRDefault="00322FF1" w:rsidP="00392B56">
            <w:pPr>
              <w:tabs>
                <w:tab w:val="left" w:pos="3930"/>
              </w:tabs>
              <w:spacing w:before="60" w:after="60"/>
              <w:rPr>
                <w:rFonts w:eastAsia="Arial"/>
                <w:lang w:val="en-GB"/>
              </w:rPr>
            </w:pPr>
          </w:p>
        </w:tc>
      </w:tr>
      <w:tr w:rsidR="00322FF1" w:rsidRPr="00E204F2" w14:paraId="4E0345E3" w14:textId="77777777" w:rsidTr="00392B56">
        <w:tc>
          <w:tcPr>
            <w:tcW w:w="0" w:type="auto"/>
          </w:tcPr>
          <w:p w14:paraId="59CB9B0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730740F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78554E3A" w14:textId="77777777" w:rsidR="00322FF1" w:rsidRPr="00E204F2" w:rsidRDefault="00322FF1" w:rsidP="00392B56">
            <w:pPr>
              <w:tabs>
                <w:tab w:val="left" w:pos="3930"/>
              </w:tabs>
              <w:spacing w:before="60" w:after="60"/>
              <w:rPr>
                <w:rFonts w:eastAsia="Arial"/>
                <w:lang w:val="en-GB"/>
              </w:rPr>
            </w:pPr>
          </w:p>
        </w:tc>
        <w:tc>
          <w:tcPr>
            <w:tcW w:w="0" w:type="auto"/>
          </w:tcPr>
          <w:p w14:paraId="7BA6EDF2" w14:textId="77777777" w:rsidR="00322FF1" w:rsidRPr="00E204F2" w:rsidRDefault="00322FF1" w:rsidP="00392B56">
            <w:pPr>
              <w:tabs>
                <w:tab w:val="left" w:pos="3930"/>
              </w:tabs>
              <w:spacing w:before="60" w:after="60"/>
              <w:rPr>
                <w:rFonts w:eastAsia="Arial"/>
                <w:lang w:val="en-GB"/>
              </w:rPr>
            </w:pPr>
          </w:p>
        </w:tc>
      </w:tr>
      <w:tr w:rsidR="00322FF1" w:rsidRPr="00E204F2" w14:paraId="520B0426" w14:textId="77777777" w:rsidTr="00392B56">
        <w:tc>
          <w:tcPr>
            <w:tcW w:w="0" w:type="auto"/>
          </w:tcPr>
          <w:p w14:paraId="6E9D01B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.3</w:t>
            </w:r>
          </w:p>
        </w:tc>
        <w:tc>
          <w:tcPr>
            <w:tcW w:w="0" w:type="auto"/>
          </w:tcPr>
          <w:p w14:paraId="1858753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1494C839" w14:textId="77777777" w:rsidR="00322FF1" w:rsidRPr="00E204F2" w:rsidRDefault="00322FF1" w:rsidP="00392B56">
            <w:pPr>
              <w:tabs>
                <w:tab w:val="left" w:pos="3930"/>
              </w:tabs>
              <w:spacing w:before="60" w:after="60"/>
              <w:rPr>
                <w:rFonts w:eastAsia="Arial"/>
                <w:lang w:val="en-GB"/>
              </w:rPr>
            </w:pPr>
          </w:p>
        </w:tc>
        <w:tc>
          <w:tcPr>
            <w:tcW w:w="0" w:type="auto"/>
          </w:tcPr>
          <w:p w14:paraId="2AD1EA01" w14:textId="77777777" w:rsidR="00322FF1" w:rsidRPr="00E204F2" w:rsidRDefault="00322FF1" w:rsidP="00392B56">
            <w:pPr>
              <w:tabs>
                <w:tab w:val="left" w:pos="3930"/>
              </w:tabs>
              <w:spacing w:before="60" w:after="60"/>
              <w:rPr>
                <w:rFonts w:eastAsia="Arial"/>
                <w:lang w:val="en-GB"/>
              </w:rPr>
            </w:pPr>
          </w:p>
        </w:tc>
      </w:tr>
      <w:tr w:rsidR="00322FF1" w:rsidRPr="00E204F2" w14:paraId="74E5FAB6" w14:textId="77777777" w:rsidTr="00392B56">
        <w:tc>
          <w:tcPr>
            <w:tcW w:w="0" w:type="auto"/>
          </w:tcPr>
          <w:p w14:paraId="0BAB1334"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3D0C6CD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20B90BE4" w14:textId="77777777" w:rsidR="00322FF1" w:rsidRPr="00E204F2" w:rsidRDefault="00322FF1" w:rsidP="00392B56">
            <w:pPr>
              <w:tabs>
                <w:tab w:val="left" w:pos="3930"/>
              </w:tabs>
              <w:spacing w:before="60" w:after="60"/>
              <w:rPr>
                <w:rFonts w:eastAsia="Arial"/>
                <w:lang w:val="en-GB"/>
              </w:rPr>
            </w:pPr>
          </w:p>
        </w:tc>
        <w:tc>
          <w:tcPr>
            <w:tcW w:w="0" w:type="auto"/>
          </w:tcPr>
          <w:p w14:paraId="7609E6BE" w14:textId="77777777" w:rsidR="00322FF1" w:rsidRPr="00E204F2" w:rsidRDefault="00322FF1" w:rsidP="00392B56">
            <w:pPr>
              <w:tabs>
                <w:tab w:val="left" w:pos="3930"/>
              </w:tabs>
              <w:spacing w:before="60" w:after="60"/>
              <w:rPr>
                <w:rFonts w:eastAsia="Arial"/>
                <w:lang w:val="en-GB"/>
              </w:rPr>
            </w:pPr>
          </w:p>
        </w:tc>
      </w:tr>
      <w:tr w:rsidR="00322FF1" w:rsidRPr="00E204F2" w14:paraId="6FA1E886" w14:textId="77777777" w:rsidTr="00392B56">
        <w:tc>
          <w:tcPr>
            <w:tcW w:w="0" w:type="auto"/>
          </w:tcPr>
          <w:p w14:paraId="35D00357"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081CF7C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5A593DBE" w14:textId="77777777" w:rsidR="00322FF1" w:rsidRPr="00E204F2" w:rsidRDefault="00322FF1" w:rsidP="00392B56">
            <w:pPr>
              <w:tabs>
                <w:tab w:val="left" w:pos="3930"/>
              </w:tabs>
              <w:spacing w:before="60" w:after="60"/>
              <w:rPr>
                <w:rFonts w:eastAsia="Arial"/>
                <w:lang w:val="en-GB"/>
              </w:rPr>
            </w:pPr>
          </w:p>
        </w:tc>
        <w:tc>
          <w:tcPr>
            <w:tcW w:w="0" w:type="auto"/>
          </w:tcPr>
          <w:p w14:paraId="2CA27652" w14:textId="77777777" w:rsidR="00322FF1" w:rsidRPr="00E204F2" w:rsidRDefault="00322FF1" w:rsidP="00392B56">
            <w:pPr>
              <w:tabs>
                <w:tab w:val="left" w:pos="3930"/>
              </w:tabs>
              <w:spacing w:before="60" w:after="60"/>
              <w:rPr>
                <w:rFonts w:eastAsia="Arial"/>
                <w:lang w:val="en-GB"/>
              </w:rPr>
            </w:pPr>
          </w:p>
        </w:tc>
      </w:tr>
      <w:tr w:rsidR="00322FF1" w:rsidRPr="00E204F2" w14:paraId="71727599" w14:textId="77777777" w:rsidTr="00392B56">
        <w:tc>
          <w:tcPr>
            <w:tcW w:w="0" w:type="auto"/>
          </w:tcPr>
          <w:p w14:paraId="31625A7C"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25361FFD"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2875F7B1" w14:textId="77777777" w:rsidR="00322FF1" w:rsidRPr="00E204F2" w:rsidRDefault="00322FF1" w:rsidP="00392B56">
            <w:pPr>
              <w:tabs>
                <w:tab w:val="left" w:pos="3930"/>
              </w:tabs>
              <w:spacing w:before="60" w:after="60"/>
              <w:rPr>
                <w:rFonts w:eastAsia="Arial"/>
                <w:b/>
                <w:lang w:val="en-GB"/>
              </w:rPr>
            </w:pPr>
          </w:p>
        </w:tc>
        <w:tc>
          <w:tcPr>
            <w:tcW w:w="0" w:type="auto"/>
          </w:tcPr>
          <w:p w14:paraId="50ABFF6A" w14:textId="77777777" w:rsidR="00322FF1" w:rsidRPr="00E204F2" w:rsidRDefault="00322FF1" w:rsidP="00392B56">
            <w:pPr>
              <w:tabs>
                <w:tab w:val="left" w:pos="3930"/>
              </w:tabs>
              <w:spacing w:before="60" w:after="60"/>
              <w:rPr>
                <w:rFonts w:eastAsia="Arial"/>
                <w:b/>
                <w:lang w:val="en-GB"/>
              </w:rPr>
            </w:pPr>
          </w:p>
        </w:tc>
      </w:tr>
      <w:tr w:rsidR="00322FF1" w:rsidRPr="00E204F2" w14:paraId="4BB185E4" w14:textId="77777777" w:rsidTr="00392B56">
        <w:tc>
          <w:tcPr>
            <w:tcW w:w="0" w:type="auto"/>
          </w:tcPr>
          <w:p w14:paraId="4F16649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291DF85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7DCD8C6D" w14:textId="77777777" w:rsidR="00322FF1" w:rsidRPr="00E204F2" w:rsidRDefault="00322FF1" w:rsidP="00392B56">
            <w:pPr>
              <w:tabs>
                <w:tab w:val="left" w:pos="3930"/>
              </w:tabs>
              <w:spacing w:before="60" w:after="60"/>
              <w:rPr>
                <w:rFonts w:eastAsia="Arial"/>
                <w:lang w:val="en-GB"/>
              </w:rPr>
            </w:pPr>
          </w:p>
        </w:tc>
        <w:tc>
          <w:tcPr>
            <w:tcW w:w="0" w:type="auto"/>
          </w:tcPr>
          <w:p w14:paraId="51913BD7" w14:textId="77777777" w:rsidR="00322FF1" w:rsidRPr="00E204F2" w:rsidRDefault="00322FF1" w:rsidP="00392B56">
            <w:pPr>
              <w:tabs>
                <w:tab w:val="left" w:pos="3930"/>
              </w:tabs>
              <w:spacing w:before="60" w:after="60"/>
              <w:rPr>
                <w:rFonts w:eastAsia="Arial"/>
                <w:lang w:val="en-GB"/>
              </w:rPr>
            </w:pPr>
          </w:p>
        </w:tc>
      </w:tr>
      <w:tr w:rsidR="00322FF1" w:rsidRPr="00E204F2" w14:paraId="7A81B6E8" w14:textId="77777777" w:rsidTr="00392B56">
        <w:tc>
          <w:tcPr>
            <w:tcW w:w="0" w:type="auto"/>
          </w:tcPr>
          <w:p w14:paraId="746A4D0C"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2D1AC1AB"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76847DC8" w14:textId="77777777" w:rsidR="00322FF1" w:rsidRPr="00E204F2" w:rsidRDefault="00322FF1" w:rsidP="00392B56">
            <w:pPr>
              <w:tabs>
                <w:tab w:val="left" w:pos="3930"/>
              </w:tabs>
              <w:spacing w:before="60" w:after="60"/>
              <w:rPr>
                <w:rFonts w:eastAsia="Arial"/>
                <w:lang w:val="en-GB"/>
              </w:rPr>
            </w:pPr>
          </w:p>
        </w:tc>
        <w:tc>
          <w:tcPr>
            <w:tcW w:w="0" w:type="auto"/>
          </w:tcPr>
          <w:p w14:paraId="53DA587E" w14:textId="77777777" w:rsidR="00322FF1" w:rsidRPr="00E204F2" w:rsidRDefault="00322FF1" w:rsidP="00392B56">
            <w:pPr>
              <w:tabs>
                <w:tab w:val="left" w:pos="3930"/>
              </w:tabs>
              <w:spacing w:before="60" w:after="60"/>
              <w:rPr>
                <w:rFonts w:eastAsia="Arial"/>
                <w:lang w:val="en-GB"/>
              </w:rPr>
            </w:pPr>
          </w:p>
        </w:tc>
      </w:tr>
      <w:tr w:rsidR="00322FF1" w:rsidRPr="00E204F2" w14:paraId="7138A9A3" w14:textId="77777777" w:rsidTr="00392B56">
        <w:tc>
          <w:tcPr>
            <w:tcW w:w="0" w:type="auto"/>
          </w:tcPr>
          <w:p w14:paraId="5D52DA04"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4E82AF7B"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0692EE55" w14:textId="77777777" w:rsidR="00322FF1" w:rsidRPr="00E204F2" w:rsidRDefault="00322FF1" w:rsidP="00392B56">
            <w:pPr>
              <w:tabs>
                <w:tab w:val="left" w:pos="3930"/>
              </w:tabs>
              <w:spacing w:before="60" w:after="60"/>
              <w:rPr>
                <w:rFonts w:eastAsia="Arial"/>
                <w:lang w:val="en-GB"/>
              </w:rPr>
            </w:pPr>
          </w:p>
        </w:tc>
        <w:tc>
          <w:tcPr>
            <w:tcW w:w="0" w:type="auto"/>
          </w:tcPr>
          <w:p w14:paraId="4DCDF4E4" w14:textId="77777777" w:rsidR="00322FF1" w:rsidRPr="00E204F2" w:rsidRDefault="00322FF1" w:rsidP="00392B56">
            <w:pPr>
              <w:tabs>
                <w:tab w:val="left" w:pos="3930"/>
              </w:tabs>
              <w:spacing w:before="60" w:after="60"/>
              <w:rPr>
                <w:rFonts w:eastAsia="Arial"/>
                <w:lang w:val="en-GB"/>
              </w:rPr>
            </w:pPr>
          </w:p>
        </w:tc>
      </w:tr>
      <w:tr w:rsidR="00322FF1" w:rsidRPr="00E204F2" w14:paraId="0A65654E" w14:textId="77777777" w:rsidTr="00392B56">
        <w:tc>
          <w:tcPr>
            <w:tcW w:w="0" w:type="auto"/>
          </w:tcPr>
          <w:p w14:paraId="25D0D81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57FF9ACA"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03E21173" w14:textId="77777777" w:rsidR="00322FF1" w:rsidRPr="00E204F2" w:rsidRDefault="00322FF1" w:rsidP="00392B56">
            <w:pPr>
              <w:tabs>
                <w:tab w:val="left" w:pos="3930"/>
              </w:tabs>
              <w:spacing w:before="60" w:after="60"/>
              <w:rPr>
                <w:rFonts w:eastAsia="Arial"/>
                <w:lang w:val="en-GB"/>
              </w:rPr>
            </w:pPr>
          </w:p>
        </w:tc>
        <w:tc>
          <w:tcPr>
            <w:tcW w:w="0" w:type="auto"/>
          </w:tcPr>
          <w:p w14:paraId="12C428FE" w14:textId="77777777" w:rsidR="00322FF1" w:rsidRPr="00E204F2" w:rsidRDefault="00322FF1" w:rsidP="00392B56">
            <w:pPr>
              <w:tabs>
                <w:tab w:val="left" w:pos="3930"/>
              </w:tabs>
              <w:spacing w:before="60" w:after="60"/>
              <w:rPr>
                <w:rFonts w:eastAsia="Arial"/>
                <w:lang w:val="en-GB"/>
              </w:rPr>
            </w:pPr>
          </w:p>
        </w:tc>
      </w:tr>
      <w:tr w:rsidR="00322FF1" w:rsidRPr="00E204F2" w14:paraId="6A0AE880" w14:textId="77777777" w:rsidTr="00392B56">
        <w:tc>
          <w:tcPr>
            <w:tcW w:w="0" w:type="auto"/>
          </w:tcPr>
          <w:p w14:paraId="6EEC0A5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7054D35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013C8BA6" w14:textId="77777777" w:rsidR="00322FF1" w:rsidRPr="00E204F2" w:rsidRDefault="00322FF1" w:rsidP="00392B56">
            <w:pPr>
              <w:tabs>
                <w:tab w:val="left" w:pos="3930"/>
              </w:tabs>
              <w:spacing w:before="60" w:after="60"/>
              <w:rPr>
                <w:rFonts w:eastAsia="Arial"/>
                <w:lang w:val="en-GB"/>
              </w:rPr>
            </w:pPr>
          </w:p>
        </w:tc>
        <w:tc>
          <w:tcPr>
            <w:tcW w:w="0" w:type="auto"/>
          </w:tcPr>
          <w:p w14:paraId="0AC60718" w14:textId="77777777" w:rsidR="00322FF1" w:rsidRPr="00E204F2" w:rsidRDefault="00322FF1" w:rsidP="00392B56">
            <w:pPr>
              <w:tabs>
                <w:tab w:val="left" w:pos="3930"/>
              </w:tabs>
              <w:spacing w:before="60" w:after="60"/>
              <w:rPr>
                <w:rFonts w:eastAsia="Arial"/>
                <w:lang w:val="en-GB"/>
              </w:rPr>
            </w:pPr>
          </w:p>
        </w:tc>
      </w:tr>
      <w:tr w:rsidR="00322FF1" w:rsidRPr="00E204F2" w14:paraId="04C790ED" w14:textId="77777777" w:rsidTr="00392B56">
        <w:tc>
          <w:tcPr>
            <w:tcW w:w="0" w:type="auto"/>
          </w:tcPr>
          <w:p w14:paraId="3F867877"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24C83610"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2FCECC92" w14:textId="77777777" w:rsidR="00322FF1" w:rsidRPr="00E204F2" w:rsidRDefault="00322FF1" w:rsidP="00392B56">
            <w:pPr>
              <w:tabs>
                <w:tab w:val="left" w:pos="3930"/>
              </w:tabs>
              <w:spacing w:before="60" w:after="60"/>
              <w:rPr>
                <w:rFonts w:eastAsia="Arial"/>
                <w:lang w:val="en-GB"/>
              </w:rPr>
            </w:pPr>
          </w:p>
        </w:tc>
        <w:tc>
          <w:tcPr>
            <w:tcW w:w="0" w:type="auto"/>
          </w:tcPr>
          <w:p w14:paraId="2B8ABED4" w14:textId="77777777" w:rsidR="00322FF1" w:rsidRPr="00E204F2" w:rsidRDefault="00322FF1" w:rsidP="00392B56">
            <w:pPr>
              <w:tabs>
                <w:tab w:val="left" w:pos="3930"/>
              </w:tabs>
              <w:spacing w:before="60" w:after="60"/>
              <w:rPr>
                <w:rFonts w:eastAsia="Arial"/>
                <w:lang w:val="en-GB"/>
              </w:rPr>
            </w:pPr>
          </w:p>
        </w:tc>
      </w:tr>
    </w:tbl>
    <w:p w14:paraId="770F99A1" w14:textId="77777777" w:rsidR="00322FF1" w:rsidRDefault="00322FF1" w:rsidP="00322FF1">
      <w:pPr>
        <w:rPr>
          <w:lang w:val="en-GB"/>
        </w:rPr>
      </w:pPr>
    </w:p>
    <w:p w14:paraId="2C85A4E8" w14:textId="77777777" w:rsidR="00322FF1" w:rsidRPr="00BC798C" w:rsidRDefault="00322FF1" w:rsidP="00322FF1">
      <w:pPr>
        <w:pStyle w:val="1"/>
        <w:rPr>
          <w:rFonts w:ascii="Times New Roman" w:hAnsi="Times New Roman" w:cs="Times New Roman"/>
        </w:rPr>
      </w:pPr>
      <w:r w:rsidRPr="00BC798C">
        <w:rPr>
          <w:rFonts w:ascii="Times New Roman" w:hAnsi="Times New Roman" w:cs="Times New Roman"/>
        </w:rPr>
        <w:t>SPECIFICATIONS OF THE PET/CT CAMERA TO BE INSTALLED AT THE INSTITUTE FOR ONCOLOGY OF VOJVODINA – SUBMITTED WITH THE TECHNICAL PROPOSAL</w:t>
      </w:r>
    </w:p>
    <w:p w14:paraId="1E143605" w14:textId="77777777" w:rsidR="00322FF1" w:rsidRPr="00E204F2" w:rsidRDefault="00322FF1" w:rsidP="00322FF1">
      <w:pPr>
        <w:pStyle w:val="ListParagraph"/>
        <w:numPr>
          <w:ilvl w:val="1"/>
          <w:numId w:val="80"/>
        </w:numPr>
        <w:spacing w:after="120"/>
        <w:ind w:right="0"/>
        <w:contextualSpacing w:val="0"/>
        <w:jc w:val="both"/>
        <w:rPr>
          <w:b/>
          <w:szCs w:val="24"/>
          <w:highlight w:val="white"/>
          <w:lang w:val="en-GB"/>
        </w:rPr>
      </w:pPr>
      <w:r w:rsidRPr="00E204F2">
        <w:rPr>
          <w:b/>
          <w:szCs w:val="24"/>
          <w:highlight w:val="white"/>
          <w:lang w:val="en-GB"/>
        </w:rPr>
        <w:t>Compliance with the technical requirements</w:t>
      </w:r>
    </w:p>
    <w:p w14:paraId="08691A36" w14:textId="77777777"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 xml:space="preserve">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w:t>
      </w:r>
      <w:r w:rsidRPr="004E1B8B">
        <w:t xml:space="preserve"> </w:t>
      </w:r>
      <w:r w:rsidRPr="004E1B8B">
        <w:rPr>
          <w:rFonts w:ascii="Times New Roman" w:hAnsi="Times New Roman" w:cs="Times New Roman"/>
          <w:b w:val="0"/>
          <w:bCs/>
          <w:lang w:val="en-GB"/>
        </w:rPr>
        <w:t>enter “Technical Specification Offered”</w:t>
      </w:r>
      <w:r w:rsidRPr="00E204F2">
        <w:rPr>
          <w:rFonts w:ascii="Times New Roman" w:hAnsi="Times New Roman" w:cs="Times New Roman"/>
          <w:b w:val="0"/>
          <w:bCs/>
          <w:lang w:val="en-GB"/>
        </w:rPr>
        <w:t xml:space="preserve"> in the box next to each item in the table with the specifications required. The </w:t>
      </w:r>
      <w:r>
        <w:rPr>
          <w:rFonts w:ascii="Times New Roman" w:hAnsi="Times New Roman" w:cs="Times New Roman"/>
          <w:b w:val="0"/>
          <w:bCs/>
          <w:lang w:val="en-GB"/>
        </w:rPr>
        <w:t>Bidder</w:t>
      </w:r>
      <w:r w:rsidRPr="00E204F2">
        <w:rPr>
          <w:rFonts w:ascii="Times New Roman" w:hAnsi="Times New Roman" w:cs="Times New Roman"/>
          <w:b w:val="0"/>
          <w:bCs/>
          <w:lang w:val="en-GB"/>
        </w:rPr>
        <w:t xml:space="preserve"> shall be obligated to submit the original prospectus or technical documentation (prospectus, catalogue, operation manual and the </w:t>
      </w:r>
      <w:r w:rsidRPr="00E204F2">
        <w:rPr>
          <w:rFonts w:ascii="Times New Roman" w:hAnsi="Times New Roman" w:cs="Times New Roman"/>
          <w:b w:val="0"/>
          <w:bCs/>
          <w:lang w:val="en-GB"/>
        </w:rPr>
        <w:lastRenderedPageBreak/>
        <w:t xml:space="preserve">like), which, in the case of the cyclotron and PET/CT cameras must be certified and signed by the manufacturer’s authorised person on every page, where the parts that prove the fulfilment of each specification from Addendum 7, Chapter 4.1 of the </w:t>
      </w:r>
      <w:r>
        <w:rPr>
          <w:rFonts w:ascii="Times New Roman" w:hAnsi="Times New Roman" w:cs="Times New Roman"/>
          <w:b w:val="0"/>
          <w:bCs/>
          <w:lang w:val="en-GB"/>
        </w:rPr>
        <w:t>bidding</w:t>
      </w:r>
      <w:r w:rsidRPr="00E204F2">
        <w:rPr>
          <w:rFonts w:ascii="Times New Roman" w:hAnsi="Times New Roman" w:cs="Times New Roman"/>
          <w:b w:val="0"/>
          <w:bCs/>
          <w:lang w:val="en-GB"/>
        </w:rPr>
        <w:t xml:space="preserve"> documentation are to be visibly marked (with a colour marker). In the table, in the column entitled REFERENCE, it is necessary to state the title and page number of the document where the fulfilment of a particular specification can be verified. </w:t>
      </w:r>
    </w:p>
    <w:p w14:paraId="431F4C87" w14:textId="77777777" w:rsidR="00322FF1" w:rsidRPr="00E204F2" w:rsidRDefault="00322FF1" w:rsidP="00322FF1">
      <w:pPr>
        <w:pStyle w:val="1"/>
        <w:numPr>
          <w:ilvl w:val="0"/>
          <w:numId w:val="0"/>
        </w:numPr>
        <w:ind w:left="360"/>
        <w:rPr>
          <w:rFonts w:ascii="Times New Roman" w:hAnsi="Times New Roman" w:cs="Times New Roman"/>
          <w:b w:val="0"/>
          <w:bCs/>
          <w:lang w:val="en-GB"/>
        </w:rPr>
      </w:pPr>
      <w:r w:rsidRPr="00E204F2">
        <w:rPr>
          <w:rFonts w:ascii="Times New Roman" w:hAnsi="Times New Roman" w:cs="Times New Roman"/>
          <w:b w:val="0"/>
          <w:bCs/>
          <w:lang w:val="en-GB"/>
        </w:rPr>
        <w:t>Only those characteristics that are not stated in the prospectus of the technical documentation must be proven by an original statement of the manufacturer, certified by a public notary in the country of issue.</w:t>
      </w:r>
    </w:p>
    <w:p w14:paraId="22C7B8C0" w14:textId="77777777" w:rsidR="00322FF1" w:rsidRDefault="00322FF1" w:rsidP="00322FF1">
      <w:pPr>
        <w:pStyle w:val="1"/>
        <w:numPr>
          <w:ilvl w:val="0"/>
          <w:numId w:val="0"/>
        </w:numPr>
        <w:ind w:left="360"/>
        <w:rPr>
          <w:lang w:val="en-GB"/>
        </w:rPr>
      </w:pPr>
      <w:r w:rsidRPr="00E204F2">
        <w:rPr>
          <w:rFonts w:ascii="Times New Roman" w:hAnsi="Times New Roman" w:cs="Times New Roman"/>
          <w:b w:val="0"/>
          <w:bCs/>
          <w:lang w:val="en-GB"/>
        </w:rPr>
        <w:t>In addition to this, it is necessary to submit, on the manufacturer’s memorandum, the authorisation for the signatory of the documentation, issued by the manufacturer’s authorised person.</w:t>
      </w:r>
      <w:r>
        <w:rPr>
          <w:lang w:val="en-GB"/>
        </w:rPr>
        <w:t xml:space="preserve"> </w:t>
      </w:r>
    </w:p>
    <w:p w14:paraId="63077231" w14:textId="77777777" w:rsidR="00322FF1" w:rsidRPr="00E204F2" w:rsidRDefault="00322FF1" w:rsidP="00322FF1">
      <w:pPr>
        <w:pStyle w:val="1"/>
        <w:numPr>
          <w:ilvl w:val="0"/>
          <w:numId w:val="0"/>
        </w:numPr>
        <w:rPr>
          <w:rFonts w:ascii="Times New Roman" w:hAnsi="Times New Roman" w:cs="Times New Roman"/>
          <w:b w:val="0"/>
          <w:sz w:val="20"/>
          <w:lang w:val="en-GB" w:eastAsia="sr-Latn-CS"/>
        </w:rPr>
      </w:pPr>
    </w:p>
    <w:tbl>
      <w:tblPr>
        <w:tblStyle w:val="TableGrid"/>
        <w:tblW w:w="10007" w:type="dxa"/>
        <w:tblLook w:val="04A0" w:firstRow="1" w:lastRow="0" w:firstColumn="1" w:lastColumn="0" w:noHBand="0" w:noVBand="1"/>
      </w:tblPr>
      <w:tblGrid>
        <w:gridCol w:w="566"/>
        <w:gridCol w:w="4513"/>
        <w:gridCol w:w="1429"/>
        <w:gridCol w:w="3499"/>
      </w:tblGrid>
      <w:tr w:rsidR="00322FF1" w:rsidRPr="00E204F2" w14:paraId="49F7BE89" w14:textId="77777777" w:rsidTr="00392B56">
        <w:trPr>
          <w:trHeight w:val="290"/>
        </w:trPr>
        <w:tc>
          <w:tcPr>
            <w:tcW w:w="0" w:type="auto"/>
            <w:vMerge w:val="restart"/>
          </w:tcPr>
          <w:p w14:paraId="2FB4B6D7"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No.</w:t>
            </w:r>
          </w:p>
        </w:tc>
        <w:tc>
          <w:tcPr>
            <w:tcW w:w="0" w:type="auto"/>
            <w:vMerge w:val="restart"/>
          </w:tcPr>
          <w:p w14:paraId="42D7254E" w14:textId="77777777" w:rsidR="00322FF1" w:rsidRPr="00C40F74" w:rsidRDefault="00322FF1" w:rsidP="00392B56">
            <w:pPr>
              <w:tabs>
                <w:tab w:val="left" w:pos="3930"/>
              </w:tabs>
              <w:spacing w:before="60" w:after="60"/>
              <w:jc w:val="left"/>
              <w:rPr>
                <w:rFonts w:eastAsia="Arial"/>
                <w:b/>
                <w:lang w:val="en-GB"/>
              </w:rPr>
            </w:pPr>
            <w:r w:rsidRPr="00C40F74">
              <w:rPr>
                <w:rFonts w:eastAsia="Arial"/>
                <w:b/>
                <w:lang w:val="en-GB"/>
              </w:rPr>
              <w:t>Description/specification</w:t>
            </w:r>
          </w:p>
        </w:tc>
        <w:tc>
          <w:tcPr>
            <w:tcW w:w="0" w:type="auto"/>
          </w:tcPr>
          <w:p w14:paraId="52BEFAF3" w14:textId="77777777" w:rsidR="00322FF1" w:rsidRPr="00E204F2" w:rsidRDefault="00322FF1" w:rsidP="00392B56">
            <w:pPr>
              <w:tabs>
                <w:tab w:val="left" w:pos="3930"/>
              </w:tabs>
              <w:spacing w:before="60" w:after="60"/>
              <w:rPr>
                <w:rFonts w:eastAsia="Arial"/>
                <w:lang w:val="en-GB"/>
              </w:rPr>
            </w:pPr>
          </w:p>
        </w:tc>
        <w:tc>
          <w:tcPr>
            <w:tcW w:w="3499" w:type="dxa"/>
          </w:tcPr>
          <w:p w14:paraId="03AE1F69" w14:textId="77777777" w:rsidR="00322FF1" w:rsidRPr="00E204F2" w:rsidRDefault="00322FF1" w:rsidP="00392B56">
            <w:pPr>
              <w:tabs>
                <w:tab w:val="left" w:pos="3930"/>
              </w:tabs>
              <w:spacing w:before="60" w:after="60"/>
              <w:rPr>
                <w:rFonts w:eastAsia="Arial"/>
                <w:lang w:val="en-GB"/>
              </w:rPr>
            </w:pPr>
          </w:p>
        </w:tc>
      </w:tr>
      <w:tr w:rsidR="00322FF1" w:rsidRPr="00E204F2" w14:paraId="7D6EA453" w14:textId="77777777" w:rsidTr="00392B56">
        <w:tc>
          <w:tcPr>
            <w:tcW w:w="0" w:type="auto"/>
            <w:vMerge/>
          </w:tcPr>
          <w:p w14:paraId="40555ADF" w14:textId="77777777" w:rsidR="00322FF1" w:rsidRPr="00E204F2" w:rsidRDefault="00322FF1" w:rsidP="00392B56">
            <w:pPr>
              <w:tabs>
                <w:tab w:val="left" w:pos="3930"/>
              </w:tabs>
              <w:spacing w:before="60" w:after="60"/>
              <w:jc w:val="center"/>
              <w:rPr>
                <w:rFonts w:eastAsia="Arial"/>
                <w:b/>
                <w:lang w:val="en-GB"/>
              </w:rPr>
            </w:pPr>
          </w:p>
        </w:tc>
        <w:tc>
          <w:tcPr>
            <w:tcW w:w="0" w:type="auto"/>
            <w:vMerge/>
          </w:tcPr>
          <w:p w14:paraId="258BF355" w14:textId="77777777" w:rsidR="00322FF1" w:rsidRPr="00C40F74" w:rsidRDefault="00322FF1" w:rsidP="00392B56">
            <w:pPr>
              <w:tabs>
                <w:tab w:val="left" w:pos="3930"/>
              </w:tabs>
              <w:spacing w:before="60" w:after="60"/>
              <w:jc w:val="left"/>
              <w:rPr>
                <w:rFonts w:eastAsia="Arial"/>
                <w:b/>
                <w:lang w:val="en-GB"/>
              </w:rPr>
            </w:pPr>
          </w:p>
        </w:tc>
        <w:tc>
          <w:tcPr>
            <w:tcW w:w="0" w:type="auto"/>
          </w:tcPr>
          <w:p w14:paraId="0502C0F3" w14:textId="77777777" w:rsidR="00322FF1" w:rsidRPr="00E204F2" w:rsidRDefault="00322FF1" w:rsidP="00392B56">
            <w:pPr>
              <w:tabs>
                <w:tab w:val="left" w:pos="3930"/>
              </w:tabs>
              <w:spacing w:before="60" w:after="60"/>
              <w:jc w:val="center"/>
              <w:rPr>
                <w:rFonts w:eastAsia="Arial"/>
                <w:b/>
                <w:lang w:val="en-GB"/>
              </w:rPr>
            </w:pPr>
            <w:r>
              <w:rPr>
                <w:rFonts w:eastAsia="Arial"/>
                <w:b/>
                <w:lang w:val="en-GB"/>
              </w:rPr>
              <w:t>Technical specification offered</w:t>
            </w:r>
          </w:p>
        </w:tc>
        <w:tc>
          <w:tcPr>
            <w:tcW w:w="0" w:type="auto"/>
          </w:tcPr>
          <w:p w14:paraId="55B0DF2D" w14:textId="77777777" w:rsidR="00322FF1" w:rsidRPr="00E204F2" w:rsidRDefault="00322FF1" w:rsidP="00392B56">
            <w:pPr>
              <w:tabs>
                <w:tab w:val="left" w:pos="3930"/>
              </w:tabs>
              <w:spacing w:before="60" w:after="60"/>
              <w:jc w:val="center"/>
              <w:rPr>
                <w:rFonts w:eastAsia="Arial"/>
                <w:b/>
                <w:lang w:val="en-GB"/>
              </w:rPr>
            </w:pPr>
            <w:r w:rsidRPr="00E204F2">
              <w:rPr>
                <w:rFonts w:eastAsia="Arial"/>
                <w:b/>
                <w:lang w:val="en-GB"/>
              </w:rPr>
              <w:t>Reference</w:t>
            </w:r>
            <w:r>
              <w:rPr>
                <w:rFonts w:eastAsia="Arial"/>
                <w:b/>
                <w:lang w:val="en-GB"/>
              </w:rPr>
              <w:t xml:space="preserve"> to Technical documentation</w:t>
            </w:r>
          </w:p>
        </w:tc>
      </w:tr>
      <w:tr w:rsidR="00322FF1" w:rsidRPr="00E204F2" w14:paraId="6214C31A" w14:textId="77777777" w:rsidTr="00392B56">
        <w:tc>
          <w:tcPr>
            <w:tcW w:w="0" w:type="auto"/>
          </w:tcPr>
          <w:p w14:paraId="18A30256" w14:textId="77777777" w:rsidR="00322FF1" w:rsidRPr="00E204F2" w:rsidRDefault="00322FF1" w:rsidP="00392B56">
            <w:pPr>
              <w:tabs>
                <w:tab w:val="left" w:pos="3930"/>
              </w:tabs>
              <w:spacing w:before="60" w:after="60"/>
              <w:rPr>
                <w:rFonts w:eastAsia="Arial"/>
                <w:b/>
                <w:lang w:val="en-GB"/>
              </w:rPr>
            </w:pPr>
            <w:r w:rsidRPr="00E204F2">
              <w:rPr>
                <w:rFonts w:eastAsia="Arial"/>
                <w:b/>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9D4C39" w14:textId="77777777" w:rsidR="00322FF1" w:rsidRPr="00C40F74" w:rsidRDefault="00322FF1" w:rsidP="00392B56">
            <w:pPr>
              <w:tabs>
                <w:tab w:val="left" w:pos="3930"/>
              </w:tabs>
              <w:spacing w:before="60" w:after="60"/>
              <w:jc w:val="left"/>
              <w:rPr>
                <w:rFonts w:eastAsia="Arial"/>
                <w:b/>
                <w:lang w:val="en-GB"/>
              </w:rPr>
            </w:pPr>
            <w:r>
              <w:rPr>
                <w:b/>
                <w:bCs/>
                <w:color w:val="000000"/>
              </w:rPr>
              <w:t>Patient table:</w:t>
            </w:r>
          </w:p>
        </w:tc>
        <w:tc>
          <w:tcPr>
            <w:tcW w:w="0" w:type="auto"/>
          </w:tcPr>
          <w:p w14:paraId="6D81FC46" w14:textId="77777777" w:rsidR="00322FF1" w:rsidRPr="00E204F2" w:rsidRDefault="00322FF1" w:rsidP="00392B56">
            <w:pPr>
              <w:tabs>
                <w:tab w:val="left" w:pos="3930"/>
              </w:tabs>
              <w:spacing w:before="60" w:after="60"/>
              <w:rPr>
                <w:rFonts w:eastAsia="Arial"/>
                <w:lang w:val="en-GB"/>
              </w:rPr>
            </w:pPr>
          </w:p>
        </w:tc>
        <w:tc>
          <w:tcPr>
            <w:tcW w:w="0" w:type="auto"/>
          </w:tcPr>
          <w:p w14:paraId="2EB7F3E7" w14:textId="77777777" w:rsidR="00322FF1" w:rsidRPr="00E204F2" w:rsidRDefault="00322FF1" w:rsidP="00392B56">
            <w:pPr>
              <w:tabs>
                <w:tab w:val="left" w:pos="3930"/>
              </w:tabs>
              <w:spacing w:before="60" w:after="60"/>
              <w:rPr>
                <w:rFonts w:eastAsia="Arial"/>
                <w:lang w:val="en-GB"/>
              </w:rPr>
            </w:pPr>
          </w:p>
        </w:tc>
      </w:tr>
      <w:tr w:rsidR="00322FF1" w:rsidRPr="00E204F2" w14:paraId="37AE2F2E" w14:textId="77777777" w:rsidTr="00392B56">
        <w:tc>
          <w:tcPr>
            <w:tcW w:w="0" w:type="auto"/>
          </w:tcPr>
          <w:p w14:paraId="518DA2A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1.1</w:t>
            </w:r>
          </w:p>
        </w:tc>
        <w:tc>
          <w:tcPr>
            <w:tcW w:w="0" w:type="auto"/>
            <w:tcBorders>
              <w:top w:val="nil"/>
              <w:left w:val="single" w:sz="4" w:space="0" w:color="auto"/>
              <w:bottom w:val="single" w:sz="4" w:space="0" w:color="auto"/>
              <w:right w:val="single" w:sz="4" w:space="0" w:color="auto"/>
            </w:tcBorders>
            <w:shd w:val="clear" w:color="auto" w:fill="auto"/>
            <w:vAlign w:val="center"/>
          </w:tcPr>
          <w:p w14:paraId="41A58ADA" w14:textId="77777777" w:rsidR="00322FF1" w:rsidRPr="00C40F74" w:rsidRDefault="00322FF1" w:rsidP="00392B56">
            <w:pPr>
              <w:tabs>
                <w:tab w:val="left" w:pos="3930"/>
              </w:tabs>
              <w:spacing w:before="60" w:after="60"/>
              <w:jc w:val="left"/>
              <w:rPr>
                <w:rFonts w:eastAsia="Arial"/>
                <w:lang w:val="en-GB"/>
              </w:rPr>
            </w:pPr>
            <w:r>
              <w:rPr>
                <w:color w:val="000000"/>
              </w:rPr>
              <w:t>Patient table with 220kg load, adjustable height, with movement controlled by the console.</w:t>
            </w:r>
          </w:p>
        </w:tc>
        <w:tc>
          <w:tcPr>
            <w:tcW w:w="0" w:type="auto"/>
          </w:tcPr>
          <w:p w14:paraId="06CCB127" w14:textId="77777777" w:rsidR="00322FF1" w:rsidRPr="00E204F2" w:rsidRDefault="00322FF1" w:rsidP="00392B56">
            <w:pPr>
              <w:tabs>
                <w:tab w:val="left" w:pos="3930"/>
              </w:tabs>
              <w:spacing w:before="60" w:after="60"/>
              <w:rPr>
                <w:rFonts w:eastAsia="Arial"/>
                <w:lang w:val="en-GB"/>
              </w:rPr>
            </w:pPr>
          </w:p>
        </w:tc>
        <w:tc>
          <w:tcPr>
            <w:tcW w:w="0" w:type="auto"/>
          </w:tcPr>
          <w:p w14:paraId="75B4E47B" w14:textId="77777777" w:rsidR="00322FF1" w:rsidRPr="00E204F2" w:rsidRDefault="00322FF1" w:rsidP="00392B56">
            <w:pPr>
              <w:tabs>
                <w:tab w:val="left" w:pos="3930"/>
              </w:tabs>
              <w:spacing w:before="60" w:after="60"/>
              <w:rPr>
                <w:rFonts w:eastAsia="Arial"/>
                <w:lang w:val="en-GB"/>
              </w:rPr>
            </w:pPr>
          </w:p>
        </w:tc>
      </w:tr>
      <w:tr w:rsidR="00322FF1" w:rsidRPr="00E204F2" w14:paraId="1B09D8C4" w14:textId="77777777" w:rsidTr="00392B56">
        <w:tc>
          <w:tcPr>
            <w:tcW w:w="0" w:type="auto"/>
          </w:tcPr>
          <w:p w14:paraId="3054D227"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1.2</w:t>
            </w:r>
          </w:p>
        </w:tc>
        <w:tc>
          <w:tcPr>
            <w:tcW w:w="0" w:type="auto"/>
            <w:tcBorders>
              <w:top w:val="nil"/>
              <w:left w:val="single" w:sz="4" w:space="0" w:color="auto"/>
              <w:bottom w:val="single" w:sz="4" w:space="0" w:color="auto"/>
              <w:right w:val="single" w:sz="4" w:space="0" w:color="auto"/>
            </w:tcBorders>
            <w:shd w:val="clear" w:color="auto" w:fill="auto"/>
            <w:vAlign w:val="center"/>
          </w:tcPr>
          <w:p w14:paraId="410EDEDC" w14:textId="77777777" w:rsidR="00322FF1" w:rsidRPr="00C40F74" w:rsidRDefault="00322FF1" w:rsidP="00392B56">
            <w:pPr>
              <w:tabs>
                <w:tab w:val="left" w:pos="3930"/>
              </w:tabs>
              <w:spacing w:before="60" w:after="60"/>
              <w:jc w:val="left"/>
              <w:rPr>
                <w:rFonts w:eastAsia="Arial"/>
                <w:lang w:val="en-GB"/>
              </w:rPr>
            </w:pPr>
            <w:r>
              <w:rPr>
                <w:color w:val="000000"/>
              </w:rPr>
              <w:t>Scan range for hybrid acquisition (horizontal movement) min. 200 cm</w:t>
            </w:r>
          </w:p>
        </w:tc>
        <w:tc>
          <w:tcPr>
            <w:tcW w:w="0" w:type="auto"/>
          </w:tcPr>
          <w:p w14:paraId="72887CB4" w14:textId="77777777" w:rsidR="00322FF1" w:rsidRPr="00E204F2" w:rsidRDefault="00322FF1" w:rsidP="00392B56">
            <w:pPr>
              <w:tabs>
                <w:tab w:val="left" w:pos="3930"/>
              </w:tabs>
              <w:spacing w:before="60" w:after="60"/>
              <w:rPr>
                <w:rFonts w:eastAsia="Arial"/>
                <w:lang w:val="en-GB"/>
              </w:rPr>
            </w:pPr>
          </w:p>
        </w:tc>
        <w:tc>
          <w:tcPr>
            <w:tcW w:w="0" w:type="auto"/>
          </w:tcPr>
          <w:p w14:paraId="7924FCF9" w14:textId="77777777" w:rsidR="00322FF1" w:rsidRPr="00E204F2" w:rsidRDefault="00322FF1" w:rsidP="00392B56">
            <w:pPr>
              <w:tabs>
                <w:tab w:val="left" w:pos="3930"/>
              </w:tabs>
              <w:spacing w:before="60" w:after="60"/>
              <w:rPr>
                <w:rFonts w:eastAsia="Arial"/>
                <w:lang w:val="en-GB"/>
              </w:rPr>
            </w:pPr>
          </w:p>
        </w:tc>
      </w:tr>
      <w:tr w:rsidR="00322FF1" w:rsidRPr="00E204F2" w14:paraId="594299B2" w14:textId="77777777" w:rsidTr="00392B56">
        <w:tc>
          <w:tcPr>
            <w:tcW w:w="0" w:type="auto"/>
          </w:tcPr>
          <w:p w14:paraId="63CD97D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1.3</w:t>
            </w:r>
          </w:p>
        </w:tc>
        <w:tc>
          <w:tcPr>
            <w:tcW w:w="0" w:type="auto"/>
            <w:tcBorders>
              <w:top w:val="nil"/>
              <w:left w:val="single" w:sz="4" w:space="0" w:color="auto"/>
              <w:bottom w:val="single" w:sz="4" w:space="0" w:color="auto"/>
              <w:right w:val="single" w:sz="4" w:space="0" w:color="auto"/>
            </w:tcBorders>
            <w:shd w:val="clear" w:color="auto" w:fill="auto"/>
            <w:vAlign w:val="center"/>
          </w:tcPr>
          <w:p w14:paraId="6147F01F" w14:textId="77777777" w:rsidR="00322FF1" w:rsidRPr="00C40F74" w:rsidRDefault="00322FF1" w:rsidP="00392B56">
            <w:pPr>
              <w:tabs>
                <w:tab w:val="left" w:pos="3930"/>
              </w:tabs>
              <w:spacing w:before="60" w:after="60"/>
              <w:jc w:val="left"/>
              <w:rPr>
                <w:rFonts w:eastAsia="Arial"/>
                <w:lang w:val="en-GB"/>
              </w:rPr>
            </w:pPr>
            <w:r>
              <w:rPr>
                <w:color w:val="000000"/>
              </w:rPr>
              <w:t xml:space="preserve">Laser system for orthogonal settlement </w:t>
            </w:r>
          </w:p>
        </w:tc>
        <w:tc>
          <w:tcPr>
            <w:tcW w:w="0" w:type="auto"/>
          </w:tcPr>
          <w:p w14:paraId="1FD3B240" w14:textId="77777777" w:rsidR="00322FF1" w:rsidRPr="00E204F2" w:rsidRDefault="00322FF1" w:rsidP="00392B56">
            <w:pPr>
              <w:tabs>
                <w:tab w:val="left" w:pos="3930"/>
              </w:tabs>
              <w:spacing w:before="60" w:after="60"/>
              <w:rPr>
                <w:rFonts w:eastAsia="Arial"/>
                <w:lang w:val="en-GB"/>
              </w:rPr>
            </w:pPr>
          </w:p>
        </w:tc>
        <w:tc>
          <w:tcPr>
            <w:tcW w:w="0" w:type="auto"/>
          </w:tcPr>
          <w:p w14:paraId="176A04B0" w14:textId="77777777" w:rsidR="00322FF1" w:rsidRPr="00E204F2" w:rsidRDefault="00322FF1" w:rsidP="00392B56">
            <w:pPr>
              <w:tabs>
                <w:tab w:val="left" w:pos="3930"/>
              </w:tabs>
              <w:spacing w:before="60" w:after="60"/>
              <w:rPr>
                <w:rFonts w:eastAsia="Arial"/>
                <w:lang w:val="en-GB"/>
              </w:rPr>
            </w:pPr>
          </w:p>
        </w:tc>
      </w:tr>
      <w:tr w:rsidR="00322FF1" w:rsidRPr="00E204F2" w14:paraId="3F2F5933" w14:textId="77777777" w:rsidTr="00392B56">
        <w:tc>
          <w:tcPr>
            <w:tcW w:w="0" w:type="auto"/>
          </w:tcPr>
          <w:p w14:paraId="6B0F1F9F"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1.4</w:t>
            </w:r>
          </w:p>
        </w:tc>
        <w:tc>
          <w:tcPr>
            <w:tcW w:w="0" w:type="auto"/>
            <w:tcBorders>
              <w:top w:val="nil"/>
              <w:left w:val="single" w:sz="4" w:space="0" w:color="auto"/>
              <w:bottom w:val="single" w:sz="4" w:space="0" w:color="auto"/>
              <w:right w:val="single" w:sz="4" w:space="0" w:color="auto"/>
            </w:tcBorders>
            <w:shd w:val="clear" w:color="auto" w:fill="auto"/>
            <w:vAlign w:val="center"/>
          </w:tcPr>
          <w:p w14:paraId="3E3D0E6C" w14:textId="77777777" w:rsidR="00322FF1" w:rsidRPr="00C40F74" w:rsidRDefault="00322FF1" w:rsidP="00392B56">
            <w:pPr>
              <w:tabs>
                <w:tab w:val="left" w:pos="3930"/>
              </w:tabs>
              <w:spacing w:before="60" w:after="60"/>
              <w:jc w:val="left"/>
              <w:rPr>
                <w:rFonts w:eastAsia="Arial"/>
                <w:lang w:val="en-GB"/>
              </w:rPr>
            </w:pPr>
            <w:r>
              <w:rPr>
                <w:color w:val="000000"/>
              </w:rPr>
              <w:t>Accessories related to the positioning and immobilization of the patient: mattress for patient table, extension for patient table head and armrests, knee support, fixation belts, PET / CT phantom positioning holder, a pediatric patient positioning kit</w:t>
            </w:r>
          </w:p>
        </w:tc>
        <w:tc>
          <w:tcPr>
            <w:tcW w:w="0" w:type="auto"/>
          </w:tcPr>
          <w:p w14:paraId="475F2238" w14:textId="77777777" w:rsidR="00322FF1" w:rsidRPr="00E204F2" w:rsidRDefault="00322FF1" w:rsidP="00392B56">
            <w:pPr>
              <w:tabs>
                <w:tab w:val="left" w:pos="3930"/>
              </w:tabs>
              <w:spacing w:before="60" w:after="60"/>
              <w:rPr>
                <w:rFonts w:eastAsia="Arial"/>
                <w:lang w:val="en-GB"/>
              </w:rPr>
            </w:pPr>
          </w:p>
        </w:tc>
        <w:tc>
          <w:tcPr>
            <w:tcW w:w="0" w:type="auto"/>
          </w:tcPr>
          <w:p w14:paraId="27B0A825" w14:textId="77777777" w:rsidR="00322FF1" w:rsidRPr="00E204F2" w:rsidRDefault="00322FF1" w:rsidP="00392B56">
            <w:pPr>
              <w:tabs>
                <w:tab w:val="left" w:pos="3930"/>
              </w:tabs>
              <w:spacing w:before="60" w:after="60"/>
              <w:rPr>
                <w:rFonts w:eastAsia="Arial"/>
                <w:lang w:val="en-GB"/>
              </w:rPr>
            </w:pPr>
          </w:p>
        </w:tc>
      </w:tr>
      <w:tr w:rsidR="00322FF1" w:rsidRPr="00E204F2" w14:paraId="7466F5BB" w14:textId="77777777" w:rsidTr="00392B56">
        <w:tc>
          <w:tcPr>
            <w:tcW w:w="0" w:type="auto"/>
          </w:tcPr>
          <w:p w14:paraId="167DD77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74C0A7B4" w14:textId="77777777" w:rsidR="00322FF1" w:rsidRPr="00C40F74" w:rsidRDefault="00322FF1" w:rsidP="00392B56">
            <w:pPr>
              <w:tabs>
                <w:tab w:val="left" w:pos="3930"/>
              </w:tabs>
              <w:spacing w:before="60" w:after="60"/>
              <w:jc w:val="left"/>
              <w:rPr>
                <w:rFonts w:eastAsia="Arial"/>
                <w:lang w:val="en-GB"/>
              </w:rPr>
            </w:pPr>
            <w:r>
              <w:rPr>
                <w:color w:val="000000"/>
              </w:rPr>
              <w:t>Audio system for communication with the patient (between the control room and the exam room)</w:t>
            </w:r>
          </w:p>
        </w:tc>
        <w:tc>
          <w:tcPr>
            <w:tcW w:w="0" w:type="auto"/>
          </w:tcPr>
          <w:p w14:paraId="1DEEA7AB" w14:textId="77777777" w:rsidR="00322FF1" w:rsidRPr="00E204F2" w:rsidRDefault="00322FF1" w:rsidP="00392B56">
            <w:pPr>
              <w:tabs>
                <w:tab w:val="left" w:pos="3930"/>
              </w:tabs>
              <w:spacing w:before="60" w:after="60"/>
              <w:rPr>
                <w:rFonts w:eastAsia="Arial"/>
                <w:lang w:val="en-GB"/>
              </w:rPr>
            </w:pPr>
          </w:p>
        </w:tc>
        <w:tc>
          <w:tcPr>
            <w:tcW w:w="0" w:type="auto"/>
          </w:tcPr>
          <w:p w14:paraId="67A30796" w14:textId="77777777" w:rsidR="00322FF1" w:rsidRPr="00E204F2" w:rsidRDefault="00322FF1" w:rsidP="00392B56">
            <w:pPr>
              <w:tabs>
                <w:tab w:val="left" w:pos="3930"/>
              </w:tabs>
              <w:spacing w:before="60" w:after="60"/>
              <w:rPr>
                <w:rFonts w:eastAsia="Arial"/>
                <w:lang w:val="en-GB"/>
              </w:rPr>
            </w:pPr>
          </w:p>
        </w:tc>
      </w:tr>
      <w:tr w:rsidR="00322FF1" w:rsidRPr="00E204F2" w14:paraId="201D97ED" w14:textId="77777777" w:rsidTr="00392B56">
        <w:tc>
          <w:tcPr>
            <w:tcW w:w="0" w:type="auto"/>
          </w:tcPr>
          <w:p w14:paraId="2CEE0AE2"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2</w:t>
            </w:r>
          </w:p>
        </w:tc>
        <w:tc>
          <w:tcPr>
            <w:tcW w:w="0" w:type="auto"/>
            <w:tcBorders>
              <w:top w:val="nil"/>
              <w:left w:val="single" w:sz="4" w:space="0" w:color="auto"/>
              <w:bottom w:val="single" w:sz="4" w:space="0" w:color="auto"/>
              <w:right w:val="single" w:sz="4" w:space="0" w:color="auto"/>
            </w:tcBorders>
            <w:shd w:val="clear" w:color="auto" w:fill="auto"/>
            <w:vAlign w:val="center"/>
          </w:tcPr>
          <w:p w14:paraId="432454FF" w14:textId="77777777" w:rsidR="00322FF1" w:rsidRPr="00C40F74" w:rsidRDefault="00322FF1" w:rsidP="00392B56">
            <w:pPr>
              <w:tabs>
                <w:tab w:val="left" w:pos="3930"/>
              </w:tabs>
              <w:spacing w:before="60" w:after="60"/>
              <w:jc w:val="left"/>
              <w:rPr>
                <w:rFonts w:eastAsia="Arial"/>
                <w:lang w:val="en-GB"/>
              </w:rPr>
            </w:pPr>
            <w:r>
              <w:rPr>
                <w:b/>
                <w:bCs/>
                <w:color w:val="000000"/>
              </w:rPr>
              <w:t>Main physical and technical characteristics, acquisition, processing and reconstruction:</w:t>
            </w:r>
          </w:p>
        </w:tc>
        <w:tc>
          <w:tcPr>
            <w:tcW w:w="0" w:type="auto"/>
          </w:tcPr>
          <w:p w14:paraId="63DD8CC2" w14:textId="77777777" w:rsidR="00322FF1" w:rsidRPr="00E204F2" w:rsidRDefault="00322FF1" w:rsidP="00392B56">
            <w:pPr>
              <w:tabs>
                <w:tab w:val="left" w:pos="3930"/>
              </w:tabs>
              <w:spacing w:before="60" w:after="60"/>
              <w:rPr>
                <w:rFonts w:eastAsia="Arial"/>
                <w:lang w:val="en-GB"/>
              </w:rPr>
            </w:pPr>
          </w:p>
        </w:tc>
        <w:tc>
          <w:tcPr>
            <w:tcW w:w="0" w:type="auto"/>
          </w:tcPr>
          <w:p w14:paraId="456DCB50" w14:textId="77777777" w:rsidR="00322FF1" w:rsidRPr="00E204F2" w:rsidRDefault="00322FF1" w:rsidP="00392B56">
            <w:pPr>
              <w:tabs>
                <w:tab w:val="left" w:pos="3930"/>
              </w:tabs>
              <w:spacing w:before="60" w:after="60"/>
              <w:rPr>
                <w:rFonts w:eastAsia="Arial"/>
                <w:lang w:val="en-GB"/>
              </w:rPr>
            </w:pPr>
          </w:p>
        </w:tc>
      </w:tr>
      <w:tr w:rsidR="00322FF1" w:rsidRPr="00E204F2" w14:paraId="7FA06E55" w14:textId="77777777" w:rsidTr="00392B56">
        <w:tc>
          <w:tcPr>
            <w:tcW w:w="0" w:type="auto"/>
          </w:tcPr>
          <w:p w14:paraId="2A5A2D1A"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2.1</w:t>
            </w:r>
          </w:p>
        </w:tc>
        <w:tc>
          <w:tcPr>
            <w:tcW w:w="0" w:type="auto"/>
            <w:tcBorders>
              <w:top w:val="nil"/>
              <w:left w:val="single" w:sz="4" w:space="0" w:color="auto"/>
              <w:bottom w:val="single" w:sz="4" w:space="0" w:color="auto"/>
              <w:right w:val="single" w:sz="4" w:space="0" w:color="auto"/>
            </w:tcBorders>
            <w:shd w:val="clear" w:color="auto" w:fill="auto"/>
            <w:vAlign w:val="center"/>
          </w:tcPr>
          <w:p w14:paraId="6080F54B" w14:textId="77777777" w:rsidR="00322FF1" w:rsidRPr="00C40F74" w:rsidRDefault="00322FF1" w:rsidP="00392B56">
            <w:pPr>
              <w:tabs>
                <w:tab w:val="left" w:pos="3930"/>
              </w:tabs>
              <w:spacing w:before="60" w:after="60"/>
              <w:jc w:val="left"/>
              <w:rPr>
                <w:rFonts w:eastAsia="Arial"/>
                <w:b/>
                <w:lang w:val="en-GB"/>
              </w:rPr>
            </w:pPr>
            <w:r>
              <w:rPr>
                <w:color w:val="000000"/>
                <w:sz w:val="14"/>
                <w:szCs w:val="14"/>
              </w:rPr>
              <w:t xml:space="preserve"> </w:t>
            </w:r>
            <w:r>
              <w:rPr>
                <w:color w:val="000000"/>
              </w:rPr>
              <w:t>Gantry opening diameter min. 70 cm</w:t>
            </w:r>
          </w:p>
        </w:tc>
        <w:tc>
          <w:tcPr>
            <w:tcW w:w="0" w:type="auto"/>
          </w:tcPr>
          <w:p w14:paraId="4E4F1696" w14:textId="77777777" w:rsidR="00322FF1" w:rsidRPr="00E204F2" w:rsidRDefault="00322FF1" w:rsidP="00392B56">
            <w:pPr>
              <w:tabs>
                <w:tab w:val="left" w:pos="3930"/>
              </w:tabs>
              <w:spacing w:before="60" w:after="60"/>
              <w:rPr>
                <w:rFonts w:eastAsia="Arial"/>
                <w:b/>
                <w:lang w:val="en-GB"/>
              </w:rPr>
            </w:pPr>
          </w:p>
        </w:tc>
        <w:tc>
          <w:tcPr>
            <w:tcW w:w="0" w:type="auto"/>
          </w:tcPr>
          <w:p w14:paraId="4B225840" w14:textId="77777777" w:rsidR="00322FF1" w:rsidRPr="00E204F2" w:rsidRDefault="00322FF1" w:rsidP="00392B56">
            <w:pPr>
              <w:tabs>
                <w:tab w:val="left" w:pos="3930"/>
              </w:tabs>
              <w:spacing w:before="60" w:after="60"/>
              <w:rPr>
                <w:rFonts w:eastAsia="Arial"/>
                <w:b/>
                <w:lang w:val="en-GB"/>
              </w:rPr>
            </w:pPr>
          </w:p>
        </w:tc>
      </w:tr>
      <w:tr w:rsidR="00322FF1" w:rsidRPr="00E204F2" w14:paraId="62A82E7D" w14:textId="77777777" w:rsidTr="00392B56">
        <w:tc>
          <w:tcPr>
            <w:tcW w:w="0" w:type="auto"/>
          </w:tcPr>
          <w:p w14:paraId="48B59FF9"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2.2</w:t>
            </w:r>
          </w:p>
        </w:tc>
        <w:tc>
          <w:tcPr>
            <w:tcW w:w="0" w:type="auto"/>
            <w:tcBorders>
              <w:top w:val="nil"/>
              <w:left w:val="single" w:sz="4" w:space="0" w:color="auto"/>
              <w:bottom w:val="single" w:sz="4" w:space="0" w:color="auto"/>
              <w:right w:val="single" w:sz="4" w:space="0" w:color="auto"/>
            </w:tcBorders>
            <w:shd w:val="clear" w:color="auto" w:fill="auto"/>
            <w:vAlign w:val="center"/>
          </w:tcPr>
          <w:p w14:paraId="7AC6FF47" w14:textId="77777777" w:rsidR="00322FF1" w:rsidRPr="00C40F74" w:rsidRDefault="00322FF1" w:rsidP="00392B56">
            <w:pPr>
              <w:tabs>
                <w:tab w:val="left" w:pos="3930"/>
              </w:tabs>
              <w:spacing w:before="60" w:after="60"/>
              <w:jc w:val="left"/>
              <w:rPr>
                <w:rFonts w:eastAsia="Arial"/>
                <w:lang w:val="en-GB"/>
              </w:rPr>
            </w:pPr>
            <w:r>
              <w:rPr>
                <w:color w:val="000000"/>
              </w:rPr>
              <w:t>Extended Field of View for attenuation correction at least 70 cm</w:t>
            </w:r>
          </w:p>
        </w:tc>
        <w:tc>
          <w:tcPr>
            <w:tcW w:w="0" w:type="auto"/>
          </w:tcPr>
          <w:p w14:paraId="3F3C2F3E" w14:textId="77777777" w:rsidR="00322FF1" w:rsidRPr="00E204F2" w:rsidRDefault="00322FF1" w:rsidP="00392B56">
            <w:pPr>
              <w:tabs>
                <w:tab w:val="left" w:pos="3930"/>
              </w:tabs>
              <w:spacing w:before="60" w:after="60"/>
              <w:rPr>
                <w:rFonts w:eastAsia="Arial"/>
                <w:lang w:val="en-GB"/>
              </w:rPr>
            </w:pPr>
          </w:p>
        </w:tc>
        <w:tc>
          <w:tcPr>
            <w:tcW w:w="0" w:type="auto"/>
          </w:tcPr>
          <w:p w14:paraId="02ED3F75" w14:textId="77777777" w:rsidR="00322FF1" w:rsidRPr="00E204F2" w:rsidRDefault="00322FF1" w:rsidP="00392B56">
            <w:pPr>
              <w:tabs>
                <w:tab w:val="left" w:pos="3930"/>
              </w:tabs>
              <w:spacing w:before="60" w:after="60"/>
              <w:rPr>
                <w:rFonts w:eastAsia="Arial"/>
                <w:lang w:val="en-GB"/>
              </w:rPr>
            </w:pPr>
          </w:p>
        </w:tc>
      </w:tr>
      <w:tr w:rsidR="00322FF1" w:rsidRPr="00E204F2" w14:paraId="728F3F41" w14:textId="77777777" w:rsidTr="00392B56">
        <w:tc>
          <w:tcPr>
            <w:tcW w:w="0" w:type="auto"/>
          </w:tcPr>
          <w:p w14:paraId="690C5A1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2.3</w:t>
            </w:r>
          </w:p>
        </w:tc>
        <w:tc>
          <w:tcPr>
            <w:tcW w:w="0" w:type="auto"/>
            <w:tcBorders>
              <w:top w:val="nil"/>
              <w:left w:val="single" w:sz="4" w:space="0" w:color="auto"/>
              <w:bottom w:val="single" w:sz="4" w:space="0" w:color="auto"/>
              <w:right w:val="single" w:sz="4" w:space="0" w:color="auto"/>
            </w:tcBorders>
            <w:shd w:val="clear" w:color="auto" w:fill="auto"/>
            <w:vAlign w:val="center"/>
          </w:tcPr>
          <w:p w14:paraId="19E8E552" w14:textId="77777777" w:rsidR="00322FF1" w:rsidRPr="00C40F74" w:rsidRDefault="00322FF1" w:rsidP="00392B56">
            <w:pPr>
              <w:tabs>
                <w:tab w:val="left" w:pos="3930"/>
              </w:tabs>
              <w:spacing w:before="60" w:after="60"/>
              <w:jc w:val="left"/>
              <w:rPr>
                <w:rFonts w:eastAsia="Arial"/>
                <w:lang w:val="en-GB"/>
              </w:rPr>
            </w:pPr>
            <w:r>
              <w:rPr>
                <w:color w:val="000000"/>
              </w:rPr>
              <w:t>PET detector sensitivity according to NEMA NU2-2012 minimum 8.0 cps/</w:t>
            </w:r>
            <w:proofErr w:type="spellStart"/>
            <w:r>
              <w:rPr>
                <w:color w:val="000000"/>
              </w:rPr>
              <w:t>kBq</w:t>
            </w:r>
            <w:proofErr w:type="spellEnd"/>
          </w:p>
        </w:tc>
        <w:tc>
          <w:tcPr>
            <w:tcW w:w="0" w:type="auto"/>
          </w:tcPr>
          <w:p w14:paraId="16B240C6" w14:textId="77777777" w:rsidR="00322FF1" w:rsidRPr="00E204F2" w:rsidRDefault="00322FF1" w:rsidP="00392B56">
            <w:pPr>
              <w:tabs>
                <w:tab w:val="left" w:pos="3930"/>
              </w:tabs>
              <w:spacing w:before="60" w:after="60"/>
              <w:rPr>
                <w:rFonts w:eastAsia="Arial"/>
                <w:lang w:val="en-GB"/>
              </w:rPr>
            </w:pPr>
          </w:p>
        </w:tc>
        <w:tc>
          <w:tcPr>
            <w:tcW w:w="0" w:type="auto"/>
          </w:tcPr>
          <w:p w14:paraId="4F6BB86E" w14:textId="77777777" w:rsidR="00322FF1" w:rsidRPr="00E204F2" w:rsidRDefault="00322FF1" w:rsidP="00392B56">
            <w:pPr>
              <w:tabs>
                <w:tab w:val="left" w:pos="3930"/>
              </w:tabs>
              <w:spacing w:before="60" w:after="60"/>
              <w:rPr>
                <w:rFonts w:eastAsia="Arial"/>
                <w:lang w:val="en-GB"/>
              </w:rPr>
            </w:pPr>
          </w:p>
        </w:tc>
      </w:tr>
      <w:tr w:rsidR="00322FF1" w:rsidRPr="00E204F2" w14:paraId="16878716" w14:textId="77777777" w:rsidTr="00392B56">
        <w:tc>
          <w:tcPr>
            <w:tcW w:w="0" w:type="auto"/>
          </w:tcPr>
          <w:p w14:paraId="7C7AA50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2.4</w:t>
            </w:r>
          </w:p>
        </w:tc>
        <w:tc>
          <w:tcPr>
            <w:tcW w:w="0" w:type="auto"/>
            <w:tcBorders>
              <w:top w:val="nil"/>
              <w:left w:val="single" w:sz="4" w:space="0" w:color="auto"/>
              <w:bottom w:val="single" w:sz="4" w:space="0" w:color="auto"/>
              <w:right w:val="single" w:sz="4" w:space="0" w:color="auto"/>
            </w:tcBorders>
            <w:shd w:val="clear" w:color="auto" w:fill="auto"/>
            <w:vAlign w:val="center"/>
          </w:tcPr>
          <w:p w14:paraId="08193C6F" w14:textId="77777777" w:rsidR="00322FF1" w:rsidRPr="00C40F74" w:rsidRDefault="00322FF1" w:rsidP="00392B56">
            <w:pPr>
              <w:tabs>
                <w:tab w:val="left" w:pos="3930"/>
              </w:tabs>
              <w:spacing w:before="60" w:after="60"/>
              <w:jc w:val="left"/>
              <w:rPr>
                <w:rFonts w:eastAsia="Arial"/>
                <w:lang w:val="en-GB"/>
              </w:rPr>
            </w:pPr>
            <w:r>
              <w:rPr>
                <w:color w:val="000000"/>
              </w:rPr>
              <w:t>The width of the field of view of the PET scanner in the axial direction is at least 15 cm</w:t>
            </w:r>
          </w:p>
        </w:tc>
        <w:tc>
          <w:tcPr>
            <w:tcW w:w="0" w:type="auto"/>
          </w:tcPr>
          <w:p w14:paraId="4B3027CB" w14:textId="77777777" w:rsidR="00322FF1" w:rsidRPr="00E204F2" w:rsidRDefault="00322FF1" w:rsidP="00392B56">
            <w:pPr>
              <w:tabs>
                <w:tab w:val="left" w:pos="3930"/>
              </w:tabs>
              <w:spacing w:before="60" w:after="60"/>
              <w:rPr>
                <w:rFonts w:eastAsia="Arial"/>
                <w:lang w:val="en-GB"/>
              </w:rPr>
            </w:pPr>
          </w:p>
        </w:tc>
        <w:tc>
          <w:tcPr>
            <w:tcW w:w="0" w:type="auto"/>
          </w:tcPr>
          <w:p w14:paraId="11737CCD" w14:textId="77777777" w:rsidR="00322FF1" w:rsidRPr="00E204F2" w:rsidRDefault="00322FF1" w:rsidP="00392B56">
            <w:pPr>
              <w:tabs>
                <w:tab w:val="left" w:pos="3930"/>
              </w:tabs>
              <w:spacing w:before="60" w:after="60"/>
              <w:rPr>
                <w:rFonts w:eastAsia="Arial"/>
                <w:lang w:val="en-GB"/>
              </w:rPr>
            </w:pPr>
          </w:p>
        </w:tc>
      </w:tr>
      <w:tr w:rsidR="00322FF1" w:rsidRPr="00E204F2" w14:paraId="0FB74026" w14:textId="77777777" w:rsidTr="00392B56">
        <w:tc>
          <w:tcPr>
            <w:tcW w:w="0" w:type="auto"/>
          </w:tcPr>
          <w:p w14:paraId="68561CD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2.5</w:t>
            </w:r>
          </w:p>
        </w:tc>
        <w:tc>
          <w:tcPr>
            <w:tcW w:w="0" w:type="auto"/>
            <w:tcBorders>
              <w:top w:val="nil"/>
              <w:left w:val="single" w:sz="4" w:space="0" w:color="auto"/>
              <w:bottom w:val="single" w:sz="4" w:space="0" w:color="auto"/>
              <w:right w:val="single" w:sz="4" w:space="0" w:color="auto"/>
            </w:tcBorders>
            <w:shd w:val="clear" w:color="auto" w:fill="auto"/>
            <w:vAlign w:val="center"/>
          </w:tcPr>
          <w:p w14:paraId="4A9CAF95" w14:textId="77777777" w:rsidR="00322FF1" w:rsidRPr="00C40F74" w:rsidRDefault="00322FF1" w:rsidP="00392B56">
            <w:pPr>
              <w:tabs>
                <w:tab w:val="left" w:pos="3930"/>
              </w:tabs>
              <w:spacing w:before="60" w:after="60"/>
              <w:jc w:val="left"/>
              <w:rPr>
                <w:rFonts w:eastAsia="Arial"/>
                <w:lang w:val="en-GB"/>
              </w:rPr>
            </w:pPr>
            <w:r>
              <w:rPr>
                <w:color w:val="000000"/>
              </w:rPr>
              <w:t>Automatic correction of random and scattered coincidences (PET)</w:t>
            </w:r>
          </w:p>
        </w:tc>
        <w:tc>
          <w:tcPr>
            <w:tcW w:w="0" w:type="auto"/>
          </w:tcPr>
          <w:p w14:paraId="7808B44D" w14:textId="77777777" w:rsidR="00322FF1" w:rsidRPr="00E204F2" w:rsidRDefault="00322FF1" w:rsidP="00392B56">
            <w:pPr>
              <w:tabs>
                <w:tab w:val="left" w:pos="3930"/>
              </w:tabs>
              <w:spacing w:before="60" w:after="60"/>
              <w:rPr>
                <w:rFonts w:eastAsia="Arial"/>
                <w:lang w:val="en-GB"/>
              </w:rPr>
            </w:pPr>
          </w:p>
        </w:tc>
        <w:tc>
          <w:tcPr>
            <w:tcW w:w="0" w:type="auto"/>
          </w:tcPr>
          <w:p w14:paraId="00F9F1A0" w14:textId="77777777" w:rsidR="00322FF1" w:rsidRPr="00E204F2" w:rsidRDefault="00322FF1" w:rsidP="00392B56">
            <w:pPr>
              <w:tabs>
                <w:tab w:val="left" w:pos="3930"/>
              </w:tabs>
              <w:spacing w:before="60" w:after="60"/>
              <w:rPr>
                <w:rFonts w:eastAsia="Arial"/>
                <w:lang w:val="en-GB"/>
              </w:rPr>
            </w:pPr>
          </w:p>
        </w:tc>
      </w:tr>
      <w:tr w:rsidR="00322FF1" w:rsidRPr="00E204F2" w14:paraId="0F83BBD1" w14:textId="77777777" w:rsidTr="00392B56">
        <w:tc>
          <w:tcPr>
            <w:tcW w:w="0" w:type="auto"/>
          </w:tcPr>
          <w:p w14:paraId="0424AE0D"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2.6</w:t>
            </w:r>
          </w:p>
        </w:tc>
        <w:tc>
          <w:tcPr>
            <w:tcW w:w="0" w:type="auto"/>
            <w:tcBorders>
              <w:top w:val="nil"/>
              <w:left w:val="single" w:sz="4" w:space="0" w:color="auto"/>
              <w:bottom w:val="single" w:sz="4" w:space="0" w:color="auto"/>
              <w:right w:val="single" w:sz="4" w:space="0" w:color="auto"/>
            </w:tcBorders>
            <w:shd w:val="clear" w:color="auto" w:fill="auto"/>
            <w:vAlign w:val="center"/>
          </w:tcPr>
          <w:p w14:paraId="0E35E934" w14:textId="77777777" w:rsidR="00322FF1" w:rsidRPr="00C40F74" w:rsidRDefault="00322FF1" w:rsidP="00392B56">
            <w:pPr>
              <w:tabs>
                <w:tab w:val="left" w:pos="3930"/>
              </w:tabs>
              <w:spacing w:before="60" w:after="60"/>
              <w:jc w:val="left"/>
              <w:rPr>
                <w:rFonts w:eastAsia="Arial"/>
                <w:lang w:val="en-GB"/>
              </w:rPr>
            </w:pPr>
            <w:r>
              <w:rPr>
                <w:color w:val="000000"/>
              </w:rPr>
              <w:t>PET iterative reconstruction algorithms 3D-OSEM with variable point spread function (PSF)</w:t>
            </w:r>
          </w:p>
        </w:tc>
        <w:tc>
          <w:tcPr>
            <w:tcW w:w="0" w:type="auto"/>
          </w:tcPr>
          <w:p w14:paraId="45401BC3" w14:textId="77777777" w:rsidR="00322FF1" w:rsidRPr="00E204F2" w:rsidRDefault="00322FF1" w:rsidP="00392B56">
            <w:pPr>
              <w:tabs>
                <w:tab w:val="left" w:pos="3930"/>
              </w:tabs>
              <w:spacing w:before="60" w:after="60"/>
              <w:rPr>
                <w:rFonts w:eastAsia="Arial"/>
                <w:lang w:val="en-GB"/>
              </w:rPr>
            </w:pPr>
          </w:p>
        </w:tc>
        <w:tc>
          <w:tcPr>
            <w:tcW w:w="0" w:type="auto"/>
          </w:tcPr>
          <w:p w14:paraId="4775DBF2" w14:textId="77777777" w:rsidR="00322FF1" w:rsidRPr="00E204F2" w:rsidRDefault="00322FF1" w:rsidP="00392B56">
            <w:pPr>
              <w:tabs>
                <w:tab w:val="left" w:pos="3930"/>
              </w:tabs>
              <w:spacing w:before="60" w:after="60"/>
              <w:rPr>
                <w:rFonts w:eastAsia="Arial"/>
                <w:lang w:val="en-GB"/>
              </w:rPr>
            </w:pPr>
          </w:p>
        </w:tc>
      </w:tr>
      <w:tr w:rsidR="00322FF1" w:rsidRPr="00E204F2" w14:paraId="319C07BF" w14:textId="77777777" w:rsidTr="00392B56">
        <w:tc>
          <w:tcPr>
            <w:tcW w:w="0" w:type="auto"/>
          </w:tcPr>
          <w:p w14:paraId="4BC8FFC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2.7</w:t>
            </w:r>
          </w:p>
        </w:tc>
        <w:tc>
          <w:tcPr>
            <w:tcW w:w="0" w:type="auto"/>
            <w:tcBorders>
              <w:top w:val="nil"/>
              <w:left w:val="single" w:sz="4" w:space="0" w:color="auto"/>
              <w:bottom w:val="single" w:sz="4" w:space="0" w:color="auto"/>
              <w:right w:val="single" w:sz="4" w:space="0" w:color="auto"/>
            </w:tcBorders>
            <w:shd w:val="clear" w:color="auto" w:fill="auto"/>
            <w:vAlign w:val="center"/>
          </w:tcPr>
          <w:p w14:paraId="7909D16E" w14:textId="77777777" w:rsidR="00322FF1" w:rsidRPr="00C40F74" w:rsidRDefault="00322FF1" w:rsidP="00392B56">
            <w:pPr>
              <w:tabs>
                <w:tab w:val="left" w:pos="3930"/>
              </w:tabs>
              <w:spacing w:before="60" w:after="60"/>
              <w:jc w:val="left"/>
              <w:rPr>
                <w:rFonts w:eastAsia="Arial"/>
                <w:lang w:val="en-GB"/>
              </w:rPr>
            </w:pPr>
            <w:r>
              <w:rPr>
                <w:color w:val="000000"/>
              </w:rPr>
              <w:t>PET reconstruction technology to improve 2 times PET quantitation accuracy and SNR</w:t>
            </w:r>
          </w:p>
        </w:tc>
        <w:tc>
          <w:tcPr>
            <w:tcW w:w="0" w:type="auto"/>
          </w:tcPr>
          <w:p w14:paraId="08B45C21" w14:textId="77777777" w:rsidR="00322FF1" w:rsidRPr="00E204F2" w:rsidRDefault="00322FF1" w:rsidP="00392B56">
            <w:pPr>
              <w:tabs>
                <w:tab w:val="left" w:pos="3930"/>
              </w:tabs>
              <w:spacing w:before="60" w:after="60"/>
              <w:rPr>
                <w:rFonts w:eastAsia="Arial"/>
                <w:lang w:val="en-GB"/>
              </w:rPr>
            </w:pPr>
          </w:p>
        </w:tc>
        <w:tc>
          <w:tcPr>
            <w:tcW w:w="0" w:type="auto"/>
          </w:tcPr>
          <w:p w14:paraId="0A3F1883" w14:textId="77777777" w:rsidR="00322FF1" w:rsidRPr="00E204F2" w:rsidRDefault="00322FF1" w:rsidP="00392B56">
            <w:pPr>
              <w:tabs>
                <w:tab w:val="left" w:pos="3930"/>
              </w:tabs>
              <w:spacing w:before="60" w:after="60"/>
              <w:rPr>
                <w:rFonts w:eastAsia="Arial"/>
                <w:lang w:val="en-GB"/>
              </w:rPr>
            </w:pPr>
          </w:p>
        </w:tc>
      </w:tr>
      <w:tr w:rsidR="00322FF1" w:rsidRPr="00E204F2" w14:paraId="02A0DB43" w14:textId="77777777" w:rsidTr="00392B56">
        <w:tc>
          <w:tcPr>
            <w:tcW w:w="0" w:type="auto"/>
          </w:tcPr>
          <w:p w14:paraId="49E2000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2.8</w:t>
            </w:r>
          </w:p>
        </w:tc>
        <w:tc>
          <w:tcPr>
            <w:tcW w:w="0" w:type="auto"/>
            <w:tcBorders>
              <w:top w:val="nil"/>
              <w:left w:val="single" w:sz="4" w:space="0" w:color="auto"/>
              <w:bottom w:val="single" w:sz="4" w:space="0" w:color="auto"/>
              <w:right w:val="single" w:sz="4" w:space="0" w:color="auto"/>
            </w:tcBorders>
            <w:shd w:val="clear" w:color="auto" w:fill="auto"/>
            <w:vAlign w:val="center"/>
          </w:tcPr>
          <w:p w14:paraId="7E27FDFB" w14:textId="77777777" w:rsidR="00322FF1" w:rsidRPr="00C40F74" w:rsidRDefault="00322FF1" w:rsidP="00392B56">
            <w:pPr>
              <w:tabs>
                <w:tab w:val="left" w:pos="3930"/>
              </w:tabs>
              <w:spacing w:before="60" w:after="60"/>
              <w:jc w:val="left"/>
              <w:rPr>
                <w:rFonts w:eastAsia="Arial"/>
                <w:lang w:val="en-GB"/>
              </w:rPr>
            </w:pPr>
            <w:r>
              <w:rPr>
                <w:color w:val="000000"/>
              </w:rPr>
              <w:t xml:space="preserve">PET acquisition options: static, dynamic, whole-body, respiratory triggered acquisition, forming retrospective histograms and summarizing multiple acquisition cycles, list mod </w:t>
            </w:r>
          </w:p>
        </w:tc>
        <w:tc>
          <w:tcPr>
            <w:tcW w:w="0" w:type="auto"/>
          </w:tcPr>
          <w:p w14:paraId="5F478689" w14:textId="77777777" w:rsidR="00322FF1" w:rsidRPr="00E204F2" w:rsidRDefault="00322FF1" w:rsidP="00392B56">
            <w:pPr>
              <w:tabs>
                <w:tab w:val="left" w:pos="3930"/>
              </w:tabs>
              <w:spacing w:before="60" w:after="60"/>
              <w:rPr>
                <w:rFonts w:eastAsia="Arial"/>
                <w:lang w:val="en-GB"/>
              </w:rPr>
            </w:pPr>
          </w:p>
        </w:tc>
        <w:tc>
          <w:tcPr>
            <w:tcW w:w="0" w:type="auto"/>
          </w:tcPr>
          <w:p w14:paraId="56011574" w14:textId="77777777" w:rsidR="00322FF1" w:rsidRPr="00E204F2" w:rsidRDefault="00322FF1" w:rsidP="00392B56">
            <w:pPr>
              <w:tabs>
                <w:tab w:val="left" w:pos="3930"/>
              </w:tabs>
              <w:spacing w:before="60" w:after="60"/>
              <w:rPr>
                <w:rFonts w:eastAsia="Arial"/>
                <w:lang w:val="en-GB"/>
              </w:rPr>
            </w:pPr>
          </w:p>
        </w:tc>
      </w:tr>
      <w:tr w:rsidR="00322FF1" w:rsidRPr="00E204F2" w14:paraId="07B240DB" w14:textId="77777777" w:rsidTr="00392B56">
        <w:tc>
          <w:tcPr>
            <w:tcW w:w="0" w:type="auto"/>
          </w:tcPr>
          <w:p w14:paraId="70083DD4" w14:textId="77777777" w:rsidR="00322FF1" w:rsidRPr="00E204F2" w:rsidRDefault="00322FF1" w:rsidP="00392B56">
            <w:pPr>
              <w:tabs>
                <w:tab w:val="left" w:pos="3930"/>
              </w:tabs>
              <w:spacing w:before="60" w:after="60"/>
              <w:rPr>
                <w:rFonts w:eastAsia="Arial"/>
                <w:lang w:val="en-GB"/>
              </w:rPr>
            </w:pPr>
            <w:r w:rsidRPr="00E204F2">
              <w:rPr>
                <w:rFonts w:eastAsia="Arial"/>
                <w:lang w:val="en-GB"/>
              </w:rPr>
              <w:lastRenderedPageBreak/>
              <w:t>2.9</w:t>
            </w:r>
          </w:p>
        </w:tc>
        <w:tc>
          <w:tcPr>
            <w:tcW w:w="0" w:type="auto"/>
            <w:tcBorders>
              <w:top w:val="nil"/>
              <w:left w:val="single" w:sz="4" w:space="0" w:color="auto"/>
              <w:bottom w:val="single" w:sz="4" w:space="0" w:color="auto"/>
              <w:right w:val="single" w:sz="4" w:space="0" w:color="auto"/>
            </w:tcBorders>
            <w:shd w:val="clear" w:color="auto" w:fill="auto"/>
            <w:vAlign w:val="center"/>
          </w:tcPr>
          <w:p w14:paraId="0738D978" w14:textId="77777777" w:rsidR="00322FF1" w:rsidRPr="00C40F74" w:rsidRDefault="00322FF1" w:rsidP="00392B56">
            <w:pPr>
              <w:tabs>
                <w:tab w:val="left" w:pos="3930"/>
              </w:tabs>
              <w:spacing w:before="60" w:after="60"/>
              <w:jc w:val="left"/>
              <w:rPr>
                <w:rFonts w:eastAsia="Arial"/>
                <w:lang w:val="en-GB"/>
              </w:rPr>
            </w:pPr>
            <w:r>
              <w:rPr>
                <w:color w:val="000000"/>
              </w:rPr>
              <w:t>PET deviceless digital respiratory gating technology or Infrared based respiratory motion tracking – fully integrated into the clinical workflow.</w:t>
            </w:r>
          </w:p>
        </w:tc>
        <w:tc>
          <w:tcPr>
            <w:tcW w:w="0" w:type="auto"/>
          </w:tcPr>
          <w:p w14:paraId="2AFB86EB" w14:textId="77777777" w:rsidR="00322FF1" w:rsidRPr="00E204F2" w:rsidRDefault="00322FF1" w:rsidP="00392B56">
            <w:pPr>
              <w:tabs>
                <w:tab w:val="left" w:pos="3930"/>
              </w:tabs>
              <w:spacing w:before="60" w:after="60"/>
              <w:rPr>
                <w:rFonts w:eastAsia="Arial"/>
                <w:lang w:val="en-GB"/>
              </w:rPr>
            </w:pPr>
          </w:p>
        </w:tc>
        <w:tc>
          <w:tcPr>
            <w:tcW w:w="0" w:type="auto"/>
          </w:tcPr>
          <w:p w14:paraId="0E73B34D" w14:textId="77777777" w:rsidR="00322FF1" w:rsidRPr="00E204F2" w:rsidRDefault="00322FF1" w:rsidP="00392B56">
            <w:pPr>
              <w:tabs>
                <w:tab w:val="left" w:pos="3930"/>
              </w:tabs>
              <w:spacing w:before="60" w:after="60"/>
              <w:rPr>
                <w:rFonts w:eastAsia="Arial"/>
                <w:lang w:val="en-GB"/>
              </w:rPr>
            </w:pPr>
          </w:p>
        </w:tc>
      </w:tr>
      <w:tr w:rsidR="00322FF1" w:rsidRPr="00E204F2" w14:paraId="0DA73C0A" w14:textId="77777777" w:rsidTr="00392B56">
        <w:tc>
          <w:tcPr>
            <w:tcW w:w="0" w:type="auto"/>
          </w:tcPr>
          <w:p w14:paraId="5C6EC7A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2.10</w:t>
            </w:r>
          </w:p>
        </w:tc>
        <w:tc>
          <w:tcPr>
            <w:tcW w:w="0" w:type="auto"/>
            <w:tcBorders>
              <w:top w:val="nil"/>
              <w:left w:val="single" w:sz="4" w:space="0" w:color="auto"/>
              <w:bottom w:val="single" w:sz="4" w:space="0" w:color="auto"/>
              <w:right w:val="single" w:sz="4" w:space="0" w:color="auto"/>
            </w:tcBorders>
            <w:shd w:val="clear" w:color="auto" w:fill="auto"/>
            <w:vAlign w:val="center"/>
          </w:tcPr>
          <w:p w14:paraId="20EE576B" w14:textId="77777777" w:rsidR="00322FF1" w:rsidRPr="00C40F74" w:rsidRDefault="00322FF1" w:rsidP="00392B56">
            <w:pPr>
              <w:tabs>
                <w:tab w:val="left" w:pos="3930"/>
              </w:tabs>
              <w:spacing w:before="60" w:after="60"/>
              <w:jc w:val="left"/>
              <w:rPr>
                <w:rFonts w:eastAsia="Arial"/>
                <w:lang w:val="en-GB"/>
              </w:rPr>
            </w:pPr>
            <w:r>
              <w:rPr>
                <w:color w:val="000000"/>
              </w:rPr>
              <w:t>The number of CT reconstructed slices at one rotation is at least 32, at the total effective length of the detector line in an isocenter equal or greater than 20 mm</w:t>
            </w:r>
          </w:p>
        </w:tc>
        <w:tc>
          <w:tcPr>
            <w:tcW w:w="0" w:type="auto"/>
          </w:tcPr>
          <w:p w14:paraId="729C601C" w14:textId="77777777" w:rsidR="00322FF1" w:rsidRPr="00E204F2" w:rsidRDefault="00322FF1" w:rsidP="00392B56">
            <w:pPr>
              <w:tabs>
                <w:tab w:val="left" w:pos="3930"/>
              </w:tabs>
              <w:spacing w:before="60" w:after="60"/>
              <w:rPr>
                <w:rFonts w:eastAsia="Arial"/>
                <w:lang w:val="en-GB"/>
              </w:rPr>
            </w:pPr>
          </w:p>
        </w:tc>
        <w:tc>
          <w:tcPr>
            <w:tcW w:w="0" w:type="auto"/>
          </w:tcPr>
          <w:p w14:paraId="742013DF" w14:textId="77777777" w:rsidR="00322FF1" w:rsidRPr="00E204F2" w:rsidRDefault="00322FF1" w:rsidP="00392B56">
            <w:pPr>
              <w:tabs>
                <w:tab w:val="left" w:pos="3930"/>
              </w:tabs>
              <w:spacing w:before="60" w:after="60"/>
              <w:rPr>
                <w:rFonts w:eastAsia="Arial"/>
                <w:lang w:val="en-GB"/>
              </w:rPr>
            </w:pPr>
          </w:p>
        </w:tc>
      </w:tr>
      <w:tr w:rsidR="00322FF1" w:rsidRPr="00E204F2" w14:paraId="0A6BD0DC" w14:textId="77777777" w:rsidTr="00392B56">
        <w:tc>
          <w:tcPr>
            <w:tcW w:w="0" w:type="auto"/>
          </w:tcPr>
          <w:p w14:paraId="63B7000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2.11</w:t>
            </w:r>
          </w:p>
        </w:tc>
        <w:tc>
          <w:tcPr>
            <w:tcW w:w="0" w:type="auto"/>
            <w:tcBorders>
              <w:top w:val="nil"/>
              <w:left w:val="single" w:sz="4" w:space="0" w:color="auto"/>
              <w:bottom w:val="single" w:sz="4" w:space="0" w:color="auto"/>
              <w:right w:val="single" w:sz="4" w:space="0" w:color="auto"/>
            </w:tcBorders>
            <w:shd w:val="clear" w:color="auto" w:fill="auto"/>
            <w:vAlign w:val="center"/>
          </w:tcPr>
          <w:p w14:paraId="7E88254A" w14:textId="77777777" w:rsidR="00322FF1" w:rsidRPr="00C40F74" w:rsidRDefault="00322FF1" w:rsidP="00392B56">
            <w:pPr>
              <w:tabs>
                <w:tab w:val="left" w:pos="3930"/>
              </w:tabs>
              <w:spacing w:before="60" w:after="60"/>
              <w:jc w:val="left"/>
              <w:rPr>
                <w:rFonts w:eastAsia="Arial"/>
                <w:lang w:val="en-GB"/>
              </w:rPr>
            </w:pPr>
            <w:r>
              <w:rPr>
                <w:color w:val="000000"/>
              </w:rPr>
              <w:t>The maximum time required to perform one rotation of the X-ray tube-CT detector system is 0.5s</w:t>
            </w:r>
          </w:p>
        </w:tc>
        <w:tc>
          <w:tcPr>
            <w:tcW w:w="0" w:type="auto"/>
          </w:tcPr>
          <w:p w14:paraId="480B7C8C" w14:textId="77777777" w:rsidR="00322FF1" w:rsidRPr="00E204F2" w:rsidRDefault="00322FF1" w:rsidP="00392B56">
            <w:pPr>
              <w:tabs>
                <w:tab w:val="left" w:pos="3930"/>
              </w:tabs>
              <w:spacing w:before="60" w:after="60"/>
              <w:rPr>
                <w:rFonts w:eastAsia="Arial"/>
                <w:lang w:val="en-GB"/>
              </w:rPr>
            </w:pPr>
          </w:p>
        </w:tc>
        <w:tc>
          <w:tcPr>
            <w:tcW w:w="0" w:type="auto"/>
          </w:tcPr>
          <w:p w14:paraId="7BB5D9A7" w14:textId="77777777" w:rsidR="00322FF1" w:rsidRPr="00E204F2" w:rsidRDefault="00322FF1" w:rsidP="00392B56">
            <w:pPr>
              <w:tabs>
                <w:tab w:val="left" w:pos="3930"/>
              </w:tabs>
              <w:spacing w:before="60" w:after="60"/>
              <w:rPr>
                <w:rFonts w:eastAsia="Arial"/>
                <w:lang w:val="en-GB"/>
              </w:rPr>
            </w:pPr>
          </w:p>
        </w:tc>
      </w:tr>
      <w:tr w:rsidR="00322FF1" w:rsidRPr="00E204F2" w14:paraId="3687DB35" w14:textId="77777777" w:rsidTr="00392B56">
        <w:tc>
          <w:tcPr>
            <w:tcW w:w="0" w:type="auto"/>
          </w:tcPr>
          <w:p w14:paraId="65383EB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2.12</w:t>
            </w:r>
          </w:p>
        </w:tc>
        <w:tc>
          <w:tcPr>
            <w:tcW w:w="0" w:type="auto"/>
            <w:tcBorders>
              <w:top w:val="nil"/>
              <w:left w:val="single" w:sz="4" w:space="0" w:color="auto"/>
              <w:bottom w:val="single" w:sz="4" w:space="0" w:color="auto"/>
              <w:right w:val="single" w:sz="4" w:space="0" w:color="auto"/>
            </w:tcBorders>
            <w:shd w:val="clear" w:color="auto" w:fill="auto"/>
            <w:vAlign w:val="center"/>
          </w:tcPr>
          <w:p w14:paraId="39CA0409" w14:textId="77777777" w:rsidR="00322FF1" w:rsidRPr="00C40F74" w:rsidRDefault="00322FF1" w:rsidP="00392B56">
            <w:pPr>
              <w:tabs>
                <w:tab w:val="left" w:pos="3930"/>
              </w:tabs>
              <w:spacing w:before="60" w:after="60"/>
              <w:jc w:val="left"/>
              <w:rPr>
                <w:rFonts w:eastAsia="Arial"/>
                <w:lang w:val="en-GB"/>
              </w:rPr>
            </w:pPr>
            <w:r>
              <w:rPr>
                <w:color w:val="000000"/>
              </w:rPr>
              <w:t>Achievable CT cross-sectional thickness at spiral acquisition 0.625 mm or less</w:t>
            </w:r>
          </w:p>
        </w:tc>
        <w:tc>
          <w:tcPr>
            <w:tcW w:w="0" w:type="auto"/>
          </w:tcPr>
          <w:p w14:paraId="1609B127" w14:textId="77777777" w:rsidR="00322FF1" w:rsidRPr="00E204F2" w:rsidRDefault="00322FF1" w:rsidP="00392B56">
            <w:pPr>
              <w:tabs>
                <w:tab w:val="left" w:pos="3930"/>
              </w:tabs>
              <w:spacing w:before="60" w:after="60"/>
              <w:rPr>
                <w:rFonts w:eastAsia="Arial"/>
                <w:lang w:val="en-GB"/>
              </w:rPr>
            </w:pPr>
          </w:p>
        </w:tc>
        <w:tc>
          <w:tcPr>
            <w:tcW w:w="0" w:type="auto"/>
          </w:tcPr>
          <w:p w14:paraId="0CDDDD84" w14:textId="77777777" w:rsidR="00322FF1" w:rsidRPr="00E204F2" w:rsidRDefault="00322FF1" w:rsidP="00392B56">
            <w:pPr>
              <w:tabs>
                <w:tab w:val="left" w:pos="3930"/>
              </w:tabs>
              <w:spacing w:before="60" w:after="60"/>
              <w:rPr>
                <w:rFonts w:eastAsia="Arial"/>
                <w:lang w:val="en-GB"/>
              </w:rPr>
            </w:pPr>
          </w:p>
        </w:tc>
      </w:tr>
      <w:tr w:rsidR="00322FF1" w:rsidRPr="00E204F2" w14:paraId="77810A78" w14:textId="77777777" w:rsidTr="00392B56">
        <w:tc>
          <w:tcPr>
            <w:tcW w:w="0" w:type="auto"/>
          </w:tcPr>
          <w:p w14:paraId="14F15A5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2.13</w:t>
            </w:r>
          </w:p>
        </w:tc>
        <w:tc>
          <w:tcPr>
            <w:tcW w:w="0" w:type="auto"/>
            <w:tcBorders>
              <w:top w:val="nil"/>
              <w:left w:val="single" w:sz="4" w:space="0" w:color="auto"/>
              <w:bottom w:val="single" w:sz="4" w:space="0" w:color="auto"/>
              <w:right w:val="single" w:sz="4" w:space="0" w:color="auto"/>
            </w:tcBorders>
            <w:shd w:val="clear" w:color="auto" w:fill="auto"/>
            <w:vAlign w:val="center"/>
          </w:tcPr>
          <w:p w14:paraId="0A22BC02" w14:textId="77777777" w:rsidR="00322FF1" w:rsidRPr="00C40F74" w:rsidRDefault="00322FF1" w:rsidP="00392B56">
            <w:pPr>
              <w:tabs>
                <w:tab w:val="left" w:pos="3930"/>
              </w:tabs>
              <w:spacing w:before="60" w:after="60"/>
              <w:jc w:val="left"/>
              <w:rPr>
                <w:rFonts w:eastAsia="Arial"/>
                <w:lang w:val="en-GB"/>
              </w:rPr>
            </w:pPr>
            <w:r>
              <w:rPr>
                <w:color w:val="000000"/>
              </w:rPr>
              <w:t xml:space="preserve">High contrast CT resolution at least 15.0 </w:t>
            </w:r>
            <w:proofErr w:type="spellStart"/>
            <w:r>
              <w:rPr>
                <w:color w:val="000000"/>
              </w:rPr>
              <w:t>lp</w:t>
            </w:r>
            <w:proofErr w:type="spellEnd"/>
            <w:r>
              <w:rPr>
                <w:color w:val="000000"/>
              </w:rPr>
              <w:t>/cm (at 10% MTF) or better</w:t>
            </w:r>
          </w:p>
        </w:tc>
        <w:tc>
          <w:tcPr>
            <w:tcW w:w="0" w:type="auto"/>
          </w:tcPr>
          <w:p w14:paraId="71933F63" w14:textId="77777777" w:rsidR="00322FF1" w:rsidRPr="00E204F2" w:rsidRDefault="00322FF1" w:rsidP="00392B56">
            <w:pPr>
              <w:tabs>
                <w:tab w:val="left" w:pos="3930"/>
              </w:tabs>
              <w:spacing w:before="60" w:after="60"/>
              <w:rPr>
                <w:rFonts w:eastAsia="Arial"/>
                <w:lang w:val="en-GB"/>
              </w:rPr>
            </w:pPr>
          </w:p>
        </w:tc>
        <w:tc>
          <w:tcPr>
            <w:tcW w:w="0" w:type="auto"/>
          </w:tcPr>
          <w:p w14:paraId="38F3AEAE" w14:textId="77777777" w:rsidR="00322FF1" w:rsidRPr="00E204F2" w:rsidRDefault="00322FF1" w:rsidP="00392B56">
            <w:pPr>
              <w:tabs>
                <w:tab w:val="left" w:pos="3930"/>
              </w:tabs>
              <w:spacing w:before="60" w:after="60"/>
              <w:rPr>
                <w:rFonts w:eastAsia="Arial"/>
                <w:lang w:val="en-GB"/>
              </w:rPr>
            </w:pPr>
          </w:p>
        </w:tc>
      </w:tr>
      <w:tr w:rsidR="00322FF1" w:rsidRPr="00E204F2" w14:paraId="390FDB22" w14:textId="77777777" w:rsidTr="00392B56">
        <w:tc>
          <w:tcPr>
            <w:tcW w:w="0" w:type="auto"/>
          </w:tcPr>
          <w:p w14:paraId="2C7BA5D1"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2.14</w:t>
            </w:r>
          </w:p>
        </w:tc>
        <w:tc>
          <w:tcPr>
            <w:tcW w:w="0" w:type="auto"/>
            <w:tcBorders>
              <w:top w:val="nil"/>
              <w:left w:val="single" w:sz="4" w:space="0" w:color="auto"/>
              <w:bottom w:val="single" w:sz="4" w:space="0" w:color="auto"/>
              <w:right w:val="single" w:sz="4" w:space="0" w:color="auto"/>
            </w:tcBorders>
            <w:shd w:val="clear" w:color="auto" w:fill="auto"/>
            <w:vAlign w:val="center"/>
          </w:tcPr>
          <w:p w14:paraId="1E94FF18" w14:textId="77777777" w:rsidR="00322FF1" w:rsidRPr="00C40F74" w:rsidRDefault="00322FF1" w:rsidP="00392B56">
            <w:pPr>
              <w:tabs>
                <w:tab w:val="left" w:pos="3930"/>
              </w:tabs>
              <w:spacing w:before="60" w:after="60"/>
              <w:jc w:val="left"/>
              <w:rPr>
                <w:rFonts w:eastAsia="Arial"/>
                <w:lang w:val="en-GB"/>
              </w:rPr>
            </w:pPr>
            <w:r>
              <w:rPr>
                <w:color w:val="000000"/>
              </w:rPr>
              <w:t>CT automatic exposure control with combined modulation</w:t>
            </w:r>
          </w:p>
        </w:tc>
        <w:tc>
          <w:tcPr>
            <w:tcW w:w="0" w:type="auto"/>
          </w:tcPr>
          <w:p w14:paraId="550B1016" w14:textId="77777777" w:rsidR="00322FF1" w:rsidRPr="00E204F2" w:rsidRDefault="00322FF1" w:rsidP="00392B56">
            <w:pPr>
              <w:tabs>
                <w:tab w:val="left" w:pos="3930"/>
              </w:tabs>
              <w:spacing w:before="60" w:after="60"/>
              <w:rPr>
                <w:rFonts w:eastAsia="Arial"/>
                <w:lang w:val="en-GB"/>
              </w:rPr>
            </w:pPr>
          </w:p>
        </w:tc>
        <w:tc>
          <w:tcPr>
            <w:tcW w:w="0" w:type="auto"/>
          </w:tcPr>
          <w:p w14:paraId="24750A10" w14:textId="77777777" w:rsidR="00322FF1" w:rsidRPr="00E204F2" w:rsidRDefault="00322FF1" w:rsidP="00392B56">
            <w:pPr>
              <w:tabs>
                <w:tab w:val="left" w:pos="3930"/>
              </w:tabs>
              <w:spacing w:before="60" w:after="60"/>
              <w:rPr>
                <w:rFonts w:eastAsia="Arial"/>
                <w:lang w:val="en-GB"/>
              </w:rPr>
            </w:pPr>
          </w:p>
        </w:tc>
      </w:tr>
      <w:tr w:rsidR="00322FF1" w:rsidRPr="00E204F2" w14:paraId="0687CF41" w14:textId="77777777" w:rsidTr="00392B56">
        <w:tc>
          <w:tcPr>
            <w:tcW w:w="0" w:type="auto"/>
          </w:tcPr>
          <w:p w14:paraId="3056809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2.15</w:t>
            </w:r>
          </w:p>
        </w:tc>
        <w:tc>
          <w:tcPr>
            <w:tcW w:w="0" w:type="auto"/>
            <w:tcBorders>
              <w:top w:val="nil"/>
              <w:left w:val="single" w:sz="4" w:space="0" w:color="auto"/>
              <w:bottom w:val="single" w:sz="4" w:space="0" w:color="auto"/>
              <w:right w:val="single" w:sz="4" w:space="0" w:color="auto"/>
            </w:tcBorders>
            <w:shd w:val="clear" w:color="auto" w:fill="auto"/>
            <w:vAlign w:val="center"/>
          </w:tcPr>
          <w:p w14:paraId="01900783" w14:textId="77777777" w:rsidR="00322FF1" w:rsidRPr="00C40F74" w:rsidRDefault="00322FF1" w:rsidP="00392B56">
            <w:pPr>
              <w:tabs>
                <w:tab w:val="left" w:pos="3930"/>
              </w:tabs>
              <w:spacing w:before="60" w:after="60"/>
              <w:jc w:val="left"/>
              <w:rPr>
                <w:rFonts w:eastAsia="Arial"/>
                <w:lang w:val="en-GB"/>
              </w:rPr>
            </w:pPr>
            <w:r>
              <w:rPr>
                <w:color w:val="000000"/>
              </w:rPr>
              <w:t xml:space="preserve">CT iterative reconstruction technology for patient dose reduction </w:t>
            </w:r>
          </w:p>
        </w:tc>
        <w:tc>
          <w:tcPr>
            <w:tcW w:w="0" w:type="auto"/>
          </w:tcPr>
          <w:p w14:paraId="0D7CDA39" w14:textId="77777777" w:rsidR="00322FF1" w:rsidRPr="00E204F2" w:rsidRDefault="00322FF1" w:rsidP="00392B56">
            <w:pPr>
              <w:tabs>
                <w:tab w:val="left" w:pos="3930"/>
              </w:tabs>
              <w:spacing w:before="60" w:after="60"/>
              <w:rPr>
                <w:rFonts w:eastAsia="Arial"/>
                <w:lang w:val="en-GB"/>
              </w:rPr>
            </w:pPr>
          </w:p>
        </w:tc>
        <w:tc>
          <w:tcPr>
            <w:tcW w:w="0" w:type="auto"/>
          </w:tcPr>
          <w:p w14:paraId="09CC87F1" w14:textId="77777777" w:rsidR="00322FF1" w:rsidRPr="00E204F2" w:rsidRDefault="00322FF1" w:rsidP="00392B56">
            <w:pPr>
              <w:tabs>
                <w:tab w:val="left" w:pos="3930"/>
              </w:tabs>
              <w:spacing w:before="60" w:after="60"/>
              <w:rPr>
                <w:rFonts w:eastAsia="Arial"/>
                <w:lang w:val="en-GB"/>
              </w:rPr>
            </w:pPr>
          </w:p>
        </w:tc>
      </w:tr>
      <w:tr w:rsidR="00322FF1" w:rsidRPr="00E204F2" w14:paraId="4A5E3BF9" w14:textId="77777777" w:rsidTr="00392B56">
        <w:tc>
          <w:tcPr>
            <w:tcW w:w="0" w:type="auto"/>
          </w:tcPr>
          <w:p w14:paraId="2326B044"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2.16</w:t>
            </w:r>
          </w:p>
        </w:tc>
        <w:tc>
          <w:tcPr>
            <w:tcW w:w="0" w:type="auto"/>
            <w:tcBorders>
              <w:top w:val="nil"/>
              <w:left w:val="single" w:sz="4" w:space="0" w:color="auto"/>
              <w:bottom w:val="single" w:sz="4" w:space="0" w:color="auto"/>
              <w:right w:val="single" w:sz="4" w:space="0" w:color="auto"/>
            </w:tcBorders>
            <w:shd w:val="clear" w:color="auto" w:fill="auto"/>
            <w:vAlign w:val="center"/>
          </w:tcPr>
          <w:p w14:paraId="1E44F304" w14:textId="77777777" w:rsidR="00322FF1" w:rsidRPr="00C40F74" w:rsidRDefault="00322FF1" w:rsidP="00392B56">
            <w:pPr>
              <w:tabs>
                <w:tab w:val="left" w:pos="3930"/>
              </w:tabs>
              <w:spacing w:before="60" w:after="60"/>
              <w:jc w:val="left"/>
              <w:rPr>
                <w:rFonts w:eastAsia="Arial"/>
                <w:lang w:val="en-GB"/>
              </w:rPr>
            </w:pPr>
            <w:r>
              <w:rPr>
                <w:color w:val="000000"/>
              </w:rPr>
              <w:t>Simultaneous acquisition and processing</w:t>
            </w:r>
          </w:p>
        </w:tc>
        <w:tc>
          <w:tcPr>
            <w:tcW w:w="0" w:type="auto"/>
          </w:tcPr>
          <w:p w14:paraId="562B952A" w14:textId="77777777" w:rsidR="00322FF1" w:rsidRPr="00E204F2" w:rsidRDefault="00322FF1" w:rsidP="00392B56">
            <w:pPr>
              <w:tabs>
                <w:tab w:val="left" w:pos="3930"/>
              </w:tabs>
              <w:spacing w:before="60" w:after="60"/>
              <w:rPr>
                <w:rFonts w:eastAsia="Arial"/>
                <w:lang w:val="en-GB"/>
              </w:rPr>
            </w:pPr>
          </w:p>
        </w:tc>
        <w:tc>
          <w:tcPr>
            <w:tcW w:w="0" w:type="auto"/>
          </w:tcPr>
          <w:p w14:paraId="610650FF" w14:textId="77777777" w:rsidR="00322FF1" w:rsidRPr="00E204F2" w:rsidRDefault="00322FF1" w:rsidP="00392B56">
            <w:pPr>
              <w:tabs>
                <w:tab w:val="left" w:pos="3930"/>
              </w:tabs>
              <w:spacing w:before="60" w:after="60"/>
              <w:rPr>
                <w:rFonts w:eastAsia="Arial"/>
                <w:lang w:val="en-GB"/>
              </w:rPr>
            </w:pPr>
          </w:p>
        </w:tc>
      </w:tr>
      <w:tr w:rsidR="00322FF1" w:rsidRPr="00E204F2" w14:paraId="2DE2687C" w14:textId="77777777" w:rsidTr="00392B56">
        <w:tc>
          <w:tcPr>
            <w:tcW w:w="0" w:type="auto"/>
          </w:tcPr>
          <w:p w14:paraId="1C2FAA88"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2.17</w:t>
            </w:r>
          </w:p>
        </w:tc>
        <w:tc>
          <w:tcPr>
            <w:tcW w:w="0" w:type="auto"/>
            <w:tcBorders>
              <w:top w:val="nil"/>
              <w:left w:val="single" w:sz="4" w:space="0" w:color="auto"/>
              <w:bottom w:val="single" w:sz="4" w:space="0" w:color="auto"/>
              <w:right w:val="single" w:sz="4" w:space="0" w:color="auto"/>
            </w:tcBorders>
            <w:shd w:val="clear" w:color="auto" w:fill="auto"/>
            <w:vAlign w:val="center"/>
          </w:tcPr>
          <w:p w14:paraId="6BADEC89" w14:textId="77777777" w:rsidR="00322FF1" w:rsidRPr="00C40F74" w:rsidRDefault="00322FF1" w:rsidP="00392B56">
            <w:pPr>
              <w:tabs>
                <w:tab w:val="left" w:pos="3930"/>
              </w:tabs>
              <w:spacing w:before="60" w:after="60"/>
              <w:jc w:val="left"/>
              <w:rPr>
                <w:rFonts w:eastAsia="Arial"/>
                <w:lang w:val="en-GB"/>
              </w:rPr>
            </w:pPr>
            <w:r>
              <w:rPr>
                <w:color w:val="000000"/>
              </w:rPr>
              <w:t>CT kV range for radiography: 80 - 140 kV or wider</w:t>
            </w:r>
          </w:p>
        </w:tc>
        <w:tc>
          <w:tcPr>
            <w:tcW w:w="0" w:type="auto"/>
          </w:tcPr>
          <w:p w14:paraId="0A582867" w14:textId="77777777" w:rsidR="00322FF1" w:rsidRPr="00E204F2" w:rsidRDefault="00322FF1" w:rsidP="00392B56">
            <w:pPr>
              <w:tabs>
                <w:tab w:val="left" w:pos="3930"/>
              </w:tabs>
              <w:spacing w:before="60" w:after="60"/>
              <w:rPr>
                <w:rFonts w:eastAsia="Arial"/>
                <w:lang w:val="en-GB"/>
              </w:rPr>
            </w:pPr>
          </w:p>
        </w:tc>
        <w:tc>
          <w:tcPr>
            <w:tcW w:w="0" w:type="auto"/>
          </w:tcPr>
          <w:p w14:paraId="7312A8CB" w14:textId="77777777" w:rsidR="00322FF1" w:rsidRPr="00E204F2" w:rsidRDefault="00322FF1" w:rsidP="00392B56">
            <w:pPr>
              <w:tabs>
                <w:tab w:val="left" w:pos="3930"/>
              </w:tabs>
              <w:spacing w:before="60" w:after="60"/>
              <w:rPr>
                <w:rFonts w:eastAsia="Arial"/>
                <w:lang w:val="en-GB"/>
              </w:rPr>
            </w:pPr>
          </w:p>
        </w:tc>
      </w:tr>
      <w:tr w:rsidR="00322FF1" w:rsidRPr="00E204F2" w14:paraId="6F757305" w14:textId="77777777" w:rsidTr="00392B56">
        <w:tc>
          <w:tcPr>
            <w:tcW w:w="0" w:type="auto"/>
          </w:tcPr>
          <w:p w14:paraId="61CF36E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2.18</w:t>
            </w:r>
          </w:p>
        </w:tc>
        <w:tc>
          <w:tcPr>
            <w:tcW w:w="0" w:type="auto"/>
            <w:tcBorders>
              <w:top w:val="nil"/>
              <w:left w:val="single" w:sz="4" w:space="0" w:color="auto"/>
              <w:bottom w:val="single" w:sz="4" w:space="0" w:color="auto"/>
              <w:right w:val="single" w:sz="4" w:space="0" w:color="auto"/>
            </w:tcBorders>
            <w:shd w:val="clear" w:color="auto" w:fill="auto"/>
            <w:vAlign w:val="center"/>
          </w:tcPr>
          <w:p w14:paraId="65797422" w14:textId="77777777" w:rsidR="00322FF1" w:rsidRPr="00C40F74" w:rsidRDefault="00322FF1" w:rsidP="00392B56">
            <w:pPr>
              <w:tabs>
                <w:tab w:val="left" w:pos="3930"/>
              </w:tabs>
              <w:spacing w:before="60" w:after="60"/>
              <w:jc w:val="left"/>
              <w:rPr>
                <w:rFonts w:eastAsia="Arial"/>
                <w:lang w:val="en-GB"/>
              </w:rPr>
            </w:pPr>
            <w:r>
              <w:rPr>
                <w:color w:val="000000"/>
              </w:rPr>
              <w:t>maximum mA: at least 400 mA without equivalents values</w:t>
            </w:r>
          </w:p>
        </w:tc>
        <w:tc>
          <w:tcPr>
            <w:tcW w:w="0" w:type="auto"/>
          </w:tcPr>
          <w:p w14:paraId="7F693C1A" w14:textId="77777777" w:rsidR="00322FF1" w:rsidRPr="00E204F2" w:rsidRDefault="00322FF1" w:rsidP="00392B56">
            <w:pPr>
              <w:tabs>
                <w:tab w:val="left" w:pos="3930"/>
              </w:tabs>
              <w:spacing w:before="60" w:after="60"/>
              <w:rPr>
                <w:rFonts w:eastAsia="Arial"/>
                <w:lang w:val="en-GB"/>
              </w:rPr>
            </w:pPr>
          </w:p>
        </w:tc>
        <w:tc>
          <w:tcPr>
            <w:tcW w:w="0" w:type="auto"/>
          </w:tcPr>
          <w:p w14:paraId="0333A60A" w14:textId="77777777" w:rsidR="00322FF1" w:rsidRPr="00E204F2" w:rsidRDefault="00322FF1" w:rsidP="00392B56">
            <w:pPr>
              <w:tabs>
                <w:tab w:val="left" w:pos="3930"/>
              </w:tabs>
              <w:spacing w:before="60" w:after="60"/>
              <w:rPr>
                <w:rFonts w:eastAsia="Arial"/>
                <w:lang w:val="en-GB"/>
              </w:rPr>
            </w:pPr>
          </w:p>
        </w:tc>
      </w:tr>
      <w:tr w:rsidR="00322FF1" w:rsidRPr="00E204F2" w14:paraId="01B467F9" w14:textId="77777777" w:rsidTr="00392B56">
        <w:tc>
          <w:tcPr>
            <w:tcW w:w="0" w:type="auto"/>
          </w:tcPr>
          <w:p w14:paraId="07CA792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2.19</w:t>
            </w:r>
          </w:p>
        </w:tc>
        <w:tc>
          <w:tcPr>
            <w:tcW w:w="0" w:type="auto"/>
            <w:tcBorders>
              <w:top w:val="nil"/>
              <w:left w:val="single" w:sz="4" w:space="0" w:color="auto"/>
              <w:bottom w:val="single" w:sz="4" w:space="0" w:color="auto"/>
              <w:right w:val="single" w:sz="4" w:space="0" w:color="auto"/>
            </w:tcBorders>
            <w:shd w:val="clear" w:color="auto" w:fill="auto"/>
            <w:vAlign w:val="center"/>
          </w:tcPr>
          <w:p w14:paraId="7D96EB7D" w14:textId="77777777" w:rsidR="00322FF1" w:rsidRPr="00C40F74" w:rsidRDefault="00322FF1" w:rsidP="00392B56">
            <w:pPr>
              <w:tabs>
                <w:tab w:val="left" w:pos="3930"/>
              </w:tabs>
              <w:spacing w:before="60" w:after="60"/>
              <w:jc w:val="left"/>
              <w:rPr>
                <w:rFonts w:eastAsia="Arial"/>
                <w:lang w:val="en-GB"/>
              </w:rPr>
            </w:pPr>
            <w:r>
              <w:rPr>
                <w:color w:val="000000"/>
              </w:rPr>
              <w:t>Possibility to perform CT studies with monitoring of bolus contrast agent (bolus tracking)</w:t>
            </w:r>
          </w:p>
        </w:tc>
        <w:tc>
          <w:tcPr>
            <w:tcW w:w="0" w:type="auto"/>
          </w:tcPr>
          <w:p w14:paraId="21D51332" w14:textId="77777777" w:rsidR="00322FF1" w:rsidRPr="00E204F2" w:rsidRDefault="00322FF1" w:rsidP="00392B56">
            <w:pPr>
              <w:tabs>
                <w:tab w:val="left" w:pos="3930"/>
              </w:tabs>
              <w:spacing w:before="60" w:after="60"/>
              <w:rPr>
                <w:rFonts w:eastAsia="Arial"/>
                <w:lang w:val="en-GB"/>
              </w:rPr>
            </w:pPr>
          </w:p>
        </w:tc>
        <w:tc>
          <w:tcPr>
            <w:tcW w:w="0" w:type="auto"/>
          </w:tcPr>
          <w:p w14:paraId="064E3784" w14:textId="77777777" w:rsidR="00322FF1" w:rsidRPr="00E204F2" w:rsidRDefault="00322FF1" w:rsidP="00392B56">
            <w:pPr>
              <w:tabs>
                <w:tab w:val="left" w:pos="3930"/>
              </w:tabs>
              <w:spacing w:before="60" w:after="60"/>
              <w:rPr>
                <w:rFonts w:eastAsia="Arial"/>
                <w:lang w:val="en-GB"/>
              </w:rPr>
            </w:pPr>
          </w:p>
        </w:tc>
      </w:tr>
      <w:tr w:rsidR="00322FF1" w:rsidRPr="00E204F2" w14:paraId="05E62F87" w14:textId="77777777" w:rsidTr="00392B56">
        <w:tc>
          <w:tcPr>
            <w:tcW w:w="0" w:type="auto"/>
          </w:tcPr>
          <w:p w14:paraId="01056499" w14:textId="77777777" w:rsidR="00322FF1" w:rsidRPr="00E204F2" w:rsidRDefault="00322FF1" w:rsidP="00392B56">
            <w:pPr>
              <w:tabs>
                <w:tab w:val="left" w:pos="3930"/>
              </w:tabs>
              <w:spacing w:before="60" w:after="60"/>
              <w:rPr>
                <w:rFonts w:eastAsia="Arial"/>
                <w:lang w:val="en-GB"/>
              </w:rPr>
            </w:pPr>
            <w:r w:rsidRPr="00E204F2">
              <w:rPr>
                <w:rFonts w:eastAsia="Arial"/>
                <w:b/>
                <w:lang w:val="en-GB"/>
              </w:rPr>
              <w:t>3</w:t>
            </w:r>
          </w:p>
        </w:tc>
        <w:tc>
          <w:tcPr>
            <w:tcW w:w="0" w:type="auto"/>
            <w:tcBorders>
              <w:top w:val="nil"/>
              <w:left w:val="single" w:sz="4" w:space="0" w:color="auto"/>
              <w:bottom w:val="single" w:sz="4" w:space="0" w:color="auto"/>
              <w:right w:val="single" w:sz="4" w:space="0" w:color="auto"/>
            </w:tcBorders>
            <w:shd w:val="clear" w:color="auto" w:fill="auto"/>
            <w:vAlign w:val="center"/>
          </w:tcPr>
          <w:p w14:paraId="46F0EA58" w14:textId="77777777" w:rsidR="00322FF1" w:rsidRPr="00C40F74" w:rsidRDefault="00322FF1" w:rsidP="00392B56">
            <w:pPr>
              <w:tabs>
                <w:tab w:val="left" w:pos="3930"/>
              </w:tabs>
              <w:spacing w:before="60" w:after="60"/>
              <w:jc w:val="left"/>
              <w:rPr>
                <w:rFonts w:eastAsia="Arial"/>
                <w:lang w:val="en-GB"/>
              </w:rPr>
            </w:pPr>
            <w:r>
              <w:rPr>
                <w:b/>
                <w:bCs/>
                <w:color w:val="000000"/>
              </w:rPr>
              <w:t>Diagnostic Server Workstation characteristics:</w:t>
            </w:r>
          </w:p>
        </w:tc>
        <w:tc>
          <w:tcPr>
            <w:tcW w:w="0" w:type="auto"/>
          </w:tcPr>
          <w:p w14:paraId="235B1B9D" w14:textId="77777777" w:rsidR="00322FF1" w:rsidRPr="00E204F2" w:rsidRDefault="00322FF1" w:rsidP="00392B56">
            <w:pPr>
              <w:tabs>
                <w:tab w:val="left" w:pos="3930"/>
              </w:tabs>
              <w:spacing w:before="60" w:after="60"/>
              <w:rPr>
                <w:rFonts w:eastAsia="Arial"/>
                <w:lang w:val="en-GB"/>
              </w:rPr>
            </w:pPr>
          </w:p>
        </w:tc>
        <w:tc>
          <w:tcPr>
            <w:tcW w:w="0" w:type="auto"/>
          </w:tcPr>
          <w:p w14:paraId="793F211C" w14:textId="77777777" w:rsidR="00322FF1" w:rsidRPr="00E204F2" w:rsidRDefault="00322FF1" w:rsidP="00392B56">
            <w:pPr>
              <w:tabs>
                <w:tab w:val="left" w:pos="3930"/>
              </w:tabs>
              <w:spacing w:before="60" w:after="60"/>
              <w:rPr>
                <w:rFonts w:eastAsia="Arial"/>
                <w:lang w:val="en-GB"/>
              </w:rPr>
            </w:pPr>
          </w:p>
        </w:tc>
      </w:tr>
      <w:tr w:rsidR="00322FF1" w:rsidRPr="00E204F2" w14:paraId="08F08DF0" w14:textId="77777777" w:rsidTr="00392B56">
        <w:tc>
          <w:tcPr>
            <w:tcW w:w="0" w:type="auto"/>
          </w:tcPr>
          <w:p w14:paraId="6ABA075C"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3.1</w:t>
            </w:r>
          </w:p>
        </w:tc>
        <w:tc>
          <w:tcPr>
            <w:tcW w:w="0" w:type="auto"/>
            <w:tcBorders>
              <w:top w:val="nil"/>
              <w:left w:val="single" w:sz="4" w:space="0" w:color="auto"/>
              <w:bottom w:val="single" w:sz="4" w:space="0" w:color="auto"/>
              <w:right w:val="single" w:sz="4" w:space="0" w:color="auto"/>
            </w:tcBorders>
            <w:shd w:val="clear" w:color="auto" w:fill="auto"/>
            <w:vAlign w:val="center"/>
          </w:tcPr>
          <w:p w14:paraId="7DB952E6" w14:textId="77777777" w:rsidR="00322FF1" w:rsidRPr="00C40F74" w:rsidRDefault="00322FF1" w:rsidP="00392B56">
            <w:pPr>
              <w:tabs>
                <w:tab w:val="left" w:pos="3930"/>
              </w:tabs>
              <w:spacing w:before="60" w:after="60"/>
              <w:jc w:val="left"/>
              <w:rPr>
                <w:rFonts w:eastAsia="Arial"/>
                <w:lang w:val="en-GB"/>
              </w:rPr>
            </w:pPr>
            <w:r>
              <w:rPr>
                <w:color w:val="000000"/>
              </w:rPr>
              <w:t>One (1) Diagnostic Client-server architecture with three (3) client workplaces</w:t>
            </w:r>
          </w:p>
        </w:tc>
        <w:tc>
          <w:tcPr>
            <w:tcW w:w="0" w:type="auto"/>
          </w:tcPr>
          <w:p w14:paraId="49AE32C5" w14:textId="77777777" w:rsidR="00322FF1" w:rsidRPr="00E204F2" w:rsidRDefault="00322FF1" w:rsidP="00392B56">
            <w:pPr>
              <w:tabs>
                <w:tab w:val="left" w:pos="3930"/>
              </w:tabs>
              <w:spacing w:before="60" w:after="60"/>
              <w:rPr>
                <w:rFonts w:eastAsia="Arial"/>
                <w:lang w:val="en-GB"/>
              </w:rPr>
            </w:pPr>
          </w:p>
        </w:tc>
        <w:tc>
          <w:tcPr>
            <w:tcW w:w="0" w:type="auto"/>
          </w:tcPr>
          <w:p w14:paraId="3ADE9B17" w14:textId="77777777" w:rsidR="00322FF1" w:rsidRPr="00E204F2" w:rsidRDefault="00322FF1" w:rsidP="00392B56">
            <w:pPr>
              <w:tabs>
                <w:tab w:val="left" w:pos="3930"/>
              </w:tabs>
              <w:spacing w:before="60" w:after="60"/>
              <w:rPr>
                <w:rFonts w:eastAsia="Arial"/>
                <w:lang w:val="en-GB"/>
              </w:rPr>
            </w:pPr>
          </w:p>
        </w:tc>
      </w:tr>
      <w:tr w:rsidR="00322FF1" w:rsidRPr="00E204F2" w14:paraId="755C2EEE" w14:textId="77777777" w:rsidTr="00392B56">
        <w:tc>
          <w:tcPr>
            <w:tcW w:w="0" w:type="auto"/>
          </w:tcPr>
          <w:p w14:paraId="0F81D5BB"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3.2</w:t>
            </w:r>
          </w:p>
        </w:tc>
        <w:tc>
          <w:tcPr>
            <w:tcW w:w="0" w:type="auto"/>
            <w:tcBorders>
              <w:top w:val="nil"/>
              <w:left w:val="single" w:sz="4" w:space="0" w:color="auto"/>
              <w:bottom w:val="single" w:sz="4" w:space="0" w:color="auto"/>
              <w:right w:val="single" w:sz="4" w:space="0" w:color="auto"/>
            </w:tcBorders>
            <w:shd w:val="clear" w:color="auto" w:fill="auto"/>
            <w:vAlign w:val="center"/>
          </w:tcPr>
          <w:p w14:paraId="02F11A7D" w14:textId="77777777" w:rsidR="00322FF1" w:rsidRPr="00C40F74" w:rsidRDefault="00322FF1" w:rsidP="00392B56">
            <w:pPr>
              <w:tabs>
                <w:tab w:val="left" w:pos="3930"/>
              </w:tabs>
              <w:spacing w:before="60" w:after="60"/>
              <w:jc w:val="left"/>
              <w:rPr>
                <w:rFonts w:eastAsia="Arial"/>
                <w:lang w:val="en-GB"/>
              </w:rPr>
            </w:pPr>
            <w:r>
              <w:rPr>
                <w:color w:val="000000"/>
              </w:rPr>
              <w:t>Simultaneous operation of at least 3 clients/working places for advanced post processing.</w:t>
            </w:r>
          </w:p>
        </w:tc>
        <w:tc>
          <w:tcPr>
            <w:tcW w:w="0" w:type="auto"/>
          </w:tcPr>
          <w:p w14:paraId="7691DFAF" w14:textId="77777777" w:rsidR="00322FF1" w:rsidRPr="00E204F2" w:rsidRDefault="00322FF1" w:rsidP="00392B56">
            <w:pPr>
              <w:tabs>
                <w:tab w:val="left" w:pos="3930"/>
              </w:tabs>
              <w:spacing w:before="60" w:after="60"/>
              <w:rPr>
                <w:rFonts w:eastAsia="Arial"/>
                <w:lang w:val="en-GB"/>
              </w:rPr>
            </w:pPr>
          </w:p>
        </w:tc>
        <w:tc>
          <w:tcPr>
            <w:tcW w:w="0" w:type="auto"/>
          </w:tcPr>
          <w:p w14:paraId="553F3835" w14:textId="77777777" w:rsidR="00322FF1" w:rsidRPr="00E204F2" w:rsidRDefault="00322FF1" w:rsidP="00392B56">
            <w:pPr>
              <w:tabs>
                <w:tab w:val="left" w:pos="3930"/>
              </w:tabs>
              <w:spacing w:before="60" w:after="60"/>
              <w:rPr>
                <w:rFonts w:eastAsia="Arial"/>
                <w:lang w:val="en-GB"/>
              </w:rPr>
            </w:pPr>
          </w:p>
        </w:tc>
      </w:tr>
      <w:tr w:rsidR="00322FF1" w:rsidRPr="00E204F2" w14:paraId="3D21C755" w14:textId="77777777" w:rsidTr="00392B56">
        <w:tc>
          <w:tcPr>
            <w:tcW w:w="0" w:type="auto"/>
          </w:tcPr>
          <w:p w14:paraId="6C814CF4" w14:textId="77777777" w:rsidR="00322FF1" w:rsidRPr="00E204F2" w:rsidRDefault="00322FF1" w:rsidP="00392B56">
            <w:pPr>
              <w:tabs>
                <w:tab w:val="left" w:pos="3930"/>
              </w:tabs>
              <w:spacing w:before="60" w:after="60"/>
              <w:rPr>
                <w:rFonts w:eastAsia="Arial"/>
                <w:b/>
                <w:lang w:val="en-GB"/>
              </w:rPr>
            </w:pPr>
            <w:r w:rsidRPr="00E204F2">
              <w:rPr>
                <w:rFonts w:eastAsia="Arial"/>
                <w:lang w:val="en-GB"/>
              </w:rPr>
              <w:t>3.3</w:t>
            </w:r>
          </w:p>
        </w:tc>
        <w:tc>
          <w:tcPr>
            <w:tcW w:w="0" w:type="auto"/>
            <w:tcBorders>
              <w:top w:val="nil"/>
              <w:left w:val="single" w:sz="4" w:space="0" w:color="auto"/>
              <w:bottom w:val="single" w:sz="4" w:space="0" w:color="auto"/>
              <w:right w:val="single" w:sz="4" w:space="0" w:color="auto"/>
            </w:tcBorders>
            <w:shd w:val="clear" w:color="auto" w:fill="auto"/>
            <w:vAlign w:val="center"/>
          </w:tcPr>
          <w:p w14:paraId="37722D71" w14:textId="77777777" w:rsidR="00322FF1" w:rsidRPr="00C40F74" w:rsidRDefault="00322FF1" w:rsidP="00392B56">
            <w:pPr>
              <w:tabs>
                <w:tab w:val="left" w:pos="3930"/>
              </w:tabs>
              <w:spacing w:before="60" w:after="60"/>
              <w:jc w:val="left"/>
              <w:rPr>
                <w:rFonts w:eastAsia="Arial"/>
                <w:b/>
                <w:lang w:val="en-GB"/>
              </w:rPr>
            </w:pPr>
            <w:r>
              <w:rPr>
                <w:color w:val="000000"/>
              </w:rPr>
              <w:t>Clients computers with medical DICOM calibrated monitors with screen diagonal of at least 24 inches</w:t>
            </w:r>
          </w:p>
        </w:tc>
        <w:tc>
          <w:tcPr>
            <w:tcW w:w="0" w:type="auto"/>
          </w:tcPr>
          <w:p w14:paraId="32462B2F" w14:textId="77777777" w:rsidR="00322FF1" w:rsidRPr="00E204F2" w:rsidRDefault="00322FF1" w:rsidP="00392B56">
            <w:pPr>
              <w:tabs>
                <w:tab w:val="left" w:pos="3930"/>
              </w:tabs>
              <w:spacing w:before="60" w:after="60"/>
              <w:rPr>
                <w:rFonts w:eastAsia="Arial"/>
                <w:b/>
                <w:lang w:val="en-GB"/>
              </w:rPr>
            </w:pPr>
          </w:p>
        </w:tc>
        <w:tc>
          <w:tcPr>
            <w:tcW w:w="0" w:type="auto"/>
          </w:tcPr>
          <w:p w14:paraId="48F36977" w14:textId="77777777" w:rsidR="00322FF1" w:rsidRPr="00E204F2" w:rsidRDefault="00322FF1" w:rsidP="00392B56">
            <w:pPr>
              <w:tabs>
                <w:tab w:val="left" w:pos="3930"/>
              </w:tabs>
              <w:spacing w:before="60" w:after="60"/>
              <w:rPr>
                <w:rFonts w:eastAsia="Arial"/>
                <w:b/>
                <w:lang w:val="en-GB"/>
              </w:rPr>
            </w:pPr>
          </w:p>
        </w:tc>
      </w:tr>
      <w:tr w:rsidR="00322FF1" w:rsidRPr="00E204F2" w14:paraId="6FBE1392" w14:textId="77777777" w:rsidTr="00392B56">
        <w:tc>
          <w:tcPr>
            <w:tcW w:w="0" w:type="auto"/>
          </w:tcPr>
          <w:p w14:paraId="53E8DE32"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3.4</w:t>
            </w:r>
          </w:p>
        </w:tc>
        <w:tc>
          <w:tcPr>
            <w:tcW w:w="0" w:type="auto"/>
            <w:tcBorders>
              <w:top w:val="nil"/>
              <w:left w:val="single" w:sz="4" w:space="0" w:color="auto"/>
              <w:bottom w:val="single" w:sz="4" w:space="0" w:color="auto"/>
              <w:right w:val="single" w:sz="4" w:space="0" w:color="auto"/>
            </w:tcBorders>
            <w:shd w:val="clear" w:color="auto" w:fill="auto"/>
            <w:vAlign w:val="center"/>
          </w:tcPr>
          <w:p w14:paraId="27A10799" w14:textId="77777777" w:rsidR="00322FF1" w:rsidRPr="00C40F74" w:rsidRDefault="00322FF1" w:rsidP="00392B56">
            <w:pPr>
              <w:tabs>
                <w:tab w:val="left" w:pos="3930"/>
              </w:tabs>
              <w:spacing w:before="60" w:after="60"/>
              <w:jc w:val="left"/>
              <w:rPr>
                <w:rFonts w:eastAsia="Arial"/>
                <w:lang w:val="en-GB"/>
              </w:rPr>
            </w:pPr>
            <w:r>
              <w:rPr>
                <w:color w:val="000000"/>
              </w:rPr>
              <w:t>Remote server access with FULL ability to analyze and review studies</w:t>
            </w:r>
          </w:p>
        </w:tc>
        <w:tc>
          <w:tcPr>
            <w:tcW w:w="0" w:type="auto"/>
          </w:tcPr>
          <w:p w14:paraId="67AD2D7B" w14:textId="77777777" w:rsidR="00322FF1" w:rsidRPr="00E204F2" w:rsidRDefault="00322FF1" w:rsidP="00392B56">
            <w:pPr>
              <w:tabs>
                <w:tab w:val="left" w:pos="3930"/>
              </w:tabs>
              <w:spacing w:before="60" w:after="60"/>
              <w:rPr>
                <w:rFonts w:eastAsia="Arial"/>
                <w:lang w:val="en-GB"/>
              </w:rPr>
            </w:pPr>
          </w:p>
        </w:tc>
        <w:tc>
          <w:tcPr>
            <w:tcW w:w="0" w:type="auto"/>
          </w:tcPr>
          <w:p w14:paraId="79B6AAA9" w14:textId="77777777" w:rsidR="00322FF1" w:rsidRPr="00E204F2" w:rsidRDefault="00322FF1" w:rsidP="00392B56">
            <w:pPr>
              <w:tabs>
                <w:tab w:val="left" w:pos="3930"/>
              </w:tabs>
              <w:spacing w:before="60" w:after="60"/>
              <w:rPr>
                <w:rFonts w:eastAsia="Arial"/>
                <w:lang w:val="en-GB"/>
              </w:rPr>
            </w:pPr>
          </w:p>
        </w:tc>
      </w:tr>
      <w:tr w:rsidR="00322FF1" w:rsidRPr="00E204F2" w14:paraId="4FB39161" w14:textId="77777777" w:rsidTr="00392B56">
        <w:tc>
          <w:tcPr>
            <w:tcW w:w="0" w:type="auto"/>
          </w:tcPr>
          <w:p w14:paraId="6A01C3BE"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3.5</w:t>
            </w:r>
          </w:p>
        </w:tc>
        <w:tc>
          <w:tcPr>
            <w:tcW w:w="0" w:type="auto"/>
            <w:tcBorders>
              <w:top w:val="nil"/>
              <w:left w:val="single" w:sz="4" w:space="0" w:color="auto"/>
              <w:bottom w:val="single" w:sz="4" w:space="0" w:color="auto"/>
              <w:right w:val="single" w:sz="4" w:space="0" w:color="auto"/>
            </w:tcBorders>
            <w:shd w:val="clear" w:color="auto" w:fill="auto"/>
            <w:vAlign w:val="center"/>
          </w:tcPr>
          <w:p w14:paraId="60BF4C07" w14:textId="77777777" w:rsidR="00322FF1" w:rsidRPr="00C40F74" w:rsidRDefault="00322FF1" w:rsidP="00392B56">
            <w:pPr>
              <w:tabs>
                <w:tab w:val="left" w:pos="3930"/>
              </w:tabs>
              <w:spacing w:before="60" w:after="60"/>
              <w:jc w:val="left"/>
              <w:rPr>
                <w:rFonts w:eastAsia="Arial"/>
                <w:lang w:val="en-GB"/>
              </w:rPr>
            </w:pPr>
            <w:r>
              <w:rPr>
                <w:color w:val="000000"/>
              </w:rPr>
              <w:t>Dynamic licenses distribution between clients (floatable licenses)</w:t>
            </w:r>
          </w:p>
        </w:tc>
        <w:tc>
          <w:tcPr>
            <w:tcW w:w="0" w:type="auto"/>
          </w:tcPr>
          <w:p w14:paraId="25D499FC" w14:textId="77777777" w:rsidR="00322FF1" w:rsidRPr="00E204F2" w:rsidRDefault="00322FF1" w:rsidP="00392B56">
            <w:pPr>
              <w:tabs>
                <w:tab w:val="left" w:pos="3930"/>
              </w:tabs>
              <w:spacing w:before="60" w:after="60"/>
              <w:rPr>
                <w:rFonts w:eastAsia="Arial"/>
                <w:lang w:val="en-GB"/>
              </w:rPr>
            </w:pPr>
          </w:p>
        </w:tc>
        <w:tc>
          <w:tcPr>
            <w:tcW w:w="0" w:type="auto"/>
          </w:tcPr>
          <w:p w14:paraId="68243289" w14:textId="77777777" w:rsidR="00322FF1" w:rsidRPr="00E204F2" w:rsidRDefault="00322FF1" w:rsidP="00392B56">
            <w:pPr>
              <w:tabs>
                <w:tab w:val="left" w:pos="3930"/>
              </w:tabs>
              <w:spacing w:before="60" w:after="60"/>
              <w:rPr>
                <w:rFonts w:eastAsia="Arial"/>
                <w:lang w:val="en-GB"/>
              </w:rPr>
            </w:pPr>
          </w:p>
        </w:tc>
      </w:tr>
      <w:tr w:rsidR="00322FF1" w:rsidRPr="00E204F2" w14:paraId="47E4E439" w14:textId="77777777" w:rsidTr="00392B56">
        <w:tc>
          <w:tcPr>
            <w:tcW w:w="0" w:type="auto"/>
          </w:tcPr>
          <w:p w14:paraId="36DD0763"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3.6</w:t>
            </w:r>
          </w:p>
        </w:tc>
        <w:tc>
          <w:tcPr>
            <w:tcW w:w="0" w:type="auto"/>
            <w:tcBorders>
              <w:top w:val="nil"/>
              <w:left w:val="single" w:sz="4" w:space="0" w:color="auto"/>
              <w:bottom w:val="single" w:sz="4" w:space="0" w:color="auto"/>
              <w:right w:val="single" w:sz="4" w:space="0" w:color="auto"/>
            </w:tcBorders>
            <w:shd w:val="clear" w:color="auto" w:fill="auto"/>
            <w:vAlign w:val="center"/>
          </w:tcPr>
          <w:p w14:paraId="58712FF0" w14:textId="77777777" w:rsidR="00322FF1" w:rsidRPr="00C40F74" w:rsidRDefault="00322FF1" w:rsidP="00392B56">
            <w:pPr>
              <w:tabs>
                <w:tab w:val="left" w:pos="3930"/>
              </w:tabs>
              <w:spacing w:before="60" w:after="60"/>
              <w:ind w:right="0"/>
              <w:rPr>
                <w:rFonts w:eastAsia="Arial"/>
                <w:lang w:val="en-GB"/>
              </w:rPr>
            </w:pPr>
            <w:r>
              <w:rPr>
                <w:color w:val="000000"/>
              </w:rPr>
              <w:t>Server image database storage, at least 2 TB</w:t>
            </w:r>
          </w:p>
        </w:tc>
        <w:tc>
          <w:tcPr>
            <w:tcW w:w="0" w:type="auto"/>
          </w:tcPr>
          <w:p w14:paraId="0948F544" w14:textId="77777777" w:rsidR="00322FF1" w:rsidRPr="00E204F2" w:rsidRDefault="00322FF1" w:rsidP="00392B56">
            <w:pPr>
              <w:tabs>
                <w:tab w:val="left" w:pos="3930"/>
              </w:tabs>
              <w:spacing w:before="60" w:after="60"/>
              <w:rPr>
                <w:rFonts w:eastAsia="Arial"/>
                <w:lang w:val="en-GB"/>
              </w:rPr>
            </w:pPr>
          </w:p>
        </w:tc>
        <w:tc>
          <w:tcPr>
            <w:tcW w:w="0" w:type="auto"/>
          </w:tcPr>
          <w:p w14:paraId="4EF5D478" w14:textId="77777777" w:rsidR="00322FF1" w:rsidRPr="00E204F2" w:rsidRDefault="00322FF1" w:rsidP="00392B56">
            <w:pPr>
              <w:tabs>
                <w:tab w:val="left" w:pos="3930"/>
              </w:tabs>
              <w:spacing w:before="60" w:after="60"/>
              <w:rPr>
                <w:rFonts w:eastAsia="Arial"/>
                <w:lang w:val="en-GB"/>
              </w:rPr>
            </w:pPr>
          </w:p>
        </w:tc>
      </w:tr>
      <w:tr w:rsidR="00322FF1" w:rsidRPr="00E204F2" w14:paraId="2DDE674C" w14:textId="77777777" w:rsidTr="00392B56">
        <w:tc>
          <w:tcPr>
            <w:tcW w:w="0" w:type="auto"/>
          </w:tcPr>
          <w:p w14:paraId="33143660"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3.7</w:t>
            </w:r>
          </w:p>
        </w:tc>
        <w:tc>
          <w:tcPr>
            <w:tcW w:w="0" w:type="auto"/>
            <w:tcBorders>
              <w:top w:val="nil"/>
              <w:left w:val="single" w:sz="4" w:space="0" w:color="auto"/>
              <w:bottom w:val="single" w:sz="4" w:space="0" w:color="auto"/>
              <w:right w:val="single" w:sz="4" w:space="0" w:color="auto"/>
            </w:tcBorders>
            <w:shd w:val="clear" w:color="auto" w:fill="auto"/>
            <w:vAlign w:val="center"/>
          </w:tcPr>
          <w:p w14:paraId="2976C849" w14:textId="77777777" w:rsidR="00322FF1" w:rsidRPr="00C40F74" w:rsidRDefault="00322FF1" w:rsidP="00392B56">
            <w:pPr>
              <w:tabs>
                <w:tab w:val="left" w:pos="3930"/>
              </w:tabs>
              <w:spacing w:before="60" w:after="60"/>
              <w:jc w:val="left"/>
              <w:rPr>
                <w:rFonts w:eastAsia="Arial"/>
                <w:lang w:val="en-GB"/>
              </w:rPr>
            </w:pPr>
            <w:r>
              <w:rPr>
                <w:color w:val="000000"/>
              </w:rPr>
              <w:t>Server must be equipped with the following permanent (unlimited time of use) licenses:</w:t>
            </w:r>
          </w:p>
        </w:tc>
        <w:tc>
          <w:tcPr>
            <w:tcW w:w="0" w:type="auto"/>
          </w:tcPr>
          <w:p w14:paraId="4CEE4FF7" w14:textId="77777777" w:rsidR="00322FF1" w:rsidRPr="00E204F2" w:rsidRDefault="00322FF1" w:rsidP="00392B56">
            <w:pPr>
              <w:tabs>
                <w:tab w:val="left" w:pos="3930"/>
              </w:tabs>
              <w:spacing w:before="60" w:after="60"/>
              <w:rPr>
                <w:rFonts w:eastAsia="Arial"/>
                <w:lang w:val="en-GB"/>
              </w:rPr>
            </w:pPr>
          </w:p>
        </w:tc>
        <w:tc>
          <w:tcPr>
            <w:tcW w:w="0" w:type="auto"/>
          </w:tcPr>
          <w:p w14:paraId="6D7EA074" w14:textId="77777777" w:rsidR="00322FF1" w:rsidRPr="00E204F2" w:rsidRDefault="00322FF1" w:rsidP="00392B56">
            <w:pPr>
              <w:tabs>
                <w:tab w:val="left" w:pos="3930"/>
              </w:tabs>
              <w:spacing w:before="60" w:after="60"/>
              <w:rPr>
                <w:rFonts w:eastAsia="Arial"/>
                <w:lang w:val="en-GB"/>
              </w:rPr>
            </w:pPr>
          </w:p>
        </w:tc>
      </w:tr>
      <w:tr w:rsidR="00322FF1" w:rsidRPr="00E204F2" w14:paraId="20F095FD" w14:textId="77777777" w:rsidTr="00392B56">
        <w:tc>
          <w:tcPr>
            <w:tcW w:w="0" w:type="auto"/>
          </w:tcPr>
          <w:p w14:paraId="482D8A7A"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3.8</w:t>
            </w:r>
          </w:p>
        </w:tc>
        <w:tc>
          <w:tcPr>
            <w:tcW w:w="0" w:type="auto"/>
            <w:tcBorders>
              <w:top w:val="nil"/>
              <w:left w:val="single" w:sz="4" w:space="0" w:color="auto"/>
              <w:bottom w:val="single" w:sz="4" w:space="0" w:color="auto"/>
              <w:right w:val="single" w:sz="4" w:space="0" w:color="auto"/>
            </w:tcBorders>
            <w:shd w:val="clear" w:color="auto" w:fill="auto"/>
            <w:vAlign w:val="center"/>
          </w:tcPr>
          <w:p w14:paraId="1626492F" w14:textId="77777777" w:rsidR="00322FF1" w:rsidRPr="00C40F74" w:rsidRDefault="00322FF1" w:rsidP="00392B56">
            <w:pPr>
              <w:tabs>
                <w:tab w:val="left" w:pos="3930"/>
              </w:tabs>
              <w:spacing w:before="60" w:after="60"/>
              <w:jc w:val="left"/>
              <w:rPr>
                <w:rFonts w:eastAsia="Arial"/>
                <w:lang w:val="en-GB"/>
              </w:rPr>
            </w:pPr>
            <w:r>
              <w:rPr>
                <w:color w:val="000000"/>
              </w:rPr>
              <w:t>Software package for processing, evaluation and interpretation of oncology PET / CT studies, at least three licenses</w:t>
            </w:r>
          </w:p>
        </w:tc>
        <w:tc>
          <w:tcPr>
            <w:tcW w:w="0" w:type="auto"/>
          </w:tcPr>
          <w:p w14:paraId="55D241E7" w14:textId="77777777" w:rsidR="00322FF1" w:rsidRPr="00E204F2" w:rsidRDefault="00322FF1" w:rsidP="00392B56">
            <w:pPr>
              <w:tabs>
                <w:tab w:val="left" w:pos="3930"/>
              </w:tabs>
              <w:spacing w:before="60" w:after="60"/>
              <w:rPr>
                <w:rFonts w:eastAsia="Arial"/>
                <w:lang w:val="en-GB"/>
              </w:rPr>
            </w:pPr>
          </w:p>
        </w:tc>
        <w:tc>
          <w:tcPr>
            <w:tcW w:w="0" w:type="auto"/>
          </w:tcPr>
          <w:p w14:paraId="7E370CBC" w14:textId="77777777" w:rsidR="00322FF1" w:rsidRPr="00E204F2" w:rsidRDefault="00322FF1" w:rsidP="00392B56">
            <w:pPr>
              <w:tabs>
                <w:tab w:val="left" w:pos="3930"/>
              </w:tabs>
              <w:spacing w:before="60" w:after="60"/>
              <w:rPr>
                <w:rFonts w:eastAsia="Arial"/>
                <w:lang w:val="en-GB"/>
              </w:rPr>
            </w:pPr>
          </w:p>
        </w:tc>
      </w:tr>
      <w:tr w:rsidR="00322FF1" w:rsidRPr="00E204F2" w14:paraId="35D03609" w14:textId="77777777" w:rsidTr="00392B56">
        <w:tc>
          <w:tcPr>
            <w:tcW w:w="0" w:type="auto"/>
          </w:tcPr>
          <w:p w14:paraId="48B6D0F8" w14:textId="77777777" w:rsidR="00322FF1" w:rsidRPr="00E204F2" w:rsidRDefault="00322FF1" w:rsidP="00392B56">
            <w:pPr>
              <w:tabs>
                <w:tab w:val="left" w:pos="3930"/>
              </w:tabs>
              <w:spacing w:before="60" w:after="60"/>
              <w:rPr>
                <w:rFonts w:eastAsia="Arial"/>
                <w:lang w:val="en-GB"/>
              </w:rPr>
            </w:pPr>
            <w:r>
              <w:rPr>
                <w:rFonts w:eastAsia="Arial"/>
                <w:lang w:val="en-GB"/>
              </w:rPr>
              <w:t>3.9</w:t>
            </w:r>
          </w:p>
        </w:tc>
        <w:tc>
          <w:tcPr>
            <w:tcW w:w="0" w:type="auto"/>
            <w:tcBorders>
              <w:top w:val="nil"/>
              <w:left w:val="single" w:sz="4" w:space="0" w:color="auto"/>
              <w:bottom w:val="single" w:sz="4" w:space="0" w:color="auto"/>
              <w:right w:val="single" w:sz="4" w:space="0" w:color="auto"/>
            </w:tcBorders>
            <w:shd w:val="clear" w:color="auto" w:fill="auto"/>
            <w:vAlign w:val="center"/>
          </w:tcPr>
          <w:p w14:paraId="287B8D91" w14:textId="77777777" w:rsidR="00322FF1" w:rsidRPr="00C40F74" w:rsidRDefault="00322FF1" w:rsidP="00392B56">
            <w:pPr>
              <w:tabs>
                <w:tab w:val="left" w:pos="3930"/>
              </w:tabs>
              <w:spacing w:before="60" w:after="60"/>
              <w:jc w:val="left"/>
              <w:rPr>
                <w:rFonts w:eastAsia="Arial"/>
                <w:lang w:val="en-GB"/>
              </w:rPr>
            </w:pPr>
            <w:r>
              <w:rPr>
                <w:color w:val="000000"/>
              </w:rPr>
              <w:t xml:space="preserve">Display of all images (corrected and uncorrected PET and CT images), projection images of maximum intensity in </w:t>
            </w:r>
            <w:proofErr w:type="spellStart"/>
            <w:r>
              <w:rPr>
                <w:color w:val="000000"/>
              </w:rPr>
              <w:t>cinemode</w:t>
            </w:r>
            <w:proofErr w:type="spellEnd"/>
            <w:r>
              <w:rPr>
                <w:color w:val="000000"/>
              </w:rPr>
              <w:t xml:space="preserve"> (rotating MIP), at least three licenses</w:t>
            </w:r>
          </w:p>
        </w:tc>
        <w:tc>
          <w:tcPr>
            <w:tcW w:w="0" w:type="auto"/>
          </w:tcPr>
          <w:p w14:paraId="26F2B47E" w14:textId="77777777" w:rsidR="00322FF1" w:rsidRPr="00E204F2" w:rsidRDefault="00322FF1" w:rsidP="00392B56">
            <w:pPr>
              <w:tabs>
                <w:tab w:val="left" w:pos="3930"/>
              </w:tabs>
              <w:spacing w:before="60" w:after="60"/>
              <w:rPr>
                <w:rFonts w:eastAsia="Arial"/>
                <w:lang w:val="en-GB"/>
              </w:rPr>
            </w:pPr>
          </w:p>
        </w:tc>
        <w:tc>
          <w:tcPr>
            <w:tcW w:w="0" w:type="auto"/>
          </w:tcPr>
          <w:p w14:paraId="4802FDD2" w14:textId="77777777" w:rsidR="00322FF1" w:rsidRPr="00E204F2" w:rsidRDefault="00322FF1" w:rsidP="00392B56">
            <w:pPr>
              <w:tabs>
                <w:tab w:val="left" w:pos="3930"/>
              </w:tabs>
              <w:spacing w:before="60" w:after="60"/>
              <w:rPr>
                <w:rFonts w:eastAsia="Arial"/>
                <w:lang w:val="en-GB"/>
              </w:rPr>
            </w:pPr>
          </w:p>
        </w:tc>
      </w:tr>
      <w:tr w:rsidR="00322FF1" w:rsidRPr="00E204F2" w14:paraId="70D328FD" w14:textId="77777777" w:rsidTr="00392B56">
        <w:tc>
          <w:tcPr>
            <w:tcW w:w="0" w:type="auto"/>
          </w:tcPr>
          <w:p w14:paraId="0FB5BB75" w14:textId="77777777" w:rsidR="00322FF1" w:rsidRPr="00E204F2" w:rsidRDefault="00322FF1" w:rsidP="00392B56">
            <w:pPr>
              <w:tabs>
                <w:tab w:val="left" w:pos="3930"/>
              </w:tabs>
              <w:spacing w:before="60" w:after="60"/>
              <w:rPr>
                <w:rFonts w:eastAsia="Arial"/>
                <w:lang w:val="en-GB"/>
              </w:rPr>
            </w:pPr>
            <w:r>
              <w:rPr>
                <w:rFonts w:eastAsia="Arial"/>
                <w:lang w:val="en-GB"/>
              </w:rPr>
              <w:t>3.10</w:t>
            </w:r>
          </w:p>
        </w:tc>
        <w:tc>
          <w:tcPr>
            <w:tcW w:w="0" w:type="auto"/>
            <w:tcBorders>
              <w:top w:val="nil"/>
              <w:left w:val="single" w:sz="4" w:space="0" w:color="auto"/>
              <w:bottom w:val="single" w:sz="4" w:space="0" w:color="auto"/>
              <w:right w:val="single" w:sz="4" w:space="0" w:color="auto"/>
            </w:tcBorders>
            <w:shd w:val="clear" w:color="auto" w:fill="auto"/>
            <w:vAlign w:val="center"/>
          </w:tcPr>
          <w:p w14:paraId="49E53638" w14:textId="77777777" w:rsidR="00322FF1" w:rsidRPr="00C40F74" w:rsidRDefault="00322FF1" w:rsidP="00392B56">
            <w:pPr>
              <w:tabs>
                <w:tab w:val="left" w:pos="3930"/>
              </w:tabs>
              <w:spacing w:before="60" w:after="60"/>
              <w:jc w:val="left"/>
              <w:rPr>
                <w:rFonts w:eastAsia="Arial"/>
                <w:lang w:val="en-GB"/>
              </w:rPr>
            </w:pPr>
            <w:r>
              <w:rPr>
                <w:color w:val="000000"/>
              </w:rPr>
              <w:t>Fusion of PET and CT images, at least three licenses</w:t>
            </w:r>
          </w:p>
        </w:tc>
        <w:tc>
          <w:tcPr>
            <w:tcW w:w="0" w:type="auto"/>
          </w:tcPr>
          <w:p w14:paraId="795DDD74" w14:textId="77777777" w:rsidR="00322FF1" w:rsidRPr="00E204F2" w:rsidRDefault="00322FF1" w:rsidP="00392B56">
            <w:pPr>
              <w:tabs>
                <w:tab w:val="left" w:pos="3930"/>
              </w:tabs>
              <w:spacing w:before="60" w:after="60"/>
              <w:rPr>
                <w:rFonts w:eastAsia="Arial"/>
                <w:lang w:val="en-GB"/>
              </w:rPr>
            </w:pPr>
          </w:p>
        </w:tc>
        <w:tc>
          <w:tcPr>
            <w:tcW w:w="0" w:type="auto"/>
          </w:tcPr>
          <w:p w14:paraId="2105A68D" w14:textId="77777777" w:rsidR="00322FF1" w:rsidRPr="00E204F2" w:rsidRDefault="00322FF1" w:rsidP="00392B56">
            <w:pPr>
              <w:tabs>
                <w:tab w:val="left" w:pos="3930"/>
              </w:tabs>
              <w:spacing w:before="60" w:after="60"/>
              <w:rPr>
                <w:rFonts w:eastAsia="Arial"/>
                <w:lang w:val="en-GB"/>
              </w:rPr>
            </w:pPr>
          </w:p>
        </w:tc>
      </w:tr>
      <w:tr w:rsidR="00322FF1" w:rsidRPr="00E204F2" w14:paraId="1D658729" w14:textId="77777777" w:rsidTr="00392B56">
        <w:tc>
          <w:tcPr>
            <w:tcW w:w="0" w:type="auto"/>
          </w:tcPr>
          <w:p w14:paraId="6FD873D5" w14:textId="77777777" w:rsidR="00322FF1" w:rsidRPr="00E204F2" w:rsidRDefault="00322FF1" w:rsidP="00392B56">
            <w:pPr>
              <w:tabs>
                <w:tab w:val="left" w:pos="3930"/>
              </w:tabs>
              <w:spacing w:before="60" w:after="60"/>
              <w:rPr>
                <w:rFonts w:eastAsia="Arial"/>
                <w:lang w:val="en-GB"/>
              </w:rPr>
            </w:pPr>
            <w:r>
              <w:rPr>
                <w:rFonts w:eastAsia="Arial"/>
                <w:lang w:val="en-GB"/>
              </w:rPr>
              <w:t>3.11</w:t>
            </w:r>
          </w:p>
        </w:tc>
        <w:tc>
          <w:tcPr>
            <w:tcW w:w="0" w:type="auto"/>
            <w:tcBorders>
              <w:top w:val="nil"/>
              <w:left w:val="single" w:sz="4" w:space="0" w:color="auto"/>
              <w:bottom w:val="single" w:sz="4" w:space="0" w:color="auto"/>
              <w:right w:val="single" w:sz="4" w:space="0" w:color="auto"/>
            </w:tcBorders>
            <w:shd w:val="clear" w:color="auto" w:fill="auto"/>
            <w:vAlign w:val="center"/>
          </w:tcPr>
          <w:p w14:paraId="5DE0B162" w14:textId="77777777" w:rsidR="00322FF1" w:rsidRPr="00C40F74" w:rsidRDefault="00322FF1" w:rsidP="00392B56">
            <w:pPr>
              <w:tabs>
                <w:tab w:val="left" w:pos="3930"/>
              </w:tabs>
              <w:spacing w:before="60" w:after="60"/>
              <w:jc w:val="left"/>
              <w:rPr>
                <w:rFonts w:eastAsia="Arial"/>
                <w:lang w:val="en-GB"/>
              </w:rPr>
            </w:pPr>
            <w:r>
              <w:rPr>
                <w:color w:val="000000"/>
              </w:rPr>
              <w:t>Multimodality Fusion package (image fusion between CT and MR, SPECT, PET), at least three licenses</w:t>
            </w:r>
          </w:p>
        </w:tc>
        <w:tc>
          <w:tcPr>
            <w:tcW w:w="0" w:type="auto"/>
          </w:tcPr>
          <w:p w14:paraId="1001D1F3" w14:textId="77777777" w:rsidR="00322FF1" w:rsidRPr="00E204F2" w:rsidRDefault="00322FF1" w:rsidP="00392B56">
            <w:pPr>
              <w:tabs>
                <w:tab w:val="left" w:pos="3930"/>
              </w:tabs>
              <w:spacing w:before="60" w:after="60"/>
              <w:rPr>
                <w:rFonts w:eastAsia="Arial"/>
                <w:lang w:val="en-GB"/>
              </w:rPr>
            </w:pPr>
          </w:p>
        </w:tc>
        <w:tc>
          <w:tcPr>
            <w:tcW w:w="0" w:type="auto"/>
          </w:tcPr>
          <w:p w14:paraId="30E0067C" w14:textId="77777777" w:rsidR="00322FF1" w:rsidRPr="00E204F2" w:rsidRDefault="00322FF1" w:rsidP="00392B56">
            <w:pPr>
              <w:tabs>
                <w:tab w:val="left" w:pos="3930"/>
              </w:tabs>
              <w:spacing w:before="60" w:after="60"/>
              <w:rPr>
                <w:rFonts w:eastAsia="Arial"/>
                <w:lang w:val="en-GB"/>
              </w:rPr>
            </w:pPr>
          </w:p>
        </w:tc>
      </w:tr>
      <w:tr w:rsidR="00322FF1" w:rsidRPr="00E204F2" w14:paraId="751729F1" w14:textId="77777777" w:rsidTr="00392B56">
        <w:tc>
          <w:tcPr>
            <w:tcW w:w="0" w:type="auto"/>
          </w:tcPr>
          <w:p w14:paraId="5AFEE7A4" w14:textId="77777777" w:rsidR="00322FF1" w:rsidRPr="007A1E51" w:rsidRDefault="00322FF1" w:rsidP="00392B56">
            <w:pPr>
              <w:tabs>
                <w:tab w:val="left" w:pos="3930"/>
              </w:tabs>
              <w:spacing w:before="60" w:after="60"/>
              <w:rPr>
                <w:rFonts w:eastAsia="Arial"/>
                <w:bCs/>
                <w:lang w:val="en-GB"/>
              </w:rPr>
            </w:pPr>
            <w:r w:rsidRPr="007A1E51">
              <w:rPr>
                <w:rFonts w:eastAsia="Arial"/>
                <w:bCs/>
                <w:lang w:val="en-GB"/>
              </w:rPr>
              <w:t>3.12</w:t>
            </w:r>
          </w:p>
        </w:tc>
        <w:tc>
          <w:tcPr>
            <w:tcW w:w="0" w:type="auto"/>
            <w:tcBorders>
              <w:top w:val="nil"/>
              <w:left w:val="single" w:sz="4" w:space="0" w:color="auto"/>
              <w:bottom w:val="single" w:sz="4" w:space="0" w:color="auto"/>
              <w:right w:val="single" w:sz="4" w:space="0" w:color="auto"/>
            </w:tcBorders>
            <w:shd w:val="clear" w:color="auto" w:fill="auto"/>
            <w:vAlign w:val="center"/>
          </w:tcPr>
          <w:p w14:paraId="00095DD1" w14:textId="77777777" w:rsidR="00322FF1" w:rsidRPr="00C40F74" w:rsidRDefault="00322FF1" w:rsidP="00392B56">
            <w:pPr>
              <w:tabs>
                <w:tab w:val="left" w:pos="3930"/>
              </w:tabs>
              <w:spacing w:before="60" w:after="60"/>
              <w:jc w:val="left"/>
              <w:rPr>
                <w:rFonts w:eastAsia="Arial"/>
                <w:b/>
                <w:lang w:val="en-GB"/>
              </w:rPr>
            </w:pPr>
            <w:r>
              <w:rPr>
                <w:color w:val="000000"/>
              </w:rPr>
              <w:t xml:space="preserve">The following options: rotation, inverting, scrolling, zooming, annotations, measuring distances and angles, evaluation of regions and volumes of interest </w:t>
            </w:r>
            <w:r>
              <w:rPr>
                <w:color w:val="000000"/>
              </w:rPr>
              <w:lastRenderedPageBreak/>
              <w:t>in 2D and 3D (ROI / VOI) including advanced smutting algorithms, adjusting the intensity and contrast of the PET image, at least three licenses</w:t>
            </w:r>
          </w:p>
        </w:tc>
        <w:tc>
          <w:tcPr>
            <w:tcW w:w="0" w:type="auto"/>
          </w:tcPr>
          <w:p w14:paraId="0260C93C" w14:textId="77777777" w:rsidR="00322FF1" w:rsidRPr="00E204F2" w:rsidRDefault="00322FF1" w:rsidP="00392B56">
            <w:pPr>
              <w:tabs>
                <w:tab w:val="left" w:pos="3930"/>
              </w:tabs>
              <w:spacing w:before="60" w:after="60"/>
              <w:rPr>
                <w:rFonts w:eastAsia="Arial"/>
                <w:b/>
                <w:lang w:val="en-GB"/>
              </w:rPr>
            </w:pPr>
          </w:p>
        </w:tc>
        <w:tc>
          <w:tcPr>
            <w:tcW w:w="0" w:type="auto"/>
          </w:tcPr>
          <w:p w14:paraId="5614C003" w14:textId="77777777" w:rsidR="00322FF1" w:rsidRPr="00E204F2" w:rsidRDefault="00322FF1" w:rsidP="00392B56">
            <w:pPr>
              <w:tabs>
                <w:tab w:val="left" w:pos="3930"/>
              </w:tabs>
              <w:spacing w:before="60" w:after="60"/>
              <w:rPr>
                <w:rFonts w:eastAsia="Arial"/>
                <w:b/>
                <w:lang w:val="en-GB"/>
              </w:rPr>
            </w:pPr>
          </w:p>
        </w:tc>
      </w:tr>
      <w:tr w:rsidR="00322FF1" w:rsidRPr="00E204F2" w14:paraId="6BFE3517" w14:textId="77777777" w:rsidTr="00392B56">
        <w:tc>
          <w:tcPr>
            <w:tcW w:w="0" w:type="auto"/>
          </w:tcPr>
          <w:p w14:paraId="14B0FE09" w14:textId="77777777" w:rsidR="00322FF1" w:rsidRPr="00E204F2" w:rsidRDefault="00322FF1" w:rsidP="00392B56">
            <w:pPr>
              <w:tabs>
                <w:tab w:val="left" w:pos="3930"/>
              </w:tabs>
              <w:spacing w:before="60" w:after="60"/>
              <w:rPr>
                <w:rFonts w:eastAsia="Arial"/>
                <w:lang w:val="en-GB"/>
              </w:rPr>
            </w:pPr>
            <w:r>
              <w:rPr>
                <w:rFonts w:eastAsia="Arial"/>
                <w:lang w:val="en-GB"/>
              </w:rPr>
              <w:t>3.13</w:t>
            </w:r>
          </w:p>
        </w:tc>
        <w:tc>
          <w:tcPr>
            <w:tcW w:w="0" w:type="auto"/>
            <w:tcBorders>
              <w:top w:val="nil"/>
              <w:left w:val="single" w:sz="4" w:space="0" w:color="auto"/>
              <w:bottom w:val="single" w:sz="4" w:space="0" w:color="auto"/>
              <w:right w:val="single" w:sz="4" w:space="0" w:color="auto"/>
            </w:tcBorders>
            <w:shd w:val="clear" w:color="auto" w:fill="auto"/>
            <w:vAlign w:val="center"/>
          </w:tcPr>
          <w:p w14:paraId="650E5FEE" w14:textId="77777777" w:rsidR="00322FF1" w:rsidRPr="00C40F74" w:rsidRDefault="00322FF1" w:rsidP="00392B56">
            <w:pPr>
              <w:tabs>
                <w:tab w:val="left" w:pos="3930"/>
              </w:tabs>
              <w:spacing w:before="60" w:after="60"/>
              <w:jc w:val="left"/>
              <w:rPr>
                <w:rFonts w:eastAsia="Arial"/>
                <w:lang w:val="en-GB"/>
              </w:rPr>
            </w:pPr>
            <w:r>
              <w:rPr>
                <w:color w:val="000000"/>
              </w:rPr>
              <w:t>Cursor correlation on different images (PET, CT and fusion images), at least three licenses</w:t>
            </w:r>
          </w:p>
        </w:tc>
        <w:tc>
          <w:tcPr>
            <w:tcW w:w="0" w:type="auto"/>
          </w:tcPr>
          <w:p w14:paraId="7383244B" w14:textId="77777777" w:rsidR="00322FF1" w:rsidRPr="00E204F2" w:rsidRDefault="00322FF1" w:rsidP="00392B56">
            <w:pPr>
              <w:tabs>
                <w:tab w:val="left" w:pos="3930"/>
              </w:tabs>
              <w:spacing w:before="60" w:after="60"/>
              <w:rPr>
                <w:rFonts w:eastAsia="Arial"/>
                <w:lang w:val="en-GB"/>
              </w:rPr>
            </w:pPr>
          </w:p>
        </w:tc>
        <w:tc>
          <w:tcPr>
            <w:tcW w:w="0" w:type="auto"/>
          </w:tcPr>
          <w:p w14:paraId="09145499" w14:textId="77777777" w:rsidR="00322FF1" w:rsidRPr="00E204F2" w:rsidRDefault="00322FF1" w:rsidP="00392B56">
            <w:pPr>
              <w:tabs>
                <w:tab w:val="left" w:pos="3930"/>
              </w:tabs>
              <w:spacing w:before="60" w:after="60"/>
              <w:rPr>
                <w:rFonts w:eastAsia="Arial"/>
                <w:lang w:val="en-GB"/>
              </w:rPr>
            </w:pPr>
          </w:p>
        </w:tc>
      </w:tr>
      <w:tr w:rsidR="00322FF1" w:rsidRPr="00E204F2" w14:paraId="7F8935DE" w14:textId="77777777" w:rsidTr="00392B56">
        <w:tc>
          <w:tcPr>
            <w:tcW w:w="0" w:type="auto"/>
          </w:tcPr>
          <w:p w14:paraId="1247A673" w14:textId="77777777" w:rsidR="00322FF1" w:rsidRPr="00E204F2" w:rsidRDefault="00322FF1" w:rsidP="00392B56">
            <w:pPr>
              <w:tabs>
                <w:tab w:val="left" w:pos="3930"/>
              </w:tabs>
              <w:spacing w:before="60" w:after="60"/>
              <w:rPr>
                <w:rFonts w:eastAsia="Arial"/>
                <w:lang w:val="en-GB"/>
              </w:rPr>
            </w:pPr>
            <w:r>
              <w:rPr>
                <w:rFonts w:eastAsia="Arial"/>
                <w:lang w:val="en-GB"/>
              </w:rPr>
              <w:t>3.14</w:t>
            </w:r>
          </w:p>
        </w:tc>
        <w:tc>
          <w:tcPr>
            <w:tcW w:w="0" w:type="auto"/>
            <w:tcBorders>
              <w:top w:val="nil"/>
              <w:left w:val="single" w:sz="4" w:space="0" w:color="auto"/>
              <w:bottom w:val="single" w:sz="4" w:space="0" w:color="auto"/>
              <w:right w:val="single" w:sz="4" w:space="0" w:color="auto"/>
            </w:tcBorders>
            <w:shd w:val="clear" w:color="auto" w:fill="auto"/>
            <w:vAlign w:val="center"/>
          </w:tcPr>
          <w:p w14:paraId="61C93D40" w14:textId="77777777" w:rsidR="00322FF1" w:rsidRPr="00C40F74" w:rsidRDefault="00322FF1" w:rsidP="00392B56">
            <w:pPr>
              <w:tabs>
                <w:tab w:val="left" w:pos="3930"/>
              </w:tabs>
              <w:spacing w:before="60" w:after="60"/>
              <w:jc w:val="left"/>
              <w:rPr>
                <w:rFonts w:eastAsia="Arial"/>
                <w:lang w:val="en-GB"/>
              </w:rPr>
            </w:pPr>
            <w:r>
              <w:rPr>
                <w:color w:val="000000"/>
              </w:rPr>
              <w:t>Tools for quantification of Radiopharmaceutical download (</w:t>
            </w:r>
            <w:proofErr w:type="spellStart"/>
            <w:r>
              <w:rPr>
                <w:color w:val="000000"/>
              </w:rPr>
              <w:t>SUVmax</w:t>
            </w:r>
            <w:proofErr w:type="spellEnd"/>
            <w:r>
              <w:rPr>
                <w:color w:val="000000"/>
              </w:rPr>
              <w:t>, SUV peak, TLG), at least three licenses</w:t>
            </w:r>
          </w:p>
        </w:tc>
        <w:tc>
          <w:tcPr>
            <w:tcW w:w="0" w:type="auto"/>
          </w:tcPr>
          <w:p w14:paraId="003FB84A" w14:textId="77777777" w:rsidR="00322FF1" w:rsidRPr="00E204F2" w:rsidRDefault="00322FF1" w:rsidP="00392B56">
            <w:pPr>
              <w:tabs>
                <w:tab w:val="left" w:pos="3930"/>
              </w:tabs>
              <w:spacing w:before="60" w:after="60"/>
              <w:rPr>
                <w:rFonts w:eastAsia="Arial"/>
                <w:lang w:val="en-GB"/>
              </w:rPr>
            </w:pPr>
          </w:p>
        </w:tc>
        <w:tc>
          <w:tcPr>
            <w:tcW w:w="0" w:type="auto"/>
          </w:tcPr>
          <w:p w14:paraId="278DA1E9" w14:textId="77777777" w:rsidR="00322FF1" w:rsidRPr="00E204F2" w:rsidRDefault="00322FF1" w:rsidP="00392B56">
            <w:pPr>
              <w:tabs>
                <w:tab w:val="left" w:pos="3930"/>
              </w:tabs>
              <w:spacing w:before="60" w:after="60"/>
              <w:rPr>
                <w:rFonts w:eastAsia="Arial"/>
                <w:lang w:val="en-GB"/>
              </w:rPr>
            </w:pPr>
          </w:p>
        </w:tc>
      </w:tr>
      <w:tr w:rsidR="00322FF1" w:rsidRPr="00E204F2" w14:paraId="5FCFF95A" w14:textId="77777777" w:rsidTr="00392B56">
        <w:tc>
          <w:tcPr>
            <w:tcW w:w="0" w:type="auto"/>
          </w:tcPr>
          <w:p w14:paraId="4DE48626" w14:textId="77777777" w:rsidR="00322FF1" w:rsidRPr="00E204F2" w:rsidRDefault="00322FF1" w:rsidP="00392B56">
            <w:pPr>
              <w:tabs>
                <w:tab w:val="left" w:pos="3930"/>
              </w:tabs>
              <w:spacing w:before="60" w:after="60"/>
              <w:rPr>
                <w:rFonts w:eastAsia="Arial"/>
                <w:lang w:val="en-GB"/>
              </w:rPr>
            </w:pPr>
            <w:r w:rsidRPr="00E204F2">
              <w:rPr>
                <w:rFonts w:eastAsia="Arial"/>
                <w:lang w:val="en-GB"/>
              </w:rPr>
              <w:t>3</w:t>
            </w:r>
            <w:r>
              <w:rPr>
                <w:rFonts w:eastAsia="Arial"/>
                <w:lang w:val="en-GB"/>
              </w:rPr>
              <w:t>.15</w:t>
            </w:r>
          </w:p>
        </w:tc>
        <w:tc>
          <w:tcPr>
            <w:tcW w:w="0" w:type="auto"/>
            <w:tcBorders>
              <w:top w:val="nil"/>
              <w:left w:val="single" w:sz="4" w:space="0" w:color="auto"/>
              <w:bottom w:val="single" w:sz="4" w:space="0" w:color="auto"/>
              <w:right w:val="single" w:sz="4" w:space="0" w:color="auto"/>
            </w:tcBorders>
            <w:shd w:val="clear" w:color="auto" w:fill="auto"/>
            <w:vAlign w:val="center"/>
          </w:tcPr>
          <w:p w14:paraId="52FB4D6D" w14:textId="77777777" w:rsidR="00322FF1" w:rsidRPr="00C40F74" w:rsidRDefault="00322FF1" w:rsidP="00392B56">
            <w:pPr>
              <w:tabs>
                <w:tab w:val="left" w:pos="3930"/>
              </w:tabs>
              <w:spacing w:before="60" w:after="60"/>
              <w:jc w:val="left"/>
              <w:rPr>
                <w:rFonts w:eastAsia="Arial"/>
                <w:lang w:val="en-GB"/>
              </w:rPr>
            </w:pPr>
            <w:r>
              <w:rPr>
                <w:color w:val="000000"/>
              </w:rPr>
              <w:t>Possibility of displaying all reforms: VRT (Volume rendering), MIP (projection images of the maximum intensity) thick / thin, MPR (multiplanar reconstruction), SSD, at least three licenses</w:t>
            </w:r>
          </w:p>
        </w:tc>
        <w:tc>
          <w:tcPr>
            <w:tcW w:w="0" w:type="auto"/>
          </w:tcPr>
          <w:p w14:paraId="0DD61E79" w14:textId="77777777" w:rsidR="00322FF1" w:rsidRPr="00E204F2" w:rsidRDefault="00322FF1" w:rsidP="00392B56">
            <w:pPr>
              <w:tabs>
                <w:tab w:val="left" w:pos="3930"/>
              </w:tabs>
              <w:spacing w:before="60" w:after="60"/>
              <w:rPr>
                <w:rFonts w:eastAsia="Arial"/>
                <w:lang w:val="en-GB"/>
              </w:rPr>
            </w:pPr>
          </w:p>
        </w:tc>
        <w:tc>
          <w:tcPr>
            <w:tcW w:w="0" w:type="auto"/>
          </w:tcPr>
          <w:p w14:paraId="6A5BD38F" w14:textId="77777777" w:rsidR="00322FF1" w:rsidRPr="00E204F2" w:rsidRDefault="00322FF1" w:rsidP="00392B56">
            <w:pPr>
              <w:tabs>
                <w:tab w:val="left" w:pos="3930"/>
              </w:tabs>
              <w:spacing w:before="60" w:after="60"/>
              <w:rPr>
                <w:rFonts w:eastAsia="Arial"/>
                <w:lang w:val="en-GB"/>
              </w:rPr>
            </w:pPr>
          </w:p>
        </w:tc>
      </w:tr>
      <w:tr w:rsidR="00322FF1" w:rsidRPr="00E204F2" w14:paraId="3BDA17B1" w14:textId="77777777" w:rsidTr="00392B56">
        <w:tc>
          <w:tcPr>
            <w:tcW w:w="0" w:type="auto"/>
          </w:tcPr>
          <w:p w14:paraId="489DDAD2" w14:textId="77777777" w:rsidR="00322FF1" w:rsidRPr="00E204F2" w:rsidRDefault="00322FF1" w:rsidP="00392B56">
            <w:pPr>
              <w:tabs>
                <w:tab w:val="left" w:pos="3930"/>
              </w:tabs>
              <w:spacing w:before="60" w:after="60"/>
              <w:rPr>
                <w:rFonts w:eastAsia="Arial"/>
                <w:lang w:val="en-GB"/>
              </w:rPr>
            </w:pPr>
            <w:r>
              <w:rPr>
                <w:rFonts w:eastAsia="Arial"/>
                <w:lang w:val="en-GB"/>
              </w:rPr>
              <w:t>3.16</w:t>
            </w:r>
          </w:p>
        </w:tc>
        <w:tc>
          <w:tcPr>
            <w:tcW w:w="0" w:type="auto"/>
            <w:tcBorders>
              <w:top w:val="nil"/>
              <w:left w:val="single" w:sz="4" w:space="0" w:color="auto"/>
              <w:bottom w:val="single" w:sz="4" w:space="0" w:color="auto"/>
              <w:right w:val="single" w:sz="4" w:space="0" w:color="auto"/>
            </w:tcBorders>
            <w:shd w:val="clear" w:color="auto" w:fill="auto"/>
            <w:vAlign w:val="center"/>
          </w:tcPr>
          <w:p w14:paraId="6AE07E0E" w14:textId="77777777" w:rsidR="00322FF1" w:rsidRPr="00C40F74" w:rsidRDefault="00322FF1" w:rsidP="00392B56">
            <w:pPr>
              <w:tabs>
                <w:tab w:val="left" w:pos="3930"/>
              </w:tabs>
              <w:spacing w:before="60" w:after="60"/>
              <w:jc w:val="left"/>
              <w:rPr>
                <w:rFonts w:eastAsia="Arial"/>
                <w:lang w:val="en-GB"/>
              </w:rPr>
            </w:pPr>
            <w:r>
              <w:rPr>
                <w:color w:val="000000"/>
              </w:rPr>
              <w:t>Possibility of adaptation and optimization of co-registered images, at least three licenses</w:t>
            </w:r>
          </w:p>
        </w:tc>
        <w:tc>
          <w:tcPr>
            <w:tcW w:w="0" w:type="auto"/>
          </w:tcPr>
          <w:p w14:paraId="4150E223" w14:textId="77777777" w:rsidR="00322FF1" w:rsidRPr="00E204F2" w:rsidRDefault="00322FF1" w:rsidP="00392B56">
            <w:pPr>
              <w:tabs>
                <w:tab w:val="left" w:pos="3930"/>
              </w:tabs>
              <w:spacing w:before="60" w:after="60"/>
              <w:rPr>
                <w:rFonts w:eastAsia="Arial"/>
                <w:lang w:val="en-GB"/>
              </w:rPr>
            </w:pPr>
          </w:p>
        </w:tc>
        <w:tc>
          <w:tcPr>
            <w:tcW w:w="0" w:type="auto"/>
          </w:tcPr>
          <w:p w14:paraId="570026B7" w14:textId="77777777" w:rsidR="00322FF1" w:rsidRPr="00E204F2" w:rsidRDefault="00322FF1" w:rsidP="00392B56">
            <w:pPr>
              <w:tabs>
                <w:tab w:val="left" w:pos="3930"/>
              </w:tabs>
              <w:spacing w:before="60" w:after="60"/>
              <w:rPr>
                <w:rFonts w:eastAsia="Arial"/>
                <w:lang w:val="en-GB"/>
              </w:rPr>
            </w:pPr>
          </w:p>
        </w:tc>
      </w:tr>
      <w:tr w:rsidR="00322FF1" w:rsidRPr="00E204F2" w14:paraId="48E59F94" w14:textId="77777777" w:rsidTr="00392B56">
        <w:tc>
          <w:tcPr>
            <w:tcW w:w="0" w:type="auto"/>
          </w:tcPr>
          <w:p w14:paraId="38CBB9A4" w14:textId="77777777" w:rsidR="00322FF1" w:rsidRPr="00E204F2" w:rsidRDefault="00322FF1" w:rsidP="00392B56">
            <w:pPr>
              <w:tabs>
                <w:tab w:val="left" w:pos="3930"/>
              </w:tabs>
              <w:spacing w:before="60" w:after="60"/>
              <w:rPr>
                <w:rFonts w:eastAsia="Arial"/>
                <w:lang w:val="en-GB"/>
              </w:rPr>
            </w:pPr>
            <w:r>
              <w:rPr>
                <w:rFonts w:eastAsia="Arial"/>
                <w:lang w:val="en-GB"/>
              </w:rPr>
              <w:t>3.17</w:t>
            </w:r>
          </w:p>
        </w:tc>
        <w:tc>
          <w:tcPr>
            <w:tcW w:w="0" w:type="auto"/>
            <w:tcBorders>
              <w:top w:val="nil"/>
              <w:left w:val="single" w:sz="4" w:space="0" w:color="auto"/>
              <w:bottom w:val="single" w:sz="4" w:space="0" w:color="auto"/>
              <w:right w:val="single" w:sz="4" w:space="0" w:color="auto"/>
            </w:tcBorders>
            <w:shd w:val="clear" w:color="auto" w:fill="auto"/>
            <w:vAlign w:val="center"/>
          </w:tcPr>
          <w:p w14:paraId="7A9DA855" w14:textId="77777777" w:rsidR="00322FF1" w:rsidRPr="00C40F74" w:rsidRDefault="00322FF1" w:rsidP="00392B56">
            <w:pPr>
              <w:tabs>
                <w:tab w:val="left" w:pos="3930"/>
              </w:tabs>
              <w:spacing w:before="60" w:after="60"/>
              <w:jc w:val="left"/>
              <w:rPr>
                <w:rFonts w:eastAsia="Arial"/>
                <w:lang w:val="en-GB"/>
              </w:rPr>
            </w:pPr>
            <w:r>
              <w:rPr>
                <w:color w:val="000000"/>
              </w:rPr>
              <w:t>Software for quantitative processing of functional brain images by comparison with a database of healthy individuals, at least one license</w:t>
            </w:r>
          </w:p>
        </w:tc>
        <w:tc>
          <w:tcPr>
            <w:tcW w:w="0" w:type="auto"/>
          </w:tcPr>
          <w:p w14:paraId="0D4FCA54" w14:textId="77777777" w:rsidR="00322FF1" w:rsidRPr="00E204F2" w:rsidRDefault="00322FF1" w:rsidP="00392B56">
            <w:pPr>
              <w:tabs>
                <w:tab w:val="left" w:pos="3930"/>
              </w:tabs>
              <w:spacing w:before="60" w:after="60"/>
              <w:rPr>
                <w:rFonts w:eastAsia="Arial"/>
                <w:lang w:val="en-GB"/>
              </w:rPr>
            </w:pPr>
          </w:p>
        </w:tc>
        <w:tc>
          <w:tcPr>
            <w:tcW w:w="0" w:type="auto"/>
          </w:tcPr>
          <w:p w14:paraId="4911BF53" w14:textId="77777777" w:rsidR="00322FF1" w:rsidRPr="00E204F2" w:rsidRDefault="00322FF1" w:rsidP="00392B56">
            <w:pPr>
              <w:tabs>
                <w:tab w:val="left" w:pos="3930"/>
              </w:tabs>
              <w:spacing w:before="60" w:after="60"/>
              <w:rPr>
                <w:rFonts w:eastAsia="Arial"/>
                <w:lang w:val="en-GB"/>
              </w:rPr>
            </w:pPr>
          </w:p>
        </w:tc>
      </w:tr>
      <w:tr w:rsidR="00322FF1" w:rsidRPr="00E204F2" w14:paraId="782ADBE6" w14:textId="77777777" w:rsidTr="00392B56">
        <w:tc>
          <w:tcPr>
            <w:tcW w:w="0" w:type="auto"/>
          </w:tcPr>
          <w:p w14:paraId="2C27D519" w14:textId="77777777" w:rsidR="00322FF1" w:rsidRPr="00E204F2" w:rsidRDefault="00322FF1" w:rsidP="00392B56">
            <w:pPr>
              <w:tabs>
                <w:tab w:val="left" w:pos="3930"/>
              </w:tabs>
              <w:spacing w:before="60" w:after="60"/>
              <w:rPr>
                <w:rFonts w:eastAsia="Arial"/>
                <w:lang w:val="en-GB"/>
              </w:rPr>
            </w:pPr>
            <w:r>
              <w:rPr>
                <w:rFonts w:eastAsia="Arial"/>
                <w:lang w:val="en-GB"/>
              </w:rPr>
              <w:t>3.18</w:t>
            </w:r>
          </w:p>
        </w:tc>
        <w:tc>
          <w:tcPr>
            <w:tcW w:w="0" w:type="auto"/>
            <w:tcBorders>
              <w:top w:val="nil"/>
              <w:left w:val="single" w:sz="4" w:space="0" w:color="auto"/>
              <w:bottom w:val="single" w:sz="4" w:space="0" w:color="auto"/>
              <w:right w:val="single" w:sz="4" w:space="0" w:color="auto"/>
            </w:tcBorders>
            <w:shd w:val="clear" w:color="auto" w:fill="auto"/>
            <w:vAlign w:val="center"/>
          </w:tcPr>
          <w:p w14:paraId="0F26DBE1" w14:textId="77777777" w:rsidR="00322FF1" w:rsidRPr="00C40F74" w:rsidRDefault="00322FF1" w:rsidP="00392B56">
            <w:pPr>
              <w:tabs>
                <w:tab w:val="left" w:pos="3930"/>
              </w:tabs>
              <w:spacing w:before="60" w:after="60"/>
              <w:jc w:val="left"/>
              <w:rPr>
                <w:rFonts w:eastAsia="Arial"/>
                <w:lang w:val="en-GB"/>
              </w:rPr>
            </w:pPr>
            <w:r>
              <w:rPr>
                <w:color w:val="000000"/>
              </w:rPr>
              <w:t>Automatic spatial normalization and the ability to mark 3D regions of interest (3D ROI)</w:t>
            </w:r>
          </w:p>
        </w:tc>
        <w:tc>
          <w:tcPr>
            <w:tcW w:w="0" w:type="auto"/>
          </w:tcPr>
          <w:p w14:paraId="60CDF844" w14:textId="77777777" w:rsidR="00322FF1" w:rsidRPr="00E204F2" w:rsidRDefault="00322FF1" w:rsidP="00392B56">
            <w:pPr>
              <w:tabs>
                <w:tab w:val="left" w:pos="3930"/>
              </w:tabs>
              <w:spacing w:before="60" w:after="60"/>
              <w:rPr>
                <w:rFonts w:eastAsia="Arial"/>
                <w:lang w:val="en-GB"/>
              </w:rPr>
            </w:pPr>
          </w:p>
        </w:tc>
        <w:tc>
          <w:tcPr>
            <w:tcW w:w="0" w:type="auto"/>
          </w:tcPr>
          <w:p w14:paraId="58BA2503" w14:textId="77777777" w:rsidR="00322FF1" w:rsidRPr="00E204F2" w:rsidRDefault="00322FF1" w:rsidP="00392B56">
            <w:pPr>
              <w:tabs>
                <w:tab w:val="left" w:pos="3930"/>
              </w:tabs>
              <w:spacing w:before="60" w:after="60"/>
              <w:rPr>
                <w:rFonts w:eastAsia="Arial"/>
                <w:lang w:val="en-GB"/>
              </w:rPr>
            </w:pPr>
          </w:p>
        </w:tc>
      </w:tr>
      <w:tr w:rsidR="00322FF1" w:rsidRPr="00E204F2" w14:paraId="2C8DBD66" w14:textId="77777777" w:rsidTr="00392B56">
        <w:tc>
          <w:tcPr>
            <w:tcW w:w="0" w:type="auto"/>
          </w:tcPr>
          <w:p w14:paraId="1F42F168" w14:textId="77777777" w:rsidR="00322FF1" w:rsidRPr="00E204F2" w:rsidRDefault="00322FF1" w:rsidP="00392B56">
            <w:pPr>
              <w:tabs>
                <w:tab w:val="left" w:pos="3930"/>
              </w:tabs>
              <w:spacing w:before="60" w:after="60"/>
              <w:rPr>
                <w:rFonts w:eastAsia="Arial"/>
                <w:lang w:val="en-GB"/>
              </w:rPr>
            </w:pPr>
            <w:r>
              <w:rPr>
                <w:rFonts w:eastAsia="Arial"/>
                <w:lang w:val="en-GB"/>
              </w:rPr>
              <w:t>3.19</w:t>
            </w:r>
          </w:p>
        </w:tc>
        <w:tc>
          <w:tcPr>
            <w:tcW w:w="0" w:type="auto"/>
            <w:tcBorders>
              <w:top w:val="nil"/>
              <w:left w:val="single" w:sz="4" w:space="0" w:color="auto"/>
              <w:bottom w:val="single" w:sz="4" w:space="0" w:color="auto"/>
              <w:right w:val="single" w:sz="4" w:space="0" w:color="auto"/>
            </w:tcBorders>
            <w:shd w:val="clear" w:color="auto" w:fill="auto"/>
            <w:vAlign w:val="center"/>
          </w:tcPr>
          <w:p w14:paraId="6633D727" w14:textId="77777777" w:rsidR="00322FF1" w:rsidRPr="00C40F74" w:rsidRDefault="00322FF1" w:rsidP="00392B56">
            <w:pPr>
              <w:tabs>
                <w:tab w:val="left" w:pos="3930"/>
              </w:tabs>
              <w:spacing w:before="60" w:after="60"/>
              <w:jc w:val="left"/>
              <w:rPr>
                <w:rFonts w:eastAsia="Arial"/>
                <w:lang w:val="en-GB"/>
              </w:rPr>
            </w:pPr>
            <w:r>
              <w:rPr>
                <w:color w:val="000000"/>
              </w:rPr>
              <w:t>Quantification of glucose metabolism in nerve tissue based on voxels and 3D ROI, at least one license</w:t>
            </w:r>
          </w:p>
        </w:tc>
        <w:tc>
          <w:tcPr>
            <w:tcW w:w="0" w:type="auto"/>
          </w:tcPr>
          <w:p w14:paraId="6DD1F218" w14:textId="77777777" w:rsidR="00322FF1" w:rsidRPr="00E204F2" w:rsidRDefault="00322FF1" w:rsidP="00392B56">
            <w:pPr>
              <w:tabs>
                <w:tab w:val="left" w:pos="3930"/>
              </w:tabs>
              <w:spacing w:before="60" w:after="60"/>
              <w:rPr>
                <w:rFonts w:eastAsia="Arial"/>
                <w:lang w:val="en-GB"/>
              </w:rPr>
            </w:pPr>
          </w:p>
        </w:tc>
        <w:tc>
          <w:tcPr>
            <w:tcW w:w="0" w:type="auto"/>
          </w:tcPr>
          <w:p w14:paraId="2A417762" w14:textId="77777777" w:rsidR="00322FF1" w:rsidRPr="00E204F2" w:rsidRDefault="00322FF1" w:rsidP="00392B56">
            <w:pPr>
              <w:tabs>
                <w:tab w:val="left" w:pos="3930"/>
              </w:tabs>
              <w:spacing w:before="60" w:after="60"/>
              <w:rPr>
                <w:rFonts w:eastAsia="Arial"/>
                <w:lang w:val="en-GB"/>
              </w:rPr>
            </w:pPr>
          </w:p>
        </w:tc>
      </w:tr>
      <w:tr w:rsidR="00322FF1" w:rsidRPr="00E204F2" w14:paraId="591F3C7C" w14:textId="77777777" w:rsidTr="00392B56">
        <w:tc>
          <w:tcPr>
            <w:tcW w:w="0" w:type="auto"/>
          </w:tcPr>
          <w:p w14:paraId="54A7C0E1" w14:textId="77777777" w:rsidR="00322FF1" w:rsidRPr="00E204F2" w:rsidRDefault="00322FF1" w:rsidP="00392B56">
            <w:pPr>
              <w:tabs>
                <w:tab w:val="left" w:pos="3930"/>
              </w:tabs>
              <w:spacing w:before="60" w:after="60"/>
              <w:rPr>
                <w:rFonts w:eastAsia="Arial"/>
                <w:lang w:val="en-GB"/>
              </w:rPr>
            </w:pPr>
            <w:r>
              <w:rPr>
                <w:rFonts w:eastAsia="Arial"/>
                <w:lang w:val="en-GB"/>
              </w:rPr>
              <w:t>3.20</w:t>
            </w:r>
          </w:p>
        </w:tc>
        <w:tc>
          <w:tcPr>
            <w:tcW w:w="0" w:type="auto"/>
            <w:tcBorders>
              <w:top w:val="nil"/>
              <w:left w:val="single" w:sz="4" w:space="0" w:color="auto"/>
              <w:bottom w:val="single" w:sz="4" w:space="0" w:color="auto"/>
              <w:right w:val="single" w:sz="4" w:space="0" w:color="auto"/>
            </w:tcBorders>
            <w:shd w:val="clear" w:color="auto" w:fill="auto"/>
            <w:vAlign w:val="center"/>
          </w:tcPr>
          <w:p w14:paraId="429F54E0" w14:textId="77777777" w:rsidR="00322FF1" w:rsidRPr="00C40F74" w:rsidRDefault="00322FF1" w:rsidP="00392B56">
            <w:pPr>
              <w:tabs>
                <w:tab w:val="left" w:pos="3930"/>
              </w:tabs>
              <w:spacing w:before="60" w:after="60"/>
              <w:jc w:val="left"/>
              <w:rPr>
                <w:rFonts w:eastAsia="Arial"/>
                <w:lang w:val="en-GB"/>
              </w:rPr>
            </w:pPr>
            <w:r>
              <w:rPr>
                <w:color w:val="000000"/>
              </w:rPr>
              <w:t>Software for creating your own database of normal values of functional images for various brain parameters function (RCBF, metabolism, amyloid imaging), at least one license</w:t>
            </w:r>
          </w:p>
        </w:tc>
        <w:tc>
          <w:tcPr>
            <w:tcW w:w="0" w:type="auto"/>
          </w:tcPr>
          <w:p w14:paraId="7587E6BF" w14:textId="77777777" w:rsidR="00322FF1" w:rsidRPr="00E204F2" w:rsidRDefault="00322FF1" w:rsidP="00392B56">
            <w:pPr>
              <w:tabs>
                <w:tab w:val="left" w:pos="3930"/>
              </w:tabs>
              <w:spacing w:before="60" w:after="60"/>
              <w:rPr>
                <w:rFonts w:eastAsia="Arial"/>
                <w:lang w:val="en-GB"/>
              </w:rPr>
            </w:pPr>
          </w:p>
        </w:tc>
        <w:tc>
          <w:tcPr>
            <w:tcW w:w="0" w:type="auto"/>
          </w:tcPr>
          <w:p w14:paraId="79AC1143" w14:textId="77777777" w:rsidR="00322FF1" w:rsidRPr="00E204F2" w:rsidRDefault="00322FF1" w:rsidP="00392B56">
            <w:pPr>
              <w:tabs>
                <w:tab w:val="left" w:pos="3930"/>
              </w:tabs>
              <w:spacing w:before="60" w:after="60"/>
              <w:rPr>
                <w:rFonts w:eastAsia="Arial"/>
                <w:lang w:val="en-GB"/>
              </w:rPr>
            </w:pPr>
          </w:p>
        </w:tc>
      </w:tr>
      <w:tr w:rsidR="00322FF1" w:rsidRPr="00E204F2" w14:paraId="08876BC2" w14:textId="77777777" w:rsidTr="00392B56">
        <w:tc>
          <w:tcPr>
            <w:tcW w:w="0" w:type="auto"/>
          </w:tcPr>
          <w:p w14:paraId="1E6058B6" w14:textId="77777777" w:rsidR="00322FF1" w:rsidRPr="00E204F2" w:rsidRDefault="00322FF1" w:rsidP="00392B56">
            <w:pPr>
              <w:tabs>
                <w:tab w:val="left" w:pos="3930"/>
              </w:tabs>
              <w:spacing w:before="60" w:after="60"/>
              <w:rPr>
                <w:rFonts w:eastAsia="Arial"/>
                <w:b/>
                <w:lang w:val="en-GB"/>
              </w:rPr>
            </w:pPr>
            <w:r>
              <w:rPr>
                <w:rFonts w:eastAsia="Arial"/>
                <w:b/>
                <w:lang w:val="en-GB"/>
              </w:rPr>
              <w:t>4</w:t>
            </w:r>
          </w:p>
        </w:tc>
        <w:tc>
          <w:tcPr>
            <w:tcW w:w="0" w:type="auto"/>
          </w:tcPr>
          <w:p w14:paraId="7137F4AA"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Hardware and software for quality control of PET/CT devices:</w:t>
            </w:r>
          </w:p>
        </w:tc>
        <w:tc>
          <w:tcPr>
            <w:tcW w:w="0" w:type="auto"/>
          </w:tcPr>
          <w:p w14:paraId="0AB20098" w14:textId="77777777" w:rsidR="00322FF1" w:rsidRPr="00E204F2" w:rsidRDefault="00322FF1" w:rsidP="00392B56">
            <w:pPr>
              <w:tabs>
                <w:tab w:val="left" w:pos="3930"/>
              </w:tabs>
              <w:spacing w:before="60" w:after="60"/>
              <w:rPr>
                <w:rFonts w:eastAsia="Arial"/>
                <w:b/>
                <w:lang w:val="en-GB"/>
              </w:rPr>
            </w:pPr>
          </w:p>
        </w:tc>
        <w:tc>
          <w:tcPr>
            <w:tcW w:w="0" w:type="auto"/>
          </w:tcPr>
          <w:p w14:paraId="69CD6ACF" w14:textId="77777777" w:rsidR="00322FF1" w:rsidRPr="00E204F2" w:rsidRDefault="00322FF1" w:rsidP="00392B56">
            <w:pPr>
              <w:tabs>
                <w:tab w:val="left" w:pos="3930"/>
              </w:tabs>
              <w:spacing w:before="60" w:after="60"/>
              <w:rPr>
                <w:rFonts w:eastAsia="Arial"/>
                <w:b/>
                <w:lang w:val="en-GB"/>
              </w:rPr>
            </w:pPr>
          </w:p>
        </w:tc>
      </w:tr>
      <w:tr w:rsidR="00322FF1" w:rsidRPr="00E204F2" w14:paraId="1DDF82E3" w14:textId="77777777" w:rsidTr="00392B56">
        <w:tc>
          <w:tcPr>
            <w:tcW w:w="0" w:type="auto"/>
          </w:tcPr>
          <w:p w14:paraId="4E3D9BC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.1</w:t>
            </w:r>
          </w:p>
        </w:tc>
        <w:tc>
          <w:tcPr>
            <w:tcW w:w="0" w:type="auto"/>
          </w:tcPr>
          <w:p w14:paraId="2C6B5693" w14:textId="6BC9541A" w:rsidR="00422800" w:rsidRPr="00422800" w:rsidRDefault="00422800" w:rsidP="00422800">
            <w:pPr>
              <w:tabs>
                <w:tab w:val="left" w:pos="3930"/>
              </w:tabs>
              <w:spacing w:before="60" w:after="60"/>
              <w:jc w:val="left"/>
              <w:rPr>
                <w:rFonts w:eastAsia="Arial"/>
                <w:lang w:val="en-GB"/>
              </w:rPr>
            </w:pPr>
            <w:r>
              <w:rPr>
                <w:rFonts w:eastAsia="Arial"/>
                <w:lang w:val="en-GB"/>
              </w:rPr>
              <w:t xml:space="preserve"> </w:t>
            </w:r>
            <w:r w:rsidRPr="00422800">
              <w:rPr>
                <w:rFonts w:eastAsia="Arial"/>
                <w:lang w:val="en-GB"/>
              </w:rPr>
              <w:t xml:space="preserve">Set of 2 (two) phantoms (Ge-68 radioactive sources) for device </w:t>
            </w:r>
          </w:p>
          <w:p w14:paraId="2C8F4617" w14:textId="6D50FAAB" w:rsidR="00322FF1" w:rsidRPr="00E204F2" w:rsidRDefault="00422800" w:rsidP="00422800">
            <w:pPr>
              <w:tabs>
                <w:tab w:val="left" w:pos="3930"/>
              </w:tabs>
              <w:spacing w:before="60" w:after="60"/>
              <w:jc w:val="left"/>
              <w:rPr>
                <w:rFonts w:eastAsia="Arial"/>
                <w:lang w:val="en-GB"/>
              </w:rPr>
            </w:pPr>
            <w:r w:rsidRPr="00422800">
              <w:rPr>
                <w:rFonts w:eastAsia="Arial"/>
                <w:lang w:val="en-GB"/>
              </w:rPr>
              <w:t>calibration and daily quality control procedures.</w:t>
            </w:r>
          </w:p>
        </w:tc>
        <w:tc>
          <w:tcPr>
            <w:tcW w:w="0" w:type="auto"/>
          </w:tcPr>
          <w:p w14:paraId="0F80BDCB" w14:textId="77777777" w:rsidR="00322FF1" w:rsidRPr="00E204F2" w:rsidRDefault="00322FF1" w:rsidP="00392B56">
            <w:pPr>
              <w:tabs>
                <w:tab w:val="left" w:pos="3930"/>
              </w:tabs>
              <w:spacing w:before="60" w:after="60"/>
              <w:rPr>
                <w:rFonts w:eastAsia="Arial"/>
                <w:lang w:val="en-GB"/>
              </w:rPr>
            </w:pPr>
          </w:p>
        </w:tc>
        <w:tc>
          <w:tcPr>
            <w:tcW w:w="0" w:type="auto"/>
          </w:tcPr>
          <w:p w14:paraId="58FDDBA1" w14:textId="77777777" w:rsidR="00322FF1" w:rsidRPr="00E204F2" w:rsidRDefault="00322FF1" w:rsidP="00392B56">
            <w:pPr>
              <w:tabs>
                <w:tab w:val="left" w:pos="3930"/>
              </w:tabs>
              <w:spacing w:before="60" w:after="60"/>
              <w:rPr>
                <w:rFonts w:eastAsia="Arial"/>
                <w:lang w:val="en-GB"/>
              </w:rPr>
            </w:pPr>
          </w:p>
        </w:tc>
      </w:tr>
      <w:tr w:rsidR="00322FF1" w:rsidRPr="00E204F2" w14:paraId="06E54DD2" w14:textId="77777777" w:rsidTr="00392B56">
        <w:tc>
          <w:tcPr>
            <w:tcW w:w="0" w:type="auto"/>
          </w:tcPr>
          <w:p w14:paraId="22ACF850"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.2</w:t>
            </w:r>
          </w:p>
        </w:tc>
        <w:tc>
          <w:tcPr>
            <w:tcW w:w="0" w:type="auto"/>
          </w:tcPr>
          <w:p w14:paraId="60BED13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set of phantoms from the NEMA test kit (for </w:t>
            </w:r>
            <w:r>
              <w:rPr>
                <w:rFonts w:eastAsia="Arial"/>
                <w:lang w:val="en-GB"/>
              </w:rPr>
              <w:t xml:space="preserve">assessment </w:t>
            </w:r>
            <w:r w:rsidRPr="00C167FE">
              <w:rPr>
                <w:rFonts w:eastAsia="Arial"/>
                <w:lang w:val="en-GB"/>
              </w:rPr>
              <w:t>of</w:t>
            </w:r>
            <w:r>
              <w:rPr>
                <w:rFonts w:eastAsia="Arial"/>
                <w:lang w:val="en-GB"/>
              </w:rPr>
              <w:t xml:space="preserve"> </w:t>
            </w:r>
            <w:r w:rsidRPr="00E204F2">
              <w:rPr>
                <w:rFonts w:eastAsia="Arial"/>
                <w:lang w:val="en-GB"/>
              </w:rPr>
              <w:t>the spatial resolution, the influence of scattered and accidental coincidences, the sensitivity and quality of the medical image) for both the PET and CT component of the hybrid model device on offer</w:t>
            </w:r>
          </w:p>
        </w:tc>
        <w:tc>
          <w:tcPr>
            <w:tcW w:w="0" w:type="auto"/>
          </w:tcPr>
          <w:p w14:paraId="136D98CE" w14:textId="77777777" w:rsidR="00322FF1" w:rsidRPr="00E204F2" w:rsidRDefault="00322FF1" w:rsidP="00392B56">
            <w:pPr>
              <w:tabs>
                <w:tab w:val="left" w:pos="3930"/>
              </w:tabs>
              <w:spacing w:before="60" w:after="60"/>
              <w:rPr>
                <w:rFonts w:eastAsia="Arial"/>
                <w:lang w:val="en-GB"/>
              </w:rPr>
            </w:pPr>
          </w:p>
        </w:tc>
        <w:tc>
          <w:tcPr>
            <w:tcW w:w="0" w:type="auto"/>
          </w:tcPr>
          <w:p w14:paraId="6E8BDE8A" w14:textId="77777777" w:rsidR="00322FF1" w:rsidRPr="00E204F2" w:rsidRDefault="00322FF1" w:rsidP="00392B56">
            <w:pPr>
              <w:tabs>
                <w:tab w:val="left" w:pos="3930"/>
              </w:tabs>
              <w:spacing w:before="60" w:after="60"/>
              <w:rPr>
                <w:rFonts w:eastAsia="Arial"/>
                <w:lang w:val="en-GB"/>
              </w:rPr>
            </w:pPr>
          </w:p>
        </w:tc>
      </w:tr>
      <w:tr w:rsidR="00322FF1" w:rsidRPr="00E204F2" w14:paraId="374D73C3" w14:textId="77777777" w:rsidTr="00392B56">
        <w:tc>
          <w:tcPr>
            <w:tcW w:w="0" w:type="auto"/>
          </w:tcPr>
          <w:p w14:paraId="25E7242B"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.3</w:t>
            </w:r>
          </w:p>
        </w:tc>
        <w:tc>
          <w:tcPr>
            <w:tcW w:w="0" w:type="auto"/>
          </w:tcPr>
          <w:p w14:paraId="2F6345E9" w14:textId="77777777" w:rsidR="00322FF1" w:rsidRPr="00146FE7" w:rsidRDefault="00322FF1" w:rsidP="00392B56">
            <w:pPr>
              <w:tabs>
                <w:tab w:val="left" w:pos="3930"/>
              </w:tabs>
              <w:spacing w:before="60" w:after="60"/>
              <w:jc w:val="left"/>
              <w:rPr>
                <w:rFonts w:eastAsia="Arial"/>
                <w:lang w:val="en-GB"/>
              </w:rPr>
            </w:pPr>
            <w:r w:rsidRPr="00E204F2">
              <w:rPr>
                <w:rFonts w:eastAsia="Arial"/>
                <w:lang w:val="en-GB"/>
              </w:rPr>
              <w:t>A PET/CT phantom (PET NEMA 2012/IEC 2008) for (primarily):</w:t>
            </w:r>
            <w:r>
              <w:rPr>
                <w:rFonts w:eastAsia="Arial"/>
                <w:lang w:val="en-GB"/>
              </w:rPr>
              <w:t xml:space="preserve"> </w:t>
            </w:r>
            <w:r w:rsidRPr="00146FE7">
              <w:rPr>
                <w:rFonts w:eastAsia="Arial"/>
                <w:lang w:val="en-GB"/>
              </w:rPr>
              <w:t>evaluation of the quality of a reconstructed PET medical image, and</w:t>
            </w:r>
            <w:r>
              <w:rPr>
                <w:rFonts w:eastAsia="Arial"/>
                <w:lang w:val="en-GB"/>
              </w:rPr>
              <w:t xml:space="preserve"> </w:t>
            </w:r>
            <w:r w:rsidRPr="00146FE7">
              <w:rPr>
                <w:rFonts w:eastAsia="Arial"/>
                <w:lang w:val="en-GB"/>
              </w:rPr>
              <w:t>a more precise assessment of relation between count rate and applied patient dose</w:t>
            </w:r>
          </w:p>
        </w:tc>
        <w:tc>
          <w:tcPr>
            <w:tcW w:w="0" w:type="auto"/>
          </w:tcPr>
          <w:p w14:paraId="0E7DCFA4" w14:textId="77777777" w:rsidR="00322FF1" w:rsidRPr="00E204F2" w:rsidRDefault="00322FF1" w:rsidP="00392B56">
            <w:pPr>
              <w:tabs>
                <w:tab w:val="left" w:pos="3930"/>
              </w:tabs>
              <w:spacing w:before="60" w:after="60"/>
              <w:rPr>
                <w:rFonts w:eastAsia="Arial"/>
                <w:lang w:val="en-GB"/>
              </w:rPr>
            </w:pPr>
          </w:p>
        </w:tc>
        <w:tc>
          <w:tcPr>
            <w:tcW w:w="0" w:type="auto"/>
          </w:tcPr>
          <w:p w14:paraId="0B9391CF" w14:textId="77777777" w:rsidR="00322FF1" w:rsidRPr="00E204F2" w:rsidRDefault="00322FF1" w:rsidP="00392B56">
            <w:pPr>
              <w:tabs>
                <w:tab w:val="left" w:pos="3930"/>
              </w:tabs>
              <w:spacing w:before="60" w:after="60"/>
              <w:rPr>
                <w:rFonts w:eastAsia="Arial"/>
                <w:lang w:val="en-GB"/>
              </w:rPr>
            </w:pPr>
          </w:p>
        </w:tc>
      </w:tr>
      <w:tr w:rsidR="00322FF1" w:rsidRPr="00E204F2" w14:paraId="1A5D4494" w14:textId="77777777" w:rsidTr="00392B56">
        <w:tc>
          <w:tcPr>
            <w:tcW w:w="0" w:type="auto"/>
          </w:tcPr>
          <w:p w14:paraId="315ED735"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.4</w:t>
            </w:r>
          </w:p>
        </w:tc>
        <w:tc>
          <w:tcPr>
            <w:tcW w:w="0" w:type="auto"/>
          </w:tcPr>
          <w:p w14:paraId="1E72DE27"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"whole-body" anthropomorphic phantom in the form of a torso, with inserts for the lungs, liver, spine, heart, breasts and spherical shells for simulating solid </w:t>
            </w:r>
            <w:proofErr w:type="spellStart"/>
            <w:r w:rsidRPr="00E204F2">
              <w:rPr>
                <w:rFonts w:eastAsia="Arial"/>
                <w:lang w:val="en-GB"/>
              </w:rPr>
              <w:t>tumors</w:t>
            </w:r>
            <w:proofErr w:type="spellEnd"/>
            <w:r w:rsidRPr="00E204F2">
              <w:rPr>
                <w:rFonts w:eastAsia="Arial"/>
                <w:lang w:val="en-GB"/>
              </w:rPr>
              <w:t>, and the attendant analysis software</w:t>
            </w:r>
          </w:p>
        </w:tc>
        <w:tc>
          <w:tcPr>
            <w:tcW w:w="0" w:type="auto"/>
          </w:tcPr>
          <w:p w14:paraId="37C1461A" w14:textId="77777777" w:rsidR="00322FF1" w:rsidRPr="00E204F2" w:rsidRDefault="00322FF1" w:rsidP="00392B56">
            <w:pPr>
              <w:tabs>
                <w:tab w:val="left" w:pos="3930"/>
              </w:tabs>
              <w:spacing w:before="60" w:after="60"/>
              <w:rPr>
                <w:rFonts w:eastAsia="Arial"/>
                <w:lang w:val="en-GB"/>
              </w:rPr>
            </w:pPr>
          </w:p>
        </w:tc>
        <w:tc>
          <w:tcPr>
            <w:tcW w:w="0" w:type="auto"/>
          </w:tcPr>
          <w:p w14:paraId="0CAB1550" w14:textId="77777777" w:rsidR="00322FF1" w:rsidRPr="00E204F2" w:rsidRDefault="00322FF1" w:rsidP="00392B56">
            <w:pPr>
              <w:tabs>
                <w:tab w:val="left" w:pos="3930"/>
              </w:tabs>
              <w:spacing w:before="60" w:after="60"/>
              <w:rPr>
                <w:rFonts w:eastAsia="Arial"/>
                <w:lang w:val="en-GB"/>
              </w:rPr>
            </w:pPr>
          </w:p>
        </w:tc>
      </w:tr>
      <w:tr w:rsidR="00322FF1" w:rsidRPr="00E204F2" w14:paraId="565572D1" w14:textId="77777777" w:rsidTr="00392B56">
        <w:tc>
          <w:tcPr>
            <w:tcW w:w="0" w:type="auto"/>
          </w:tcPr>
          <w:p w14:paraId="071CA32F" w14:textId="77777777" w:rsidR="00322FF1" w:rsidRPr="00E204F2" w:rsidRDefault="00322FF1" w:rsidP="00392B56">
            <w:pPr>
              <w:tabs>
                <w:tab w:val="left" w:pos="3930"/>
              </w:tabs>
              <w:spacing w:before="60" w:after="60"/>
              <w:rPr>
                <w:rFonts w:eastAsia="Arial"/>
                <w:lang w:val="en-GB"/>
              </w:rPr>
            </w:pPr>
            <w:r>
              <w:rPr>
                <w:rFonts w:eastAsia="Arial"/>
                <w:lang w:val="en-GB"/>
              </w:rPr>
              <w:t>4</w:t>
            </w:r>
            <w:r w:rsidRPr="00E204F2">
              <w:rPr>
                <w:rFonts w:eastAsia="Arial"/>
                <w:lang w:val="en-GB"/>
              </w:rPr>
              <w:t>.5</w:t>
            </w:r>
          </w:p>
        </w:tc>
        <w:tc>
          <w:tcPr>
            <w:tcW w:w="0" w:type="auto"/>
          </w:tcPr>
          <w:p w14:paraId="70ACE52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latest version of the quality control software (for the PET and CT components of the hybrid device model on offer) at the moment of delivery</w:t>
            </w:r>
          </w:p>
        </w:tc>
        <w:tc>
          <w:tcPr>
            <w:tcW w:w="0" w:type="auto"/>
          </w:tcPr>
          <w:p w14:paraId="33DF7038" w14:textId="77777777" w:rsidR="00322FF1" w:rsidRPr="00E204F2" w:rsidRDefault="00322FF1" w:rsidP="00392B56">
            <w:pPr>
              <w:tabs>
                <w:tab w:val="left" w:pos="3930"/>
              </w:tabs>
              <w:spacing w:before="60" w:after="60"/>
              <w:rPr>
                <w:rFonts w:eastAsia="Arial"/>
                <w:lang w:val="en-GB"/>
              </w:rPr>
            </w:pPr>
          </w:p>
        </w:tc>
        <w:tc>
          <w:tcPr>
            <w:tcW w:w="0" w:type="auto"/>
          </w:tcPr>
          <w:p w14:paraId="1DE0DB9A" w14:textId="77777777" w:rsidR="00322FF1" w:rsidRPr="00E204F2" w:rsidRDefault="00322FF1" w:rsidP="00392B56">
            <w:pPr>
              <w:tabs>
                <w:tab w:val="left" w:pos="3930"/>
              </w:tabs>
              <w:spacing w:before="60" w:after="60"/>
              <w:rPr>
                <w:rFonts w:eastAsia="Arial"/>
                <w:lang w:val="en-GB"/>
              </w:rPr>
            </w:pPr>
          </w:p>
        </w:tc>
      </w:tr>
      <w:tr w:rsidR="00322FF1" w:rsidRPr="00E204F2" w14:paraId="4EA43466" w14:textId="77777777" w:rsidTr="00392B56">
        <w:tc>
          <w:tcPr>
            <w:tcW w:w="0" w:type="auto"/>
          </w:tcPr>
          <w:p w14:paraId="2722ADE5" w14:textId="77777777" w:rsidR="00322FF1" w:rsidRPr="00E204F2" w:rsidRDefault="00322FF1" w:rsidP="00392B56">
            <w:pPr>
              <w:tabs>
                <w:tab w:val="left" w:pos="3930"/>
              </w:tabs>
              <w:spacing w:before="60" w:after="60"/>
              <w:rPr>
                <w:rFonts w:eastAsia="Arial"/>
                <w:b/>
                <w:lang w:val="en-GB"/>
              </w:rPr>
            </w:pPr>
            <w:r>
              <w:rPr>
                <w:rFonts w:eastAsia="Arial"/>
                <w:b/>
                <w:lang w:val="en-GB"/>
              </w:rPr>
              <w:t>5</w:t>
            </w:r>
          </w:p>
        </w:tc>
        <w:tc>
          <w:tcPr>
            <w:tcW w:w="0" w:type="auto"/>
          </w:tcPr>
          <w:p w14:paraId="7875E83B"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Additional equipment:</w:t>
            </w:r>
          </w:p>
        </w:tc>
        <w:tc>
          <w:tcPr>
            <w:tcW w:w="0" w:type="auto"/>
          </w:tcPr>
          <w:p w14:paraId="5E5B088E" w14:textId="77777777" w:rsidR="00322FF1" w:rsidRPr="00E204F2" w:rsidRDefault="00322FF1" w:rsidP="00392B56">
            <w:pPr>
              <w:tabs>
                <w:tab w:val="left" w:pos="3930"/>
              </w:tabs>
              <w:spacing w:before="60" w:after="60"/>
              <w:rPr>
                <w:rFonts w:eastAsia="Arial"/>
                <w:b/>
                <w:lang w:val="en-GB"/>
              </w:rPr>
            </w:pPr>
          </w:p>
        </w:tc>
        <w:tc>
          <w:tcPr>
            <w:tcW w:w="0" w:type="auto"/>
          </w:tcPr>
          <w:p w14:paraId="656429CB" w14:textId="77777777" w:rsidR="00322FF1" w:rsidRPr="00E204F2" w:rsidRDefault="00322FF1" w:rsidP="00392B56">
            <w:pPr>
              <w:tabs>
                <w:tab w:val="left" w:pos="3930"/>
              </w:tabs>
              <w:spacing w:before="60" w:after="60"/>
              <w:rPr>
                <w:rFonts w:eastAsia="Arial"/>
                <w:b/>
                <w:lang w:val="en-GB"/>
              </w:rPr>
            </w:pPr>
          </w:p>
        </w:tc>
      </w:tr>
      <w:tr w:rsidR="00322FF1" w:rsidRPr="00E204F2" w14:paraId="4EE5C6C4" w14:textId="77777777" w:rsidTr="00392B56">
        <w:tc>
          <w:tcPr>
            <w:tcW w:w="0" w:type="auto"/>
          </w:tcPr>
          <w:p w14:paraId="0C7B1D3A" w14:textId="77777777" w:rsidR="00322FF1" w:rsidRPr="00E204F2"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1CEA52"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 mm Pb prote</w:t>
            </w:r>
            <w:r>
              <w:rPr>
                <w:rFonts w:eastAsia="Arial"/>
                <w:lang w:val="en-GB"/>
              </w:rPr>
              <w:t>c</w:t>
            </w:r>
            <w:r w:rsidRPr="0062694A">
              <w:rPr>
                <w:rFonts w:eastAsia="Arial"/>
                <w:lang w:val="en-GB"/>
              </w:rPr>
              <w:t>tion - Frontal shield</w:t>
            </w:r>
            <w:r>
              <w:rPr>
                <w:rFonts w:eastAsia="Arial"/>
                <w:lang w:val="en-GB"/>
              </w:rPr>
              <w:t>, 3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72564B17" w14:textId="77777777" w:rsidR="00322FF1" w:rsidRPr="00E204F2" w:rsidRDefault="00322FF1" w:rsidP="00392B56">
            <w:pPr>
              <w:tabs>
                <w:tab w:val="left" w:pos="3930"/>
              </w:tabs>
              <w:spacing w:before="60" w:after="60"/>
              <w:rPr>
                <w:rFonts w:eastAsia="Arial"/>
                <w:lang w:val="en-GB"/>
              </w:rPr>
            </w:pPr>
          </w:p>
        </w:tc>
        <w:tc>
          <w:tcPr>
            <w:tcW w:w="0" w:type="auto"/>
          </w:tcPr>
          <w:p w14:paraId="738BA27F" w14:textId="77777777" w:rsidR="00322FF1" w:rsidRPr="00E204F2" w:rsidRDefault="00322FF1" w:rsidP="00392B56">
            <w:pPr>
              <w:tabs>
                <w:tab w:val="left" w:pos="3930"/>
              </w:tabs>
              <w:spacing w:before="60" w:after="60"/>
              <w:rPr>
                <w:rFonts w:eastAsia="Arial"/>
                <w:lang w:val="en-GB"/>
              </w:rPr>
            </w:pPr>
          </w:p>
        </w:tc>
      </w:tr>
      <w:tr w:rsidR="00322FF1" w:rsidRPr="00E204F2" w14:paraId="1C290D59" w14:textId="77777777" w:rsidTr="00392B56">
        <w:tc>
          <w:tcPr>
            <w:tcW w:w="0" w:type="auto"/>
          </w:tcPr>
          <w:p w14:paraId="600724F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21264B"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apron - 0.50mm Pb protection Vest + Skirt</w:t>
            </w:r>
            <w:r>
              <w:rPr>
                <w:rFonts w:eastAsia="Arial"/>
                <w:lang w:val="en-GB"/>
              </w:rPr>
              <w:t>, 2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4BC6BE92" w14:textId="77777777" w:rsidR="00322FF1" w:rsidRPr="00E204F2" w:rsidRDefault="00322FF1" w:rsidP="00392B56">
            <w:pPr>
              <w:tabs>
                <w:tab w:val="left" w:pos="3930"/>
              </w:tabs>
              <w:spacing w:before="60" w:after="60"/>
              <w:rPr>
                <w:rFonts w:eastAsia="Arial"/>
                <w:lang w:val="en-GB"/>
              </w:rPr>
            </w:pPr>
          </w:p>
        </w:tc>
        <w:tc>
          <w:tcPr>
            <w:tcW w:w="0" w:type="auto"/>
          </w:tcPr>
          <w:p w14:paraId="2289D124" w14:textId="77777777" w:rsidR="00322FF1" w:rsidRPr="00E204F2" w:rsidRDefault="00322FF1" w:rsidP="00392B56">
            <w:pPr>
              <w:tabs>
                <w:tab w:val="left" w:pos="3930"/>
              </w:tabs>
              <w:spacing w:before="60" w:after="60"/>
              <w:rPr>
                <w:rFonts w:eastAsia="Arial"/>
                <w:lang w:val="en-GB"/>
              </w:rPr>
            </w:pPr>
          </w:p>
        </w:tc>
      </w:tr>
      <w:tr w:rsidR="00322FF1" w:rsidRPr="00E204F2" w14:paraId="3BC2D980" w14:textId="77777777" w:rsidTr="00392B56">
        <w:tc>
          <w:tcPr>
            <w:tcW w:w="0" w:type="auto"/>
          </w:tcPr>
          <w:p w14:paraId="6DF1DCCE" w14:textId="77777777" w:rsidR="00322FF1" w:rsidRDefault="00322FF1" w:rsidP="00392B56">
            <w:pPr>
              <w:tabs>
                <w:tab w:val="left" w:pos="3930"/>
              </w:tabs>
              <w:spacing w:before="60" w:after="60"/>
              <w:rPr>
                <w:rFonts w:eastAsia="Arial"/>
                <w:lang w:val="en-GB"/>
              </w:rPr>
            </w:pPr>
            <w:r>
              <w:rPr>
                <w:rFonts w:eastAsia="Arial"/>
                <w:lang w:val="en-GB"/>
              </w:rPr>
              <w:lastRenderedPageBreak/>
              <w:t>5</w:t>
            </w:r>
            <w:r w:rsidRPr="00E204F2">
              <w:rPr>
                <w:rFonts w:eastAsia="Arial"/>
                <w:lang w:val="en-GB"/>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2B0C3F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Thyroid Collar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single" w:sz="4" w:space="0" w:color="auto"/>
              <w:left w:val="nil"/>
              <w:bottom w:val="single" w:sz="4" w:space="0" w:color="auto"/>
              <w:right w:val="single" w:sz="4" w:space="0" w:color="auto"/>
            </w:tcBorders>
            <w:shd w:val="clear" w:color="auto" w:fill="auto"/>
            <w:vAlign w:val="bottom"/>
          </w:tcPr>
          <w:p w14:paraId="025BDC8A" w14:textId="77777777" w:rsidR="00322FF1" w:rsidRPr="00E204F2" w:rsidRDefault="00322FF1" w:rsidP="00392B56">
            <w:pPr>
              <w:tabs>
                <w:tab w:val="left" w:pos="3930"/>
              </w:tabs>
              <w:spacing w:before="60" w:after="60"/>
              <w:rPr>
                <w:rFonts w:eastAsia="Arial"/>
                <w:lang w:val="en-GB"/>
              </w:rPr>
            </w:pPr>
          </w:p>
        </w:tc>
        <w:tc>
          <w:tcPr>
            <w:tcW w:w="0" w:type="auto"/>
          </w:tcPr>
          <w:p w14:paraId="192857F4" w14:textId="77777777" w:rsidR="00322FF1" w:rsidRPr="00E204F2" w:rsidRDefault="00322FF1" w:rsidP="00392B56">
            <w:pPr>
              <w:tabs>
                <w:tab w:val="left" w:pos="3930"/>
              </w:tabs>
              <w:spacing w:before="60" w:after="60"/>
              <w:rPr>
                <w:rFonts w:eastAsia="Arial"/>
                <w:lang w:val="en-GB"/>
              </w:rPr>
            </w:pPr>
          </w:p>
        </w:tc>
      </w:tr>
      <w:tr w:rsidR="00322FF1" w:rsidRPr="00E204F2" w14:paraId="4DEF3813" w14:textId="77777777" w:rsidTr="00392B56">
        <w:tc>
          <w:tcPr>
            <w:tcW w:w="0" w:type="auto"/>
          </w:tcPr>
          <w:p w14:paraId="3D1ED44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.4</w:t>
            </w:r>
          </w:p>
        </w:tc>
        <w:tc>
          <w:tcPr>
            <w:tcW w:w="0" w:type="auto"/>
            <w:tcBorders>
              <w:top w:val="nil"/>
              <w:left w:val="single" w:sz="4" w:space="0" w:color="auto"/>
              <w:bottom w:val="single" w:sz="4" w:space="0" w:color="auto"/>
              <w:right w:val="single" w:sz="4" w:space="0" w:color="auto"/>
            </w:tcBorders>
            <w:shd w:val="clear" w:color="auto" w:fill="auto"/>
            <w:vAlign w:val="bottom"/>
          </w:tcPr>
          <w:p w14:paraId="62C253E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Gonad Shield - 0.50 mm Pb prote</w:t>
            </w:r>
            <w:r>
              <w:rPr>
                <w:rFonts w:eastAsia="Arial"/>
                <w:lang w:val="en-GB"/>
              </w:rPr>
              <w:t>ct</w:t>
            </w:r>
            <w:r w:rsidRPr="0062694A">
              <w:rPr>
                <w:rFonts w:eastAsia="Arial"/>
                <w:lang w:val="en-GB"/>
              </w:rPr>
              <w: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41A8469" w14:textId="77777777" w:rsidR="00322FF1" w:rsidRPr="00E204F2" w:rsidRDefault="00322FF1" w:rsidP="00392B56">
            <w:pPr>
              <w:tabs>
                <w:tab w:val="left" w:pos="3930"/>
              </w:tabs>
              <w:spacing w:before="60" w:after="60"/>
              <w:rPr>
                <w:rFonts w:eastAsia="Arial"/>
                <w:lang w:val="en-GB"/>
              </w:rPr>
            </w:pPr>
          </w:p>
        </w:tc>
        <w:tc>
          <w:tcPr>
            <w:tcW w:w="0" w:type="auto"/>
          </w:tcPr>
          <w:p w14:paraId="18569DC4" w14:textId="77777777" w:rsidR="00322FF1" w:rsidRPr="00E204F2" w:rsidRDefault="00322FF1" w:rsidP="00392B56">
            <w:pPr>
              <w:tabs>
                <w:tab w:val="left" w:pos="3930"/>
              </w:tabs>
              <w:spacing w:before="60" w:after="60"/>
              <w:rPr>
                <w:rFonts w:eastAsia="Arial"/>
                <w:lang w:val="en-GB"/>
              </w:rPr>
            </w:pPr>
          </w:p>
        </w:tc>
      </w:tr>
      <w:tr w:rsidR="00322FF1" w:rsidRPr="00E204F2" w14:paraId="49B56AA2" w14:textId="77777777" w:rsidTr="00392B56">
        <w:tc>
          <w:tcPr>
            <w:tcW w:w="0" w:type="auto"/>
          </w:tcPr>
          <w:p w14:paraId="6D4722DE"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.5</w:t>
            </w:r>
          </w:p>
        </w:tc>
        <w:tc>
          <w:tcPr>
            <w:tcW w:w="0" w:type="auto"/>
            <w:tcBorders>
              <w:top w:val="nil"/>
              <w:left w:val="single" w:sz="4" w:space="0" w:color="auto"/>
              <w:bottom w:val="single" w:sz="4" w:space="0" w:color="auto"/>
              <w:right w:val="single" w:sz="4" w:space="0" w:color="auto"/>
            </w:tcBorders>
            <w:shd w:val="clear" w:color="auto" w:fill="auto"/>
            <w:vAlign w:val="bottom"/>
          </w:tcPr>
          <w:p w14:paraId="5D11830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Gloves (pair) - 0.50 mm Pb prote</w:t>
            </w:r>
            <w:r>
              <w:rPr>
                <w:rFonts w:eastAsia="Arial"/>
                <w:lang w:val="en-GB"/>
              </w:rPr>
              <w:t>c</w:t>
            </w:r>
            <w:r w:rsidRPr="0062694A">
              <w:rPr>
                <w:rFonts w:eastAsia="Arial"/>
                <w:lang w:val="en-GB"/>
              </w:rPr>
              <w:t>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03DD72DA" w14:textId="77777777" w:rsidR="00322FF1" w:rsidRPr="00E204F2" w:rsidRDefault="00322FF1" w:rsidP="00392B56">
            <w:pPr>
              <w:tabs>
                <w:tab w:val="left" w:pos="3930"/>
              </w:tabs>
              <w:spacing w:before="60" w:after="60"/>
              <w:rPr>
                <w:rFonts w:eastAsia="Arial"/>
                <w:lang w:val="en-GB"/>
              </w:rPr>
            </w:pPr>
          </w:p>
        </w:tc>
        <w:tc>
          <w:tcPr>
            <w:tcW w:w="0" w:type="auto"/>
          </w:tcPr>
          <w:p w14:paraId="618BC29A" w14:textId="77777777" w:rsidR="00322FF1" w:rsidRPr="00E204F2" w:rsidRDefault="00322FF1" w:rsidP="00392B56">
            <w:pPr>
              <w:tabs>
                <w:tab w:val="left" w:pos="3930"/>
              </w:tabs>
              <w:spacing w:before="60" w:after="60"/>
              <w:rPr>
                <w:rFonts w:eastAsia="Arial"/>
                <w:lang w:val="en-GB"/>
              </w:rPr>
            </w:pPr>
          </w:p>
        </w:tc>
      </w:tr>
      <w:tr w:rsidR="00322FF1" w:rsidRPr="00E204F2" w14:paraId="2550949C" w14:textId="77777777" w:rsidTr="00392B56">
        <w:tc>
          <w:tcPr>
            <w:tcW w:w="0" w:type="auto"/>
          </w:tcPr>
          <w:p w14:paraId="4FC896C7"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.6</w:t>
            </w:r>
          </w:p>
        </w:tc>
        <w:tc>
          <w:tcPr>
            <w:tcW w:w="0" w:type="auto"/>
            <w:tcBorders>
              <w:top w:val="nil"/>
              <w:left w:val="single" w:sz="4" w:space="0" w:color="auto"/>
              <w:bottom w:val="single" w:sz="4" w:space="0" w:color="auto"/>
              <w:right w:val="single" w:sz="4" w:space="0" w:color="auto"/>
            </w:tcBorders>
            <w:shd w:val="clear" w:color="auto" w:fill="auto"/>
            <w:vAlign w:val="bottom"/>
          </w:tcPr>
          <w:p w14:paraId="5D4D2689"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Eyewear - 0.75mm Pb front and side protection</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73CC323A" w14:textId="77777777" w:rsidR="00322FF1" w:rsidRPr="00E204F2" w:rsidRDefault="00322FF1" w:rsidP="00392B56">
            <w:pPr>
              <w:tabs>
                <w:tab w:val="left" w:pos="3930"/>
              </w:tabs>
              <w:spacing w:before="60" w:after="60"/>
              <w:rPr>
                <w:rFonts w:eastAsia="Arial"/>
                <w:lang w:val="en-GB"/>
              </w:rPr>
            </w:pPr>
          </w:p>
        </w:tc>
        <w:tc>
          <w:tcPr>
            <w:tcW w:w="0" w:type="auto"/>
          </w:tcPr>
          <w:p w14:paraId="7BAFE0D0" w14:textId="77777777" w:rsidR="00322FF1" w:rsidRPr="00E204F2" w:rsidRDefault="00322FF1" w:rsidP="00392B56">
            <w:pPr>
              <w:tabs>
                <w:tab w:val="left" w:pos="3930"/>
              </w:tabs>
              <w:spacing w:before="60" w:after="60"/>
              <w:rPr>
                <w:rFonts w:eastAsia="Arial"/>
                <w:lang w:val="en-GB"/>
              </w:rPr>
            </w:pPr>
          </w:p>
        </w:tc>
      </w:tr>
      <w:tr w:rsidR="00322FF1" w:rsidRPr="00E204F2" w14:paraId="388CF7CA" w14:textId="77777777" w:rsidTr="00392B56">
        <w:tc>
          <w:tcPr>
            <w:tcW w:w="0" w:type="auto"/>
          </w:tcPr>
          <w:p w14:paraId="1F61E0B1"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.7</w:t>
            </w:r>
          </w:p>
        </w:tc>
        <w:tc>
          <w:tcPr>
            <w:tcW w:w="0" w:type="auto"/>
            <w:tcBorders>
              <w:top w:val="nil"/>
              <w:left w:val="single" w:sz="4" w:space="0" w:color="auto"/>
              <w:bottom w:val="single" w:sz="4" w:space="0" w:color="auto"/>
              <w:right w:val="single" w:sz="4" w:space="0" w:color="auto"/>
            </w:tcBorders>
            <w:shd w:val="clear" w:color="auto" w:fill="auto"/>
            <w:vAlign w:val="bottom"/>
          </w:tcPr>
          <w:p w14:paraId="08F5ACBD"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Mobile Shield - 10 cm thick lead glass view port</w:t>
            </w:r>
          </w:p>
        </w:tc>
        <w:tc>
          <w:tcPr>
            <w:tcW w:w="0" w:type="auto"/>
            <w:tcBorders>
              <w:top w:val="nil"/>
              <w:left w:val="nil"/>
              <w:bottom w:val="single" w:sz="4" w:space="0" w:color="auto"/>
              <w:right w:val="single" w:sz="4" w:space="0" w:color="auto"/>
            </w:tcBorders>
            <w:shd w:val="clear" w:color="auto" w:fill="auto"/>
            <w:vAlign w:val="bottom"/>
          </w:tcPr>
          <w:p w14:paraId="53F0783F" w14:textId="77777777" w:rsidR="00322FF1" w:rsidRPr="00E204F2" w:rsidRDefault="00322FF1" w:rsidP="00392B56">
            <w:pPr>
              <w:tabs>
                <w:tab w:val="left" w:pos="3930"/>
              </w:tabs>
              <w:spacing w:before="60" w:after="60"/>
              <w:rPr>
                <w:rFonts w:eastAsia="Arial"/>
                <w:lang w:val="en-GB"/>
              </w:rPr>
            </w:pPr>
          </w:p>
        </w:tc>
        <w:tc>
          <w:tcPr>
            <w:tcW w:w="0" w:type="auto"/>
          </w:tcPr>
          <w:p w14:paraId="4B41DB75" w14:textId="77777777" w:rsidR="00322FF1" w:rsidRPr="00E204F2" w:rsidRDefault="00322FF1" w:rsidP="00392B56">
            <w:pPr>
              <w:tabs>
                <w:tab w:val="left" w:pos="3930"/>
              </w:tabs>
              <w:spacing w:before="60" w:after="60"/>
              <w:rPr>
                <w:rFonts w:eastAsia="Arial"/>
                <w:lang w:val="en-GB"/>
              </w:rPr>
            </w:pPr>
          </w:p>
        </w:tc>
      </w:tr>
      <w:tr w:rsidR="00322FF1" w:rsidRPr="00E204F2" w14:paraId="6D3E7D6D" w14:textId="77777777" w:rsidTr="00392B56">
        <w:tc>
          <w:tcPr>
            <w:tcW w:w="0" w:type="auto"/>
          </w:tcPr>
          <w:p w14:paraId="130AC386" w14:textId="77777777" w:rsidR="00322FF1" w:rsidRDefault="00322FF1" w:rsidP="00392B56">
            <w:pPr>
              <w:tabs>
                <w:tab w:val="left" w:pos="3930"/>
              </w:tabs>
              <w:spacing w:before="60" w:after="60"/>
              <w:rPr>
                <w:rFonts w:eastAsia="Arial"/>
                <w:lang w:val="en-GB"/>
              </w:rPr>
            </w:pPr>
            <w:r>
              <w:rPr>
                <w:rFonts w:eastAsia="Arial"/>
                <w:lang w:val="en-GB"/>
              </w:rPr>
              <w:t>5</w:t>
            </w:r>
            <w:r w:rsidRPr="00E204F2">
              <w:rPr>
                <w:rFonts w:eastAsia="Arial"/>
                <w:lang w:val="en-GB"/>
              </w:rPr>
              <w:t>.8</w:t>
            </w:r>
          </w:p>
        </w:tc>
        <w:tc>
          <w:tcPr>
            <w:tcW w:w="0" w:type="auto"/>
            <w:tcBorders>
              <w:top w:val="nil"/>
              <w:left w:val="single" w:sz="4" w:space="0" w:color="auto"/>
              <w:bottom w:val="single" w:sz="4" w:space="0" w:color="auto"/>
              <w:right w:val="single" w:sz="4" w:space="0" w:color="auto"/>
            </w:tcBorders>
            <w:shd w:val="clear" w:color="auto" w:fill="auto"/>
            <w:vAlign w:val="bottom"/>
          </w:tcPr>
          <w:p w14:paraId="1EFB9591"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 Shield - Lead Thickness: 3.6 cm</w:t>
            </w:r>
          </w:p>
        </w:tc>
        <w:tc>
          <w:tcPr>
            <w:tcW w:w="0" w:type="auto"/>
            <w:tcBorders>
              <w:top w:val="nil"/>
              <w:left w:val="nil"/>
              <w:bottom w:val="single" w:sz="4" w:space="0" w:color="auto"/>
              <w:right w:val="single" w:sz="4" w:space="0" w:color="auto"/>
            </w:tcBorders>
            <w:shd w:val="clear" w:color="auto" w:fill="auto"/>
            <w:vAlign w:val="bottom"/>
          </w:tcPr>
          <w:p w14:paraId="34A5A3C2" w14:textId="77777777" w:rsidR="00322FF1" w:rsidRPr="00E204F2" w:rsidRDefault="00322FF1" w:rsidP="00392B56">
            <w:pPr>
              <w:tabs>
                <w:tab w:val="left" w:pos="3930"/>
              </w:tabs>
              <w:spacing w:before="60" w:after="60"/>
              <w:rPr>
                <w:rFonts w:eastAsia="Arial"/>
                <w:lang w:val="en-GB"/>
              </w:rPr>
            </w:pPr>
          </w:p>
        </w:tc>
        <w:tc>
          <w:tcPr>
            <w:tcW w:w="0" w:type="auto"/>
          </w:tcPr>
          <w:p w14:paraId="51881946" w14:textId="77777777" w:rsidR="00322FF1" w:rsidRPr="00E204F2" w:rsidRDefault="00322FF1" w:rsidP="00392B56">
            <w:pPr>
              <w:tabs>
                <w:tab w:val="left" w:pos="3930"/>
              </w:tabs>
              <w:spacing w:before="60" w:after="60"/>
              <w:rPr>
                <w:rFonts w:eastAsia="Arial"/>
                <w:lang w:val="en-GB"/>
              </w:rPr>
            </w:pPr>
          </w:p>
        </w:tc>
      </w:tr>
      <w:tr w:rsidR="00322FF1" w:rsidRPr="00E204F2" w14:paraId="3A5AC667" w14:textId="77777777" w:rsidTr="00392B56">
        <w:tc>
          <w:tcPr>
            <w:tcW w:w="0" w:type="auto"/>
          </w:tcPr>
          <w:p w14:paraId="115EA720" w14:textId="77777777" w:rsidR="00322FF1" w:rsidRDefault="00322FF1" w:rsidP="00392B56">
            <w:pPr>
              <w:tabs>
                <w:tab w:val="left" w:pos="3930"/>
              </w:tabs>
              <w:spacing w:before="60" w:after="60"/>
              <w:rPr>
                <w:rFonts w:eastAsia="Arial"/>
                <w:lang w:val="en-GB"/>
              </w:rPr>
            </w:pPr>
            <w:r>
              <w:rPr>
                <w:rFonts w:eastAsia="Arial"/>
                <w:lang w:val="en-GB"/>
              </w:rPr>
              <w:t>5.9</w:t>
            </w:r>
          </w:p>
        </w:tc>
        <w:tc>
          <w:tcPr>
            <w:tcW w:w="0" w:type="auto"/>
            <w:tcBorders>
              <w:top w:val="nil"/>
              <w:left w:val="single" w:sz="4" w:space="0" w:color="auto"/>
              <w:bottom w:val="single" w:sz="4" w:space="0" w:color="auto"/>
              <w:right w:val="single" w:sz="4" w:space="0" w:color="auto"/>
            </w:tcBorders>
            <w:shd w:val="clear" w:color="auto" w:fill="auto"/>
            <w:vAlign w:val="bottom"/>
          </w:tcPr>
          <w:p w14:paraId="773E391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Syringe Shield - tungsten with 1,25 cm lead equivalency, 5cc</w:t>
            </w:r>
            <w:r>
              <w:rPr>
                <w:rFonts w:eastAsia="Arial"/>
                <w:lang w:val="en-GB"/>
              </w:rPr>
              <w:t>, 2 pcs</w:t>
            </w:r>
          </w:p>
        </w:tc>
        <w:tc>
          <w:tcPr>
            <w:tcW w:w="0" w:type="auto"/>
            <w:tcBorders>
              <w:top w:val="nil"/>
              <w:left w:val="nil"/>
              <w:bottom w:val="single" w:sz="4" w:space="0" w:color="auto"/>
              <w:right w:val="single" w:sz="4" w:space="0" w:color="auto"/>
            </w:tcBorders>
            <w:shd w:val="clear" w:color="auto" w:fill="auto"/>
            <w:vAlign w:val="bottom"/>
          </w:tcPr>
          <w:p w14:paraId="2920DF41" w14:textId="77777777" w:rsidR="00322FF1" w:rsidRPr="00E204F2" w:rsidRDefault="00322FF1" w:rsidP="00392B56">
            <w:pPr>
              <w:tabs>
                <w:tab w:val="left" w:pos="3930"/>
              </w:tabs>
              <w:spacing w:before="60" w:after="60"/>
              <w:rPr>
                <w:rFonts w:eastAsia="Arial"/>
                <w:lang w:val="en-GB"/>
              </w:rPr>
            </w:pPr>
          </w:p>
        </w:tc>
        <w:tc>
          <w:tcPr>
            <w:tcW w:w="0" w:type="auto"/>
          </w:tcPr>
          <w:p w14:paraId="6D218791" w14:textId="77777777" w:rsidR="00322FF1" w:rsidRPr="00E204F2" w:rsidRDefault="00322FF1" w:rsidP="00392B56">
            <w:pPr>
              <w:tabs>
                <w:tab w:val="left" w:pos="3930"/>
              </w:tabs>
              <w:spacing w:before="60" w:after="60"/>
              <w:rPr>
                <w:rFonts w:eastAsia="Arial"/>
                <w:lang w:val="en-GB"/>
              </w:rPr>
            </w:pPr>
          </w:p>
        </w:tc>
      </w:tr>
      <w:tr w:rsidR="00322FF1" w:rsidRPr="00E204F2" w14:paraId="34B1E564" w14:textId="77777777" w:rsidTr="00392B56">
        <w:tc>
          <w:tcPr>
            <w:tcW w:w="0" w:type="auto"/>
          </w:tcPr>
          <w:p w14:paraId="477A39A8" w14:textId="77777777" w:rsidR="00322FF1" w:rsidRDefault="00322FF1" w:rsidP="00392B56">
            <w:pPr>
              <w:tabs>
                <w:tab w:val="left" w:pos="3930"/>
              </w:tabs>
              <w:spacing w:before="60" w:after="60"/>
              <w:rPr>
                <w:rFonts w:eastAsia="Arial"/>
                <w:lang w:val="en-GB"/>
              </w:rPr>
            </w:pPr>
            <w:r>
              <w:rPr>
                <w:rFonts w:eastAsia="Arial"/>
                <w:lang w:val="en-GB"/>
              </w:rPr>
              <w:t>5.10</w:t>
            </w:r>
          </w:p>
        </w:tc>
        <w:tc>
          <w:tcPr>
            <w:tcW w:w="0" w:type="auto"/>
            <w:tcBorders>
              <w:top w:val="nil"/>
              <w:left w:val="single" w:sz="4" w:space="0" w:color="auto"/>
              <w:bottom w:val="single" w:sz="4" w:space="0" w:color="auto"/>
              <w:right w:val="single" w:sz="4" w:space="0" w:color="auto"/>
            </w:tcBorders>
            <w:shd w:val="clear" w:color="auto" w:fill="auto"/>
            <w:vAlign w:val="bottom"/>
          </w:tcPr>
          <w:p w14:paraId="3702AC8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Universal Vial Shield - 2,5 cm Lead Equivalent, Tungsten Lead, Holds 10, 20 and 30cc Vials</w:t>
            </w:r>
          </w:p>
        </w:tc>
        <w:tc>
          <w:tcPr>
            <w:tcW w:w="0" w:type="auto"/>
            <w:tcBorders>
              <w:top w:val="nil"/>
              <w:left w:val="nil"/>
              <w:bottom w:val="single" w:sz="4" w:space="0" w:color="auto"/>
              <w:right w:val="single" w:sz="4" w:space="0" w:color="auto"/>
            </w:tcBorders>
            <w:shd w:val="clear" w:color="auto" w:fill="auto"/>
            <w:vAlign w:val="bottom"/>
          </w:tcPr>
          <w:p w14:paraId="7CA0E631" w14:textId="77777777" w:rsidR="00322FF1" w:rsidRPr="00E204F2" w:rsidRDefault="00322FF1" w:rsidP="00392B56">
            <w:pPr>
              <w:tabs>
                <w:tab w:val="left" w:pos="3930"/>
              </w:tabs>
              <w:spacing w:before="60" w:after="60"/>
              <w:rPr>
                <w:rFonts w:eastAsia="Arial"/>
                <w:lang w:val="en-GB"/>
              </w:rPr>
            </w:pPr>
          </w:p>
        </w:tc>
        <w:tc>
          <w:tcPr>
            <w:tcW w:w="0" w:type="auto"/>
          </w:tcPr>
          <w:p w14:paraId="43ABE661" w14:textId="77777777" w:rsidR="00322FF1" w:rsidRPr="00E204F2" w:rsidRDefault="00322FF1" w:rsidP="00392B56">
            <w:pPr>
              <w:tabs>
                <w:tab w:val="left" w:pos="3930"/>
              </w:tabs>
              <w:spacing w:before="60" w:after="60"/>
              <w:rPr>
                <w:rFonts w:eastAsia="Arial"/>
                <w:lang w:val="en-GB"/>
              </w:rPr>
            </w:pPr>
          </w:p>
        </w:tc>
      </w:tr>
      <w:tr w:rsidR="00322FF1" w:rsidRPr="00E204F2" w14:paraId="246A0F1F" w14:textId="77777777" w:rsidTr="00392B56">
        <w:tc>
          <w:tcPr>
            <w:tcW w:w="0" w:type="auto"/>
          </w:tcPr>
          <w:p w14:paraId="27B9F21D" w14:textId="77777777" w:rsidR="00322FF1" w:rsidRDefault="00322FF1" w:rsidP="00392B56">
            <w:pPr>
              <w:tabs>
                <w:tab w:val="left" w:pos="3930"/>
              </w:tabs>
              <w:spacing w:before="60" w:after="60"/>
              <w:rPr>
                <w:rFonts w:eastAsia="Arial"/>
                <w:lang w:val="en-GB"/>
              </w:rPr>
            </w:pPr>
            <w:r>
              <w:rPr>
                <w:rFonts w:eastAsia="Arial"/>
                <w:lang w:val="en-GB"/>
              </w:rPr>
              <w:t>5.11</w:t>
            </w:r>
          </w:p>
        </w:tc>
        <w:tc>
          <w:tcPr>
            <w:tcW w:w="0" w:type="auto"/>
            <w:tcBorders>
              <w:top w:val="nil"/>
              <w:left w:val="single" w:sz="4" w:space="0" w:color="auto"/>
              <w:bottom w:val="single" w:sz="4" w:space="0" w:color="auto"/>
              <w:right w:val="single" w:sz="4" w:space="0" w:color="auto"/>
            </w:tcBorders>
            <w:shd w:val="clear" w:color="auto" w:fill="auto"/>
            <w:vAlign w:val="bottom"/>
          </w:tcPr>
          <w:p w14:paraId="238A12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 xml:space="preserve">Rotund </w:t>
            </w:r>
            <w:proofErr w:type="gramStart"/>
            <w:r w:rsidRPr="0062694A">
              <w:rPr>
                <w:rFonts w:eastAsia="Arial"/>
                <w:lang w:val="en-GB"/>
              </w:rPr>
              <w:t>Container  -</w:t>
            </w:r>
            <w:proofErr w:type="gramEnd"/>
            <w:r w:rsidRPr="0062694A">
              <w:rPr>
                <w:rFonts w:eastAsia="Arial"/>
                <w:lang w:val="en-GB"/>
              </w:rPr>
              <w:t>24.5 mm lead shielding 44.5 mm lead equivalent on all sides</w:t>
            </w:r>
          </w:p>
        </w:tc>
        <w:tc>
          <w:tcPr>
            <w:tcW w:w="0" w:type="auto"/>
            <w:tcBorders>
              <w:top w:val="nil"/>
              <w:left w:val="nil"/>
              <w:bottom w:val="single" w:sz="4" w:space="0" w:color="auto"/>
              <w:right w:val="single" w:sz="4" w:space="0" w:color="auto"/>
            </w:tcBorders>
            <w:shd w:val="clear" w:color="auto" w:fill="auto"/>
            <w:vAlign w:val="bottom"/>
          </w:tcPr>
          <w:p w14:paraId="02F9B15D" w14:textId="77777777" w:rsidR="00322FF1" w:rsidRPr="00E204F2" w:rsidRDefault="00322FF1" w:rsidP="00392B56">
            <w:pPr>
              <w:tabs>
                <w:tab w:val="left" w:pos="3930"/>
              </w:tabs>
              <w:spacing w:before="60" w:after="60"/>
              <w:rPr>
                <w:rFonts w:eastAsia="Arial"/>
                <w:lang w:val="en-GB"/>
              </w:rPr>
            </w:pPr>
          </w:p>
        </w:tc>
        <w:tc>
          <w:tcPr>
            <w:tcW w:w="0" w:type="auto"/>
          </w:tcPr>
          <w:p w14:paraId="4015EE77" w14:textId="77777777" w:rsidR="00322FF1" w:rsidRPr="00E204F2" w:rsidRDefault="00322FF1" w:rsidP="00392B56">
            <w:pPr>
              <w:tabs>
                <w:tab w:val="left" w:pos="3930"/>
              </w:tabs>
              <w:spacing w:before="60" w:after="60"/>
              <w:rPr>
                <w:rFonts w:eastAsia="Arial"/>
                <w:lang w:val="en-GB"/>
              </w:rPr>
            </w:pPr>
          </w:p>
        </w:tc>
      </w:tr>
      <w:tr w:rsidR="00322FF1" w:rsidRPr="00E204F2" w14:paraId="60ED315D" w14:textId="77777777" w:rsidTr="00392B56">
        <w:tc>
          <w:tcPr>
            <w:tcW w:w="0" w:type="auto"/>
          </w:tcPr>
          <w:p w14:paraId="13D2D21C" w14:textId="77777777" w:rsidR="00322FF1" w:rsidRDefault="00322FF1" w:rsidP="00392B56">
            <w:pPr>
              <w:tabs>
                <w:tab w:val="left" w:pos="3930"/>
              </w:tabs>
              <w:spacing w:before="60" w:after="60"/>
              <w:rPr>
                <w:rFonts w:eastAsia="Arial"/>
                <w:lang w:val="en-GB"/>
              </w:rPr>
            </w:pPr>
            <w:r>
              <w:rPr>
                <w:rFonts w:eastAsia="Arial"/>
                <w:lang w:val="en-GB"/>
              </w:rPr>
              <w:t>5.12</w:t>
            </w:r>
          </w:p>
        </w:tc>
        <w:tc>
          <w:tcPr>
            <w:tcW w:w="0" w:type="auto"/>
            <w:tcBorders>
              <w:top w:val="nil"/>
              <w:left w:val="single" w:sz="4" w:space="0" w:color="auto"/>
              <w:bottom w:val="single" w:sz="4" w:space="0" w:color="auto"/>
              <w:right w:val="single" w:sz="4" w:space="0" w:color="auto"/>
            </w:tcBorders>
            <w:shd w:val="clear" w:color="auto" w:fill="auto"/>
            <w:vAlign w:val="bottom"/>
          </w:tcPr>
          <w:p w14:paraId="19D3385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Transporter II for PET - 0,3 cm lead on the top, bottom, front and back</w:t>
            </w:r>
          </w:p>
        </w:tc>
        <w:tc>
          <w:tcPr>
            <w:tcW w:w="0" w:type="auto"/>
            <w:tcBorders>
              <w:top w:val="nil"/>
              <w:left w:val="nil"/>
              <w:bottom w:val="single" w:sz="4" w:space="0" w:color="auto"/>
              <w:right w:val="single" w:sz="4" w:space="0" w:color="auto"/>
            </w:tcBorders>
            <w:shd w:val="clear" w:color="auto" w:fill="auto"/>
            <w:vAlign w:val="bottom"/>
          </w:tcPr>
          <w:p w14:paraId="572535F9" w14:textId="77777777" w:rsidR="00322FF1" w:rsidRPr="00E204F2" w:rsidRDefault="00322FF1" w:rsidP="00392B56">
            <w:pPr>
              <w:tabs>
                <w:tab w:val="left" w:pos="3930"/>
              </w:tabs>
              <w:spacing w:before="60" w:after="60"/>
              <w:rPr>
                <w:rFonts w:eastAsia="Arial"/>
                <w:lang w:val="en-GB"/>
              </w:rPr>
            </w:pPr>
          </w:p>
        </w:tc>
        <w:tc>
          <w:tcPr>
            <w:tcW w:w="0" w:type="auto"/>
          </w:tcPr>
          <w:p w14:paraId="49947F87" w14:textId="77777777" w:rsidR="00322FF1" w:rsidRPr="00E204F2" w:rsidRDefault="00322FF1" w:rsidP="00392B56">
            <w:pPr>
              <w:tabs>
                <w:tab w:val="left" w:pos="3930"/>
              </w:tabs>
              <w:spacing w:before="60" w:after="60"/>
              <w:rPr>
                <w:rFonts w:eastAsia="Arial"/>
                <w:lang w:val="en-GB"/>
              </w:rPr>
            </w:pPr>
          </w:p>
        </w:tc>
      </w:tr>
      <w:tr w:rsidR="00322FF1" w:rsidRPr="00E204F2" w14:paraId="10DDEC60" w14:textId="77777777" w:rsidTr="00392B56">
        <w:tc>
          <w:tcPr>
            <w:tcW w:w="0" w:type="auto"/>
          </w:tcPr>
          <w:p w14:paraId="068B9607" w14:textId="77777777" w:rsidR="00322FF1" w:rsidRDefault="00322FF1" w:rsidP="00392B56">
            <w:pPr>
              <w:tabs>
                <w:tab w:val="left" w:pos="3930"/>
              </w:tabs>
              <w:spacing w:before="60" w:after="60"/>
              <w:rPr>
                <w:rFonts w:eastAsia="Arial"/>
                <w:lang w:val="en-GB"/>
              </w:rPr>
            </w:pPr>
            <w:r>
              <w:rPr>
                <w:rFonts w:eastAsia="Arial"/>
                <w:lang w:val="en-GB"/>
              </w:rPr>
              <w:t>5.13</w:t>
            </w:r>
          </w:p>
        </w:tc>
        <w:tc>
          <w:tcPr>
            <w:tcW w:w="0" w:type="auto"/>
            <w:tcBorders>
              <w:top w:val="nil"/>
              <w:left w:val="single" w:sz="4" w:space="0" w:color="auto"/>
              <w:bottom w:val="single" w:sz="4" w:space="0" w:color="auto"/>
              <w:right w:val="single" w:sz="4" w:space="0" w:color="auto"/>
            </w:tcBorders>
            <w:shd w:val="clear" w:color="auto" w:fill="auto"/>
            <w:vAlign w:val="bottom"/>
          </w:tcPr>
          <w:p w14:paraId="34074AD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Lead Container - 1,25 cm lead walls;</w:t>
            </w:r>
          </w:p>
        </w:tc>
        <w:tc>
          <w:tcPr>
            <w:tcW w:w="0" w:type="auto"/>
            <w:tcBorders>
              <w:top w:val="nil"/>
              <w:left w:val="nil"/>
              <w:bottom w:val="single" w:sz="4" w:space="0" w:color="auto"/>
              <w:right w:val="single" w:sz="4" w:space="0" w:color="auto"/>
            </w:tcBorders>
            <w:shd w:val="clear" w:color="auto" w:fill="auto"/>
            <w:vAlign w:val="bottom"/>
          </w:tcPr>
          <w:p w14:paraId="16CEA160" w14:textId="77777777" w:rsidR="00322FF1" w:rsidRPr="00E204F2" w:rsidRDefault="00322FF1" w:rsidP="00392B56">
            <w:pPr>
              <w:tabs>
                <w:tab w:val="left" w:pos="3930"/>
              </w:tabs>
              <w:spacing w:before="60" w:after="60"/>
              <w:rPr>
                <w:rFonts w:eastAsia="Arial"/>
                <w:lang w:val="en-GB"/>
              </w:rPr>
            </w:pPr>
          </w:p>
        </w:tc>
        <w:tc>
          <w:tcPr>
            <w:tcW w:w="0" w:type="auto"/>
          </w:tcPr>
          <w:p w14:paraId="1011AB1B" w14:textId="77777777" w:rsidR="00322FF1" w:rsidRPr="00E204F2" w:rsidRDefault="00322FF1" w:rsidP="00392B56">
            <w:pPr>
              <w:tabs>
                <w:tab w:val="left" w:pos="3930"/>
              </w:tabs>
              <w:spacing w:before="60" w:after="60"/>
              <w:rPr>
                <w:rFonts w:eastAsia="Arial"/>
                <w:lang w:val="en-GB"/>
              </w:rPr>
            </w:pPr>
          </w:p>
        </w:tc>
      </w:tr>
      <w:tr w:rsidR="00322FF1" w:rsidRPr="00E204F2" w14:paraId="33B77D00" w14:textId="77777777" w:rsidTr="00392B56">
        <w:tc>
          <w:tcPr>
            <w:tcW w:w="0" w:type="auto"/>
          </w:tcPr>
          <w:p w14:paraId="2CC1CFE1" w14:textId="77777777" w:rsidR="00322FF1" w:rsidRDefault="00322FF1" w:rsidP="00392B56">
            <w:pPr>
              <w:tabs>
                <w:tab w:val="left" w:pos="3930"/>
              </w:tabs>
              <w:spacing w:before="60" w:after="60"/>
              <w:rPr>
                <w:rFonts w:eastAsia="Arial"/>
                <w:lang w:val="en-GB"/>
              </w:rPr>
            </w:pPr>
            <w:r>
              <w:rPr>
                <w:rFonts w:eastAsia="Arial"/>
                <w:lang w:val="en-GB"/>
              </w:rPr>
              <w:t>5.14</w:t>
            </w:r>
          </w:p>
        </w:tc>
        <w:tc>
          <w:tcPr>
            <w:tcW w:w="0" w:type="auto"/>
            <w:tcBorders>
              <w:top w:val="nil"/>
              <w:left w:val="single" w:sz="4" w:space="0" w:color="auto"/>
              <w:bottom w:val="single" w:sz="4" w:space="0" w:color="auto"/>
              <w:right w:val="single" w:sz="4" w:space="0" w:color="auto"/>
            </w:tcBorders>
            <w:shd w:val="clear" w:color="auto" w:fill="auto"/>
            <w:vAlign w:val="bottom"/>
          </w:tcPr>
          <w:p w14:paraId="2250BCA3"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PET S Container Shield - Lead Lining: 2.5 cm</w:t>
            </w:r>
          </w:p>
        </w:tc>
        <w:tc>
          <w:tcPr>
            <w:tcW w:w="0" w:type="auto"/>
            <w:tcBorders>
              <w:top w:val="nil"/>
              <w:left w:val="nil"/>
              <w:bottom w:val="single" w:sz="4" w:space="0" w:color="auto"/>
              <w:right w:val="single" w:sz="4" w:space="0" w:color="auto"/>
            </w:tcBorders>
            <w:shd w:val="clear" w:color="auto" w:fill="auto"/>
            <w:vAlign w:val="bottom"/>
          </w:tcPr>
          <w:p w14:paraId="0E618126" w14:textId="77777777" w:rsidR="00322FF1" w:rsidRPr="00E204F2" w:rsidRDefault="00322FF1" w:rsidP="00392B56">
            <w:pPr>
              <w:tabs>
                <w:tab w:val="left" w:pos="3930"/>
              </w:tabs>
              <w:spacing w:before="60" w:after="60"/>
              <w:rPr>
                <w:rFonts w:eastAsia="Arial"/>
                <w:lang w:val="en-GB"/>
              </w:rPr>
            </w:pPr>
          </w:p>
        </w:tc>
        <w:tc>
          <w:tcPr>
            <w:tcW w:w="0" w:type="auto"/>
          </w:tcPr>
          <w:p w14:paraId="4DA450AB" w14:textId="77777777" w:rsidR="00322FF1" w:rsidRPr="00E204F2" w:rsidRDefault="00322FF1" w:rsidP="00392B56">
            <w:pPr>
              <w:tabs>
                <w:tab w:val="left" w:pos="3930"/>
              </w:tabs>
              <w:spacing w:before="60" w:after="60"/>
              <w:rPr>
                <w:rFonts w:eastAsia="Arial"/>
                <w:lang w:val="en-GB"/>
              </w:rPr>
            </w:pPr>
          </w:p>
        </w:tc>
      </w:tr>
      <w:tr w:rsidR="00322FF1" w:rsidRPr="00E204F2" w14:paraId="55B01EEE" w14:textId="77777777" w:rsidTr="00392B56">
        <w:tc>
          <w:tcPr>
            <w:tcW w:w="0" w:type="auto"/>
          </w:tcPr>
          <w:p w14:paraId="21432A6A" w14:textId="77777777" w:rsidR="00322FF1" w:rsidRDefault="00322FF1" w:rsidP="00392B56">
            <w:pPr>
              <w:tabs>
                <w:tab w:val="left" w:pos="3930"/>
              </w:tabs>
              <w:spacing w:before="60" w:after="60"/>
              <w:rPr>
                <w:rFonts w:eastAsia="Arial"/>
                <w:lang w:val="en-GB"/>
              </w:rPr>
            </w:pPr>
            <w:r>
              <w:rPr>
                <w:rFonts w:eastAsia="Arial"/>
                <w:lang w:val="en-GB"/>
              </w:rPr>
              <w:t>5.15</w:t>
            </w:r>
          </w:p>
        </w:tc>
        <w:tc>
          <w:tcPr>
            <w:tcW w:w="0" w:type="auto"/>
            <w:tcBorders>
              <w:top w:val="nil"/>
              <w:left w:val="single" w:sz="4" w:space="0" w:color="auto"/>
              <w:bottom w:val="single" w:sz="4" w:space="0" w:color="auto"/>
              <w:right w:val="single" w:sz="4" w:space="0" w:color="auto"/>
            </w:tcBorders>
            <w:shd w:val="clear" w:color="auto" w:fill="auto"/>
            <w:vAlign w:val="bottom"/>
          </w:tcPr>
          <w:p w14:paraId="28BEEDF0"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Dose Calibrator PET</w:t>
            </w:r>
          </w:p>
        </w:tc>
        <w:tc>
          <w:tcPr>
            <w:tcW w:w="0" w:type="auto"/>
            <w:tcBorders>
              <w:top w:val="nil"/>
              <w:left w:val="nil"/>
              <w:bottom w:val="single" w:sz="4" w:space="0" w:color="auto"/>
              <w:right w:val="single" w:sz="4" w:space="0" w:color="auto"/>
            </w:tcBorders>
            <w:shd w:val="clear" w:color="auto" w:fill="auto"/>
            <w:vAlign w:val="bottom"/>
          </w:tcPr>
          <w:p w14:paraId="3FBAEA54" w14:textId="77777777" w:rsidR="00322FF1" w:rsidRPr="00E204F2" w:rsidRDefault="00322FF1" w:rsidP="00392B56">
            <w:pPr>
              <w:tabs>
                <w:tab w:val="left" w:pos="3930"/>
              </w:tabs>
              <w:spacing w:before="60" w:after="60"/>
              <w:rPr>
                <w:rFonts w:eastAsia="Arial"/>
                <w:lang w:val="en-GB"/>
              </w:rPr>
            </w:pPr>
          </w:p>
        </w:tc>
        <w:tc>
          <w:tcPr>
            <w:tcW w:w="0" w:type="auto"/>
          </w:tcPr>
          <w:p w14:paraId="00BC5FB4" w14:textId="77777777" w:rsidR="00322FF1" w:rsidRPr="00E204F2" w:rsidRDefault="00322FF1" w:rsidP="00392B56">
            <w:pPr>
              <w:tabs>
                <w:tab w:val="left" w:pos="3930"/>
              </w:tabs>
              <w:spacing w:before="60" w:after="60"/>
              <w:rPr>
                <w:rFonts w:eastAsia="Arial"/>
                <w:lang w:val="en-GB"/>
              </w:rPr>
            </w:pPr>
          </w:p>
        </w:tc>
      </w:tr>
      <w:tr w:rsidR="00322FF1" w:rsidRPr="00E204F2" w14:paraId="09D82BB3" w14:textId="77777777" w:rsidTr="00392B56">
        <w:tc>
          <w:tcPr>
            <w:tcW w:w="0" w:type="auto"/>
          </w:tcPr>
          <w:p w14:paraId="609F868C" w14:textId="77777777" w:rsidR="00322FF1" w:rsidRDefault="00322FF1" w:rsidP="00392B56">
            <w:pPr>
              <w:tabs>
                <w:tab w:val="left" w:pos="3930"/>
              </w:tabs>
              <w:spacing w:before="60" w:after="60"/>
              <w:rPr>
                <w:rFonts w:eastAsia="Arial"/>
                <w:lang w:val="en-GB"/>
              </w:rPr>
            </w:pPr>
            <w:r>
              <w:rPr>
                <w:rFonts w:eastAsia="Arial"/>
                <w:lang w:val="en-GB"/>
              </w:rPr>
              <w:t>5.16</w:t>
            </w:r>
          </w:p>
        </w:tc>
        <w:tc>
          <w:tcPr>
            <w:tcW w:w="0" w:type="auto"/>
            <w:tcBorders>
              <w:top w:val="nil"/>
              <w:left w:val="single" w:sz="4" w:space="0" w:color="auto"/>
              <w:bottom w:val="single" w:sz="4" w:space="0" w:color="auto"/>
              <w:right w:val="single" w:sz="4" w:space="0" w:color="auto"/>
            </w:tcBorders>
            <w:shd w:val="clear" w:color="auto" w:fill="auto"/>
            <w:vAlign w:val="bottom"/>
          </w:tcPr>
          <w:p w14:paraId="62F9985A"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Radiation monitor</w:t>
            </w:r>
          </w:p>
        </w:tc>
        <w:tc>
          <w:tcPr>
            <w:tcW w:w="0" w:type="auto"/>
            <w:tcBorders>
              <w:top w:val="nil"/>
              <w:left w:val="nil"/>
              <w:bottom w:val="single" w:sz="4" w:space="0" w:color="auto"/>
              <w:right w:val="single" w:sz="4" w:space="0" w:color="auto"/>
            </w:tcBorders>
            <w:shd w:val="clear" w:color="auto" w:fill="auto"/>
            <w:vAlign w:val="bottom"/>
          </w:tcPr>
          <w:p w14:paraId="1C569954" w14:textId="77777777" w:rsidR="00322FF1" w:rsidRPr="00E204F2" w:rsidRDefault="00322FF1" w:rsidP="00392B56">
            <w:pPr>
              <w:tabs>
                <w:tab w:val="left" w:pos="3930"/>
              </w:tabs>
              <w:spacing w:before="60" w:after="60"/>
              <w:rPr>
                <w:rFonts w:eastAsia="Arial"/>
                <w:lang w:val="en-GB"/>
              </w:rPr>
            </w:pPr>
          </w:p>
        </w:tc>
        <w:tc>
          <w:tcPr>
            <w:tcW w:w="0" w:type="auto"/>
          </w:tcPr>
          <w:p w14:paraId="4144DCD2" w14:textId="77777777" w:rsidR="00322FF1" w:rsidRPr="00E204F2" w:rsidRDefault="00322FF1" w:rsidP="00392B56">
            <w:pPr>
              <w:tabs>
                <w:tab w:val="left" w:pos="3930"/>
              </w:tabs>
              <w:spacing w:before="60" w:after="60"/>
              <w:rPr>
                <w:rFonts w:eastAsia="Arial"/>
                <w:lang w:val="en-GB"/>
              </w:rPr>
            </w:pPr>
          </w:p>
        </w:tc>
      </w:tr>
      <w:tr w:rsidR="00322FF1" w:rsidRPr="00E204F2" w14:paraId="51576A92" w14:textId="77777777" w:rsidTr="00392B56">
        <w:tc>
          <w:tcPr>
            <w:tcW w:w="0" w:type="auto"/>
          </w:tcPr>
          <w:p w14:paraId="45112979" w14:textId="77777777" w:rsidR="00322FF1" w:rsidRDefault="00322FF1" w:rsidP="00392B56">
            <w:pPr>
              <w:tabs>
                <w:tab w:val="left" w:pos="3930"/>
              </w:tabs>
              <w:spacing w:before="60" w:after="60"/>
              <w:rPr>
                <w:rFonts w:eastAsia="Arial"/>
                <w:lang w:val="en-GB"/>
              </w:rPr>
            </w:pPr>
            <w:r>
              <w:rPr>
                <w:rFonts w:eastAsia="Arial"/>
                <w:lang w:val="en-GB"/>
              </w:rPr>
              <w:t>5.17</w:t>
            </w:r>
          </w:p>
        </w:tc>
        <w:tc>
          <w:tcPr>
            <w:tcW w:w="0" w:type="auto"/>
            <w:tcBorders>
              <w:top w:val="nil"/>
              <w:left w:val="single" w:sz="4" w:space="0" w:color="auto"/>
              <w:bottom w:val="single" w:sz="4" w:space="0" w:color="auto"/>
              <w:right w:val="single" w:sz="4" w:space="0" w:color="auto"/>
            </w:tcBorders>
            <w:shd w:val="clear" w:color="auto" w:fill="auto"/>
            <w:vAlign w:val="bottom"/>
          </w:tcPr>
          <w:p w14:paraId="3E70F0AE"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Contamination monitor</w:t>
            </w:r>
          </w:p>
        </w:tc>
        <w:tc>
          <w:tcPr>
            <w:tcW w:w="0" w:type="auto"/>
            <w:tcBorders>
              <w:top w:val="nil"/>
              <w:left w:val="nil"/>
              <w:bottom w:val="single" w:sz="4" w:space="0" w:color="auto"/>
              <w:right w:val="single" w:sz="4" w:space="0" w:color="auto"/>
            </w:tcBorders>
            <w:shd w:val="clear" w:color="auto" w:fill="auto"/>
            <w:vAlign w:val="bottom"/>
          </w:tcPr>
          <w:p w14:paraId="0DCE285E" w14:textId="77777777" w:rsidR="00322FF1" w:rsidRPr="00E204F2" w:rsidRDefault="00322FF1" w:rsidP="00392B56">
            <w:pPr>
              <w:tabs>
                <w:tab w:val="left" w:pos="3930"/>
              </w:tabs>
              <w:spacing w:before="60" w:after="60"/>
              <w:rPr>
                <w:rFonts w:eastAsia="Arial"/>
                <w:lang w:val="en-GB"/>
              </w:rPr>
            </w:pPr>
          </w:p>
        </w:tc>
        <w:tc>
          <w:tcPr>
            <w:tcW w:w="0" w:type="auto"/>
          </w:tcPr>
          <w:p w14:paraId="38EF59DE" w14:textId="77777777" w:rsidR="00322FF1" w:rsidRPr="00E204F2" w:rsidRDefault="00322FF1" w:rsidP="00392B56">
            <w:pPr>
              <w:tabs>
                <w:tab w:val="left" w:pos="3930"/>
              </w:tabs>
              <w:spacing w:before="60" w:after="60"/>
              <w:rPr>
                <w:rFonts w:eastAsia="Arial"/>
                <w:lang w:val="en-GB"/>
              </w:rPr>
            </w:pPr>
          </w:p>
        </w:tc>
      </w:tr>
      <w:tr w:rsidR="00322FF1" w:rsidRPr="00E204F2" w14:paraId="788E91DC" w14:textId="77777777" w:rsidTr="00392B56">
        <w:tc>
          <w:tcPr>
            <w:tcW w:w="0" w:type="auto"/>
          </w:tcPr>
          <w:p w14:paraId="21A04379" w14:textId="77777777" w:rsidR="00322FF1" w:rsidRDefault="00322FF1" w:rsidP="00392B56">
            <w:pPr>
              <w:tabs>
                <w:tab w:val="left" w:pos="3930"/>
              </w:tabs>
              <w:spacing w:before="60" w:after="60"/>
              <w:rPr>
                <w:rFonts w:eastAsia="Arial"/>
                <w:lang w:val="en-GB"/>
              </w:rPr>
            </w:pPr>
            <w:r>
              <w:rPr>
                <w:rFonts w:eastAsia="Arial"/>
                <w:lang w:val="en-GB"/>
              </w:rPr>
              <w:t>5.18</w:t>
            </w:r>
          </w:p>
        </w:tc>
        <w:tc>
          <w:tcPr>
            <w:tcW w:w="0" w:type="auto"/>
            <w:tcBorders>
              <w:top w:val="nil"/>
              <w:left w:val="single" w:sz="4" w:space="0" w:color="auto"/>
              <w:bottom w:val="single" w:sz="4" w:space="0" w:color="auto"/>
              <w:right w:val="single" w:sz="4" w:space="0" w:color="auto"/>
            </w:tcBorders>
            <w:shd w:val="clear" w:color="auto" w:fill="auto"/>
            <w:vAlign w:val="bottom"/>
          </w:tcPr>
          <w:p w14:paraId="1C494A08"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Multichannel stationary system for radiation control (3 detectors)</w:t>
            </w:r>
          </w:p>
        </w:tc>
        <w:tc>
          <w:tcPr>
            <w:tcW w:w="0" w:type="auto"/>
            <w:tcBorders>
              <w:top w:val="nil"/>
              <w:left w:val="nil"/>
              <w:bottom w:val="single" w:sz="4" w:space="0" w:color="auto"/>
              <w:right w:val="single" w:sz="4" w:space="0" w:color="auto"/>
            </w:tcBorders>
            <w:shd w:val="clear" w:color="auto" w:fill="auto"/>
            <w:vAlign w:val="bottom"/>
          </w:tcPr>
          <w:p w14:paraId="42A9DCEA" w14:textId="77777777" w:rsidR="00322FF1" w:rsidRPr="00E204F2" w:rsidRDefault="00322FF1" w:rsidP="00392B56">
            <w:pPr>
              <w:tabs>
                <w:tab w:val="left" w:pos="3930"/>
              </w:tabs>
              <w:spacing w:before="60" w:after="60"/>
              <w:rPr>
                <w:rFonts w:eastAsia="Arial"/>
                <w:lang w:val="en-GB"/>
              </w:rPr>
            </w:pPr>
          </w:p>
        </w:tc>
        <w:tc>
          <w:tcPr>
            <w:tcW w:w="0" w:type="auto"/>
          </w:tcPr>
          <w:p w14:paraId="098CC5D7" w14:textId="77777777" w:rsidR="00322FF1" w:rsidRPr="00E204F2" w:rsidRDefault="00322FF1" w:rsidP="00392B56">
            <w:pPr>
              <w:tabs>
                <w:tab w:val="left" w:pos="3930"/>
              </w:tabs>
              <w:spacing w:before="60" w:after="60"/>
              <w:rPr>
                <w:rFonts w:eastAsia="Arial"/>
                <w:lang w:val="en-GB"/>
              </w:rPr>
            </w:pPr>
          </w:p>
        </w:tc>
      </w:tr>
      <w:tr w:rsidR="00322FF1" w:rsidRPr="00E204F2" w14:paraId="771390C7" w14:textId="77777777" w:rsidTr="00392B56">
        <w:tc>
          <w:tcPr>
            <w:tcW w:w="0" w:type="auto"/>
          </w:tcPr>
          <w:p w14:paraId="107E8D13" w14:textId="77777777" w:rsidR="00322FF1" w:rsidRDefault="00322FF1" w:rsidP="00392B56">
            <w:pPr>
              <w:tabs>
                <w:tab w:val="left" w:pos="3930"/>
              </w:tabs>
              <w:spacing w:before="60" w:after="60"/>
              <w:rPr>
                <w:rFonts w:eastAsia="Arial"/>
                <w:lang w:val="en-GB"/>
              </w:rPr>
            </w:pPr>
            <w:r>
              <w:rPr>
                <w:rFonts w:eastAsia="Arial"/>
                <w:lang w:val="en-GB"/>
              </w:rPr>
              <w:t>5.19</w:t>
            </w:r>
          </w:p>
        </w:tc>
        <w:tc>
          <w:tcPr>
            <w:tcW w:w="0" w:type="auto"/>
            <w:tcBorders>
              <w:top w:val="nil"/>
              <w:left w:val="single" w:sz="4" w:space="0" w:color="auto"/>
              <w:bottom w:val="single" w:sz="4" w:space="0" w:color="auto"/>
              <w:right w:val="single" w:sz="4" w:space="0" w:color="auto"/>
            </w:tcBorders>
            <w:shd w:val="clear" w:color="auto" w:fill="auto"/>
            <w:vAlign w:val="bottom"/>
          </w:tcPr>
          <w:p w14:paraId="61F6D7F5" w14:textId="77777777" w:rsidR="00322FF1" w:rsidRPr="00E204F2" w:rsidRDefault="00322FF1" w:rsidP="00392B56">
            <w:pPr>
              <w:tabs>
                <w:tab w:val="left" w:pos="3930"/>
              </w:tabs>
              <w:spacing w:before="60" w:after="60"/>
              <w:jc w:val="left"/>
              <w:rPr>
                <w:rFonts w:eastAsia="Arial"/>
                <w:lang w:val="en-GB"/>
              </w:rPr>
            </w:pPr>
            <w:r w:rsidRPr="0062694A">
              <w:rPr>
                <w:rFonts w:eastAsia="Arial"/>
                <w:lang w:val="en-GB"/>
              </w:rPr>
              <w:t>Electronic personal dosimeter</w:t>
            </w:r>
            <w:r>
              <w:rPr>
                <w:rFonts w:eastAsia="Arial"/>
                <w:lang w:val="en-GB"/>
              </w:rPr>
              <w:t>, 5 pcs</w:t>
            </w:r>
          </w:p>
        </w:tc>
        <w:tc>
          <w:tcPr>
            <w:tcW w:w="0" w:type="auto"/>
            <w:tcBorders>
              <w:top w:val="nil"/>
              <w:left w:val="nil"/>
              <w:bottom w:val="single" w:sz="4" w:space="0" w:color="auto"/>
              <w:right w:val="single" w:sz="4" w:space="0" w:color="auto"/>
            </w:tcBorders>
            <w:shd w:val="clear" w:color="auto" w:fill="auto"/>
            <w:vAlign w:val="bottom"/>
          </w:tcPr>
          <w:p w14:paraId="55C7CBD6" w14:textId="77777777" w:rsidR="00322FF1" w:rsidRPr="00E204F2" w:rsidRDefault="00322FF1" w:rsidP="00392B56">
            <w:pPr>
              <w:tabs>
                <w:tab w:val="left" w:pos="3930"/>
              </w:tabs>
              <w:spacing w:before="60" w:after="60"/>
              <w:rPr>
                <w:rFonts w:eastAsia="Arial"/>
                <w:lang w:val="en-GB"/>
              </w:rPr>
            </w:pPr>
          </w:p>
        </w:tc>
        <w:tc>
          <w:tcPr>
            <w:tcW w:w="0" w:type="auto"/>
          </w:tcPr>
          <w:p w14:paraId="6CE3B7EB" w14:textId="77777777" w:rsidR="00322FF1" w:rsidRPr="00E204F2" w:rsidRDefault="00322FF1" w:rsidP="00392B56">
            <w:pPr>
              <w:tabs>
                <w:tab w:val="left" w:pos="3930"/>
              </w:tabs>
              <w:spacing w:before="60" w:after="60"/>
              <w:rPr>
                <w:rFonts w:eastAsia="Arial"/>
                <w:lang w:val="en-GB"/>
              </w:rPr>
            </w:pPr>
          </w:p>
        </w:tc>
      </w:tr>
      <w:tr w:rsidR="00322FF1" w:rsidRPr="00E204F2" w14:paraId="3BCAAC7E" w14:textId="77777777" w:rsidTr="00392B56">
        <w:tc>
          <w:tcPr>
            <w:tcW w:w="0" w:type="auto"/>
          </w:tcPr>
          <w:p w14:paraId="44A61D66" w14:textId="77777777" w:rsidR="00322FF1" w:rsidRDefault="00322FF1" w:rsidP="00392B56">
            <w:pPr>
              <w:tabs>
                <w:tab w:val="left" w:pos="3930"/>
              </w:tabs>
              <w:spacing w:before="60" w:after="60"/>
              <w:rPr>
                <w:rFonts w:eastAsia="Arial"/>
                <w:lang w:val="en-GB"/>
              </w:rPr>
            </w:pPr>
            <w:r>
              <w:rPr>
                <w:rFonts w:eastAsia="Arial"/>
                <w:lang w:val="en-GB"/>
              </w:rPr>
              <w:t>5.20</w:t>
            </w:r>
          </w:p>
        </w:tc>
        <w:tc>
          <w:tcPr>
            <w:tcW w:w="0" w:type="auto"/>
            <w:tcBorders>
              <w:top w:val="nil"/>
              <w:left w:val="single" w:sz="4" w:space="0" w:color="auto"/>
              <w:bottom w:val="single" w:sz="4" w:space="0" w:color="auto"/>
              <w:right w:val="single" w:sz="4" w:space="0" w:color="auto"/>
            </w:tcBorders>
            <w:shd w:val="clear" w:color="auto" w:fill="auto"/>
            <w:vAlign w:val="bottom"/>
          </w:tcPr>
          <w:p w14:paraId="33C2BCAE" w14:textId="77777777" w:rsidR="00322FF1" w:rsidRPr="0062694A" w:rsidRDefault="00322FF1" w:rsidP="00392B56">
            <w:pPr>
              <w:tabs>
                <w:tab w:val="left" w:pos="3930"/>
              </w:tabs>
              <w:spacing w:before="60" w:after="60"/>
              <w:jc w:val="left"/>
              <w:rPr>
                <w:rFonts w:eastAsia="Arial"/>
                <w:lang w:val="en-GB"/>
              </w:rPr>
            </w:pPr>
            <w:r>
              <w:rPr>
                <w:rFonts w:eastAsia="Arial"/>
                <w:lang w:val="en-GB"/>
              </w:rPr>
              <w:t>Semi-automatic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50CD24E5" w14:textId="77777777" w:rsidR="00322FF1" w:rsidRPr="00E204F2" w:rsidRDefault="00322FF1" w:rsidP="00392B56">
            <w:pPr>
              <w:tabs>
                <w:tab w:val="left" w:pos="3930"/>
              </w:tabs>
              <w:spacing w:before="60" w:after="60"/>
              <w:rPr>
                <w:rFonts w:eastAsia="Arial"/>
                <w:lang w:val="en-GB"/>
              </w:rPr>
            </w:pPr>
          </w:p>
        </w:tc>
        <w:tc>
          <w:tcPr>
            <w:tcW w:w="0" w:type="auto"/>
          </w:tcPr>
          <w:p w14:paraId="690D3C2E" w14:textId="77777777" w:rsidR="00322FF1" w:rsidRPr="00E204F2" w:rsidRDefault="00322FF1" w:rsidP="00392B56">
            <w:pPr>
              <w:tabs>
                <w:tab w:val="left" w:pos="3930"/>
              </w:tabs>
              <w:spacing w:before="60" w:after="60"/>
              <w:rPr>
                <w:rFonts w:eastAsia="Arial"/>
                <w:lang w:val="en-GB"/>
              </w:rPr>
            </w:pPr>
          </w:p>
        </w:tc>
      </w:tr>
      <w:tr w:rsidR="00322FF1" w:rsidRPr="00E204F2" w14:paraId="0B682A29" w14:textId="77777777" w:rsidTr="00392B56">
        <w:tc>
          <w:tcPr>
            <w:tcW w:w="0" w:type="auto"/>
          </w:tcPr>
          <w:p w14:paraId="69483A4F" w14:textId="77777777" w:rsidR="00322FF1" w:rsidRDefault="00322FF1" w:rsidP="00392B56">
            <w:pPr>
              <w:tabs>
                <w:tab w:val="left" w:pos="3930"/>
              </w:tabs>
              <w:spacing w:before="60" w:after="60"/>
              <w:rPr>
                <w:rFonts w:eastAsia="Arial"/>
                <w:lang w:val="en-GB"/>
              </w:rPr>
            </w:pPr>
            <w:r>
              <w:rPr>
                <w:rFonts w:eastAsia="Arial"/>
                <w:lang w:val="en-GB"/>
              </w:rPr>
              <w:t>5.21</w:t>
            </w:r>
          </w:p>
        </w:tc>
        <w:tc>
          <w:tcPr>
            <w:tcW w:w="0" w:type="auto"/>
            <w:tcBorders>
              <w:top w:val="nil"/>
              <w:left w:val="single" w:sz="4" w:space="0" w:color="auto"/>
              <w:bottom w:val="single" w:sz="4" w:space="0" w:color="auto"/>
              <w:right w:val="single" w:sz="4" w:space="0" w:color="auto"/>
            </w:tcBorders>
            <w:shd w:val="clear" w:color="auto" w:fill="auto"/>
          </w:tcPr>
          <w:p w14:paraId="12F1CF0E" w14:textId="77777777" w:rsidR="00322FF1" w:rsidRPr="00E204F2" w:rsidRDefault="00322FF1" w:rsidP="00392B56">
            <w:pPr>
              <w:tabs>
                <w:tab w:val="left" w:pos="3930"/>
              </w:tabs>
              <w:spacing w:before="60" w:after="60"/>
              <w:jc w:val="left"/>
              <w:rPr>
                <w:rFonts w:eastAsia="Arial"/>
                <w:lang w:val="en-GB"/>
              </w:rPr>
            </w:pPr>
            <w:r>
              <w:rPr>
                <w:rFonts w:eastAsia="Arial"/>
                <w:lang w:val="en-GB"/>
              </w:rPr>
              <w:t>Automatic R</w:t>
            </w:r>
            <w:r w:rsidRPr="0062694A">
              <w:rPr>
                <w:rFonts w:eastAsia="Arial"/>
                <w:lang w:val="en-GB"/>
              </w:rPr>
              <w:t xml:space="preserve">adiopharmaceutical Multidose Injector </w:t>
            </w:r>
            <w:r>
              <w:rPr>
                <w:rFonts w:eastAsia="Arial"/>
                <w:lang w:val="en-GB"/>
              </w:rPr>
              <w:t>(</w:t>
            </w:r>
            <w:r w:rsidRPr="0062694A">
              <w:rPr>
                <w:rFonts w:eastAsia="Arial"/>
                <w:lang w:val="en-GB"/>
              </w:rPr>
              <w:t>Dispensing and Injection</w:t>
            </w:r>
            <w:r>
              <w:rPr>
                <w:rFonts w:eastAsia="Arial"/>
                <w:lang w:val="en-GB"/>
              </w:rPr>
              <w:t>)</w:t>
            </w:r>
          </w:p>
        </w:tc>
        <w:tc>
          <w:tcPr>
            <w:tcW w:w="0" w:type="auto"/>
            <w:tcBorders>
              <w:top w:val="nil"/>
              <w:left w:val="nil"/>
              <w:bottom w:val="single" w:sz="4" w:space="0" w:color="auto"/>
              <w:right w:val="single" w:sz="4" w:space="0" w:color="auto"/>
            </w:tcBorders>
            <w:shd w:val="clear" w:color="auto" w:fill="auto"/>
            <w:vAlign w:val="bottom"/>
          </w:tcPr>
          <w:p w14:paraId="61A10435" w14:textId="77777777" w:rsidR="00322FF1" w:rsidRPr="00E204F2" w:rsidRDefault="00322FF1" w:rsidP="00392B56">
            <w:pPr>
              <w:tabs>
                <w:tab w:val="left" w:pos="3930"/>
              </w:tabs>
              <w:spacing w:before="60" w:after="60"/>
              <w:rPr>
                <w:rFonts w:eastAsia="Arial"/>
                <w:lang w:val="en-GB"/>
              </w:rPr>
            </w:pPr>
          </w:p>
        </w:tc>
        <w:tc>
          <w:tcPr>
            <w:tcW w:w="0" w:type="auto"/>
          </w:tcPr>
          <w:p w14:paraId="792B40F7" w14:textId="77777777" w:rsidR="00322FF1" w:rsidRPr="00E204F2" w:rsidRDefault="00322FF1" w:rsidP="00392B56">
            <w:pPr>
              <w:tabs>
                <w:tab w:val="left" w:pos="3930"/>
              </w:tabs>
              <w:spacing w:before="60" w:after="60"/>
              <w:rPr>
                <w:rFonts w:eastAsia="Arial"/>
                <w:lang w:val="en-GB"/>
              </w:rPr>
            </w:pPr>
          </w:p>
        </w:tc>
      </w:tr>
      <w:tr w:rsidR="00322FF1" w:rsidRPr="00E204F2" w14:paraId="17722CB1" w14:textId="77777777" w:rsidTr="00392B56">
        <w:tc>
          <w:tcPr>
            <w:tcW w:w="0" w:type="auto"/>
          </w:tcPr>
          <w:p w14:paraId="3626260F" w14:textId="77777777" w:rsidR="00322FF1" w:rsidRPr="00E204F2" w:rsidRDefault="00322FF1" w:rsidP="00392B56">
            <w:pPr>
              <w:tabs>
                <w:tab w:val="left" w:pos="3930"/>
              </w:tabs>
              <w:spacing w:before="60" w:after="60"/>
              <w:rPr>
                <w:rFonts w:eastAsia="Arial"/>
                <w:lang w:val="en-GB"/>
              </w:rPr>
            </w:pPr>
            <w:r>
              <w:rPr>
                <w:rFonts w:eastAsia="Arial"/>
                <w:lang w:val="en-GB"/>
              </w:rPr>
              <w:t>5.22</w:t>
            </w:r>
          </w:p>
        </w:tc>
        <w:tc>
          <w:tcPr>
            <w:tcW w:w="0" w:type="auto"/>
          </w:tcPr>
          <w:p w14:paraId="708EEC0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automatic system (robot) for burning disk and gluing label stickers</w:t>
            </w:r>
          </w:p>
        </w:tc>
        <w:tc>
          <w:tcPr>
            <w:tcW w:w="0" w:type="auto"/>
          </w:tcPr>
          <w:p w14:paraId="3600EB68" w14:textId="77777777" w:rsidR="00322FF1" w:rsidRPr="00E204F2" w:rsidRDefault="00322FF1" w:rsidP="00392B56">
            <w:pPr>
              <w:tabs>
                <w:tab w:val="left" w:pos="3930"/>
              </w:tabs>
              <w:spacing w:before="60" w:after="60"/>
              <w:rPr>
                <w:rFonts w:eastAsia="Arial"/>
                <w:lang w:val="en-GB"/>
              </w:rPr>
            </w:pPr>
          </w:p>
        </w:tc>
        <w:tc>
          <w:tcPr>
            <w:tcW w:w="0" w:type="auto"/>
          </w:tcPr>
          <w:p w14:paraId="5C53D729" w14:textId="77777777" w:rsidR="00322FF1" w:rsidRPr="00E204F2" w:rsidRDefault="00322FF1" w:rsidP="00392B56">
            <w:pPr>
              <w:tabs>
                <w:tab w:val="left" w:pos="3930"/>
              </w:tabs>
              <w:spacing w:before="60" w:after="60"/>
              <w:rPr>
                <w:rFonts w:eastAsia="Arial"/>
                <w:lang w:val="en-GB"/>
              </w:rPr>
            </w:pPr>
          </w:p>
        </w:tc>
      </w:tr>
      <w:tr w:rsidR="00322FF1" w:rsidRPr="00E204F2" w14:paraId="23BBF762" w14:textId="77777777" w:rsidTr="00392B56">
        <w:tc>
          <w:tcPr>
            <w:tcW w:w="0" w:type="auto"/>
          </w:tcPr>
          <w:p w14:paraId="12295241" w14:textId="77777777" w:rsidR="00322FF1" w:rsidRPr="00E204F2" w:rsidRDefault="00322FF1" w:rsidP="00392B56">
            <w:pPr>
              <w:tabs>
                <w:tab w:val="left" w:pos="3930"/>
              </w:tabs>
              <w:spacing w:before="60" w:after="60"/>
              <w:rPr>
                <w:rFonts w:eastAsia="Arial"/>
                <w:lang w:val="en-GB"/>
              </w:rPr>
            </w:pPr>
            <w:r>
              <w:rPr>
                <w:rFonts w:eastAsia="Arial"/>
                <w:lang w:val="en-GB"/>
              </w:rPr>
              <w:t>5.23</w:t>
            </w:r>
          </w:p>
        </w:tc>
        <w:tc>
          <w:tcPr>
            <w:tcW w:w="0" w:type="auto"/>
          </w:tcPr>
          <w:p w14:paraId="564533D2" w14:textId="77777777" w:rsidR="00322FF1" w:rsidRPr="00E204F2" w:rsidRDefault="00322FF1" w:rsidP="00392B56">
            <w:pPr>
              <w:tabs>
                <w:tab w:val="left" w:pos="3930"/>
              </w:tabs>
              <w:spacing w:before="60" w:after="60"/>
              <w:jc w:val="left"/>
              <w:rPr>
                <w:rFonts w:eastAsia="Arial"/>
                <w:lang w:val="en-GB"/>
              </w:rPr>
            </w:pPr>
            <w:r>
              <w:rPr>
                <w:rFonts w:eastAsia="Arial"/>
                <w:lang w:val="en-GB"/>
              </w:rPr>
              <w:t>C</w:t>
            </w:r>
            <w:r w:rsidRPr="00E204F2">
              <w:rPr>
                <w:rFonts w:eastAsia="Arial"/>
                <w:lang w:val="en-GB"/>
              </w:rPr>
              <w:t>olour laser printer for printing images from PET/CT devices</w:t>
            </w:r>
          </w:p>
        </w:tc>
        <w:tc>
          <w:tcPr>
            <w:tcW w:w="0" w:type="auto"/>
          </w:tcPr>
          <w:p w14:paraId="37E1DF93" w14:textId="77777777" w:rsidR="00322FF1" w:rsidRPr="00E204F2" w:rsidRDefault="00322FF1" w:rsidP="00392B56">
            <w:pPr>
              <w:tabs>
                <w:tab w:val="left" w:pos="3930"/>
              </w:tabs>
              <w:spacing w:before="60" w:after="60"/>
              <w:rPr>
                <w:rFonts w:eastAsia="Arial"/>
                <w:lang w:val="en-GB"/>
              </w:rPr>
            </w:pPr>
          </w:p>
        </w:tc>
        <w:tc>
          <w:tcPr>
            <w:tcW w:w="0" w:type="auto"/>
          </w:tcPr>
          <w:p w14:paraId="6F4ACD89" w14:textId="77777777" w:rsidR="00322FF1" w:rsidRPr="00E204F2" w:rsidRDefault="00322FF1" w:rsidP="00392B56">
            <w:pPr>
              <w:tabs>
                <w:tab w:val="left" w:pos="3930"/>
              </w:tabs>
              <w:spacing w:before="60" w:after="60"/>
              <w:rPr>
                <w:rFonts w:eastAsia="Arial"/>
                <w:lang w:val="en-GB"/>
              </w:rPr>
            </w:pPr>
          </w:p>
        </w:tc>
      </w:tr>
      <w:tr w:rsidR="00322FF1" w:rsidRPr="00E204F2" w14:paraId="1569EEA7" w14:textId="77777777" w:rsidTr="00392B56">
        <w:tc>
          <w:tcPr>
            <w:tcW w:w="0" w:type="auto"/>
          </w:tcPr>
          <w:p w14:paraId="7D0E32C1" w14:textId="77777777" w:rsidR="00322FF1" w:rsidRPr="00E204F2" w:rsidRDefault="00322FF1" w:rsidP="00392B56">
            <w:pPr>
              <w:tabs>
                <w:tab w:val="left" w:pos="3930"/>
              </w:tabs>
              <w:spacing w:before="60" w:after="60"/>
              <w:rPr>
                <w:rFonts w:eastAsia="Arial"/>
                <w:lang w:val="en-GB"/>
              </w:rPr>
            </w:pPr>
            <w:r>
              <w:rPr>
                <w:rFonts w:eastAsia="Arial"/>
                <w:lang w:val="en-GB"/>
              </w:rPr>
              <w:t>5.24</w:t>
            </w:r>
          </w:p>
        </w:tc>
        <w:tc>
          <w:tcPr>
            <w:tcW w:w="0" w:type="auto"/>
          </w:tcPr>
          <w:p w14:paraId="24BE133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laptop computer serving the needs of semi-automatic separation of administrative activities and quality control</w:t>
            </w:r>
          </w:p>
        </w:tc>
        <w:tc>
          <w:tcPr>
            <w:tcW w:w="0" w:type="auto"/>
          </w:tcPr>
          <w:p w14:paraId="2AF5188D" w14:textId="77777777" w:rsidR="00322FF1" w:rsidRPr="00E204F2" w:rsidRDefault="00322FF1" w:rsidP="00392B56">
            <w:pPr>
              <w:tabs>
                <w:tab w:val="left" w:pos="3930"/>
              </w:tabs>
              <w:spacing w:before="60" w:after="60"/>
              <w:rPr>
                <w:rFonts w:eastAsia="Arial"/>
                <w:lang w:val="en-GB"/>
              </w:rPr>
            </w:pPr>
          </w:p>
        </w:tc>
        <w:tc>
          <w:tcPr>
            <w:tcW w:w="0" w:type="auto"/>
          </w:tcPr>
          <w:p w14:paraId="17BBA9B3" w14:textId="77777777" w:rsidR="00322FF1" w:rsidRPr="00E204F2" w:rsidRDefault="00322FF1" w:rsidP="00392B56">
            <w:pPr>
              <w:tabs>
                <w:tab w:val="left" w:pos="3930"/>
              </w:tabs>
              <w:spacing w:before="60" w:after="60"/>
              <w:rPr>
                <w:rFonts w:eastAsia="Arial"/>
                <w:lang w:val="en-GB"/>
              </w:rPr>
            </w:pPr>
          </w:p>
        </w:tc>
      </w:tr>
      <w:tr w:rsidR="00322FF1" w:rsidRPr="00E204F2" w14:paraId="2CD2B181" w14:textId="77777777" w:rsidTr="00392B56">
        <w:tc>
          <w:tcPr>
            <w:tcW w:w="0" w:type="auto"/>
          </w:tcPr>
          <w:p w14:paraId="1BF5401B" w14:textId="77777777" w:rsidR="00322FF1" w:rsidRPr="00E204F2" w:rsidRDefault="00322FF1" w:rsidP="00392B56">
            <w:pPr>
              <w:tabs>
                <w:tab w:val="left" w:pos="3930"/>
              </w:tabs>
              <w:spacing w:before="60" w:after="60"/>
              <w:rPr>
                <w:rFonts w:eastAsia="Arial"/>
                <w:lang w:val="en-GB"/>
              </w:rPr>
            </w:pPr>
            <w:r>
              <w:rPr>
                <w:rFonts w:eastAsia="Arial"/>
                <w:lang w:val="en-GB"/>
              </w:rPr>
              <w:t>5.25</w:t>
            </w:r>
          </w:p>
        </w:tc>
        <w:tc>
          <w:tcPr>
            <w:tcW w:w="0" w:type="auto"/>
          </w:tcPr>
          <w:p w14:paraId="2AA91192"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An injector for CT contrast</w:t>
            </w:r>
          </w:p>
        </w:tc>
        <w:tc>
          <w:tcPr>
            <w:tcW w:w="0" w:type="auto"/>
          </w:tcPr>
          <w:p w14:paraId="3313C5A3" w14:textId="77777777" w:rsidR="00322FF1" w:rsidRPr="00E204F2" w:rsidRDefault="00322FF1" w:rsidP="00392B56">
            <w:pPr>
              <w:tabs>
                <w:tab w:val="left" w:pos="3930"/>
              </w:tabs>
              <w:spacing w:before="60" w:after="60"/>
              <w:rPr>
                <w:rFonts w:eastAsia="Arial"/>
                <w:lang w:val="en-GB"/>
              </w:rPr>
            </w:pPr>
          </w:p>
        </w:tc>
        <w:tc>
          <w:tcPr>
            <w:tcW w:w="0" w:type="auto"/>
          </w:tcPr>
          <w:p w14:paraId="1891CF84" w14:textId="77777777" w:rsidR="00322FF1" w:rsidRPr="00E204F2" w:rsidRDefault="00322FF1" w:rsidP="00392B56">
            <w:pPr>
              <w:tabs>
                <w:tab w:val="left" w:pos="3930"/>
              </w:tabs>
              <w:spacing w:before="60" w:after="60"/>
              <w:rPr>
                <w:rFonts w:eastAsia="Arial"/>
                <w:lang w:val="en-GB"/>
              </w:rPr>
            </w:pPr>
          </w:p>
        </w:tc>
      </w:tr>
      <w:tr w:rsidR="00322FF1" w:rsidRPr="00E204F2" w14:paraId="29A4F002" w14:textId="77777777" w:rsidTr="00392B56">
        <w:tc>
          <w:tcPr>
            <w:tcW w:w="0" w:type="auto"/>
          </w:tcPr>
          <w:p w14:paraId="29F05E55" w14:textId="77777777" w:rsidR="00322FF1" w:rsidRPr="00E204F2" w:rsidRDefault="00322FF1" w:rsidP="00392B56">
            <w:pPr>
              <w:tabs>
                <w:tab w:val="left" w:pos="3930"/>
              </w:tabs>
              <w:spacing w:before="60" w:after="60"/>
              <w:rPr>
                <w:rFonts w:eastAsia="Arial"/>
                <w:lang w:val="en-GB"/>
              </w:rPr>
            </w:pPr>
            <w:r>
              <w:rPr>
                <w:rFonts w:eastAsia="Arial"/>
                <w:lang w:val="en-GB"/>
              </w:rPr>
              <w:t>5.26</w:t>
            </w:r>
          </w:p>
        </w:tc>
        <w:tc>
          <w:tcPr>
            <w:tcW w:w="0" w:type="auto"/>
          </w:tcPr>
          <w:p w14:paraId="055FACC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A smart UPS of suitable capacity and </w:t>
            </w:r>
            <w:r>
              <w:rPr>
                <w:rFonts w:eastAsia="Arial"/>
                <w:lang w:val="en-GB"/>
              </w:rPr>
              <w:t xml:space="preserve">with </w:t>
            </w:r>
            <w:r w:rsidRPr="00E204F2">
              <w:rPr>
                <w:rFonts w:eastAsia="Arial"/>
                <w:lang w:val="en-GB"/>
              </w:rPr>
              <w:t xml:space="preserve">the possibility of connecting </w:t>
            </w:r>
            <w:r w:rsidRPr="00C167FE">
              <w:rPr>
                <w:rFonts w:eastAsia="Arial"/>
                <w:lang w:val="en-GB"/>
              </w:rPr>
              <w:t xml:space="preserve">at least </w:t>
            </w:r>
            <w:r>
              <w:rPr>
                <w:rFonts w:eastAsia="Arial"/>
                <w:lang w:val="en-GB"/>
              </w:rPr>
              <w:t xml:space="preserve">three </w:t>
            </w:r>
            <w:r w:rsidRPr="00C167FE">
              <w:rPr>
                <w:rFonts w:eastAsia="Arial"/>
                <w:lang w:val="en-GB"/>
              </w:rPr>
              <w:t>workstations</w:t>
            </w:r>
            <w:r w:rsidRPr="00E204F2">
              <w:rPr>
                <w:rFonts w:eastAsia="Arial"/>
                <w:lang w:val="en-GB"/>
              </w:rPr>
              <w:t xml:space="preserve"> and all the components of the server system for archiving</w:t>
            </w:r>
          </w:p>
        </w:tc>
        <w:tc>
          <w:tcPr>
            <w:tcW w:w="0" w:type="auto"/>
          </w:tcPr>
          <w:p w14:paraId="42736C10" w14:textId="77777777" w:rsidR="00322FF1" w:rsidRPr="00E204F2" w:rsidRDefault="00322FF1" w:rsidP="00392B56">
            <w:pPr>
              <w:tabs>
                <w:tab w:val="left" w:pos="3930"/>
              </w:tabs>
              <w:spacing w:before="60" w:after="60"/>
              <w:rPr>
                <w:rFonts w:eastAsia="Arial"/>
                <w:lang w:val="en-GB"/>
              </w:rPr>
            </w:pPr>
          </w:p>
        </w:tc>
        <w:tc>
          <w:tcPr>
            <w:tcW w:w="0" w:type="auto"/>
          </w:tcPr>
          <w:p w14:paraId="610576A1" w14:textId="77777777" w:rsidR="00322FF1" w:rsidRPr="00E204F2" w:rsidRDefault="00322FF1" w:rsidP="00392B56">
            <w:pPr>
              <w:tabs>
                <w:tab w:val="left" w:pos="3930"/>
              </w:tabs>
              <w:spacing w:before="60" w:after="60"/>
              <w:rPr>
                <w:rFonts w:eastAsia="Arial"/>
                <w:lang w:val="en-GB"/>
              </w:rPr>
            </w:pPr>
          </w:p>
        </w:tc>
      </w:tr>
      <w:tr w:rsidR="00322FF1" w:rsidRPr="00E204F2" w14:paraId="35288135" w14:textId="77777777" w:rsidTr="00392B56">
        <w:tc>
          <w:tcPr>
            <w:tcW w:w="0" w:type="auto"/>
          </w:tcPr>
          <w:p w14:paraId="37983752" w14:textId="77777777" w:rsidR="00322FF1" w:rsidRPr="00E204F2" w:rsidRDefault="00322FF1" w:rsidP="00392B56">
            <w:pPr>
              <w:tabs>
                <w:tab w:val="left" w:pos="3930"/>
              </w:tabs>
              <w:spacing w:before="60" w:after="60"/>
              <w:rPr>
                <w:rFonts w:eastAsia="Arial"/>
                <w:lang w:val="en-GB"/>
              </w:rPr>
            </w:pPr>
            <w:r>
              <w:rPr>
                <w:rFonts w:eastAsia="Arial"/>
                <w:lang w:val="en-GB"/>
              </w:rPr>
              <w:t>5.27</w:t>
            </w:r>
          </w:p>
        </w:tc>
        <w:tc>
          <w:tcPr>
            <w:tcW w:w="0" w:type="auto"/>
          </w:tcPr>
          <w:p w14:paraId="658F204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 device for measuring Ambiental temperature and humidity</w:t>
            </w:r>
          </w:p>
        </w:tc>
        <w:tc>
          <w:tcPr>
            <w:tcW w:w="0" w:type="auto"/>
          </w:tcPr>
          <w:p w14:paraId="3ED61551" w14:textId="77777777" w:rsidR="00322FF1" w:rsidRPr="00E204F2" w:rsidRDefault="00322FF1" w:rsidP="00392B56">
            <w:pPr>
              <w:tabs>
                <w:tab w:val="left" w:pos="3930"/>
              </w:tabs>
              <w:spacing w:before="60" w:after="60"/>
              <w:rPr>
                <w:rFonts w:eastAsia="Arial"/>
                <w:lang w:val="en-GB"/>
              </w:rPr>
            </w:pPr>
          </w:p>
        </w:tc>
        <w:tc>
          <w:tcPr>
            <w:tcW w:w="0" w:type="auto"/>
          </w:tcPr>
          <w:p w14:paraId="35FC8FE1" w14:textId="77777777" w:rsidR="00322FF1" w:rsidRPr="00E204F2" w:rsidRDefault="00322FF1" w:rsidP="00392B56">
            <w:pPr>
              <w:tabs>
                <w:tab w:val="left" w:pos="3930"/>
              </w:tabs>
              <w:spacing w:before="60" w:after="60"/>
              <w:rPr>
                <w:rFonts w:eastAsia="Arial"/>
                <w:lang w:val="en-GB"/>
              </w:rPr>
            </w:pPr>
          </w:p>
        </w:tc>
      </w:tr>
      <w:tr w:rsidR="00322FF1" w:rsidRPr="00E204F2" w14:paraId="4BD99F3B" w14:textId="77777777" w:rsidTr="00392B56">
        <w:tc>
          <w:tcPr>
            <w:tcW w:w="0" w:type="auto"/>
          </w:tcPr>
          <w:p w14:paraId="6DF19941" w14:textId="77777777" w:rsidR="00322FF1" w:rsidRPr="00E204F2" w:rsidRDefault="00322FF1" w:rsidP="00392B56">
            <w:pPr>
              <w:tabs>
                <w:tab w:val="left" w:pos="3930"/>
              </w:tabs>
              <w:spacing w:before="60" w:after="60"/>
              <w:rPr>
                <w:rFonts w:eastAsia="Arial"/>
                <w:b/>
                <w:lang w:val="en-GB"/>
              </w:rPr>
            </w:pPr>
            <w:r>
              <w:rPr>
                <w:rFonts w:eastAsia="Arial"/>
                <w:b/>
                <w:lang w:val="en-GB"/>
              </w:rPr>
              <w:t>6</w:t>
            </w:r>
          </w:p>
        </w:tc>
        <w:tc>
          <w:tcPr>
            <w:tcW w:w="0" w:type="auto"/>
          </w:tcPr>
          <w:p w14:paraId="68914BFF"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 xml:space="preserve">Additional services that the </w:t>
            </w:r>
            <w:r>
              <w:rPr>
                <w:rFonts w:eastAsia="Arial"/>
                <w:b/>
                <w:lang w:val="en-GB"/>
              </w:rPr>
              <w:t>Bidder</w:t>
            </w:r>
            <w:r w:rsidRPr="00E204F2">
              <w:rPr>
                <w:rFonts w:eastAsia="Arial"/>
                <w:b/>
                <w:lang w:val="en-GB"/>
              </w:rPr>
              <w:t xml:space="preserve"> should provide:</w:t>
            </w:r>
          </w:p>
        </w:tc>
        <w:tc>
          <w:tcPr>
            <w:tcW w:w="0" w:type="auto"/>
          </w:tcPr>
          <w:p w14:paraId="291D595E" w14:textId="77777777" w:rsidR="00322FF1" w:rsidRPr="00E204F2" w:rsidRDefault="00322FF1" w:rsidP="00392B56">
            <w:pPr>
              <w:tabs>
                <w:tab w:val="left" w:pos="3930"/>
              </w:tabs>
              <w:spacing w:before="60" w:after="60"/>
              <w:rPr>
                <w:rFonts w:eastAsia="Arial"/>
                <w:b/>
                <w:lang w:val="en-GB"/>
              </w:rPr>
            </w:pPr>
          </w:p>
        </w:tc>
        <w:tc>
          <w:tcPr>
            <w:tcW w:w="0" w:type="auto"/>
          </w:tcPr>
          <w:p w14:paraId="65FA3BEB" w14:textId="77777777" w:rsidR="00322FF1" w:rsidRPr="00E204F2" w:rsidRDefault="00322FF1" w:rsidP="00392B56">
            <w:pPr>
              <w:tabs>
                <w:tab w:val="left" w:pos="3930"/>
              </w:tabs>
              <w:spacing w:before="60" w:after="60"/>
              <w:rPr>
                <w:rFonts w:eastAsia="Arial"/>
                <w:b/>
                <w:lang w:val="en-GB"/>
              </w:rPr>
            </w:pPr>
          </w:p>
        </w:tc>
      </w:tr>
      <w:tr w:rsidR="00322FF1" w:rsidRPr="00E204F2" w14:paraId="2E39EC28" w14:textId="77777777" w:rsidTr="00392B56">
        <w:tc>
          <w:tcPr>
            <w:tcW w:w="0" w:type="auto"/>
          </w:tcPr>
          <w:p w14:paraId="76BE73BF"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.1</w:t>
            </w:r>
          </w:p>
        </w:tc>
        <w:tc>
          <w:tcPr>
            <w:tcW w:w="0" w:type="auto"/>
          </w:tcPr>
          <w:p w14:paraId="036B5403"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The </w:t>
            </w:r>
            <w:r>
              <w:rPr>
                <w:rFonts w:eastAsia="Arial"/>
                <w:lang w:val="en-GB"/>
              </w:rPr>
              <w:t>Bidder</w:t>
            </w:r>
            <w:r w:rsidRPr="00E204F2">
              <w:rPr>
                <w:rFonts w:eastAsia="Arial"/>
                <w:lang w:val="en-GB"/>
              </w:rPr>
              <w:t xml:space="preserve"> shall be obligated to submit to the Client, within the envisaged deadline, the technical-technological requirements for preparing the space for the installation of a PET/CT camera</w:t>
            </w:r>
          </w:p>
        </w:tc>
        <w:tc>
          <w:tcPr>
            <w:tcW w:w="0" w:type="auto"/>
          </w:tcPr>
          <w:p w14:paraId="4782A0AD" w14:textId="77777777" w:rsidR="00322FF1" w:rsidRPr="00E204F2" w:rsidRDefault="00322FF1" w:rsidP="00392B56">
            <w:pPr>
              <w:tabs>
                <w:tab w:val="left" w:pos="3930"/>
              </w:tabs>
              <w:spacing w:before="60" w:after="60"/>
              <w:rPr>
                <w:rFonts w:eastAsia="Arial"/>
                <w:lang w:val="en-GB"/>
              </w:rPr>
            </w:pPr>
          </w:p>
        </w:tc>
        <w:tc>
          <w:tcPr>
            <w:tcW w:w="0" w:type="auto"/>
          </w:tcPr>
          <w:p w14:paraId="795ADF6A" w14:textId="77777777" w:rsidR="00322FF1" w:rsidRPr="00E204F2" w:rsidRDefault="00322FF1" w:rsidP="00392B56">
            <w:pPr>
              <w:tabs>
                <w:tab w:val="left" w:pos="3930"/>
              </w:tabs>
              <w:spacing w:before="60" w:after="60"/>
              <w:rPr>
                <w:rFonts w:eastAsia="Arial"/>
                <w:lang w:val="en-GB"/>
              </w:rPr>
            </w:pPr>
          </w:p>
        </w:tc>
      </w:tr>
      <w:tr w:rsidR="00322FF1" w:rsidRPr="00E204F2" w14:paraId="5E5697D1" w14:textId="77777777" w:rsidTr="00392B56">
        <w:tc>
          <w:tcPr>
            <w:tcW w:w="0" w:type="auto"/>
          </w:tcPr>
          <w:p w14:paraId="7F257DBD"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.2</w:t>
            </w:r>
          </w:p>
        </w:tc>
        <w:tc>
          <w:tcPr>
            <w:tcW w:w="0" w:type="auto"/>
          </w:tcPr>
          <w:p w14:paraId="5C55B93D"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Installing the PET/CT scanner and the attendant equipment</w:t>
            </w:r>
          </w:p>
        </w:tc>
        <w:tc>
          <w:tcPr>
            <w:tcW w:w="0" w:type="auto"/>
          </w:tcPr>
          <w:p w14:paraId="5FB0437B" w14:textId="77777777" w:rsidR="00322FF1" w:rsidRPr="00E204F2" w:rsidRDefault="00322FF1" w:rsidP="00392B56">
            <w:pPr>
              <w:tabs>
                <w:tab w:val="left" w:pos="3930"/>
              </w:tabs>
              <w:spacing w:before="60" w:after="60"/>
              <w:rPr>
                <w:rFonts w:eastAsia="Arial"/>
                <w:lang w:val="en-GB"/>
              </w:rPr>
            </w:pPr>
          </w:p>
        </w:tc>
        <w:tc>
          <w:tcPr>
            <w:tcW w:w="0" w:type="auto"/>
          </w:tcPr>
          <w:p w14:paraId="0819BC39" w14:textId="77777777" w:rsidR="00322FF1" w:rsidRPr="00E204F2" w:rsidRDefault="00322FF1" w:rsidP="00392B56">
            <w:pPr>
              <w:tabs>
                <w:tab w:val="left" w:pos="3930"/>
              </w:tabs>
              <w:spacing w:before="60" w:after="60"/>
              <w:rPr>
                <w:rFonts w:eastAsia="Arial"/>
                <w:lang w:val="en-GB"/>
              </w:rPr>
            </w:pPr>
          </w:p>
        </w:tc>
      </w:tr>
      <w:tr w:rsidR="00322FF1" w:rsidRPr="00E204F2" w14:paraId="1499F77E" w14:textId="77777777" w:rsidTr="00392B56">
        <w:tc>
          <w:tcPr>
            <w:tcW w:w="0" w:type="auto"/>
          </w:tcPr>
          <w:p w14:paraId="3B0B2736" w14:textId="77777777" w:rsidR="00322FF1" w:rsidRPr="00E204F2" w:rsidRDefault="00322FF1" w:rsidP="00392B56">
            <w:pPr>
              <w:tabs>
                <w:tab w:val="left" w:pos="3930"/>
              </w:tabs>
              <w:spacing w:before="60" w:after="60"/>
              <w:rPr>
                <w:rFonts w:eastAsia="Arial"/>
                <w:lang w:val="en-GB"/>
              </w:rPr>
            </w:pPr>
            <w:r>
              <w:rPr>
                <w:rFonts w:eastAsia="Arial"/>
                <w:lang w:val="en-GB"/>
              </w:rPr>
              <w:lastRenderedPageBreak/>
              <w:t>6</w:t>
            </w:r>
            <w:r w:rsidRPr="00E204F2">
              <w:rPr>
                <w:rFonts w:eastAsia="Arial"/>
                <w:lang w:val="en-GB"/>
              </w:rPr>
              <w:t>.3</w:t>
            </w:r>
          </w:p>
        </w:tc>
        <w:tc>
          <w:tcPr>
            <w:tcW w:w="0" w:type="auto"/>
          </w:tcPr>
          <w:p w14:paraId="35EC06E1"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Fully implementing and documenting the results of status tests for the device delivered, in accordance with the NEMA Nu2-2007 standard and the manufacturer’s instructions</w:t>
            </w:r>
          </w:p>
        </w:tc>
        <w:tc>
          <w:tcPr>
            <w:tcW w:w="0" w:type="auto"/>
          </w:tcPr>
          <w:p w14:paraId="3AD0AB6C" w14:textId="77777777" w:rsidR="00322FF1" w:rsidRPr="00E204F2" w:rsidRDefault="00322FF1" w:rsidP="00392B56">
            <w:pPr>
              <w:tabs>
                <w:tab w:val="left" w:pos="3930"/>
              </w:tabs>
              <w:spacing w:before="60" w:after="60"/>
              <w:rPr>
                <w:rFonts w:eastAsia="Arial"/>
                <w:lang w:val="en-GB"/>
              </w:rPr>
            </w:pPr>
          </w:p>
        </w:tc>
        <w:tc>
          <w:tcPr>
            <w:tcW w:w="0" w:type="auto"/>
          </w:tcPr>
          <w:p w14:paraId="724D2539" w14:textId="77777777" w:rsidR="00322FF1" w:rsidRPr="00E204F2" w:rsidRDefault="00322FF1" w:rsidP="00392B56">
            <w:pPr>
              <w:tabs>
                <w:tab w:val="left" w:pos="3930"/>
              </w:tabs>
              <w:spacing w:before="60" w:after="60"/>
              <w:rPr>
                <w:rFonts w:eastAsia="Arial"/>
                <w:lang w:val="en-GB"/>
              </w:rPr>
            </w:pPr>
          </w:p>
        </w:tc>
      </w:tr>
      <w:tr w:rsidR="00322FF1" w:rsidRPr="00E204F2" w14:paraId="1342B004" w14:textId="77777777" w:rsidTr="00392B56">
        <w:tc>
          <w:tcPr>
            <w:tcW w:w="0" w:type="auto"/>
          </w:tcPr>
          <w:p w14:paraId="71B852F2"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.4</w:t>
            </w:r>
          </w:p>
        </w:tc>
        <w:tc>
          <w:tcPr>
            <w:tcW w:w="0" w:type="auto"/>
          </w:tcPr>
          <w:p w14:paraId="4752F444"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 xml:space="preserve">Providing training for the use of the device, to be conducted by a </w:t>
            </w:r>
            <w:r>
              <w:rPr>
                <w:rFonts w:eastAsia="Arial"/>
                <w:lang w:val="en-GB"/>
              </w:rPr>
              <w:t xml:space="preserve">manufacturer’s </w:t>
            </w:r>
            <w:r w:rsidRPr="00E204F2">
              <w:rPr>
                <w:rFonts w:eastAsia="Arial"/>
                <w:lang w:val="en-GB"/>
              </w:rPr>
              <w:t xml:space="preserve">specialist in </w:t>
            </w:r>
            <w:r>
              <w:rPr>
                <w:rFonts w:eastAsia="Arial"/>
                <w:lang w:val="en-GB"/>
              </w:rPr>
              <w:t xml:space="preserve">dedicated </w:t>
            </w:r>
            <w:r w:rsidRPr="00E204F2">
              <w:rPr>
                <w:rFonts w:eastAsia="Arial"/>
                <w:lang w:val="en-GB"/>
              </w:rPr>
              <w:t>software applications at the Client’s institution (the Clinical Centre of Serbia), lasting 15 working days overall, in three phases, over a period of 6 months from the date of installation – in agreement with the user</w:t>
            </w:r>
          </w:p>
        </w:tc>
        <w:tc>
          <w:tcPr>
            <w:tcW w:w="0" w:type="auto"/>
          </w:tcPr>
          <w:p w14:paraId="5471B356" w14:textId="77777777" w:rsidR="00322FF1" w:rsidRPr="00E204F2" w:rsidRDefault="00322FF1" w:rsidP="00392B56">
            <w:pPr>
              <w:tabs>
                <w:tab w:val="left" w:pos="3930"/>
              </w:tabs>
              <w:spacing w:before="60" w:after="60"/>
              <w:rPr>
                <w:rFonts w:eastAsia="Arial"/>
                <w:lang w:val="en-GB"/>
              </w:rPr>
            </w:pPr>
          </w:p>
        </w:tc>
        <w:tc>
          <w:tcPr>
            <w:tcW w:w="0" w:type="auto"/>
          </w:tcPr>
          <w:p w14:paraId="28F9D3E5" w14:textId="77777777" w:rsidR="00322FF1" w:rsidRPr="00E204F2" w:rsidRDefault="00322FF1" w:rsidP="00392B56">
            <w:pPr>
              <w:tabs>
                <w:tab w:val="left" w:pos="3930"/>
              </w:tabs>
              <w:spacing w:before="60" w:after="60"/>
              <w:rPr>
                <w:rFonts w:eastAsia="Arial"/>
                <w:lang w:val="en-GB"/>
              </w:rPr>
            </w:pPr>
          </w:p>
        </w:tc>
      </w:tr>
      <w:tr w:rsidR="00322FF1" w:rsidRPr="00E204F2" w14:paraId="2AB2CE17" w14:textId="77777777" w:rsidTr="00392B56">
        <w:tc>
          <w:tcPr>
            <w:tcW w:w="0" w:type="auto"/>
          </w:tcPr>
          <w:p w14:paraId="0067494C" w14:textId="77777777" w:rsidR="00322FF1" w:rsidRPr="00E204F2" w:rsidRDefault="00322FF1" w:rsidP="00392B56">
            <w:pPr>
              <w:tabs>
                <w:tab w:val="left" w:pos="3930"/>
              </w:tabs>
              <w:spacing w:before="60" w:after="60"/>
              <w:rPr>
                <w:rFonts w:eastAsia="Arial"/>
                <w:lang w:val="en-GB"/>
              </w:rPr>
            </w:pPr>
            <w:r>
              <w:rPr>
                <w:rFonts w:eastAsia="Arial"/>
                <w:lang w:val="en-GB"/>
              </w:rPr>
              <w:t>6</w:t>
            </w:r>
            <w:r w:rsidRPr="00E204F2">
              <w:rPr>
                <w:rFonts w:eastAsia="Arial"/>
                <w:lang w:val="en-GB"/>
              </w:rPr>
              <w:t>.5</w:t>
            </w:r>
          </w:p>
        </w:tc>
        <w:tc>
          <w:tcPr>
            <w:tcW w:w="0" w:type="auto"/>
          </w:tcPr>
          <w:p w14:paraId="157392CC"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Organising and financing, immediately after concluding the Contract, the training of nine people of various profiles (3 doctors, 3 technicians, 2 engineers and a physicist) lasting at least 5 working days for each participant, at the institution where the PET/CT device on offer</w:t>
            </w:r>
            <w:r>
              <w:rPr>
                <w:rFonts w:eastAsia="Arial"/>
                <w:lang w:val="en-GB"/>
              </w:rPr>
              <w:t xml:space="preserve"> </w:t>
            </w:r>
            <w:r w:rsidRPr="008D3806">
              <w:rPr>
                <w:rFonts w:eastAsia="Arial"/>
                <w:lang w:val="en-GB"/>
              </w:rPr>
              <w:t>or better</w:t>
            </w:r>
            <w:r>
              <w:rPr>
                <w:rFonts w:eastAsia="Arial"/>
                <w:lang w:val="en-GB"/>
              </w:rPr>
              <w:t>,</w:t>
            </w:r>
            <w:r w:rsidRPr="00E204F2">
              <w:rPr>
                <w:rFonts w:eastAsia="Arial"/>
                <w:lang w:val="en-GB"/>
              </w:rPr>
              <w:t xml:space="preserve"> is used</w:t>
            </w:r>
          </w:p>
        </w:tc>
        <w:tc>
          <w:tcPr>
            <w:tcW w:w="0" w:type="auto"/>
          </w:tcPr>
          <w:p w14:paraId="0DD359B5" w14:textId="77777777" w:rsidR="00322FF1" w:rsidRPr="00E204F2" w:rsidRDefault="00322FF1" w:rsidP="00392B56">
            <w:pPr>
              <w:tabs>
                <w:tab w:val="left" w:pos="3930"/>
              </w:tabs>
              <w:spacing w:before="60" w:after="60"/>
              <w:rPr>
                <w:rFonts w:eastAsia="Arial"/>
                <w:lang w:val="en-GB"/>
              </w:rPr>
            </w:pPr>
          </w:p>
        </w:tc>
        <w:tc>
          <w:tcPr>
            <w:tcW w:w="0" w:type="auto"/>
          </w:tcPr>
          <w:p w14:paraId="00251C14" w14:textId="77777777" w:rsidR="00322FF1" w:rsidRPr="00E204F2" w:rsidRDefault="00322FF1" w:rsidP="00392B56">
            <w:pPr>
              <w:tabs>
                <w:tab w:val="left" w:pos="3930"/>
              </w:tabs>
              <w:spacing w:before="60" w:after="60"/>
              <w:rPr>
                <w:rFonts w:eastAsia="Arial"/>
                <w:lang w:val="en-GB"/>
              </w:rPr>
            </w:pPr>
          </w:p>
        </w:tc>
      </w:tr>
      <w:tr w:rsidR="00322FF1" w:rsidRPr="00E204F2" w14:paraId="214D2FF1" w14:textId="77777777" w:rsidTr="00392B56">
        <w:tc>
          <w:tcPr>
            <w:tcW w:w="0" w:type="auto"/>
          </w:tcPr>
          <w:p w14:paraId="28991571" w14:textId="77777777" w:rsidR="00322FF1" w:rsidRPr="00E204F2" w:rsidRDefault="00322FF1" w:rsidP="00392B56">
            <w:pPr>
              <w:tabs>
                <w:tab w:val="left" w:pos="3930"/>
              </w:tabs>
              <w:spacing w:before="60" w:after="60"/>
              <w:rPr>
                <w:rFonts w:eastAsia="Arial"/>
                <w:b/>
                <w:lang w:val="en-GB"/>
              </w:rPr>
            </w:pPr>
            <w:r>
              <w:rPr>
                <w:rFonts w:eastAsia="Arial"/>
                <w:b/>
                <w:lang w:val="en-GB"/>
              </w:rPr>
              <w:t>7</w:t>
            </w:r>
          </w:p>
        </w:tc>
        <w:tc>
          <w:tcPr>
            <w:tcW w:w="0" w:type="auto"/>
          </w:tcPr>
          <w:p w14:paraId="13D85639" w14:textId="77777777" w:rsidR="00322FF1" w:rsidRPr="00E204F2" w:rsidRDefault="00322FF1" w:rsidP="00392B56">
            <w:pPr>
              <w:tabs>
                <w:tab w:val="left" w:pos="3930"/>
              </w:tabs>
              <w:spacing w:before="60" w:after="60"/>
              <w:jc w:val="left"/>
              <w:rPr>
                <w:rFonts w:eastAsia="Arial"/>
                <w:b/>
                <w:lang w:val="en-GB"/>
              </w:rPr>
            </w:pPr>
            <w:r w:rsidRPr="00E204F2">
              <w:rPr>
                <w:rFonts w:eastAsia="Arial"/>
                <w:b/>
                <w:lang w:val="en-GB"/>
              </w:rPr>
              <w:t>Guarantee period, servicing and maintenance:</w:t>
            </w:r>
          </w:p>
        </w:tc>
        <w:tc>
          <w:tcPr>
            <w:tcW w:w="0" w:type="auto"/>
          </w:tcPr>
          <w:p w14:paraId="6D709372" w14:textId="77777777" w:rsidR="00322FF1" w:rsidRPr="00E204F2" w:rsidRDefault="00322FF1" w:rsidP="00392B56">
            <w:pPr>
              <w:tabs>
                <w:tab w:val="left" w:pos="3930"/>
              </w:tabs>
              <w:spacing w:before="60" w:after="60"/>
              <w:rPr>
                <w:rFonts w:eastAsia="Arial"/>
                <w:b/>
                <w:lang w:val="en-GB"/>
              </w:rPr>
            </w:pPr>
          </w:p>
        </w:tc>
        <w:tc>
          <w:tcPr>
            <w:tcW w:w="0" w:type="auto"/>
          </w:tcPr>
          <w:p w14:paraId="12D57098" w14:textId="77777777" w:rsidR="00322FF1" w:rsidRPr="00E204F2" w:rsidRDefault="00322FF1" w:rsidP="00392B56">
            <w:pPr>
              <w:tabs>
                <w:tab w:val="left" w:pos="3930"/>
              </w:tabs>
              <w:spacing w:before="60" w:after="60"/>
              <w:rPr>
                <w:rFonts w:eastAsia="Arial"/>
                <w:b/>
                <w:lang w:val="en-GB"/>
              </w:rPr>
            </w:pPr>
          </w:p>
        </w:tc>
      </w:tr>
      <w:tr w:rsidR="00322FF1" w:rsidRPr="00E204F2" w14:paraId="601F3EFC" w14:textId="77777777" w:rsidTr="00392B56">
        <w:tc>
          <w:tcPr>
            <w:tcW w:w="0" w:type="auto"/>
          </w:tcPr>
          <w:p w14:paraId="2934F74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.1</w:t>
            </w:r>
          </w:p>
        </w:tc>
        <w:tc>
          <w:tcPr>
            <w:tcW w:w="0" w:type="auto"/>
          </w:tcPr>
          <w:p w14:paraId="6FFF70FA"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period for the entire system (including additional equipment): 18 months</w:t>
            </w:r>
          </w:p>
        </w:tc>
        <w:tc>
          <w:tcPr>
            <w:tcW w:w="0" w:type="auto"/>
          </w:tcPr>
          <w:p w14:paraId="359E0F45" w14:textId="77777777" w:rsidR="00322FF1" w:rsidRPr="00E204F2" w:rsidRDefault="00322FF1" w:rsidP="00392B56">
            <w:pPr>
              <w:tabs>
                <w:tab w:val="left" w:pos="3930"/>
              </w:tabs>
              <w:spacing w:before="60" w:after="60"/>
              <w:rPr>
                <w:rFonts w:eastAsia="Arial"/>
                <w:lang w:val="en-GB"/>
              </w:rPr>
            </w:pPr>
          </w:p>
        </w:tc>
        <w:tc>
          <w:tcPr>
            <w:tcW w:w="0" w:type="auto"/>
          </w:tcPr>
          <w:p w14:paraId="0BBCAC00" w14:textId="77777777" w:rsidR="00322FF1" w:rsidRPr="00E204F2" w:rsidRDefault="00322FF1" w:rsidP="00392B56">
            <w:pPr>
              <w:tabs>
                <w:tab w:val="left" w:pos="3930"/>
              </w:tabs>
              <w:spacing w:before="60" w:after="60"/>
              <w:rPr>
                <w:rFonts w:eastAsia="Arial"/>
                <w:lang w:val="en-GB"/>
              </w:rPr>
            </w:pPr>
          </w:p>
        </w:tc>
      </w:tr>
      <w:tr w:rsidR="00322FF1" w:rsidRPr="00E204F2" w14:paraId="0AB49A96" w14:textId="77777777" w:rsidTr="00392B56">
        <w:tc>
          <w:tcPr>
            <w:tcW w:w="0" w:type="auto"/>
          </w:tcPr>
          <w:p w14:paraId="29C0323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.2</w:t>
            </w:r>
          </w:p>
        </w:tc>
        <w:tc>
          <w:tcPr>
            <w:tcW w:w="0" w:type="auto"/>
          </w:tcPr>
          <w:p w14:paraId="4D538508" w14:textId="77777777" w:rsidR="00322FF1" w:rsidRPr="00E204F2" w:rsidRDefault="00322FF1" w:rsidP="00392B56">
            <w:pPr>
              <w:spacing w:after="0"/>
              <w:rPr>
                <w:rFonts w:eastAsia="Arial"/>
                <w:lang w:val="en-GB"/>
              </w:rPr>
            </w:pPr>
            <w:r w:rsidRPr="00E204F2">
              <w:rPr>
                <w:rFonts w:eastAsia="Arial"/>
                <w:lang w:val="en-GB"/>
              </w:rPr>
              <w:t>A certified servicer (employed with a local servicing organisation or based on a temporary service agreement/contract of performing temporary or occasional jobs/additional work) for the PET/CT device model on offer</w:t>
            </w:r>
          </w:p>
        </w:tc>
        <w:tc>
          <w:tcPr>
            <w:tcW w:w="0" w:type="auto"/>
          </w:tcPr>
          <w:p w14:paraId="182352F5" w14:textId="77777777" w:rsidR="00322FF1" w:rsidRPr="00E204F2" w:rsidRDefault="00322FF1" w:rsidP="00392B56">
            <w:pPr>
              <w:tabs>
                <w:tab w:val="left" w:pos="3930"/>
              </w:tabs>
              <w:spacing w:before="60" w:after="60"/>
              <w:rPr>
                <w:rFonts w:eastAsia="Arial"/>
                <w:lang w:val="en-GB"/>
              </w:rPr>
            </w:pPr>
          </w:p>
        </w:tc>
        <w:tc>
          <w:tcPr>
            <w:tcW w:w="0" w:type="auto"/>
          </w:tcPr>
          <w:p w14:paraId="1E324CAF" w14:textId="77777777" w:rsidR="00322FF1" w:rsidRPr="00E204F2" w:rsidRDefault="00322FF1" w:rsidP="00392B56">
            <w:pPr>
              <w:tabs>
                <w:tab w:val="left" w:pos="3930"/>
              </w:tabs>
              <w:spacing w:before="60" w:after="60"/>
              <w:rPr>
                <w:rFonts w:eastAsia="Arial"/>
                <w:lang w:val="en-GB"/>
              </w:rPr>
            </w:pPr>
          </w:p>
        </w:tc>
      </w:tr>
      <w:tr w:rsidR="00322FF1" w:rsidRPr="00E204F2" w14:paraId="7C738A25" w14:textId="77777777" w:rsidTr="00392B56">
        <w:tc>
          <w:tcPr>
            <w:tcW w:w="0" w:type="auto"/>
          </w:tcPr>
          <w:p w14:paraId="4D9B2B22"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.3</w:t>
            </w:r>
          </w:p>
        </w:tc>
        <w:tc>
          <w:tcPr>
            <w:tcW w:w="0" w:type="auto"/>
          </w:tcPr>
          <w:p w14:paraId="54D28B7F"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At least one certified servicer for the maintenance of nuclear medicine devices (the PET, SPECT systems), employed with a local servicing organisation or based on a temporary service agreement/contract of performing temporary or occasional jobs/additional work</w:t>
            </w:r>
          </w:p>
        </w:tc>
        <w:tc>
          <w:tcPr>
            <w:tcW w:w="0" w:type="auto"/>
          </w:tcPr>
          <w:p w14:paraId="2C3E604E" w14:textId="77777777" w:rsidR="00322FF1" w:rsidRPr="00E204F2" w:rsidRDefault="00322FF1" w:rsidP="00392B56">
            <w:pPr>
              <w:tabs>
                <w:tab w:val="left" w:pos="3930"/>
              </w:tabs>
              <w:spacing w:before="60" w:after="60"/>
              <w:rPr>
                <w:rFonts w:eastAsia="Arial"/>
                <w:lang w:val="en-GB"/>
              </w:rPr>
            </w:pPr>
          </w:p>
        </w:tc>
        <w:tc>
          <w:tcPr>
            <w:tcW w:w="0" w:type="auto"/>
          </w:tcPr>
          <w:p w14:paraId="700149A7" w14:textId="77777777" w:rsidR="00322FF1" w:rsidRPr="00E204F2" w:rsidRDefault="00322FF1" w:rsidP="00392B56">
            <w:pPr>
              <w:tabs>
                <w:tab w:val="left" w:pos="3930"/>
              </w:tabs>
              <w:spacing w:before="60" w:after="60"/>
              <w:rPr>
                <w:rFonts w:eastAsia="Arial"/>
                <w:lang w:val="en-GB"/>
              </w:rPr>
            </w:pPr>
          </w:p>
        </w:tc>
      </w:tr>
      <w:tr w:rsidR="00322FF1" w:rsidRPr="00E204F2" w14:paraId="1000EDDA" w14:textId="77777777" w:rsidTr="00392B56">
        <w:tc>
          <w:tcPr>
            <w:tcW w:w="0" w:type="auto"/>
          </w:tcPr>
          <w:p w14:paraId="77879EA8"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.4</w:t>
            </w:r>
          </w:p>
        </w:tc>
        <w:tc>
          <w:tcPr>
            <w:tcW w:w="0" w:type="auto"/>
          </w:tcPr>
          <w:p w14:paraId="28DE7E8E" w14:textId="77777777" w:rsidR="00322FF1" w:rsidRPr="00E204F2" w:rsidRDefault="00322FF1" w:rsidP="00392B56">
            <w:pPr>
              <w:tabs>
                <w:tab w:val="left" w:pos="3930"/>
              </w:tabs>
              <w:spacing w:before="60" w:after="60"/>
              <w:jc w:val="left"/>
              <w:rPr>
                <w:rFonts w:eastAsia="Arial"/>
                <w:highlight w:val="yellow"/>
                <w:lang w:val="en-GB"/>
              </w:rPr>
            </w:pPr>
            <w:r w:rsidRPr="001E5A47">
              <w:rPr>
                <w:rFonts w:eastAsia="Arial"/>
                <w:lang w:val="en-GB"/>
              </w:rPr>
              <w:t xml:space="preserve">Service response: up to </w:t>
            </w:r>
            <w:r>
              <w:rPr>
                <w:rFonts w:eastAsia="Arial"/>
                <w:lang w:val="en-GB"/>
              </w:rPr>
              <w:t>4</w:t>
            </w:r>
            <w:r w:rsidRPr="001E5A47">
              <w:rPr>
                <w:rFonts w:eastAsia="Arial"/>
                <w:lang w:val="en-GB"/>
              </w:rPr>
              <w:t xml:space="preserve"> h (within the warranty period, from the moment of receipt of the written request, which could be sent from 8 a.m. to 2 p.m. during working days)</w:t>
            </w:r>
          </w:p>
        </w:tc>
        <w:tc>
          <w:tcPr>
            <w:tcW w:w="0" w:type="auto"/>
          </w:tcPr>
          <w:p w14:paraId="7AA9DA3C" w14:textId="77777777" w:rsidR="00322FF1" w:rsidRPr="00E204F2" w:rsidRDefault="00322FF1" w:rsidP="00392B56">
            <w:pPr>
              <w:tabs>
                <w:tab w:val="left" w:pos="3930"/>
              </w:tabs>
              <w:spacing w:before="60" w:after="60"/>
              <w:rPr>
                <w:rFonts w:eastAsia="Arial"/>
                <w:lang w:val="en-GB"/>
              </w:rPr>
            </w:pPr>
          </w:p>
        </w:tc>
        <w:tc>
          <w:tcPr>
            <w:tcW w:w="0" w:type="auto"/>
          </w:tcPr>
          <w:p w14:paraId="61262907" w14:textId="77777777" w:rsidR="00322FF1" w:rsidRPr="00E204F2" w:rsidRDefault="00322FF1" w:rsidP="00392B56">
            <w:pPr>
              <w:tabs>
                <w:tab w:val="left" w:pos="3930"/>
              </w:tabs>
              <w:spacing w:before="60" w:after="60"/>
              <w:rPr>
                <w:rFonts w:eastAsia="Arial"/>
                <w:lang w:val="en-GB"/>
              </w:rPr>
            </w:pPr>
          </w:p>
        </w:tc>
      </w:tr>
      <w:tr w:rsidR="00322FF1" w:rsidRPr="00E204F2" w14:paraId="79D06FC4" w14:textId="77777777" w:rsidTr="00392B56">
        <w:tc>
          <w:tcPr>
            <w:tcW w:w="0" w:type="auto"/>
          </w:tcPr>
          <w:p w14:paraId="0EB184C9"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.5</w:t>
            </w:r>
          </w:p>
        </w:tc>
        <w:tc>
          <w:tcPr>
            <w:tcW w:w="0" w:type="auto"/>
          </w:tcPr>
          <w:p w14:paraId="4B3FDC86"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The guarantee presupposes preventive maintenance of PET/CT devices on a monthly basis</w:t>
            </w:r>
          </w:p>
        </w:tc>
        <w:tc>
          <w:tcPr>
            <w:tcW w:w="0" w:type="auto"/>
          </w:tcPr>
          <w:p w14:paraId="6BFBE1C9" w14:textId="77777777" w:rsidR="00322FF1" w:rsidRPr="00E204F2" w:rsidRDefault="00322FF1" w:rsidP="00392B56">
            <w:pPr>
              <w:tabs>
                <w:tab w:val="left" w:pos="3930"/>
              </w:tabs>
              <w:spacing w:before="60" w:after="60"/>
              <w:rPr>
                <w:rFonts w:eastAsia="Arial"/>
                <w:lang w:val="en-GB"/>
              </w:rPr>
            </w:pPr>
          </w:p>
        </w:tc>
        <w:tc>
          <w:tcPr>
            <w:tcW w:w="0" w:type="auto"/>
          </w:tcPr>
          <w:p w14:paraId="3911C572" w14:textId="77777777" w:rsidR="00322FF1" w:rsidRPr="00E204F2" w:rsidRDefault="00322FF1" w:rsidP="00392B56">
            <w:pPr>
              <w:tabs>
                <w:tab w:val="left" w:pos="3930"/>
              </w:tabs>
              <w:spacing w:before="60" w:after="60"/>
              <w:rPr>
                <w:rFonts w:eastAsia="Arial"/>
                <w:lang w:val="en-GB"/>
              </w:rPr>
            </w:pPr>
          </w:p>
        </w:tc>
      </w:tr>
      <w:tr w:rsidR="00322FF1" w:rsidRPr="00E204F2" w14:paraId="3D778E2B" w14:textId="77777777" w:rsidTr="00392B56">
        <w:tc>
          <w:tcPr>
            <w:tcW w:w="0" w:type="auto"/>
          </w:tcPr>
          <w:p w14:paraId="4C5CABBD" w14:textId="77777777" w:rsidR="00322FF1" w:rsidRPr="00E204F2" w:rsidRDefault="00322FF1" w:rsidP="00392B56">
            <w:pPr>
              <w:tabs>
                <w:tab w:val="left" w:pos="3930"/>
              </w:tabs>
              <w:spacing w:before="60" w:after="60"/>
              <w:rPr>
                <w:rFonts w:eastAsia="Arial"/>
                <w:lang w:val="en-GB"/>
              </w:rPr>
            </w:pPr>
            <w:r>
              <w:rPr>
                <w:rFonts w:eastAsia="Arial"/>
                <w:lang w:val="en-GB"/>
              </w:rPr>
              <w:t>7</w:t>
            </w:r>
            <w:r w:rsidRPr="00E204F2">
              <w:rPr>
                <w:rFonts w:eastAsia="Arial"/>
                <w:lang w:val="en-GB"/>
              </w:rPr>
              <w:t>.6</w:t>
            </w:r>
          </w:p>
        </w:tc>
        <w:tc>
          <w:tcPr>
            <w:tcW w:w="0" w:type="auto"/>
          </w:tcPr>
          <w:p w14:paraId="1A353D1E" w14:textId="77777777" w:rsidR="00322FF1" w:rsidRPr="00E204F2" w:rsidRDefault="00322FF1" w:rsidP="00392B56">
            <w:pPr>
              <w:tabs>
                <w:tab w:val="left" w:pos="3930"/>
              </w:tabs>
              <w:spacing w:before="60" w:after="60"/>
              <w:jc w:val="left"/>
              <w:rPr>
                <w:rFonts w:eastAsia="Arial"/>
                <w:lang w:val="en-GB"/>
              </w:rPr>
            </w:pPr>
            <w:r w:rsidRPr="00E204F2">
              <w:rPr>
                <w:rFonts w:eastAsia="Arial"/>
                <w:lang w:val="en-GB"/>
              </w:rPr>
              <w:t>Uptime during the guarantee period: 95 % (this pertains to the whole system that is the subject of procurement, from 8 a.m. to 5 p.m. on working days)</w:t>
            </w:r>
          </w:p>
        </w:tc>
        <w:tc>
          <w:tcPr>
            <w:tcW w:w="0" w:type="auto"/>
          </w:tcPr>
          <w:p w14:paraId="07765802" w14:textId="77777777" w:rsidR="00322FF1" w:rsidRPr="00E204F2" w:rsidRDefault="00322FF1" w:rsidP="00392B56">
            <w:pPr>
              <w:tabs>
                <w:tab w:val="left" w:pos="3930"/>
              </w:tabs>
              <w:spacing w:before="60" w:after="60"/>
              <w:rPr>
                <w:rFonts w:eastAsia="Arial"/>
                <w:lang w:val="en-GB"/>
              </w:rPr>
            </w:pPr>
          </w:p>
        </w:tc>
        <w:tc>
          <w:tcPr>
            <w:tcW w:w="0" w:type="auto"/>
          </w:tcPr>
          <w:p w14:paraId="621AE95D" w14:textId="77777777" w:rsidR="00322FF1" w:rsidRPr="00E204F2" w:rsidRDefault="00322FF1" w:rsidP="00392B56">
            <w:pPr>
              <w:tabs>
                <w:tab w:val="left" w:pos="3930"/>
              </w:tabs>
              <w:spacing w:before="60" w:after="60"/>
              <w:rPr>
                <w:rFonts w:eastAsia="Arial"/>
                <w:lang w:val="en-GB"/>
              </w:rPr>
            </w:pPr>
          </w:p>
        </w:tc>
      </w:tr>
    </w:tbl>
    <w:p w14:paraId="2E95EB5A" w14:textId="77777777" w:rsidR="00322FF1" w:rsidRDefault="00322FF1" w:rsidP="00322FF1">
      <w:pPr>
        <w:rPr>
          <w:lang w:val="en-GB"/>
        </w:rPr>
      </w:pPr>
    </w:p>
    <w:p w14:paraId="4872AC78" w14:textId="77777777" w:rsidR="00322FF1" w:rsidRDefault="00322FF1" w:rsidP="00322FF1">
      <w:pPr>
        <w:rPr>
          <w:rFonts w:eastAsia="Arial"/>
          <w:lang w:val="en-GB"/>
        </w:rPr>
      </w:pPr>
    </w:p>
    <w:p w14:paraId="724F4A16" w14:textId="77777777" w:rsidR="00322FF1" w:rsidRPr="00E204F2" w:rsidRDefault="00322FF1" w:rsidP="00322FF1">
      <w:pPr>
        <w:rPr>
          <w:rFonts w:eastAsia="Arial"/>
          <w:lang w:val="en-GB"/>
        </w:rPr>
      </w:pPr>
    </w:p>
    <w:p w14:paraId="66DA2DAB" w14:textId="77777777" w:rsidR="00322FF1" w:rsidRPr="00E204F2" w:rsidRDefault="00322FF1" w:rsidP="00322FF1">
      <w:pPr>
        <w:jc w:val="left"/>
      </w:pPr>
      <w:r w:rsidRPr="00E204F2">
        <w:rPr>
          <w:b/>
        </w:rPr>
        <w:t xml:space="preserve">Name of the </w:t>
      </w:r>
      <w:r>
        <w:rPr>
          <w:b/>
        </w:rPr>
        <w:t>Bidder</w:t>
      </w:r>
      <w:r w:rsidRPr="00E204F2">
        <w:t>:</w:t>
      </w:r>
      <w:r w:rsidRPr="00E204F2">
        <w:rPr>
          <w:bCs/>
          <w:iCs/>
        </w:rPr>
        <w:t xml:space="preserve"> *</w:t>
      </w:r>
      <w:r w:rsidRPr="00E204F2">
        <w:t>[</w:t>
      </w:r>
      <w:r w:rsidRPr="00E204F2">
        <w:rPr>
          <w:i/>
        </w:rPr>
        <w:t xml:space="preserve">insert complete name of person signing the </w:t>
      </w:r>
      <w:r>
        <w:rPr>
          <w:i/>
        </w:rPr>
        <w:t>Proposal</w:t>
      </w:r>
      <w:r w:rsidRPr="00E204F2">
        <w:t>]</w:t>
      </w:r>
    </w:p>
    <w:p w14:paraId="5B16E6BD" w14:textId="77777777" w:rsidR="00322FF1" w:rsidRPr="00E204F2" w:rsidRDefault="00322FF1" w:rsidP="00322FF1">
      <w:pPr>
        <w:jc w:val="left"/>
      </w:pPr>
      <w:r w:rsidRPr="00E204F2">
        <w:rPr>
          <w:b/>
        </w:rPr>
        <w:t xml:space="preserve">Name of the person duly authorized to sign the </w:t>
      </w:r>
      <w:r>
        <w:rPr>
          <w:b/>
        </w:rPr>
        <w:t>Proposal</w:t>
      </w:r>
      <w:r w:rsidRPr="00E204F2">
        <w:rPr>
          <w:b/>
        </w:rPr>
        <w:t xml:space="preserve"> on behalf of the </w:t>
      </w:r>
      <w:r>
        <w:rPr>
          <w:b/>
        </w:rPr>
        <w:t>Bidder</w:t>
      </w:r>
      <w:r w:rsidRPr="00E204F2">
        <w:t>:</w:t>
      </w:r>
      <w:r w:rsidRPr="00E204F2">
        <w:rPr>
          <w:bCs/>
          <w:iCs/>
        </w:rPr>
        <w:t xml:space="preserve"> **[</w:t>
      </w:r>
      <w:r w:rsidRPr="00E204F2">
        <w:rPr>
          <w:bCs/>
          <w:i/>
          <w:iCs/>
        </w:rPr>
        <w:t xml:space="preserve">insert complete name of person duly authorized to sign the </w:t>
      </w:r>
      <w:r>
        <w:rPr>
          <w:bCs/>
          <w:i/>
          <w:iCs/>
        </w:rPr>
        <w:t>Proposal</w:t>
      </w:r>
      <w:r w:rsidRPr="00E204F2">
        <w:rPr>
          <w:bCs/>
          <w:iCs/>
        </w:rPr>
        <w:t>]</w:t>
      </w:r>
    </w:p>
    <w:p w14:paraId="189ED6E6" w14:textId="77777777" w:rsidR="00322FF1" w:rsidRPr="00E204F2" w:rsidRDefault="00322FF1" w:rsidP="00322FF1">
      <w:pPr>
        <w:jc w:val="left"/>
      </w:pPr>
      <w:r w:rsidRPr="00E204F2">
        <w:rPr>
          <w:b/>
        </w:rPr>
        <w:t xml:space="preserve">Title of the person signing the </w:t>
      </w:r>
      <w:r>
        <w:rPr>
          <w:b/>
        </w:rPr>
        <w:t>Proposal</w:t>
      </w:r>
      <w:r w:rsidRPr="00E204F2">
        <w:t>: [</w:t>
      </w:r>
      <w:r w:rsidRPr="00E204F2">
        <w:rPr>
          <w:i/>
        </w:rPr>
        <w:t xml:space="preserve">insert complete title of the person signing the </w:t>
      </w:r>
      <w:r>
        <w:rPr>
          <w:i/>
        </w:rPr>
        <w:t>Proposal</w:t>
      </w:r>
      <w:r w:rsidRPr="00E204F2">
        <w:t>]</w:t>
      </w:r>
    </w:p>
    <w:p w14:paraId="20A70129" w14:textId="77777777" w:rsidR="00322FF1" w:rsidRPr="00E204F2" w:rsidRDefault="00322FF1" w:rsidP="00322FF1">
      <w:pPr>
        <w:jc w:val="left"/>
      </w:pPr>
      <w:r w:rsidRPr="00E204F2">
        <w:rPr>
          <w:b/>
        </w:rPr>
        <w:t>Signature of the person named above</w:t>
      </w:r>
      <w:r w:rsidRPr="00E204F2">
        <w:t>: [</w:t>
      </w:r>
      <w:r w:rsidRPr="00E204F2">
        <w:rPr>
          <w:i/>
        </w:rPr>
        <w:t>insert signature of person whose name and capacity are shown above</w:t>
      </w:r>
      <w:r w:rsidRPr="00E204F2">
        <w:t>]</w:t>
      </w:r>
    </w:p>
    <w:p w14:paraId="41E43FEF" w14:textId="77777777" w:rsidR="00322FF1" w:rsidRPr="00E204F2" w:rsidRDefault="00322FF1" w:rsidP="00322FF1">
      <w:pPr>
        <w:jc w:val="left"/>
      </w:pPr>
      <w:r w:rsidRPr="00E204F2">
        <w:rPr>
          <w:b/>
        </w:rPr>
        <w:t>Date signed</w:t>
      </w:r>
      <w:r w:rsidRPr="00E204F2">
        <w:t xml:space="preserve"> [</w:t>
      </w:r>
      <w:r w:rsidRPr="00E204F2">
        <w:rPr>
          <w:i/>
        </w:rPr>
        <w:t>insert date of signing</w:t>
      </w:r>
      <w:r w:rsidRPr="00E204F2">
        <w:t xml:space="preserve">] </w:t>
      </w:r>
      <w:r w:rsidRPr="00E204F2">
        <w:rPr>
          <w:b/>
        </w:rPr>
        <w:t>day of</w:t>
      </w:r>
      <w:r w:rsidRPr="00E204F2">
        <w:t xml:space="preserve"> [</w:t>
      </w:r>
      <w:r w:rsidRPr="00E204F2">
        <w:rPr>
          <w:i/>
        </w:rPr>
        <w:t>insert month</w:t>
      </w:r>
      <w:r w:rsidRPr="00E204F2">
        <w:t>], [</w:t>
      </w:r>
      <w:r w:rsidRPr="00E204F2">
        <w:rPr>
          <w:i/>
        </w:rPr>
        <w:t>insert year</w:t>
      </w:r>
      <w:r w:rsidRPr="00E204F2">
        <w:t>]</w:t>
      </w:r>
    </w:p>
    <w:p w14:paraId="6C759CF2" w14:textId="77777777" w:rsidR="00322FF1" w:rsidRPr="00E204F2" w:rsidRDefault="00322FF1" w:rsidP="00322FF1">
      <w:pPr>
        <w:rPr>
          <w:rFonts w:eastAsia="Arial"/>
        </w:rPr>
        <w:sectPr w:rsidR="00322FF1" w:rsidRPr="00E204F2" w:rsidSect="00197832">
          <w:footerReference w:type="default" r:id="rId48"/>
          <w:pgSz w:w="11907" w:h="16840" w:code="9"/>
          <w:pgMar w:top="851" w:right="1134" w:bottom="567" w:left="1134" w:header="0" w:footer="79" w:gutter="0"/>
          <w:cols w:space="708"/>
        </w:sectPr>
      </w:pPr>
    </w:p>
    <w:p w14:paraId="1AFA3856" w14:textId="77777777" w:rsidR="00D8630F" w:rsidRDefault="00D8630F" w:rsidP="00CC76CD">
      <w:pPr>
        <w:rPr>
          <w:lang w:val="en-GB"/>
        </w:rPr>
      </w:pPr>
    </w:p>
    <w:p w14:paraId="0C4FEBA6" w14:textId="77777777" w:rsidR="00D8630F" w:rsidRDefault="00D8630F" w:rsidP="00CC76CD">
      <w:pPr>
        <w:rPr>
          <w:lang w:val="en-GB"/>
        </w:rPr>
      </w:pPr>
    </w:p>
    <w:p w14:paraId="710FFFD1" w14:textId="4739A9DD" w:rsidR="00D8630F" w:rsidRDefault="00D8630F" w:rsidP="00CC76CD">
      <w:pPr>
        <w:rPr>
          <w:lang w:val="en-GB"/>
        </w:rPr>
      </w:pPr>
    </w:p>
    <w:p w14:paraId="0A365BEE" w14:textId="77777777" w:rsidR="00BB0857" w:rsidRPr="00E204F2" w:rsidRDefault="00BB0857" w:rsidP="00CC76CD">
      <w:pPr>
        <w:rPr>
          <w:lang w:val="en-GB"/>
        </w:rPr>
      </w:pPr>
    </w:p>
    <w:p w14:paraId="2AAA7A9F" w14:textId="10CDF4BF" w:rsidR="00CC76CD" w:rsidRPr="000F717D" w:rsidRDefault="00CC76CD" w:rsidP="00457120">
      <w:pPr>
        <w:pStyle w:val="S4-header1"/>
        <w:jc w:val="both"/>
      </w:pPr>
      <w:bookmarkStart w:id="551" w:name="_Toc45020760"/>
      <w:bookmarkEnd w:id="548"/>
      <w:bookmarkEnd w:id="549"/>
      <w:r w:rsidRPr="000F717D">
        <w:t>Functional Guarantees</w:t>
      </w:r>
      <w:bookmarkEnd w:id="551"/>
    </w:p>
    <w:p w14:paraId="692F00A6" w14:textId="77777777" w:rsidR="00CC76CD" w:rsidRPr="000F717D" w:rsidRDefault="00CC76CD" w:rsidP="00CC76CD">
      <w:pPr>
        <w:suppressAutoHyphens/>
        <w:jc w:val="center"/>
        <w:rPr>
          <w:rStyle w:val="Table"/>
          <w:rFonts w:ascii="Times New Roman" w:hAnsi="Times New Roman"/>
          <w:spacing w:val="-2"/>
          <w:sz w:val="28"/>
          <w:szCs w:val="28"/>
        </w:rPr>
      </w:pPr>
      <w:r w:rsidRPr="000F717D">
        <w:rPr>
          <w:rStyle w:val="Table"/>
          <w:rFonts w:ascii="Times New Roman" w:hAnsi="Times New Roman"/>
          <w:spacing w:val="-2"/>
          <w:sz w:val="28"/>
          <w:szCs w:val="28"/>
        </w:rPr>
        <w:t>Form FUNC</w:t>
      </w:r>
    </w:p>
    <w:p w14:paraId="4B38C6CE" w14:textId="77777777" w:rsidR="00CC76CD" w:rsidRPr="000F717D" w:rsidRDefault="00CC76CD" w:rsidP="00CC76CD">
      <w:pPr>
        <w:pStyle w:val="S4-header1"/>
      </w:pPr>
    </w:p>
    <w:p w14:paraId="2DE2EC73" w14:textId="77777777" w:rsidR="00CC76CD" w:rsidRPr="00E204F2" w:rsidRDefault="00CC76CD" w:rsidP="00CC76CD">
      <w:pPr>
        <w:tabs>
          <w:tab w:val="left" w:pos="5238"/>
          <w:tab w:val="left" w:pos="5474"/>
          <w:tab w:val="left" w:pos="9468"/>
        </w:tabs>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CC76CD" w:rsidRPr="00E204F2" w14:paraId="5F3BA072" w14:textId="77777777" w:rsidTr="00CC76CD">
        <w:tc>
          <w:tcPr>
            <w:tcW w:w="4608" w:type="dxa"/>
            <w:tcBorders>
              <w:top w:val="single" w:sz="12" w:space="0" w:color="auto"/>
              <w:left w:val="single" w:sz="12" w:space="0" w:color="auto"/>
              <w:bottom w:val="single" w:sz="12" w:space="0" w:color="auto"/>
              <w:right w:val="single" w:sz="12" w:space="0" w:color="auto"/>
            </w:tcBorders>
          </w:tcPr>
          <w:p w14:paraId="7595B896" w14:textId="77777777" w:rsidR="00CC76CD" w:rsidRPr="00E204F2" w:rsidRDefault="00CC76CD" w:rsidP="00CC76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0BD75745" w14:textId="77777777" w:rsidR="00CC76CD" w:rsidRPr="00E204F2" w:rsidRDefault="00CC76CD" w:rsidP="00CC76CD">
            <w:pPr>
              <w:tabs>
                <w:tab w:val="right" w:pos="7254"/>
              </w:tabs>
              <w:suppressAutoHyphens/>
              <w:spacing w:before="60" w:after="60"/>
              <w:jc w:val="center"/>
              <w:rPr>
                <w:b/>
              </w:rPr>
            </w:pPr>
            <w:r w:rsidRPr="00E204F2">
              <w:rPr>
                <w:b/>
              </w:rPr>
              <w:t>Value of Functional Guarantee of the Proposed Plant and Equipment</w:t>
            </w:r>
          </w:p>
        </w:tc>
      </w:tr>
      <w:tr w:rsidR="00CC76CD" w:rsidRPr="00E204F2" w14:paraId="60F7C186" w14:textId="77777777" w:rsidTr="00CC76CD">
        <w:tc>
          <w:tcPr>
            <w:tcW w:w="4608" w:type="dxa"/>
            <w:tcBorders>
              <w:top w:val="single" w:sz="12" w:space="0" w:color="auto"/>
            </w:tcBorders>
          </w:tcPr>
          <w:p w14:paraId="0D871FF7" w14:textId="77777777" w:rsidR="00CC76CD" w:rsidRPr="00E204F2" w:rsidRDefault="00CC76CD" w:rsidP="00CC76CD">
            <w:pPr>
              <w:tabs>
                <w:tab w:val="right" w:pos="7254"/>
              </w:tabs>
              <w:suppressAutoHyphens/>
              <w:spacing w:before="60" w:after="60"/>
              <w:ind w:right="0"/>
            </w:pPr>
            <w:r w:rsidRPr="00E204F2">
              <w:t>1.</w:t>
            </w:r>
            <w:r w:rsidR="00DC6BC0">
              <w:t xml:space="preserve"> </w:t>
            </w:r>
            <w:r w:rsidR="00DC6BC0" w:rsidRPr="00DC6BC0">
              <w:t>Energy of the proton beam of the offered cyclotron</w:t>
            </w:r>
          </w:p>
        </w:tc>
        <w:tc>
          <w:tcPr>
            <w:tcW w:w="4680" w:type="dxa"/>
            <w:tcBorders>
              <w:top w:val="single" w:sz="12" w:space="0" w:color="auto"/>
            </w:tcBorders>
          </w:tcPr>
          <w:p w14:paraId="13E20573" w14:textId="129FC4AD" w:rsidR="00CC76CD" w:rsidRPr="00E204F2" w:rsidRDefault="005D257B" w:rsidP="00CC76CD">
            <w:pPr>
              <w:tabs>
                <w:tab w:val="right" w:pos="7254"/>
              </w:tabs>
              <w:suppressAutoHyphens/>
              <w:spacing w:before="60" w:after="60"/>
              <w:ind w:right="0"/>
            </w:pPr>
            <w:r>
              <w:t xml:space="preserve">25% of the </w:t>
            </w:r>
            <w:r w:rsidR="00A56C1A">
              <w:t>Value of the</w:t>
            </w:r>
            <w:r w:rsidR="00BE5F3C">
              <w:t xml:space="preserve"> Performance Security</w:t>
            </w:r>
          </w:p>
        </w:tc>
      </w:tr>
      <w:tr w:rsidR="00CC76CD" w:rsidRPr="00E204F2" w14:paraId="02DB1852" w14:textId="77777777" w:rsidTr="00CC76CD">
        <w:tc>
          <w:tcPr>
            <w:tcW w:w="4608" w:type="dxa"/>
          </w:tcPr>
          <w:p w14:paraId="1BC82D17" w14:textId="77777777" w:rsidR="00CC76CD" w:rsidRPr="00E204F2" w:rsidRDefault="00CC76CD" w:rsidP="00CC76CD">
            <w:pPr>
              <w:tabs>
                <w:tab w:val="right" w:pos="7254"/>
              </w:tabs>
              <w:suppressAutoHyphens/>
              <w:spacing w:before="60" w:after="60"/>
              <w:ind w:right="0"/>
            </w:pPr>
            <w:r w:rsidRPr="00E204F2">
              <w:t>2.</w:t>
            </w:r>
            <w:r w:rsidR="00DC6BC0">
              <w:t xml:space="preserve"> P</w:t>
            </w:r>
            <w:r w:rsidR="00DC6BC0" w:rsidRPr="00DC6BC0">
              <w:t xml:space="preserve">roton current that can be delivered through each extraction port when the cyclotron delivers maximum energy protons.    </w:t>
            </w:r>
          </w:p>
        </w:tc>
        <w:tc>
          <w:tcPr>
            <w:tcW w:w="4680" w:type="dxa"/>
          </w:tcPr>
          <w:p w14:paraId="6976850C" w14:textId="77073B08"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CC76CD" w:rsidRPr="00E204F2" w14:paraId="63E58EBE" w14:textId="77777777" w:rsidTr="00CC76CD">
        <w:tc>
          <w:tcPr>
            <w:tcW w:w="4608" w:type="dxa"/>
          </w:tcPr>
          <w:p w14:paraId="4B93F5BA" w14:textId="62B0DA60" w:rsidR="00CC76CD" w:rsidRPr="00E204F2" w:rsidRDefault="005D257B" w:rsidP="00CC76CD">
            <w:pPr>
              <w:tabs>
                <w:tab w:val="right" w:pos="7254"/>
              </w:tabs>
              <w:suppressAutoHyphens/>
              <w:spacing w:before="60" w:after="60"/>
              <w:ind w:right="0"/>
            </w:pPr>
            <w:r>
              <w:t>3</w:t>
            </w:r>
            <w:r w:rsidR="00B265A1">
              <w:t xml:space="preserve">. </w:t>
            </w:r>
            <w:r w:rsidR="00B265A1" w:rsidRPr="00B265A1">
              <w:t xml:space="preserve">The guaranteed practical yield of the radionuclide 18F– (GBq‧h-1) that can be obtained and transferred into the module for </w:t>
            </w:r>
            <w:proofErr w:type="spellStart"/>
            <w:r w:rsidR="00B265A1" w:rsidRPr="00B265A1">
              <w:t>synthesising</w:t>
            </w:r>
            <w:proofErr w:type="spellEnd"/>
            <w:r w:rsidR="00B265A1" w:rsidRPr="00B265A1">
              <w:t xml:space="preserve"> the radiopharmaceutical FDG after one hour of operation of the offered cyclotron and the offered target</w:t>
            </w:r>
            <w:r w:rsidR="00B265A1">
              <w:t>.</w:t>
            </w:r>
          </w:p>
        </w:tc>
        <w:tc>
          <w:tcPr>
            <w:tcW w:w="4680" w:type="dxa"/>
          </w:tcPr>
          <w:p w14:paraId="0646C44E" w14:textId="6B708E53" w:rsidR="00CC76CD" w:rsidRPr="00E204F2" w:rsidRDefault="005D257B" w:rsidP="00CC76CD">
            <w:pPr>
              <w:tabs>
                <w:tab w:val="right" w:pos="7254"/>
              </w:tabs>
              <w:suppressAutoHyphens/>
              <w:spacing w:before="60" w:after="60"/>
              <w:ind w:right="0"/>
            </w:pPr>
            <w:r>
              <w:t xml:space="preserve">25% of the </w:t>
            </w:r>
            <w:r w:rsidR="00844691">
              <w:t>Value of the Performance Security</w:t>
            </w:r>
          </w:p>
        </w:tc>
      </w:tr>
      <w:tr w:rsidR="00995033" w:rsidRPr="00E204F2" w14:paraId="79A1CA20" w14:textId="77777777" w:rsidTr="00CC76CD">
        <w:tc>
          <w:tcPr>
            <w:tcW w:w="4608" w:type="dxa"/>
          </w:tcPr>
          <w:p w14:paraId="78A207E1" w14:textId="372EC133" w:rsidR="00995033" w:rsidRPr="00CB1801" w:rsidRDefault="005D257B" w:rsidP="00CC76CD">
            <w:pPr>
              <w:tabs>
                <w:tab w:val="right" w:pos="7254"/>
              </w:tabs>
              <w:suppressAutoHyphens/>
              <w:spacing w:before="60" w:after="60"/>
              <w:ind w:right="0"/>
            </w:pPr>
            <w:r>
              <w:rPr>
                <w:rFonts w:eastAsia="Arial" w:cs="Arial"/>
                <w:lang w:val="en-GB"/>
              </w:rPr>
              <w:t>4</w:t>
            </w:r>
            <w:r w:rsidR="00615B89"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7B15426A" w14:textId="5811000F" w:rsidR="00995033" w:rsidRPr="00E204F2" w:rsidRDefault="005D257B" w:rsidP="00CC76CD">
            <w:pPr>
              <w:tabs>
                <w:tab w:val="right" w:pos="7254"/>
              </w:tabs>
              <w:suppressAutoHyphens/>
              <w:spacing w:before="60" w:after="60"/>
              <w:ind w:right="0"/>
            </w:pPr>
            <w:r>
              <w:t xml:space="preserve">25% of the </w:t>
            </w:r>
            <w:r w:rsidR="00844691">
              <w:t>Value of the Performance Security</w:t>
            </w:r>
          </w:p>
        </w:tc>
      </w:tr>
    </w:tbl>
    <w:p w14:paraId="549EF08A" w14:textId="77777777" w:rsidR="00CC76CD" w:rsidRPr="00E204F2" w:rsidRDefault="00CC76CD" w:rsidP="00CC76CD">
      <w:pPr>
        <w:tabs>
          <w:tab w:val="left" w:pos="5238"/>
          <w:tab w:val="left" w:pos="5474"/>
          <w:tab w:val="left" w:pos="9468"/>
        </w:tabs>
        <w:jc w:val="center"/>
      </w:pPr>
      <w:r w:rsidRPr="00E204F2">
        <w:br w:type="page"/>
      </w:r>
    </w:p>
    <w:tbl>
      <w:tblPr>
        <w:tblW w:w="0" w:type="auto"/>
        <w:tblLayout w:type="fixed"/>
        <w:tblLook w:val="0000" w:firstRow="0" w:lastRow="0" w:firstColumn="0" w:lastColumn="0" w:noHBand="0" w:noVBand="0"/>
      </w:tblPr>
      <w:tblGrid>
        <w:gridCol w:w="9198"/>
      </w:tblGrid>
      <w:tr w:rsidR="00CC76CD" w:rsidRPr="00E204F2" w14:paraId="4C4A1041" w14:textId="77777777" w:rsidTr="00CC76CD">
        <w:trPr>
          <w:trHeight w:val="900"/>
        </w:trPr>
        <w:tc>
          <w:tcPr>
            <w:tcW w:w="9198" w:type="dxa"/>
            <w:vAlign w:val="center"/>
          </w:tcPr>
          <w:p w14:paraId="707ED1F8" w14:textId="77777777" w:rsidR="00CC76CD" w:rsidRPr="00E204F2" w:rsidRDefault="00CC76CD" w:rsidP="00CC76CD">
            <w:pPr>
              <w:pStyle w:val="S4-header1"/>
            </w:pPr>
            <w:bookmarkStart w:id="552" w:name="_Toc437968884"/>
            <w:bookmarkStart w:id="553" w:name="_Toc41971545"/>
            <w:bookmarkStart w:id="554" w:name="_Toc125871308"/>
            <w:bookmarkStart w:id="555" w:name="_Toc197236040"/>
            <w:bookmarkStart w:id="556" w:name="_Toc45020761"/>
            <w:r w:rsidRPr="00E204F2">
              <w:lastRenderedPageBreak/>
              <w:t>Personnel</w:t>
            </w:r>
            <w:bookmarkEnd w:id="552"/>
            <w:bookmarkEnd w:id="553"/>
            <w:bookmarkEnd w:id="554"/>
            <w:bookmarkEnd w:id="555"/>
            <w:bookmarkEnd w:id="556"/>
          </w:p>
        </w:tc>
      </w:tr>
    </w:tbl>
    <w:p w14:paraId="505E5C83" w14:textId="77777777" w:rsidR="00CC76CD" w:rsidRPr="00E204F2" w:rsidRDefault="00CC76CD" w:rsidP="00CC76CD">
      <w:pPr>
        <w:suppressAutoHyphens/>
        <w:jc w:val="center"/>
        <w:rPr>
          <w:rStyle w:val="Table"/>
          <w:rFonts w:ascii="Times New Roman" w:hAnsi="Times New Roman"/>
          <w:b/>
          <w:bCs/>
          <w:spacing w:val="-2"/>
        </w:rPr>
      </w:pPr>
      <w:r w:rsidRPr="00E204F2">
        <w:rPr>
          <w:rStyle w:val="Table"/>
          <w:rFonts w:ascii="Times New Roman" w:hAnsi="Times New Roman"/>
          <w:b/>
          <w:bCs/>
          <w:spacing w:val="-2"/>
        </w:rPr>
        <w:t>Form PER -1</w:t>
      </w:r>
    </w:p>
    <w:p w14:paraId="4F0FF1B2" w14:textId="77777777" w:rsidR="00CC76CD" w:rsidRPr="00E204F2" w:rsidRDefault="00CC76CD" w:rsidP="00CC76CD">
      <w:pPr>
        <w:pStyle w:val="S4-Heading2"/>
        <w:rPr>
          <w:rStyle w:val="Table"/>
          <w:rFonts w:ascii="Times New Roman" w:hAnsi="Times New Roman"/>
          <w:spacing w:val="-2"/>
        </w:rPr>
      </w:pPr>
      <w:bookmarkStart w:id="557" w:name="_Toc45020762"/>
      <w:bookmarkStart w:id="558" w:name="_Toc437338958"/>
      <w:bookmarkStart w:id="559" w:name="_Toc462645155"/>
      <w:r w:rsidRPr="00E204F2">
        <w:t>Proposed Personnel</w:t>
      </w:r>
      <w:bookmarkEnd w:id="557"/>
      <w:r w:rsidRPr="00E204F2">
        <w:t xml:space="preserve"> </w:t>
      </w:r>
      <w:bookmarkEnd w:id="558"/>
      <w:bookmarkEnd w:id="559"/>
    </w:p>
    <w:p w14:paraId="31B806EB" w14:textId="77777777" w:rsidR="00CC76CD" w:rsidRPr="00E204F2" w:rsidRDefault="004B3D8F" w:rsidP="00CC76CD">
      <w:pPr>
        <w:suppressAutoHyphens/>
        <w:rPr>
          <w:rStyle w:val="Table"/>
          <w:rFonts w:ascii="Times New Roman" w:hAnsi="Times New Roman"/>
          <w:spacing w:val="-2"/>
          <w:sz w:val="24"/>
          <w:szCs w:val="24"/>
        </w:rPr>
      </w:pPr>
      <w:r>
        <w:rPr>
          <w:rStyle w:val="Table"/>
          <w:rFonts w:ascii="Times New Roman" w:hAnsi="Times New Roman"/>
          <w:spacing w:val="-2"/>
          <w:sz w:val="24"/>
          <w:szCs w:val="24"/>
        </w:rPr>
        <w:t>Bidder</w:t>
      </w:r>
      <w:r w:rsidR="00CC76CD" w:rsidRPr="00E204F2">
        <w:rPr>
          <w:rStyle w:val="Table"/>
          <w:rFonts w:ascii="Times New Roman" w:hAnsi="Times New Roman"/>
          <w:spacing w:val="-2"/>
          <w:sz w:val="24"/>
          <w:szCs w:val="24"/>
        </w:rPr>
        <w:t xml:space="preserve">s should provide the names of suitably qualified personnel to meet the specified requirements stated in </w:t>
      </w:r>
      <w:r w:rsidR="00CC76CD" w:rsidRPr="00B065F1">
        <w:rPr>
          <w:rStyle w:val="Table"/>
          <w:rFonts w:ascii="Times New Roman" w:hAnsi="Times New Roman"/>
          <w:spacing w:val="-2"/>
          <w:sz w:val="24"/>
          <w:szCs w:val="24"/>
        </w:rPr>
        <w:t>Section III. The</w:t>
      </w:r>
      <w:r w:rsidR="00CC76CD" w:rsidRPr="00E204F2">
        <w:rPr>
          <w:rStyle w:val="Table"/>
          <w:rFonts w:ascii="Times New Roman" w:hAnsi="Times New Roman"/>
          <w:spacing w:val="-2"/>
          <w:sz w:val="24"/>
          <w:szCs w:val="24"/>
        </w:rPr>
        <w:t xml:space="preserve"> data on their experience should be supplied using the Form below for each candidate.</w:t>
      </w:r>
    </w:p>
    <w:p w14:paraId="7BEE2342" w14:textId="77777777" w:rsidR="00CC76CD" w:rsidRPr="00E204F2" w:rsidRDefault="00CC76CD" w:rsidP="00CC76CD">
      <w:pPr>
        <w:suppressAutoHyphens/>
        <w:rPr>
          <w:rStyle w:val="Table"/>
          <w:rFonts w:ascii="Times New Roman" w:hAnsi="Times New Roman"/>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CC76CD" w:rsidRPr="00E204F2" w14:paraId="368AABF8" w14:textId="77777777" w:rsidTr="00CC76CD">
        <w:trPr>
          <w:cantSplit/>
        </w:trPr>
        <w:tc>
          <w:tcPr>
            <w:tcW w:w="720" w:type="dxa"/>
            <w:tcBorders>
              <w:top w:val="single" w:sz="6" w:space="0" w:color="auto"/>
              <w:left w:val="single" w:sz="6" w:space="0" w:color="auto"/>
            </w:tcBorders>
          </w:tcPr>
          <w:p w14:paraId="79CB9C86"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1.</w:t>
            </w:r>
          </w:p>
        </w:tc>
        <w:tc>
          <w:tcPr>
            <w:tcW w:w="8370" w:type="dxa"/>
            <w:tcBorders>
              <w:top w:val="single" w:sz="6" w:space="0" w:color="auto"/>
              <w:left w:val="single" w:sz="6" w:space="0" w:color="auto"/>
              <w:right w:val="single" w:sz="6" w:space="0" w:color="auto"/>
            </w:tcBorders>
          </w:tcPr>
          <w:p w14:paraId="1340C322"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6D32427A" w14:textId="77777777" w:rsidTr="00CC76CD">
        <w:trPr>
          <w:cantSplit/>
        </w:trPr>
        <w:tc>
          <w:tcPr>
            <w:tcW w:w="720" w:type="dxa"/>
            <w:tcBorders>
              <w:left w:val="single" w:sz="6" w:space="0" w:color="auto"/>
            </w:tcBorders>
          </w:tcPr>
          <w:p w14:paraId="00F420EA"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309F5FFD"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72ED8FD0" w14:textId="77777777" w:rsidTr="00CC76CD">
        <w:trPr>
          <w:cantSplit/>
        </w:trPr>
        <w:tc>
          <w:tcPr>
            <w:tcW w:w="720" w:type="dxa"/>
            <w:tcBorders>
              <w:top w:val="single" w:sz="6" w:space="0" w:color="auto"/>
              <w:left w:val="single" w:sz="6" w:space="0" w:color="auto"/>
            </w:tcBorders>
          </w:tcPr>
          <w:p w14:paraId="3C2D384C"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2.</w:t>
            </w:r>
          </w:p>
        </w:tc>
        <w:tc>
          <w:tcPr>
            <w:tcW w:w="8370" w:type="dxa"/>
            <w:tcBorders>
              <w:top w:val="single" w:sz="6" w:space="0" w:color="auto"/>
              <w:left w:val="single" w:sz="6" w:space="0" w:color="auto"/>
              <w:right w:val="single" w:sz="6" w:space="0" w:color="auto"/>
            </w:tcBorders>
          </w:tcPr>
          <w:p w14:paraId="2DD5821E"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C9E6940" w14:textId="77777777" w:rsidTr="00CC76CD">
        <w:trPr>
          <w:cantSplit/>
        </w:trPr>
        <w:tc>
          <w:tcPr>
            <w:tcW w:w="720" w:type="dxa"/>
            <w:tcBorders>
              <w:left w:val="single" w:sz="6" w:space="0" w:color="auto"/>
            </w:tcBorders>
          </w:tcPr>
          <w:p w14:paraId="1EB31361"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6FB2A9B"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0AEB5DEC" w14:textId="77777777" w:rsidTr="00CC76CD">
        <w:trPr>
          <w:cantSplit/>
        </w:trPr>
        <w:tc>
          <w:tcPr>
            <w:tcW w:w="720" w:type="dxa"/>
            <w:tcBorders>
              <w:top w:val="single" w:sz="6" w:space="0" w:color="auto"/>
              <w:left w:val="single" w:sz="6" w:space="0" w:color="auto"/>
            </w:tcBorders>
          </w:tcPr>
          <w:p w14:paraId="6438C07F"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3.</w:t>
            </w:r>
          </w:p>
        </w:tc>
        <w:tc>
          <w:tcPr>
            <w:tcW w:w="8370" w:type="dxa"/>
            <w:tcBorders>
              <w:top w:val="single" w:sz="6" w:space="0" w:color="auto"/>
              <w:left w:val="single" w:sz="6" w:space="0" w:color="auto"/>
              <w:right w:val="single" w:sz="6" w:space="0" w:color="auto"/>
            </w:tcBorders>
          </w:tcPr>
          <w:p w14:paraId="703DB8E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275290B7" w14:textId="77777777" w:rsidTr="00CC76CD">
        <w:trPr>
          <w:cantSplit/>
        </w:trPr>
        <w:tc>
          <w:tcPr>
            <w:tcW w:w="720" w:type="dxa"/>
            <w:tcBorders>
              <w:left w:val="single" w:sz="6" w:space="0" w:color="auto"/>
            </w:tcBorders>
          </w:tcPr>
          <w:p w14:paraId="027EDEB6"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right w:val="single" w:sz="6" w:space="0" w:color="auto"/>
            </w:tcBorders>
          </w:tcPr>
          <w:p w14:paraId="58329387"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r w:rsidR="00CC76CD" w:rsidRPr="00E204F2" w14:paraId="12284BD2" w14:textId="77777777" w:rsidTr="00CC76CD">
        <w:trPr>
          <w:cantSplit/>
        </w:trPr>
        <w:tc>
          <w:tcPr>
            <w:tcW w:w="720" w:type="dxa"/>
            <w:tcBorders>
              <w:top w:val="single" w:sz="6" w:space="0" w:color="auto"/>
              <w:left w:val="single" w:sz="6" w:space="0" w:color="auto"/>
            </w:tcBorders>
          </w:tcPr>
          <w:p w14:paraId="258691D3"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4.</w:t>
            </w:r>
          </w:p>
        </w:tc>
        <w:tc>
          <w:tcPr>
            <w:tcW w:w="8370" w:type="dxa"/>
            <w:tcBorders>
              <w:top w:val="single" w:sz="6" w:space="0" w:color="auto"/>
              <w:left w:val="single" w:sz="6" w:space="0" w:color="auto"/>
              <w:right w:val="single" w:sz="6" w:space="0" w:color="auto"/>
            </w:tcBorders>
          </w:tcPr>
          <w:p w14:paraId="36952139"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Title of position</w:t>
            </w:r>
            <w:r w:rsidRPr="00E204F2">
              <w:rPr>
                <w:rStyle w:val="Table"/>
                <w:rFonts w:ascii="Times New Roman" w:hAnsi="Times New Roman"/>
                <w:b/>
                <w:bCs/>
                <w:spacing w:val="-3"/>
                <w:sz w:val="24"/>
                <w:szCs w:val="24"/>
              </w:rPr>
              <w:t>*</w:t>
            </w:r>
          </w:p>
        </w:tc>
      </w:tr>
      <w:tr w:rsidR="00CC76CD" w:rsidRPr="00E204F2" w14:paraId="771DA887" w14:textId="77777777" w:rsidTr="00CC76CD">
        <w:trPr>
          <w:cantSplit/>
        </w:trPr>
        <w:tc>
          <w:tcPr>
            <w:tcW w:w="720" w:type="dxa"/>
            <w:tcBorders>
              <w:left w:val="single" w:sz="6" w:space="0" w:color="auto"/>
              <w:bottom w:val="single" w:sz="6" w:space="0" w:color="auto"/>
            </w:tcBorders>
          </w:tcPr>
          <w:p w14:paraId="2EF16F09" w14:textId="77777777" w:rsidR="00CC76CD" w:rsidRPr="00E204F2" w:rsidRDefault="00CC76CD" w:rsidP="00CC76CD">
            <w:pPr>
              <w:suppressAutoHyphens/>
              <w:spacing w:before="120" w:after="120"/>
              <w:rPr>
                <w:rStyle w:val="Table"/>
                <w:rFonts w:ascii="Times New Roman" w:hAnsi="Times New Roman"/>
                <w:b/>
                <w:bCs/>
                <w:spacing w:val="-2"/>
                <w:sz w:val="24"/>
                <w:szCs w:val="24"/>
              </w:rPr>
            </w:pPr>
          </w:p>
        </w:tc>
        <w:tc>
          <w:tcPr>
            <w:tcW w:w="8370" w:type="dxa"/>
            <w:tcBorders>
              <w:top w:val="single" w:sz="6" w:space="0" w:color="auto"/>
              <w:left w:val="single" w:sz="6" w:space="0" w:color="auto"/>
              <w:bottom w:val="single" w:sz="6" w:space="0" w:color="auto"/>
              <w:right w:val="single" w:sz="6" w:space="0" w:color="auto"/>
            </w:tcBorders>
          </w:tcPr>
          <w:p w14:paraId="7F3D8B80" w14:textId="77777777" w:rsidR="00CC76CD" w:rsidRPr="00E204F2" w:rsidRDefault="00CC76CD" w:rsidP="00CC76CD">
            <w:pPr>
              <w:suppressAutoHyphens/>
              <w:spacing w:before="120" w:after="120"/>
              <w:rPr>
                <w:rStyle w:val="Table"/>
                <w:rFonts w:ascii="Times New Roman" w:hAnsi="Times New Roman"/>
                <w:b/>
                <w:bCs/>
                <w:spacing w:val="-2"/>
                <w:sz w:val="24"/>
                <w:szCs w:val="24"/>
              </w:rPr>
            </w:pPr>
            <w:r w:rsidRPr="00E204F2">
              <w:rPr>
                <w:rStyle w:val="Table"/>
                <w:rFonts w:ascii="Times New Roman" w:hAnsi="Times New Roman"/>
                <w:b/>
                <w:bCs/>
                <w:spacing w:val="-2"/>
                <w:sz w:val="24"/>
                <w:szCs w:val="24"/>
              </w:rPr>
              <w:t xml:space="preserve">Name </w:t>
            </w:r>
          </w:p>
        </w:tc>
      </w:tr>
    </w:tbl>
    <w:p w14:paraId="47D74D23" w14:textId="77777777" w:rsidR="00CC76CD" w:rsidRPr="00E204F2" w:rsidRDefault="00CC76CD" w:rsidP="00CC76CD">
      <w:pPr>
        <w:suppressAutoHyphens/>
        <w:rPr>
          <w:rStyle w:val="Table"/>
          <w:rFonts w:ascii="Times New Roman" w:hAnsi="Times New Roman"/>
          <w:spacing w:val="-2"/>
          <w:sz w:val="24"/>
          <w:szCs w:val="24"/>
        </w:rPr>
      </w:pPr>
    </w:p>
    <w:p w14:paraId="29B70890" w14:textId="77777777" w:rsidR="00CC76CD" w:rsidRPr="00E204F2" w:rsidRDefault="00CC76CD" w:rsidP="00CC76CD">
      <w:pPr>
        <w:pStyle w:val="BodyText3"/>
        <w:suppressAutoHyphens/>
        <w:rPr>
          <w:rStyle w:val="Table"/>
          <w:rFonts w:ascii="Times New Roman" w:hAnsi="Times New Roman"/>
          <w:i w:val="0"/>
          <w:spacing w:val="-2"/>
        </w:rPr>
      </w:pPr>
      <w:r w:rsidRPr="00E204F2">
        <w:rPr>
          <w:rStyle w:val="Table"/>
          <w:rFonts w:ascii="Times New Roman" w:hAnsi="Times New Roman"/>
          <w:i w:val="0"/>
          <w:spacing w:val="-2"/>
        </w:rPr>
        <w:t>*As listed in Section III.</w:t>
      </w:r>
    </w:p>
    <w:p w14:paraId="6DD055C6" w14:textId="77777777" w:rsidR="00CC76CD" w:rsidRPr="00E204F2" w:rsidRDefault="00CC76CD" w:rsidP="00CC76CD">
      <w:pPr>
        <w:pStyle w:val="Head2"/>
        <w:widowControl/>
        <w:rPr>
          <w:rStyle w:val="Table"/>
          <w:rFonts w:ascii="Times New Roman" w:hAnsi="Times New Roman"/>
          <w:i/>
          <w:spacing w:val="-2"/>
        </w:rPr>
      </w:pPr>
    </w:p>
    <w:p w14:paraId="6C77887C" w14:textId="77777777" w:rsidR="00CC76CD" w:rsidRPr="00E204F2" w:rsidRDefault="00CC76CD" w:rsidP="00CC76CD">
      <w:pPr>
        <w:pStyle w:val="Head2"/>
        <w:widowControl/>
        <w:rPr>
          <w:rStyle w:val="Table"/>
          <w:rFonts w:ascii="Times New Roman" w:hAnsi="Times New Roman"/>
          <w:spacing w:val="-2"/>
        </w:rPr>
      </w:pPr>
    </w:p>
    <w:p w14:paraId="40BBEB1E" w14:textId="77777777" w:rsidR="00CC76CD" w:rsidRPr="00E204F2" w:rsidRDefault="00CC76CD" w:rsidP="00CC76CD">
      <w:pPr>
        <w:pStyle w:val="Head2"/>
        <w:widowControl/>
        <w:jc w:val="center"/>
        <w:rPr>
          <w:rStyle w:val="Table"/>
          <w:rFonts w:ascii="Times New Roman" w:hAnsi="Times New Roman"/>
          <w:spacing w:val="-2"/>
          <w:sz w:val="24"/>
        </w:rPr>
      </w:pPr>
      <w:r w:rsidRPr="00E204F2">
        <w:rPr>
          <w:rStyle w:val="Table"/>
          <w:rFonts w:ascii="Times New Roman" w:hAnsi="Times New Roman"/>
          <w:spacing w:val="-2"/>
        </w:rPr>
        <w:br w:type="page"/>
      </w:r>
      <w:r w:rsidRPr="00E204F2">
        <w:rPr>
          <w:rFonts w:ascii="Times New Roman" w:hAnsi="Times New Roman"/>
          <w:sz w:val="24"/>
        </w:rPr>
        <w:lastRenderedPageBreak/>
        <w:t>Form PER-2</w:t>
      </w:r>
    </w:p>
    <w:p w14:paraId="0437B14C" w14:textId="77777777" w:rsidR="00CC76CD" w:rsidRPr="00E204F2" w:rsidRDefault="00CC76CD" w:rsidP="00CC76CD">
      <w:pPr>
        <w:pStyle w:val="Head2"/>
        <w:widowControl/>
        <w:jc w:val="center"/>
        <w:rPr>
          <w:rStyle w:val="Table"/>
          <w:rFonts w:ascii="Times New Roman" w:hAnsi="Times New Roman"/>
          <w:b/>
          <w:bCs/>
          <w:spacing w:val="-2"/>
        </w:rPr>
      </w:pPr>
    </w:p>
    <w:p w14:paraId="67996A74" w14:textId="26D96AC6" w:rsidR="00CC76CD" w:rsidRDefault="00CC76CD" w:rsidP="00CC76CD">
      <w:pPr>
        <w:pStyle w:val="S4-Heading2"/>
      </w:pPr>
      <w:bookmarkStart w:id="560" w:name="_Toc45020763"/>
      <w:r w:rsidRPr="00E204F2">
        <w:t>Resume of Proposed Personnel</w:t>
      </w:r>
      <w:bookmarkEnd w:id="560"/>
      <w:r w:rsidRPr="00E204F2">
        <w:t xml:space="preserve">  </w:t>
      </w:r>
    </w:p>
    <w:p w14:paraId="7DE1F09D" w14:textId="09EE5BAB" w:rsidR="002D183B" w:rsidRPr="00E204F2" w:rsidRDefault="002D183B" w:rsidP="00CC76CD">
      <w:pPr>
        <w:pStyle w:val="S4-Heading2"/>
      </w:pPr>
      <w:r>
        <w:t>n/a</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CC76CD" w:rsidRPr="00E204F2" w14:paraId="50D60144" w14:textId="77777777" w:rsidTr="00CC76CD">
        <w:trPr>
          <w:cantSplit/>
        </w:trPr>
        <w:tc>
          <w:tcPr>
            <w:tcW w:w="9090" w:type="dxa"/>
            <w:tcBorders>
              <w:top w:val="single" w:sz="6" w:space="0" w:color="auto"/>
              <w:left w:val="single" w:sz="6" w:space="0" w:color="auto"/>
              <w:bottom w:val="single" w:sz="6" w:space="0" w:color="auto"/>
              <w:right w:val="single" w:sz="6" w:space="0" w:color="auto"/>
            </w:tcBorders>
          </w:tcPr>
          <w:p w14:paraId="0395C6AD"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of </w:t>
            </w:r>
            <w:r w:rsidR="004B3D8F">
              <w:rPr>
                <w:rStyle w:val="Table"/>
                <w:rFonts w:ascii="Times New Roman" w:hAnsi="Times New Roman"/>
                <w:b/>
                <w:bCs/>
                <w:iCs/>
                <w:spacing w:val="-2"/>
              </w:rPr>
              <w:t>Bidder</w:t>
            </w:r>
          </w:p>
          <w:p w14:paraId="23F388DB" w14:textId="77777777" w:rsidR="00CC76CD" w:rsidRPr="00E204F2" w:rsidRDefault="00CC76CD" w:rsidP="00CC76CD">
            <w:pPr>
              <w:suppressAutoHyphens/>
              <w:spacing w:after="71"/>
              <w:rPr>
                <w:rStyle w:val="Table"/>
                <w:rFonts w:ascii="Times New Roman" w:hAnsi="Times New Roman"/>
                <w:b/>
                <w:bCs/>
                <w:iCs/>
                <w:spacing w:val="-2"/>
              </w:rPr>
            </w:pPr>
          </w:p>
        </w:tc>
      </w:tr>
    </w:tbl>
    <w:p w14:paraId="3CFB6106" w14:textId="77777777" w:rsidR="00CC76CD" w:rsidRPr="00E204F2" w:rsidRDefault="00CC76CD" w:rsidP="00CC76CD">
      <w:pPr>
        <w:suppressAutoHyphens/>
        <w:rPr>
          <w:rStyle w:val="Table"/>
          <w:rFonts w:ascii="Times New Roman" w:hAnsi="Times New Roman"/>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CC76CD" w:rsidRPr="00E204F2" w14:paraId="2C9C97AD" w14:textId="77777777" w:rsidTr="00CC76CD">
        <w:trPr>
          <w:cantSplit/>
        </w:trPr>
        <w:tc>
          <w:tcPr>
            <w:tcW w:w="9090" w:type="dxa"/>
            <w:gridSpan w:val="3"/>
            <w:tcBorders>
              <w:top w:val="single" w:sz="6" w:space="0" w:color="auto"/>
              <w:left w:val="single" w:sz="6" w:space="0" w:color="auto"/>
              <w:right w:val="single" w:sz="6" w:space="0" w:color="auto"/>
            </w:tcBorders>
          </w:tcPr>
          <w:p w14:paraId="12C5FC6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Position</w:t>
            </w:r>
          </w:p>
          <w:p w14:paraId="50717B86" w14:textId="77777777" w:rsidR="00CC76CD" w:rsidRPr="00E204F2" w:rsidRDefault="00CC76CD" w:rsidP="00CC76CD">
            <w:pPr>
              <w:tabs>
                <w:tab w:val="left" w:pos="1638"/>
                <w:tab w:val="left" w:pos="1998"/>
              </w:tabs>
              <w:suppressAutoHyphens/>
              <w:spacing w:after="71"/>
              <w:ind w:left="378" w:hanging="378"/>
              <w:rPr>
                <w:rStyle w:val="Table"/>
                <w:rFonts w:ascii="Times New Roman" w:hAnsi="Times New Roman"/>
                <w:b/>
                <w:bCs/>
                <w:iCs/>
                <w:spacing w:val="-2"/>
              </w:rPr>
            </w:pPr>
          </w:p>
        </w:tc>
      </w:tr>
      <w:tr w:rsidR="00CC76CD" w:rsidRPr="00E204F2" w14:paraId="7445296E" w14:textId="77777777" w:rsidTr="00CC76CD">
        <w:trPr>
          <w:cantSplit/>
        </w:trPr>
        <w:tc>
          <w:tcPr>
            <w:tcW w:w="1440" w:type="dxa"/>
            <w:tcBorders>
              <w:top w:val="single" w:sz="6" w:space="0" w:color="auto"/>
              <w:left w:val="single" w:sz="6" w:space="0" w:color="auto"/>
            </w:tcBorders>
          </w:tcPr>
          <w:p w14:paraId="0E739314"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Personnel information</w:t>
            </w:r>
          </w:p>
        </w:tc>
        <w:tc>
          <w:tcPr>
            <w:tcW w:w="3960" w:type="dxa"/>
            <w:tcBorders>
              <w:top w:val="single" w:sz="6" w:space="0" w:color="auto"/>
              <w:left w:val="single" w:sz="6" w:space="0" w:color="auto"/>
            </w:tcBorders>
          </w:tcPr>
          <w:p w14:paraId="02DE27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 xml:space="preserve">Name </w:t>
            </w:r>
          </w:p>
          <w:p w14:paraId="1FAAC762" w14:textId="77777777" w:rsidR="00CC76CD" w:rsidRPr="00E204F2" w:rsidRDefault="00CC76CD" w:rsidP="00CC76CD">
            <w:pPr>
              <w:suppressAutoHyphens/>
              <w:spacing w:after="71"/>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75AFCC7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Date of birth</w:t>
            </w:r>
          </w:p>
        </w:tc>
      </w:tr>
      <w:tr w:rsidR="00CC76CD" w:rsidRPr="00E204F2" w14:paraId="7111E9E8" w14:textId="77777777" w:rsidTr="00CC76CD">
        <w:trPr>
          <w:cantSplit/>
        </w:trPr>
        <w:tc>
          <w:tcPr>
            <w:tcW w:w="1440" w:type="dxa"/>
            <w:tcBorders>
              <w:left w:val="single" w:sz="6" w:space="0" w:color="auto"/>
            </w:tcBorders>
          </w:tcPr>
          <w:p w14:paraId="1C536690"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469250B1" w14:textId="6E82539E" w:rsidR="00CC76CD"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Professional qualifications</w:t>
            </w:r>
          </w:p>
          <w:p w14:paraId="18CEB7E8" w14:textId="4D71FB26" w:rsidR="003866D2" w:rsidRDefault="003866D2" w:rsidP="00CC76CD">
            <w:pPr>
              <w:suppressAutoHyphens/>
              <w:spacing w:before="60" w:after="120"/>
              <w:rPr>
                <w:rStyle w:val="Table"/>
                <w:rFonts w:ascii="Times New Roman" w:hAnsi="Times New Roman"/>
                <w:b/>
                <w:bCs/>
                <w:iCs/>
                <w:spacing w:val="-2"/>
              </w:rPr>
            </w:pPr>
          </w:p>
          <w:p w14:paraId="28BCBFAA" w14:textId="7E6C8373"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 xml:space="preserve">Required </w:t>
            </w:r>
            <w:proofErr w:type="spellStart"/>
            <w:r w:rsidRPr="00FA2C0E">
              <w:rPr>
                <w:rStyle w:val="Table"/>
                <w:rFonts w:ascii="Times New Roman" w:hAnsi="Times New Roman"/>
                <w:b/>
                <w:bCs/>
                <w:iCs/>
                <w:spacing w:val="-2"/>
              </w:rPr>
              <w:t>licences</w:t>
            </w:r>
            <w:proofErr w:type="spellEnd"/>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23FBC605" w14:textId="66B7B464"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license)</w:t>
            </w:r>
          </w:p>
          <w:p w14:paraId="59E75CD6" w14:textId="1BE15F9A" w:rsidR="003866D2" w:rsidRPr="00FA2C0E" w:rsidRDefault="003866D2" w:rsidP="00CC76CD">
            <w:pPr>
              <w:suppressAutoHyphens/>
              <w:spacing w:before="60" w:after="120"/>
              <w:rPr>
                <w:rStyle w:val="Table"/>
                <w:rFonts w:ascii="Times New Roman" w:hAnsi="Times New Roman"/>
                <w:b/>
                <w:bCs/>
                <w:iCs/>
                <w:spacing w:val="-2"/>
              </w:rPr>
            </w:pPr>
          </w:p>
          <w:p w14:paraId="301D52F7" w14:textId="5F7AA082" w:rsidR="003866D2" w:rsidRPr="00FA2C0E" w:rsidRDefault="003866D2"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Certificate of passed state exam for health and safety co</w:t>
            </w:r>
            <w:r w:rsidR="00507A64" w:rsidRPr="00FA2C0E">
              <w:rPr>
                <w:rStyle w:val="Table"/>
                <w:rFonts w:ascii="Times New Roman" w:hAnsi="Times New Roman"/>
                <w:b/>
                <w:bCs/>
                <w:iCs/>
                <w:spacing w:val="-2"/>
              </w:rPr>
              <w:t>o</w:t>
            </w:r>
            <w:r w:rsidRPr="00FA2C0E">
              <w:rPr>
                <w:rStyle w:val="Table"/>
                <w:rFonts w:ascii="Times New Roman" w:hAnsi="Times New Roman"/>
                <w:b/>
                <w:bCs/>
                <w:iCs/>
                <w:spacing w:val="-2"/>
              </w:rPr>
              <w:t>rdinating during construction works</w:t>
            </w:r>
            <w:r w:rsidR="00507A64" w:rsidRPr="00FA2C0E">
              <w:rPr>
                <w:rStyle w:val="Table"/>
                <w:rFonts w:ascii="Times New Roman" w:hAnsi="Times New Roman"/>
                <w:b/>
                <w:bCs/>
                <w:iCs/>
                <w:spacing w:val="-2"/>
              </w:rPr>
              <w:t xml:space="preserve"> from ITB 2.5</w:t>
            </w:r>
            <w:r w:rsidRPr="00FA2C0E">
              <w:rPr>
                <w:rStyle w:val="Table"/>
                <w:rFonts w:ascii="Times New Roman" w:hAnsi="Times New Roman"/>
                <w:b/>
                <w:bCs/>
                <w:iCs/>
                <w:spacing w:val="-2"/>
              </w:rPr>
              <w:t>:</w:t>
            </w:r>
          </w:p>
          <w:p w14:paraId="5BF64D86" w14:textId="030F7010"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possessed certificate</w:t>
            </w:r>
            <w:r w:rsidR="002F5F69" w:rsidRPr="00FA2C0E">
              <w:rPr>
                <w:rStyle w:val="Table"/>
                <w:rFonts w:ascii="Times New Roman" w:hAnsi="Times New Roman"/>
                <w:b/>
                <w:bCs/>
                <w:iCs/>
                <w:spacing w:val="-2"/>
              </w:rPr>
              <w:t>)</w:t>
            </w:r>
          </w:p>
          <w:p w14:paraId="5825254C" w14:textId="149A5B68" w:rsidR="00507A64" w:rsidRPr="00FA2C0E" w:rsidRDefault="00507A64"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Certified maintenance persons from ITB 2.6:</w:t>
            </w:r>
          </w:p>
          <w:p w14:paraId="00B158A8" w14:textId="453DDFA7" w:rsidR="002F5F69" w:rsidRPr="00E204F2" w:rsidRDefault="002F5F69" w:rsidP="00CC76CD">
            <w:pPr>
              <w:suppressAutoHyphens/>
              <w:spacing w:before="60" w:after="120"/>
              <w:rPr>
                <w:rStyle w:val="Table"/>
                <w:rFonts w:ascii="Times New Roman" w:hAnsi="Times New Roman"/>
                <w:b/>
                <w:bCs/>
                <w:iCs/>
                <w:spacing w:val="-2"/>
              </w:rPr>
            </w:pPr>
            <w:r w:rsidRPr="00FA2C0E">
              <w:rPr>
                <w:rStyle w:val="Table"/>
                <w:rFonts w:ascii="Times New Roman" w:hAnsi="Times New Roman"/>
                <w:b/>
                <w:bCs/>
                <w:iCs/>
                <w:spacing w:val="-2"/>
              </w:rPr>
              <w:t>YES/NO (indicate the subject of the maint</w:t>
            </w:r>
            <w:r w:rsidR="00AB66E0" w:rsidRPr="00FA2C0E">
              <w:rPr>
                <w:rStyle w:val="Table"/>
                <w:rFonts w:ascii="Times New Roman" w:hAnsi="Times New Roman"/>
                <w:b/>
                <w:bCs/>
                <w:iCs/>
                <w:spacing w:val="-2"/>
              </w:rPr>
              <w:t>enance</w:t>
            </w:r>
            <w:r w:rsidRPr="00FA2C0E">
              <w:rPr>
                <w:rStyle w:val="Table"/>
                <w:rFonts w:ascii="Times New Roman" w:hAnsi="Times New Roman"/>
                <w:b/>
                <w:bCs/>
                <w:iCs/>
                <w:spacing w:val="-2"/>
              </w:rPr>
              <w:t xml:space="preserve"> in accordance </w:t>
            </w:r>
            <w:r w:rsidRPr="001770B6">
              <w:rPr>
                <w:rStyle w:val="Table"/>
                <w:rFonts w:ascii="Times New Roman" w:hAnsi="Times New Roman"/>
                <w:b/>
                <w:bCs/>
                <w:iCs/>
                <w:spacing w:val="-2"/>
              </w:rPr>
              <w:t xml:space="preserve">with ITB 2.6. points </w:t>
            </w:r>
            <w:r w:rsidR="00916949" w:rsidRPr="001770B6">
              <w:rPr>
                <w:rStyle w:val="Table"/>
                <w:rFonts w:ascii="Times New Roman" w:hAnsi="Times New Roman"/>
                <w:b/>
                <w:bCs/>
                <w:iCs/>
                <w:spacing w:val="-2"/>
              </w:rPr>
              <w:t>1</w:t>
            </w:r>
            <w:r w:rsidRPr="001770B6">
              <w:rPr>
                <w:rStyle w:val="Table"/>
                <w:rFonts w:ascii="Times New Roman" w:hAnsi="Times New Roman"/>
                <w:b/>
                <w:bCs/>
                <w:iCs/>
                <w:spacing w:val="-2"/>
              </w:rPr>
              <w:t xml:space="preserve">), </w:t>
            </w:r>
            <w:r w:rsidR="00916949" w:rsidRPr="001770B6">
              <w:rPr>
                <w:rStyle w:val="Table"/>
                <w:rFonts w:ascii="Times New Roman" w:hAnsi="Times New Roman"/>
                <w:b/>
                <w:bCs/>
                <w:iCs/>
                <w:spacing w:val="-2"/>
              </w:rPr>
              <w:t>2</w:t>
            </w:r>
            <w:r w:rsidRPr="001770B6">
              <w:rPr>
                <w:rStyle w:val="Table"/>
                <w:rFonts w:ascii="Times New Roman" w:hAnsi="Times New Roman"/>
                <w:b/>
                <w:bCs/>
                <w:iCs/>
                <w:spacing w:val="-2"/>
              </w:rPr>
              <w:t xml:space="preserve">) and </w:t>
            </w:r>
            <w:r w:rsidR="00916949" w:rsidRPr="001770B6">
              <w:rPr>
                <w:rStyle w:val="Table"/>
                <w:rFonts w:ascii="Times New Roman" w:hAnsi="Times New Roman"/>
                <w:b/>
                <w:bCs/>
                <w:iCs/>
                <w:spacing w:val="-2"/>
              </w:rPr>
              <w:t>3</w:t>
            </w:r>
            <w:r w:rsidRPr="001770B6">
              <w:rPr>
                <w:rStyle w:val="Table"/>
                <w:rFonts w:ascii="Times New Roman" w:hAnsi="Times New Roman"/>
                <w:b/>
                <w:bCs/>
                <w:iCs/>
                <w:spacing w:val="-2"/>
              </w:rPr>
              <w:t>))</w:t>
            </w:r>
          </w:p>
          <w:p w14:paraId="762E80D9"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3FD33890" w14:textId="77777777" w:rsidTr="00CC76CD">
        <w:trPr>
          <w:cantSplit/>
        </w:trPr>
        <w:tc>
          <w:tcPr>
            <w:tcW w:w="1440" w:type="dxa"/>
            <w:tcBorders>
              <w:top w:val="single" w:sz="6" w:space="0" w:color="auto"/>
              <w:left w:val="single" w:sz="6" w:space="0" w:color="auto"/>
            </w:tcBorders>
          </w:tcPr>
          <w:p w14:paraId="57476AD5"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Present employment</w:t>
            </w:r>
          </w:p>
        </w:tc>
        <w:tc>
          <w:tcPr>
            <w:tcW w:w="7650" w:type="dxa"/>
            <w:gridSpan w:val="2"/>
            <w:tcBorders>
              <w:top w:val="single" w:sz="6" w:space="0" w:color="auto"/>
              <w:left w:val="single" w:sz="6" w:space="0" w:color="auto"/>
              <w:right w:val="single" w:sz="6" w:space="0" w:color="auto"/>
            </w:tcBorders>
          </w:tcPr>
          <w:p w14:paraId="69DA497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Name of employer</w:t>
            </w:r>
          </w:p>
          <w:p w14:paraId="76413D22" w14:textId="77777777" w:rsidR="00CC76CD" w:rsidRPr="00E204F2" w:rsidRDefault="00CC76CD" w:rsidP="00CC76CD">
            <w:pPr>
              <w:suppressAutoHyphens/>
              <w:spacing w:after="71"/>
              <w:rPr>
                <w:rStyle w:val="Table"/>
                <w:rFonts w:ascii="Times New Roman" w:hAnsi="Times New Roman"/>
                <w:b/>
                <w:bCs/>
                <w:iCs/>
                <w:spacing w:val="-2"/>
              </w:rPr>
            </w:pPr>
          </w:p>
        </w:tc>
      </w:tr>
      <w:tr w:rsidR="00CC76CD" w:rsidRPr="00E204F2" w14:paraId="6BD4518C" w14:textId="77777777" w:rsidTr="00CC76CD">
        <w:trPr>
          <w:cantSplit/>
        </w:trPr>
        <w:tc>
          <w:tcPr>
            <w:tcW w:w="1440" w:type="dxa"/>
            <w:tcBorders>
              <w:left w:val="single" w:sz="6" w:space="0" w:color="auto"/>
            </w:tcBorders>
          </w:tcPr>
          <w:p w14:paraId="252DC5DB" w14:textId="77777777" w:rsidR="00CC76CD" w:rsidRPr="00E204F2" w:rsidRDefault="00CC76CD" w:rsidP="00CC76CD">
            <w:pPr>
              <w:suppressAutoHyphens/>
              <w:spacing w:after="71"/>
              <w:rPr>
                <w:rStyle w:val="Table"/>
                <w:rFonts w:ascii="Times New Roman" w:hAnsi="Times New Roman"/>
                <w:b/>
                <w:bCs/>
                <w:iCs/>
                <w:spacing w:val="-2"/>
              </w:rPr>
            </w:pPr>
          </w:p>
        </w:tc>
        <w:tc>
          <w:tcPr>
            <w:tcW w:w="7650" w:type="dxa"/>
            <w:gridSpan w:val="2"/>
            <w:tcBorders>
              <w:top w:val="single" w:sz="6" w:space="0" w:color="auto"/>
              <w:left w:val="single" w:sz="6" w:space="0" w:color="auto"/>
              <w:right w:val="single" w:sz="6" w:space="0" w:color="auto"/>
            </w:tcBorders>
          </w:tcPr>
          <w:p w14:paraId="680C185B"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Address of employer</w:t>
            </w:r>
          </w:p>
          <w:p w14:paraId="330F44EF" w14:textId="77777777" w:rsidR="00CC76CD" w:rsidRPr="00E204F2" w:rsidRDefault="00CC76CD" w:rsidP="00CC76CD">
            <w:pPr>
              <w:suppressAutoHyphens/>
              <w:spacing w:before="60" w:after="120"/>
              <w:rPr>
                <w:rStyle w:val="Table"/>
                <w:rFonts w:ascii="Times New Roman" w:hAnsi="Times New Roman"/>
                <w:b/>
                <w:bCs/>
                <w:iCs/>
                <w:spacing w:val="-2"/>
              </w:rPr>
            </w:pPr>
          </w:p>
        </w:tc>
      </w:tr>
      <w:tr w:rsidR="00CC76CD" w:rsidRPr="00E204F2" w14:paraId="2D6D03F7" w14:textId="77777777" w:rsidTr="00CC76CD">
        <w:trPr>
          <w:cantSplit/>
        </w:trPr>
        <w:tc>
          <w:tcPr>
            <w:tcW w:w="1440" w:type="dxa"/>
            <w:tcBorders>
              <w:left w:val="single" w:sz="6" w:space="0" w:color="auto"/>
            </w:tcBorders>
          </w:tcPr>
          <w:p w14:paraId="4B49681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5A29FF8F"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Telephone</w:t>
            </w:r>
          </w:p>
          <w:p w14:paraId="183DF14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B5F2DCE"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Contact (manager / personnel officer)</w:t>
            </w:r>
          </w:p>
        </w:tc>
      </w:tr>
      <w:tr w:rsidR="00CC76CD" w:rsidRPr="00E204F2" w14:paraId="33CC8A4A" w14:textId="77777777" w:rsidTr="00CC76CD">
        <w:trPr>
          <w:cantSplit/>
        </w:trPr>
        <w:tc>
          <w:tcPr>
            <w:tcW w:w="1440" w:type="dxa"/>
            <w:tcBorders>
              <w:left w:val="single" w:sz="6" w:space="0" w:color="auto"/>
            </w:tcBorders>
          </w:tcPr>
          <w:p w14:paraId="4A3DE33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tcBorders>
          </w:tcPr>
          <w:p w14:paraId="434174B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Fax</w:t>
            </w:r>
          </w:p>
          <w:p w14:paraId="412766DF"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right w:val="single" w:sz="6" w:space="0" w:color="auto"/>
            </w:tcBorders>
          </w:tcPr>
          <w:p w14:paraId="1FA2636A"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E-mail</w:t>
            </w:r>
          </w:p>
        </w:tc>
      </w:tr>
      <w:tr w:rsidR="00CC76CD" w:rsidRPr="00E204F2" w14:paraId="2A2A21AC" w14:textId="77777777" w:rsidTr="00CC76CD">
        <w:trPr>
          <w:cantSplit/>
        </w:trPr>
        <w:tc>
          <w:tcPr>
            <w:tcW w:w="1440" w:type="dxa"/>
            <w:tcBorders>
              <w:left w:val="single" w:sz="6" w:space="0" w:color="auto"/>
              <w:bottom w:val="single" w:sz="6" w:space="0" w:color="auto"/>
            </w:tcBorders>
          </w:tcPr>
          <w:p w14:paraId="48E1F5E0" w14:textId="77777777" w:rsidR="00CC76CD" w:rsidRPr="00E204F2" w:rsidRDefault="00CC76CD" w:rsidP="00CC76CD">
            <w:pPr>
              <w:suppressAutoHyphens/>
              <w:spacing w:after="71"/>
              <w:rPr>
                <w:rStyle w:val="Table"/>
                <w:rFonts w:ascii="Times New Roman" w:hAnsi="Times New Roman"/>
                <w:b/>
                <w:bCs/>
                <w:iCs/>
                <w:spacing w:val="-2"/>
              </w:rPr>
            </w:pPr>
          </w:p>
        </w:tc>
        <w:tc>
          <w:tcPr>
            <w:tcW w:w="3960" w:type="dxa"/>
            <w:tcBorders>
              <w:top w:val="single" w:sz="6" w:space="0" w:color="auto"/>
              <w:left w:val="single" w:sz="6" w:space="0" w:color="auto"/>
              <w:bottom w:val="single" w:sz="6" w:space="0" w:color="auto"/>
            </w:tcBorders>
          </w:tcPr>
          <w:p w14:paraId="1FA266AC"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Job title</w:t>
            </w:r>
          </w:p>
          <w:p w14:paraId="34499539" w14:textId="77777777" w:rsidR="00CC76CD" w:rsidRPr="00E204F2" w:rsidRDefault="00CC76CD" w:rsidP="00CC76CD">
            <w:pPr>
              <w:suppressAutoHyphens/>
              <w:spacing w:before="60" w:after="120"/>
              <w:rPr>
                <w:rStyle w:val="Table"/>
                <w:rFonts w:ascii="Times New Roman" w:hAnsi="Times New Roman"/>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05EE8327" w14:textId="77777777" w:rsidR="00CC76CD" w:rsidRPr="00E204F2" w:rsidRDefault="00CC76CD" w:rsidP="00CC76CD">
            <w:pPr>
              <w:suppressAutoHyphens/>
              <w:spacing w:before="60" w:after="120"/>
              <w:rPr>
                <w:rStyle w:val="Table"/>
                <w:rFonts w:ascii="Times New Roman" w:hAnsi="Times New Roman"/>
                <w:b/>
                <w:bCs/>
                <w:iCs/>
                <w:spacing w:val="-2"/>
              </w:rPr>
            </w:pPr>
            <w:r w:rsidRPr="00E204F2">
              <w:rPr>
                <w:rStyle w:val="Table"/>
                <w:rFonts w:ascii="Times New Roman" w:hAnsi="Times New Roman"/>
                <w:b/>
                <w:bCs/>
                <w:iCs/>
                <w:spacing w:val="-2"/>
              </w:rPr>
              <w:t>Years with present employer</w:t>
            </w:r>
          </w:p>
        </w:tc>
      </w:tr>
    </w:tbl>
    <w:p w14:paraId="2D5A874C" w14:textId="77777777" w:rsidR="00CC76CD" w:rsidRPr="00E204F2" w:rsidRDefault="00CC76CD" w:rsidP="00CC76CD">
      <w:pPr>
        <w:suppressAutoHyphens/>
        <w:rPr>
          <w:rStyle w:val="Table"/>
          <w:rFonts w:ascii="Times New Roman" w:hAnsi="Times New Roman"/>
          <w:iCs/>
          <w:spacing w:val="-2"/>
        </w:rPr>
      </w:pPr>
    </w:p>
    <w:p w14:paraId="050530DA" w14:textId="77777777" w:rsidR="00CC76CD" w:rsidRPr="00E204F2" w:rsidRDefault="00CC76CD" w:rsidP="00CC76CD">
      <w:pPr>
        <w:suppressAutoHyphens/>
        <w:rPr>
          <w:rStyle w:val="Table"/>
          <w:rFonts w:ascii="Times New Roman" w:hAnsi="Times New Roman"/>
          <w:iCs/>
          <w:spacing w:val="-2"/>
        </w:rPr>
      </w:pPr>
      <w:r w:rsidRPr="00E204F2">
        <w:rPr>
          <w:rStyle w:val="Table"/>
          <w:rFonts w:ascii="Times New Roman" w:hAnsi="Times New Roman"/>
          <w:iCs/>
          <w:spacing w:val="-2"/>
        </w:rPr>
        <w:lastRenderedPageBreak/>
        <w:t>Summarize professional experience over the last 20 years,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CC76CD" w:rsidRPr="00E204F2" w14:paraId="41C1B85A" w14:textId="77777777" w:rsidTr="00CC76CD">
        <w:trPr>
          <w:cantSplit/>
        </w:trPr>
        <w:tc>
          <w:tcPr>
            <w:tcW w:w="1080" w:type="dxa"/>
            <w:tcBorders>
              <w:top w:val="single" w:sz="6" w:space="0" w:color="auto"/>
              <w:left w:val="single" w:sz="6" w:space="0" w:color="auto"/>
            </w:tcBorders>
          </w:tcPr>
          <w:p w14:paraId="332FBE30"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From</w:t>
            </w:r>
          </w:p>
        </w:tc>
        <w:tc>
          <w:tcPr>
            <w:tcW w:w="1080" w:type="dxa"/>
            <w:tcBorders>
              <w:top w:val="single" w:sz="6" w:space="0" w:color="auto"/>
              <w:left w:val="single" w:sz="6" w:space="0" w:color="auto"/>
            </w:tcBorders>
          </w:tcPr>
          <w:p w14:paraId="49A00A9C"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To</w:t>
            </w:r>
          </w:p>
        </w:tc>
        <w:tc>
          <w:tcPr>
            <w:tcW w:w="6930" w:type="dxa"/>
            <w:tcBorders>
              <w:top w:val="single" w:sz="6" w:space="0" w:color="auto"/>
              <w:left w:val="single" w:sz="6" w:space="0" w:color="auto"/>
              <w:right w:val="single" w:sz="6" w:space="0" w:color="auto"/>
            </w:tcBorders>
          </w:tcPr>
          <w:p w14:paraId="1BC3CDFA" w14:textId="77777777" w:rsidR="00CC76CD" w:rsidRPr="00E204F2" w:rsidRDefault="00CC76CD" w:rsidP="00CC76CD">
            <w:pPr>
              <w:suppressAutoHyphens/>
              <w:spacing w:before="60" w:after="60"/>
              <w:jc w:val="center"/>
              <w:rPr>
                <w:rStyle w:val="Table"/>
                <w:rFonts w:ascii="Times New Roman" w:hAnsi="Times New Roman"/>
                <w:b/>
                <w:bCs/>
                <w:iCs/>
                <w:spacing w:val="-2"/>
              </w:rPr>
            </w:pPr>
            <w:r w:rsidRPr="00E204F2">
              <w:rPr>
                <w:rStyle w:val="Table"/>
                <w:rFonts w:ascii="Times New Roman" w:hAnsi="Times New Roman"/>
                <w:b/>
                <w:bCs/>
                <w:iCs/>
                <w:spacing w:val="-2"/>
              </w:rPr>
              <w:t>Company / Project / Position / Relevant technical and management experience</w:t>
            </w:r>
          </w:p>
        </w:tc>
      </w:tr>
      <w:tr w:rsidR="00CC76CD" w:rsidRPr="00E204F2" w14:paraId="2E2A9A6F" w14:textId="77777777" w:rsidTr="00CC76CD">
        <w:trPr>
          <w:cantSplit/>
        </w:trPr>
        <w:tc>
          <w:tcPr>
            <w:tcW w:w="1080" w:type="dxa"/>
            <w:tcBorders>
              <w:top w:val="single" w:sz="6" w:space="0" w:color="auto"/>
              <w:left w:val="single" w:sz="6" w:space="0" w:color="auto"/>
            </w:tcBorders>
          </w:tcPr>
          <w:p w14:paraId="3FCA27F1"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single" w:sz="6" w:space="0" w:color="auto"/>
              <w:left w:val="single" w:sz="6" w:space="0" w:color="auto"/>
            </w:tcBorders>
          </w:tcPr>
          <w:p w14:paraId="496B1AD2"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single" w:sz="6" w:space="0" w:color="auto"/>
              <w:left w:val="single" w:sz="6" w:space="0" w:color="auto"/>
              <w:right w:val="single" w:sz="6" w:space="0" w:color="auto"/>
            </w:tcBorders>
          </w:tcPr>
          <w:p w14:paraId="2CF0D510"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61FED47C" w14:textId="77777777" w:rsidTr="00CC76CD">
        <w:trPr>
          <w:cantSplit/>
        </w:trPr>
        <w:tc>
          <w:tcPr>
            <w:tcW w:w="1080" w:type="dxa"/>
            <w:tcBorders>
              <w:top w:val="dotted" w:sz="4" w:space="0" w:color="auto"/>
              <w:left w:val="single" w:sz="6" w:space="0" w:color="auto"/>
            </w:tcBorders>
          </w:tcPr>
          <w:p w14:paraId="33736313"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tcBorders>
          </w:tcPr>
          <w:p w14:paraId="6CACA611"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right w:val="single" w:sz="6" w:space="0" w:color="auto"/>
            </w:tcBorders>
          </w:tcPr>
          <w:p w14:paraId="366BD608"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21F80B9A" w14:textId="77777777" w:rsidTr="00CC76CD">
        <w:trPr>
          <w:cantSplit/>
        </w:trPr>
        <w:tc>
          <w:tcPr>
            <w:tcW w:w="1080" w:type="dxa"/>
            <w:tcBorders>
              <w:top w:val="dotted" w:sz="4" w:space="0" w:color="auto"/>
              <w:left w:val="single" w:sz="6" w:space="0" w:color="auto"/>
              <w:bottom w:val="dotted" w:sz="4" w:space="0" w:color="auto"/>
            </w:tcBorders>
          </w:tcPr>
          <w:p w14:paraId="082A8240"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61D385A0"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0ABA23B2"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6ED2044" w14:textId="77777777" w:rsidTr="00CC76CD">
        <w:trPr>
          <w:cantSplit/>
        </w:trPr>
        <w:tc>
          <w:tcPr>
            <w:tcW w:w="1080" w:type="dxa"/>
            <w:tcBorders>
              <w:left w:val="single" w:sz="6" w:space="0" w:color="auto"/>
            </w:tcBorders>
          </w:tcPr>
          <w:p w14:paraId="43E1E5AB" w14:textId="77777777" w:rsidR="00CC76CD" w:rsidRPr="00E204F2" w:rsidRDefault="00CC76CD" w:rsidP="00CC76CD">
            <w:pPr>
              <w:suppressAutoHyphens/>
              <w:spacing w:after="71"/>
              <w:rPr>
                <w:rStyle w:val="Table"/>
                <w:rFonts w:ascii="Times New Roman" w:hAnsi="Times New Roman"/>
                <w:i/>
                <w:spacing w:val="-2"/>
                <w:u w:val="single"/>
              </w:rPr>
            </w:pPr>
          </w:p>
        </w:tc>
        <w:tc>
          <w:tcPr>
            <w:tcW w:w="1080" w:type="dxa"/>
            <w:tcBorders>
              <w:left w:val="single" w:sz="6" w:space="0" w:color="auto"/>
            </w:tcBorders>
          </w:tcPr>
          <w:p w14:paraId="4C3498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18DD901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5E397533" w14:textId="77777777" w:rsidTr="00CC76CD">
        <w:trPr>
          <w:cantSplit/>
        </w:trPr>
        <w:tc>
          <w:tcPr>
            <w:tcW w:w="1080" w:type="dxa"/>
            <w:tcBorders>
              <w:top w:val="dotted" w:sz="4" w:space="0" w:color="auto"/>
              <w:left w:val="single" w:sz="6" w:space="0" w:color="auto"/>
              <w:bottom w:val="dotted" w:sz="4" w:space="0" w:color="auto"/>
            </w:tcBorders>
          </w:tcPr>
          <w:p w14:paraId="51FB91BD"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3B12F2FA"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61002933"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8717A43" w14:textId="77777777" w:rsidTr="00CC76CD">
        <w:trPr>
          <w:cantSplit/>
        </w:trPr>
        <w:tc>
          <w:tcPr>
            <w:tcW w:w="1080" w:type="dxa"/>
            <w:tcBorders>
              <w:left w:val="single" w:sz="6" w:space="0" w:color="auto"/>
            </w:tcBorders>
          </w:tcPr>
          <w:p w14:paraId="5D52000A"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tcBorders>
          </w:tcPr>
          <w:p w14:paraId="2DD869A8"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right w:val="single" w:sz="6" w:space="0" w:color="auto"/>
            </w:tcBorders>
          </w:tcPr>
          <w:p w14:paraId="625A2CB1"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3008165F" w14:textId="77777777" w:rsidTr="00CC76CD">
        <w:trPr>
          <w:cantSplit/>
        </w:trPr>
        <w:tc>
          <w:tcPr>
            <w:tcW w:w="1080" w:type="dxa"/>
            <w:tcBorders>
              <w:top w:val="dotted" w:sz="4" w:space="0" w:color="auto"/>
              <w:left w:val="single" w:sz="6" w:space="0" w:color="auto"/>
              <w:bottom w:val="dotted" w:sz="4" w:space="0" w:color="auto"/>
            </w:tcBorders>
          </w:tcPr>
          <w:p w14:paraId="746C2EC2"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top w:val="dotted" w:sz="4" w:space="0" w:color="auto"/>
              <w:left w:val="single" w:sz="6" w:space="0" w:color="auto"/>
              <w:bottom w:val="dotted" w:sz="4" w:space="0" w:color="auto"/>
            </w:tcBorders>
          </w:tcPr>
          <w:p w14:paraId="754AC12F"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top w:val="dotted" w:sz="4" w:space="0" w:color="auto"/>
              <w:left w:val="single" w:sz="6" w:space="0" w:color="auto"/>
              <w:bottom w:val="dotted" w:sz="4" w:space="0" w:color="auto"/>
              <w:right w:val="single" w:sz="6" w:space="0" w:color="auto"/>
            </w:tcBorders>
          </w:tcPr>
          <w:p w14:paraId="4FE219E4" w14:textId="77777777" w:rsidR="00CC76CD" w:rsidRPr="00E204F2" w:rsidRDefault="00CC76CD" w:rsidP="00CC76CD">
            <w:pPr>
              <w:suppressAutoHyphens/>
              <w:spacing w:after="71"/>
              <w:rPr>
                <w:rStyle w:val="Table"/>
                <w:rFonts w:ascii="Times New Roman" w:hAnsi="Times New Roman"/>
                <w:i/>
                <w:spacing w:val="-2"/>
              </w:rPr>
            </w:pPr>
          </w:p>
        </w:tc>
      </w:tr>
      <w:tr w:rsidR="00CC76CD" w:rsidRPr="00E204F2" w14:paraId="08800C12" w14:textId="77777777" w:rsidTr="00CC76CD">
        <w:trPr>
          <w:cantSplit/>
        </w:trPr>
        <w:tc>
          <w:tcPr>
            <w:tcW w:w="1080" w:type="dxa"/>
            <w:tcBorders>
              <w:left w:val="single" w:sz="6" w:space="0" w:color="auto"/>
              <w:bottom w:val="single" w:sz="6" w:space="0" w:color="auto"/>
            </w:tcBorders>
          </w:tcPr>
          <w:p w14:paraId="414F0C7C" w14:textId="77777777" w:rsidR="00CC76CD" w:rsidRPr="00E204F2" w:rsidRDefault="00CC76CD" w:rsidP="00CC76CD">
            <w:pPr>
              <w:suppressAutoHyphens/>
              <w:spacing w:after="71"/>
              <w:rPr>
                <w:rStyle w:val="Table"/>
                <w:rFonts w:ascii="Times New Roman" w:hAnsi="Times New Roman"/>
                <w:i/>
                <w:spacing w:val="-2"/>
              </w:rPr>
            </w:pPr>
          </w:p>
        </w:tc>
        <w:tc>
          <w:tcPr>
            <w:tcW w:w="1080" w:type="dxa"/>
            <w:tcBorders>
              <w:left w:val="single" w:sz="6" w:space="0" w:color="auto"/>
              <w:bottom w:val="single" w:sz="6" w:space="0" w:color="auto"/>
            </w:tcBorders>
          </w:tcPr>
          <w:p w14:paraId="109EBFF3" w14:textId="77777777" w:rsidR="00CC76CD" w:rsidRPr="00E204F2" w:rsidRDefault="00CC76CD" w:rsidP="00CC76CD">
            <w:pPr>
              <w:suppressAutoHyphens/>
              <w:spacing w:after="71"/>
              <w:rPr>
                <w:rStyle w:val="Table"/>
                <w:rFonts w:ascii="Times New Roman" w:hAnsi="Times New Roman"/>
                <w:i/>
                <w:spacing w:val="-2"/>
              </w:rPr>
            </w:pPr>
          </w:p>
        </w:tc>
        <w:tc>
          <w:tcPr>
            <w:tcW w:w="6930" w:type="dxa"/>
            <w:tcBorders>
              <w:left w:val="single" w:sz="6" w:space="0" w:color="auto"/>
              <w:bottom w:val="single" w:sz="6" w:space="0" w:color="auto"/>
              <w:right w:val="single" w:sz="6" w:space="0" w:color="auto"/>
            </w:tcBorders>
          </w:tcPr>
          <w:p w14:paraId="35368B05" w14:textId="77777777" w:rsidR="00CC76CD" w:rsidRPr="00E204F2" w:rsidRDefault="00CC76CD" w:rsidP="00CC76CD">
            <w:pPr>
              <w:suppressAutoHyphens/>
              <w:spacing w:after="71"/>
              <w:rPr>
                <w:rStyle w:val="Table"/>
                <w:rFonts w:ascii="Times New Roman" w:hAnsi="Times New Roman"/>
                <w:i/>
                <w:spacing w:val="-2"/>
              </w:rPr>
            </w:pPr>
          </w:p>
        </w:tc>
      </w:tr>
    </w:tbl>
    <w:p w14:paraId="335BCC6E" w14:textId="768349D2" w:rsidR="00CC76CD" w:rsidRPr="00E204F2" w:rsidRDefault="00CC76CD" w:rsidP="00CC76CD">
      <w:pPr>
        <w:pStyle w:val="S4-header1"/>
      </w:pPr>
      <w:r w:rsidRPr="00E204F2">
        <w:br w:type="page"/>
      </w:r>
      <w:bookmarkStart w:id="561" w:name="_Toc125873862"/>
      <w:bookmarkStart w:id="562" w:name="_Toc437968885"/>
      <w:bookmarkStart w:id="563" w:name="_Toc197236041"/>
      <w:bookmarkStart w:id="564" w:name="_Toc45020764"/>
      <w:r w:rsidRPr="00E204F2">
        <w:lastRenderedPageBreak/>
        <w:t>Proposed Subcontr</w:t>
      </w:r>
      <w:bookmarkStart w:id="565" w:name="_Hlt125873922"/>
      <w:bookmarkEnd w:id="565"/>
      <w:r w:rsidRPr="00E204F2">
        <w:t xml:space="preserve">actors </w:t>
      </w:r>
      <w:bookmarkEnd w:id="561"/>
      <w:bookmarkEnd w:id="562"/>
      <w:bookmarkEnd w:id="563"/>
      <w:bookmarkEnd w:id="564"/>
    </w:p>
    <w:p w14:paraId="63BE7326" w14:textId="77777777" w:rsidR="00CC76CD" w:rsidRPr="00E204F2" w:rsidRDefault="00CC76CD" w:rsidP="00CC76CD"/>
    <w:p w14:paraId="6A46B1DC" w14:textId="77777777" w:rsidR="00CC76CD" w:rsidRPr="00E204F2" w:rsidRDefault="00CC76CD" w:rsidP="00CC76CD"/>
    <w:p w14:paraId="35224041" w14:textId="77777777" w:rsidR="00CC76CD" w:rsidRPr="00E204F2" w:rsidRDefault="00CC76CD" w:rsidP="00CC76CD">
      <w:r w:rsidRPr="00E204F2">
        <w:t xml:space="preserve">The following Subcontractors and/or manufacturers are proposed for carrying out the item of the facilities indicated.  </w:t>
      </w:r>
      <w:r w:rsidR="004B3D8F">
        <w:t>Bidder</w:t>
      </w:r>
      <w:r w:rsidRPr="00E204F2">
        <w:t>s are free to propose more than one for each item</w:t>
      </w:r>
      <w:r w:rsidR="002474A6">
        <w:t>.</w:t>
      </w:r>
    </w:p>
    <w:p w14:paraId="7E07D6B3" w14:textId="77777777" w:rsidR="00CC76CD" w:rsidRPr="00E204F2" w:rsidRDefault="00CC76CD" w:rsidP="00CC76CD">
      <w:pPr>
        <w:tabs>
          <w:tab w:val="left" w:pos="2520"/>
          <w:tab w:val="left" w:pos="7200"/>
        </w:tabs>
        <w:rPr>
          <w:b/>
        </w:rPr>
      </w:pPr>
    </w:p>
    <w:p w14:paraId="0DC4901C"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4290"/>
        <w:gridCol w:w="1710"/>
      </w:tblGrid>
      <w:tr w:rsidR="00CC76CD" w:rsidRPr="00E204F2" w14:paraId="5DB0FE54" w14:textId="77777777" w:rsidTr="00CC76CD">
        <w:tc>
          <w:tcPr>
            <w:tcW w:w="3072" w:type="dxa"/>
          </w:tcPr>
          <w:p w14:paraId="48D9380C" w14:textId="45A9B7A4" w:rsidR="00CC76CD" w:rsidRPr="00E204F2" w:rsidRDefault="00CC76CD" w:rsidP="00CC76CD">
            <w:pPr>
              <w:suppressAutoHyphens/>
              <w:jc w:val="center"/>
              <w:rPr>
                <w:b/>
              </w:rPr>
            </w:pPr>
            <w:r w:rsidRPr="00E204F2">
              <w:rPr>
                <w:b/>
              </w:rPr>
              <w:t>Items of Plant and Installation Services</w:t>
            </w:r>
          </w:p>
        </w:tc>
        <w:tc>
          <w:tcPr>
            <w:tcW w:w="4416" w:type="dxa"/>
          </w:tcPr>
          <w:p w14:paraId="5047EED6" w14:textId="69B11B0A" w:rsidR="00CC76CD" w:rsidRPr="00E204F2" w:rsidRDefault="00CC76CD" w:rsidP="00CC76CD">
            <w:pPr>
              <w:suppressAutoHyphens/>
              <w:ind w:hanging="25"/>
              <w:jc w:val="center"/>
              <w:rPr>
                <w:b/>
              </w:rPr>
            </w:pPr>
            <w:r w:rsidRPr="00E204F2">
              <w:rPr>
                <w:b/>
              </w:rPr>
              <w:t>Proposed Subcontractors/</w:t>
            </w:r>
          </w:p>
        </w:tc>
        <w:tc>
          <w:tcPr>
            <w:tcW w:w="1728" w:type="dxa"/>
          </w:tcPr>
          <w:p w14:paraId="72A276B5" w14:textId="77777777" w:rsidR="00CC76CD" w:rsidRPr="00E204F2" w:rsidRDefault="00CC76CD" w:rsidP="00CC76CD">
            <w:pPr>
              <w:suppressAutoHyphens/>
              <w:jc w:val="center"/>
              <w:rPr>
                <w:b/>
              </w:rPr>
            </w:pPr>
            <w:r w:rsidRPr="00E204F2">
              <w:rPr>
                <w:b/>
              </w:rPr>
              <w:t>Nationality</w:t>
            </w:r>
          </w:p>
        </w:tc>
      </w:tr>
      <w:tr w:rsidR="00CC76CD" w:rsidRPr="00E204F2" w14:paraId="26456BA4" w14:textId="77777777" w:rsidTr="00CC76CD">
        <w:tc>
          <w:tcPr>
            <w:tcW w:w="3072" w:type="dxa"/>
          </w:tcPr>
          <w:p w14:paraId="6A19D107" w14:textId="77777777" w:rsidR="00CC76CD" w:rsidRPr="00E204F2" w:rsidRDefault="00CC76CD" w:rsidP="00CC76CD">
            <w:pPr>
              <w:suppressAutoHyphens/>
              <w:ind w:left="1440" w:hanging="720"/>
              <w:rPr>
                <w:b/>
              </w:rPr>
            </w:pPr>
          </w:p>
        </w:tc>
        <w:tc>
          <w:tcPr>
            <w:tcW w:w="4416" w:type="dxa"/>
          </w:tcPr>
          <w:p w14:paraId="7B74E4B0" w14:textId="77777777" w:rsidR="00CC76CD" w:rsidRPr="00E204F2" w:rsidRDefault="00CC76CD" w:rsidP="00CC76CD">
            <w:pPr>
              <w:suppressAutoHyphens/>
              <w:ind w:left="1440" w:hanging="720"/>
              <w:rPr>
                <w:b/>
              </w:rPr>
            </w:pPr>
          </w:p>
        </w:tc>
        <w:tc>
          <w:tcPr>
            <w:tcW w:w="1728" w:type="dxa"/>
          </w:tcPr>
          <w:p w14:paraId="4E762A66" w14:textId="77777777" w:rsidR="00CC76CD" w:rsidRPr="00E204F2" w:rsidRDefault="00CC76CD" w:rsidP="00CC76CD">
            <w:pPr>
              <w:suppressAutoHyphens/>
              <w:ind w:left="1440" w:hanging="720"/>
              <w:rPr>
                <w:b/>
              </w:rPr>
            </w:pPr>
          </w:p>
        </w:tc>
      </w:tr>
      <w:tr w:rsidR="00CC76CD" w:rsidRPr="00E204F2" w14:paraId="263F87DE" w14:textId="77777777" w:rsidTr="00CC76CD">
        <w:tc>
          <w:tcPr>
            <w:tcW w:w="3072" w:type="dxa"/>
          </w:tcPr>
          <w:p w14:paraId="503F2B39" w14:textId="77777777" w:rsidR="00CC76CD" w:rsidRPr="00E204F2" w:rsidRDefault="00CC76CD" w:rsidP="00CC76CD">
            <w:pPr>
              <w:suppressAutoHyphens/>
              <w:ind w:left="1440" w:hanging="720"/>
              <w:rPr>
                <w:b/>
              </w:rPr>
            </w:pPr>
          </w:p>
        </w:tc>
        <w:tc>
          <w:tcPr>
            <w:tcW w:w="4416" w:type="dxa"/>
          </w:tcPr>
          <w:p w14:paraId="226A0FD6" w14:textId="77777777" w:rsidR="00CC76CD" w:rsidRPr="00E204F2" w:rsidRDefault="00CC76CD" w:rsidP="00CC76CD">
            <w:pPr>
              <w:suppressAutoHyphens/>
              <w:ind w:left="1440" w:hanging="720"/>
              <w:rPr>
                <w:b/>
              </w:rPr>
            </w:pPr>
          </w:p>
        </w:tc>
        <w:tc>
          <w:tcPr>
            <w:tcW w:w="1728" w:type="dxa"/>
          </w:tcPr>
          <w:p w14:paraId="59EE4E52" w14:textId="77777777" w:rsidR="00CC76CD" w:rsidRPr="00E204F2" w:rsidRDefault="00CC76CD" w:rsidP="00CC76CD">
            <w:pPr>
              <w:suppressAutoHyphens/>
              <w:ind w:left="1440" w:hanging="720"/>
              <w:rPr>
                <w:b/>
              </w:rPr>
            </w:pPr>
          </w:p>
        </w:tc>
      </w:tr>
      <w:tr w:rsidR="00CC76CD" w:rsidRPr="00E204F2" w14:paraId="6C191A31" w14:textId="77777777" w:rsidTr="00CC76CD">
        <w:tc>
          <w:tcPr>
            <w:tcW w:w="3072" w:type="dxa"/>
          </w:tcPr>
          <w:p w14:paraId="6E4C0E96" w14:textId="77777777" w:rsidR="00CC76CD" w:rsidRPr="00E204F2" w:rsidRDefault="00CC76CD" w:rsidP="00CC76CD">
            <w:pPr>
              <w:suppressAutoHyphens/>
              <w:ind w:left="1440" w:hanging="720"/>
              <w:rPr>
                <w:b/>
              </w:rPr>
            </w:pPr>
          </w:p>
        </w:tc>
        <w:tc>
          <w:tcPr>
            <w:tcW w:w="4416" w:type="dxa"/>
          </w:tcPr>
          <w:p w14:paraId="76D88082" w14:textId="77777777" w:rsidR="00CC76CD" w:rsidRPr="00E204F2" w:rsidRDefault="00CC76CD" w:rsidP="00CC76CD">
            <w:pPr>
              <w:suppressAutoHyphens/>
              <w:ind w:left="1440" w:hanging="720"/>
              <w:rPr>
                <w:b/>
              </w:rPr>
            </w:pPr>
          </w:p>
        </w:tc>
        <w:tc>
          <w:tcPr>
            <w:tcW w:w="1728" w:type="dxa"/>
          </w:tcPr>
          <w:p w14:paraId="6AC6EA58" w14:textId="77777777" w:rsidR="00CC76CD" w:rsidRPr="00E204F2" w:rsidRDefault="00CC76CD" w:rsidP="00CC76CD">
            <w:pPr>
              <w:suppressAutoHyphens/>
              <w:ind w:left="1440" w:hanging="720"/>
              <w:rPr>
                <w:b/>
              </w:rPr>
            </w:pPr>
          </w:p>
        </w:tc>
      </w:tr>
    </w:tbl>
    <w:p w14:paraId="1A0EBD1E" w14:textId="77777777" w:rsidR="00CC76CD" w:rsidRPr="00E204F2" w:rsidRDefault="00CC76CD" w:rsidP="00CC76CD">
      <w:pPr>
        <w:pStyle w:val="SectionVHeader"/>
        <w:rPr>
          <w:i/>
        </w:rPr>
      </w:pPr>
    </w:p>
    <w:p w14:paraId="4279F05B" w14:textId="77777777" w:rsidR="00CC76CD" w:rsidRPr="00E204F2" w:rsidRDefault="00CC76CD" w:rsidP="00CC76CD">
      <w:pPr>
        <w:pStyle w:val="S4-header1"/>
      </w:pPr>
      <w:r w:rsidRPr="00E204F2">
        <w:rPr>
          <w:i/>
        </w:rPr>
        <w:br w:type="page"/>
      </w:r>
      <w:bookmarkStart w:id="566" w:name="_Toc437968886"/>
      <w:bookmarkStart w:id="567" w:name="_Toc197236042"/>
      <w:bookmarkStart w:id="568" w:name="_Toc45020765"/>
      <w:bookmarkStart w:id="569" w:name="_Toc125873863"/>
      <w:r w:rsidRPr="00E204F2">
        <w:lastRenderedPageBreak/>
        <w:t>Others - Time Schedule</w:t>
      </w:r>
      <w:bookmarkEnd w:id="566"/>
      <w:bookmarkEnd w:id="567"/>
      <w:bookmarkEnd w:id="568"/>
    </w:p>
    <w:p w14:paraId="5B069F56" w14:textId="77777777" w:rsidR="00AB3DAE" w:rsidRDefault="00CC76CD" w:rsidP="00CC76CD">
      <w:pPr>
        <w:jc w:val="center"/>
        <w:rPr>
          <w:b/>
          <w:szCs w:val="24"/>
        </w:rPr>
      </w:pPr>
      <w:r w:rsidRPr="00E204F2">
        <w:t xml:space="preserve">(to be used by </w:t>
      </w:r>
      <w:r w:rsidR="004B3D8F">
        <w:t>Bidder</w:t>
      </w:r>
      <w:r w:rsidRPr="00E204F2">
        <w:t xml:space="preserve"> when alternative Time for </w:t>
      </w:r>
      <w:r w:rsidRPr="00E204F2">
        <w:rPr>
          <w:b/>
          <w:szCs w:val="24"/>
        </w:rPr>
        <w:t xml:space="preserve">Completion is invited in ITB </w:t>
      </w:r>
      <w:r w:rsidRPr="00E204F2">
        <w:rPr>
          <w:b/>
        </w:rPr>
        <w:t>13.2</w:t>
      </w:r>
      <w:r w:rsidRPr="00E204F2">
        <w:rPr>
          <w:b/>
          <w:szCs w:val="24"/>
        </w:rPr>
        <w:t>)</w:t>
      </w:r>
      <w:bookmarkEnd w:id="569"/>
      <w:r w:rsidR="00AB3DAE">
        <w:rPr>
          <w:b/>
          <w:szCs w:val="24"/>
        </w:rPr>
        <w:t xml:space="preserve"> </w:t>
      </w:r>
    </w:p>
    <w:p w14:paraId="281B7CA3" w14:textId="77777777" w:rsidR="00CC76CD" w:rsidRPr="00E204F2" w:rsidRDefault="00AB3DAE" w:rsidP="00CC76CD">
      <w:pPr>
        <w:jc w:val="center"/>
        <w:rPr>
          <w:i/>
        </w:rPr>
      </w:pPr>
      <w:r w:rsidRPr="009076C9">
        <w:rPr>
          <w:b/>
          <w:szCs w:val="24"/>
        </w:rPr>
        <w:t>N/A</w:t>
      </w:r>
    </w:p>
    <w:p w14:paraId="41893D40" w14:textId="77777777" w:rsidR="00CC76CD" w:rsidRPr="00E204F2" w:rsidRDefault="00CC76CD" w:rsidP="00CC76CD">
      <w:pPr>
        <w:rPr>
          <w:b/>
          <w:sz w:val="36"/>
          <w:szCs w:val="24"/>
        </w:rPr>
      </w:pPr>
      <w:r w:rsidRPr="00E204F2">
        <w:rPr>
          <w:szCs w:val="24"/>
        </w:rPr>
        <w:br w:type="page"/>
      </w:r>
    </w:p>
    <w:p w14:paraId="48FF9764" w14:textId="77777777" w:rsidR="00CC76CD" w:rsidRPr="00E204F2" w:rsidRDefault="004B3D8F" w:rsidP="00CC76CD">
      <w:pPr>
        <w:pStyle w:val="S4-header1"/>
      </w:pPr>
      <w:bookmarkStart w:id="570" w:name="_Toc333564308"/>
      <w:bookmarkStart w:id="571" w:name="_Toc437968887"/>
      <w:bookmarkStart w:id="572" w:name="_Toc45020766"/>
      <w:r>
        <w:lastRenderedPageBreak/>
        <w:t>Bidder</w:t>
      </w:r>
      <w:r w:rsidR="00CC76CD" w:rsidRPr="00E204F2">
        <w:t>s Qualification without prequalification</w:t>
      </w:r>
      <w:bookmarkEnd w:id="570"/>
      <w:bookmarkEnd w:id="571"/>
      <w:bookmarkEnd w:id="572"/>
    </w:p>
    <w:p w14:paraId="105FBAB0" w14:textId="77777777" w:rsidR="00CC76CD" w:rsidRPr="00E204F2" w:rsidRDefault="00CC76CD" w:rsidP="00CC76CD">
      <w:pPr>
        <w:pStyle w:val="Technical4"/>
        <w:tabs>
          <w:tab w:val="clear" w:pos="-720"/>
          <w:tab w:val="left" w:pos="720"/>
        </w:tabs>
        <w:suppressAutoHyphens w:val="0"/>
        <w:spacing w:before="240" w:after="240"/>
        <w:ind w:left="180" w:right="288"/>
        <w:rPr>
          <w:rFonts w:ascii="Times New Roman" w:hAnsi="Times New Roman"/>
          <w:b w:val="0"/>
          <w:bCs/>
        </w:rPr>
      </w:pPr>
      <w:r w:rsidRPr="00E204F2">
        <w:rPr>
          <w:rFonts w:ascii="Times New Roman" w:hAnsi="Times New Roman"/>
          <w:b w:val="0"/>
          <w:bCs/>
        </w:rPr>
        <w:t xml:space="preserve">To establish its qualifications to perform the contract in accordance with Section III, Evaluation and Qualification Criteria the </w:t>
      </w:r>
      <w:r w:rsidR="004B3D8F">
        <w:rPr>
          <w:rFonts w:ascii="Times New Roman" w:hAnsi="Times New Roman"/>
          <w:b w:val="0"/>
          <w:bCs/>
        </w:rPr>
        <w:t>Bidder</w:t>
      </w:r>
      <w:r w:rsidRPr="00E204F2">
        <w:rPr>
          <w:rFonts w:ascii="Times New Roman" w:hAnsi="Times New Roman"/>
          <w:b w:val="0"/>
          <w:bCs/>
        </w:rPr>
        <w:t xml:space="preserve"> shall provide the information requested in the corresponding Information Sheets included hereunder. </w:t>
      </w:r>
    </w:p>
    <w:p w14:paraId="43899FDE" w14:textId="77777777" w:rsidR="00CC76CD" w:rsidRPr="00E204F2" w:rsidRDefault="00CC76CD" w:rsidP="00CC76CD">
      <w:pPr>
        <w:pStyle w:val="S4-header1"/>
        <w:rPr>
          <w:i/>
        </w:rPr>
      </w:pPr>
      <w:r w:rsidRPr="00E204F2">
        <w:rPr>
          <w:i/>
        </w:rPr>
        <w:br w:type="page"/>
      </w:r>
      <w:bookmarkStart w:id="573" w:name="_Hlt41971676"/>
      <w:bookmarkStart w:id="574" w:name="_Toc498849249"/>
      <w:bookmarkStart w:id="575" w:name="_Toc498850086"/>
      <w:bookmarkStart w:id="576" w:name="_Toc498851691"/>
      <w:bookmarkStart w:id="577" w:name="_Toc41971546"/>
      <w:bookmarkStart w:id="578" w:name="_Toc437338956"/>
      <w:bookmarkStart w:id="579" w:name="_Toc462645153"/>
      <w:bookmarkEnd w:id="573"/>
    </w:p>
    <w:p w14:paraId="11C6EEC1"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Leg-Gen</w:t>
      </w:r>
    </w:p>
    <w:p w14:paraId="17C21332" w14:textId="77777777" w:rsidR="00CC76CD" w:rsidRPr="00E204F2" w:rsidRDefault="00CC76CD" w:rsidP="00CC76CD">
      <w:pPr>
        <w:pStyle w:val="S4-header1"/>
      </w:pPr>
      <w:bookmarkStart w:id="580" w:name="_Toc45020767"/>
      <w:r w:rsidRPr="00E204F2">
        <w:t>Legal Capability - General</w:t>
      </w:r>
      <w:bookmarkEnd w:id="580"/>
    </w:p>
    <w:p w14:paraId="0B6717AB"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5ABE78CA" w14:textId="77777777" w:rsidTr="00CC76CD">
        <w:tc>
          <w:tcPr>
            <w:tcW w:w="2802" w:type="pct"/>
            <w:tcBorders>
              <w:top w:val="single" w:sz="12" w:space="0" w:color="auto"/>
              <w:left w:val="single" w:sz="12" w:space="0" w:color="auto"/>
              <w:bottom w:val="single" w:sz="12" w:space="0" w:color="auto"/>
              <w:right w:val="single" w:sz="12" w:space="0" w:color="auto"/>
            </w:tcBorders>
          </w:tcPr>
          <w:p w14:paraId="0D03BEEF"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523" w:type="pct"/>
            <w:tcBorders>
              <w:top w:val="single" w:sz="12" w:space="0" w:color="auto"/>
              <w:left w:val="single" w:sz="12" w:space="0" w:color="auto"/>
              <w:bottom w:val="single" w:sz="12" w:space="0" w:color="auto"/>
              <w:right w:val="single" w:sz="12" w:space="0" w:color="auto"/>
            </w:tcBorders>
          </w:tcPr>
          <w:p w14:paraId="63C0990F"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75" w:type="pct"/>
            <w:tcBorders>
              <w:top w:val="single" w:sz="12" w:space="0" w:color="auto"/>
              <w:left w:val="single" w:sz="12" w:space="0" w:color="auto"/>
              <w:bottom w:val="single" w:sz="12" w:space="0" w:color="auto"/>
              <w:right w:val="single" w:sz="12" w:space="0" w:color="auto"/>
            </w:tcBorders>
          </w:tcPr>
          <w:p w14:paraId="6EBCC42A"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4D909899" w14:textId="77777777" w:rsidTr="00CC76CD">
        <w:tc>
          <w:tcPr>
            <w:tcW w:w="2802" w:type="pct"/>
            <w:tcBorders>
              <w:top w:val="single" w:sz="12" w:space="0" w:color="auto"/>
            </w:tcBorders>
          </w:tcPr>
          <w:p w14:paraId="582CCF33"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or its legal representative has NOT been convicted for any criminal act as members of an organized criminal group; that it has NOT been convicted for commercial criminal offence, criminal offence against environment, criminal offence of receiving or offering bribe, criminal offence of fraud; </w:t>
            </w:r>
          </w:p>
        </w:tc>
        <w:tc>
          <w:tcPr>
            <w:tcW w:w="523" w:type="pct"/>
            <w:tcBorders>
              <w:top w:val="single" w:sz="12" w:space="0" w:color="auto"/>
            </w:tcBorders>
          </w:tcPr>
          <w:p w14:paraId="4A15ADFF" w14:textId="77777777" w:rsidR="00CC76CD" w:rsidRPr="00E204F2" w:rsidRDefault="00CC76CD" w:rsidP="00CC76CD">
            <w:pPr>
              <w:tabs>
                <w:tab w:val="right" w:pos="7254"/>
              </w:tabs>
              <w:suppressAutoHyphens/>
              <w:spacing w:before="60" w:after="60"/>
              <w:ind w:right="0"/>
            </w:pPr>
          </w:p>
        </w:tc>
        <w:tc>
          <w:tcPr>
            <w:tcW w:w="1675" w:type="pct"/>
            <w:tcBorders>
              <w:top w:val="single" w:sz="12" w:space="0" w:color="auto"/>
            </w:tcBorders>
          </w:tcPr>
          <w:p w14:paraId="3CC0DAA4" w14:textId="77777777" w:rsidR="00CC76CD" w:rsidRPr="00E204F2" w:rsidRDefault="00CC76CD" w:rsidP="00CC76CD">
            <w:pPr>
              <w:tabs>
                <w:tab w:val="right" w:pos="7254"/>
              </w:tabs>
              <w:suppressAutoHyphens/>
              <w:spacing w:before="60" w:after="60"/>
              <w:ind w:right="0"/>
            </w:pPr>
          </w:p>
        </w:tc>
      </w:tr>
      <w:tr w:rsidR="00CC76CD" w:rsidRPr="00E204F2" w14:paraId="733DF379" w14:textId="77777777" w:rsidTr="00CC76CD">
        <w:tc>
          <w:tcPr>
            <w:tcW w:w="2802" w:type="pct"/>
          </w:tcPr>
          <w:p w14:paraId="3F3B0950"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has paid due taxes and other public charges in accordance with laws of the Republic of Serbia or a foreign country if its registered address is in its territory;</w:t>
            </w:r>
          </w:p>
        </w:tc>
        <w:tc>
          <w:tcPr>
            <w:tcW w:w="523" w:type="pct"/>
          </w:tcPr>
          <w:p w14:paraId="56E112D6" w14:textId="77777777" w:rsidR="00CC76CD" w:rsidRPr="00E204F2" w:rsidRDefault="00CC76CD" w:rsidP="00CC76CD">
            <w:pPr>
              <w:tabs>
                <w:tab w:val="right" w:pos="7254"/>
              </w:tabs>
              <w:suppressAutoHyphens/>
              <w:spacing w:before="60" w:after="60"/>
              <w:ind w:right="0"/>
            </w:pPr>
          </w:p>
        </w:tc>
        <w:tc>
          <w:tcPr>
            <w:tcW w:w="1675" w:type="pct"/>
          </w:tcPr>
          <w:p w14:paraId="139C6E3E" w14:textId="77777777" w:rsidR="00CC76CD" w:rsidRPr="00E204F2" w:rsidRDefault="00CC76CD" w:rsidP="00CC76CD">
            <w:pPr>
              <w:tabs>
                <w:tab w:val="right" w:pos="7254"/>
              </w:tabs>
              <w:suppressAutoHyphens/>
              <w:spacing w:before="60" w:after="60"/>
              <w:ind w:right="0"/>
            </w:pPr>
          </w:p>
        </w:tc>
      </w:tr>
      <w:tr w:rsidR="00CC76CD" w:rsidRPr="00E204F2" w14:paraId="62F50901" w14:textId="77777777" w:rsidTr="00CC76CD">
        <w:tc>
          <w:tcPr>
            <w:tcW w:w="2802" w:type="pct"/>
          </w:tcPr>
          <w:p w14:paraId="2AB25694"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The </w:t>
            </w:r>
            <w:r w:rsidR="004B3D8F">
              <w:rPr>
                <w:rFonts w:cs="Arial"/>
                <w:szCs w:val="22"/>
                <w:lang w:val="en-GB" w:eastAsia="sr-Latn-CS"/>
              </w:rPr>
              <w:t>Bidder</w:t>
            </w:r>
            <w:r w:rsidRPr="00E204F2">
              <w:rPr>
                <w:rFonts w:cs="Arial"/>
                <w:szCs w:val="22"/>
                <w:lang w:val="en-GB" w:eastAsia="sr-Latn-CS"/>
              </w:rPr>
              <w:t xml:space="preserve"> </w:t>
            </w:r>
            <w:r w:rsidRPr="00F31B5D">
              <w:rPr>
                <w:rFonts w:cs="Arial"/>
                <w:szCs w:val="22"/>
                <w:lang w:val="en-GB" w:eastAsia="sr-Latn-CS"/>
              </w:rPr>
              <w:t xml:space="preserve">fulfils obligations under applicable legislation concerning safety at work, employment and working conditions, protection of environment, and that it at time of the submission of the </w:t>
            </w:r>
            <w:r w:rsidR="00D166BF">
              <w:rPr>
                <w:rFonts w:cs="Arial"/>
                <w:szCs w:val="22"/>
                <w:lang w:val="en-GB" w:eastAsia="sr-Latn-CS"/>
              </w:rPr>
              <w:t>proposal</w:t>
            </w:r>
            <w:r w:rsidRPr="00F31B5D">
              <w:rPr>
                <w:rFonts w:cs="Arial"/>
                <w:szCs w:val="22"/>
                <w:lang w:val="en-GB" w:eastAsia="sr-Latn-CS"/>
              </w:rPr>
              <w:t xml:space="preserve"> has not a ban/bans in force on performing economic</w:t>
            </w:r>
            <w:r w:rsidRPr="00E204F2">
              <w:rPr>
                <w:rFonts w:cs="Arial"/>
                <w:szCs w:val="22"/>
                <w:lang w:val="en-GB" w:eastAsia="sr-Latn-CS"/>
              </w:rPr>
              <w:t xml:space="preserve"> activities and that it does guarantee that it holds the rights to intellectual property.</w:t>
            </w:r>
          </w:p>
        </w:tc>
        <w:tc>
          <w:tcPr>
            <w:tcW w:w="523" w:type="pct"/>
          </w:tcPr>
          <w:p w14:paraId="16B03BB8" w14:textId="77777777" w:rsidR="00CC76CD" w:rsidRPr="00E204F2" w:rsidRDefault="00CC76CD" w:rsidP="00CC76CD">
            <w:pPr>
              <w:tabs>
                <w:tab w:val="right" w:pos="7254"/>
              </w:tabs>
              <w:suppressAutoHyphens/>
              <w:spacing w:before="60" w:after="60"/>
              <w:ind w:right="0"/>
            </w:pPr>
          </w:p>
        </w:tc>
        <w:tc>
          <w:tcPr>
            <w:tcW w:w="1675" w:type="pct"/>
          </w:tcPr>
          <w:p w14:paraId="01EFAE0E" w14:textId="77777777" w:rsidR="00CC76CD" w:rsidRPr="00E204F2" w:rsidRDefault="00CC76CD" w:rsidP="00CC76CD">
            <w:pPr>
              <w:tabs>
                <w:tab w:val="right" w:pos="7254"/>
              </w:tabs>
              <w:suppressAutoHyphens/>
              <w:spacing w:before="60" w:after="60"/>
              <w:ind w:right="0"/>
            </w:pPr>
          </w:p>
        </w:tc>
      </w:tr>
      <w:tr w:rsidR="00CC76CD" w:rsidRPr="00E204F2" w14:paraId="10E26C2C" w14:textId="77777777" w:rsidTr="00CC76CD">
        <w:tc>
          <w:tcPr>
            <w:tcW w:w="2802" w:type="pct"/>
          </w:tcPr>
          <w:p w14:paraId="6D6754DD" w14:textId="77777777" w:rsidR="00CC76CD" w:rsidRPr="00E204F2" w:rsidRDefault="00CC76CD" w:rsidP="00CC76CD">
            <w:pPr>
              <w:spacing w:after="0"/>
              <w:ind w:left="360"/>
              <w:rPr>
                <w:rFonts w:cs="Arial"/>
                <w:lang w:val="en-GB" w:eastAsia="sr-Latn-CS"/>
              </w:rPr>
            </w:pPr>
            <w:r w:rsidRPr="00E204F2">
              <w:rPr>
                <w:rFonts w:cs="Arial"/>
                <w:szCs w:val="22"/>
                <w:lang w:val="en-GB" w:eastAsia="sr-Latn-CS"/>
              </w:rPr>
              <w:t xml:space="preserve">It has been shown that, concerning some other tender procedure or donation awarded procedure under EU general budget, there has not been a serious breach of contract due to not fulfilling its contract obligations from the </w:t>
            </w:r>
            <w:r w:rsidR="004B3D8F">
              <w:rPr>
                <w:rFonts w:cs="Arial"/>
                <w:szCs w:val="22"/>
                <w:lang w:val="en-GB" w:eastAsia="sr-Latn-CS"/>
              </w:rPr>
              <w:t>Bidder</w:t>
            </w:r>
            <w:r w:rsidRPr="00E204F2">
              <w:rPr>
                <w:rFonts w:cs="Arial"/>
                <w:szCs w:val="22"/>
                <w:lang w:val="en-GB" w:eastAsia="sr-Latn-CS"/>
              </w:rPr>
              <w:t>’s side.</w:t>
            </w:r>
            <w:r w:rsidRPr="00E204F2">
              <w:t xml:space="preserve"> </w:t>
            </w:r>
            <w:r w:rsidRPr="00E204F2">
              <w:rPr>
                <w:rFonts w:cs="Arial"/>
                <w:szCs w:val="22"/>
                <w:lang w:val="en-GB" w:eastAsia="sr-Latn-CS"/>
              </w:rPr>
              <w:t xml:space="preserve">Contracting authorities may exclude from participation in a procurement procedure a </w:t>
            </w:r>
            <w:r w:rsidR="004B3D8F">
              <w:rPr>
                <w:rFonts w:cs="Arial"/>
                <w:szCs w:val="22"/>
                <w:lang w:val="en-GB" w:eastAsia="sr-Latn-CS"/>
              </w:rPr>
              <w:t>Bidder</w:t>
            </w:r>
            <w:r w:rsidRPr="00E204F2">
              <w:rPr>
                <w:rFonts w:cs="Arial"/>
                <w:szCs w:val="22"/>
                <w:lang w:val="en-GB" w:eastAsia="sr-Latn-CS"/>
              </w:rPr>
              <w:t xml:space="preserve"> which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r w:rsidR="004B3D8F">
              <w:rPr>
                <w:rFonts w:cs="Arial"/>
                <w:szCs w:val="22"/>
                <w:lang w:val="en-GB" w:eastAsia="sr-Latn-CS"/>
              </w:rPr>
              <w:t>Bidder</w:t>
            </w:r>
            <w:r w:rsidRPr="00E204F2">
              <w:rPr>
                <w:rFonts w:cs="Arial"/>
                <w:szCs w:val="22"/>
                <w:lang w:val="en-GB" w:eastAsia="sr-Latn-CS"/>
              </w:rPr>
              <w:t xml:space="preserve"> under this situation may provide evidence to the effect that measures taken by the </w:t>
            </w:r>
            <w:r w:rsidR="004B3D8F">
              <w:rPr>
                <w:rFonts w:cs="Arial"/>
                <w:szCs w:val="22"/>
                <w:lang w:val="en-GB" w:eastAsia="sr-Latn-CS"/>
              </w:rPr>
              <w:t>Bidder</w:t>
            </w:r>
            <w:r w:rsidRPr="00E204F2">
              <w:rPr>
                <w:rFonts w:cs="Arial"/>
                <w:szCs w:val="22"/>
                <w:lang w:val="en-GB" w:eastAsia="sr-Latn-CS"/>
              </w:rPr>
              <w:t xml:space="preserve"> are sufficient to demonstrate its reliability despite the existence of a relevant ground for exclusion. If such evidence is considered as sufficient, </w:t>
            </w:r>
            <w:r w:rsidRPr="00E204F2">
              <w:rPr>
                <w:rFonts w:cs="Arial"/>
                <w:szCs w:val="22"/>
                <w:lang w:val="en-GB" w:eastAsia="sr-Latn-CS"/>
              </w:rPr>
              <w:lastRenderedPageBreak/>
              <w:t xml:space="preserve">the </w:t>
            </w:r>
            <w:r w:rsidR="004B3D8F">
              <w:rPr>
                <w:rFonts w:cs="Arial"/>
                <w:szCs w:val="22"/>
                <w:lang w:val="en-GB" w:eastAsia="sr-Latn-CS"/>
              </w:rPr>
              <w:t>Bidder</w:t>
            </w:r>
            <w:r w:rsidRPr="00E204F2">
              <w:rPr>
                <w:rFonts w:cs="Arial"/>
                <w:szCs w:val="22"/>
                <w:lang w:val="en-GB" w:eastAsia="sr-Latn-CS"/>
              </w:rPr>
              <w:t xml:space="preserve"> concerned shall not be excluded from the procurement procedure;</w:t>
            </w:r>
          </w:p>
        </w:tc>
        <w:tc>
          <w:tcPr>
            <w:tcW w:w="523" w:type="pct"/>
          </w:tcPr>
          <w:p w14:paraId="302F898A" w14:textId="77777777" w:rsidR="00CC76CD" w:rsidRPr="00E204F2" w:rsidRDefault="00CC76CD" w:rsidP="00CC76CD">
            <w:pPr>
              <w:tabs>
                <w:tab w:val="right" w:pos="7254"/>
              </w:tabs>
              <w:suppressAutoHyphens/>
              <w:spacing w:before="60" w:after="60"/>
              <w:ind w:right="0"/>
            </w:pPr>
          </w:p>
        </w:tc>
        <w:tc>
          <w:tcPr>
            <w:tcW w:w="1675" w:type="pct"/>
          </w:tcPr>
          <w:p w14:paraId="2ABC324D" w14:textId="77777777" w:rsidR="00CC76CD" w:rsidRPr="00E204F2" w:rsidRDefault="00CC76CD" w:rsidP="00CC76CD">
            <w:pPr>
              <w:tabs>
                <w:tab w:val="right" w:pos="7254"/>
              </w:tabs>
              <w:suppressAutoHyphens/>
              <w:spacing w:before="60" w:after="60"/>
              <w:ind w:right="0"/>
            </w:pPr>
          </w:p>
        </w:tc>
      </w:tr>
    </w:tbl>
    <w:p w14:paraId="595C904D" w14:textId="77777777" w:rsidR="00CC76CD" w:rsidRPr="00E204F2" w:rsidRDefault="00CC76CD" w:rsidP="00CC76CD">
      <w:pPr>
        <w:tabs>
          <w:tab w:val="left" w:pos="5238"/>
          <w:tab w:val="left" w:pos="5474"/>
          <w:tab w:val="left" w:pos="9468"/>
        </w:tabs>
      </w:pPr>
      <w:r w:rsidRPr="00E204F2">
        <w:br w:type="page"/>
      </w:r>
    </w:p>
    <w:p w14:paraId="4F18BC47" w14:textId="77777777" w:rsidR="00CC76CD" w:rsidRPr="00E204F2" w:rsidRDefault="00CC76CD" w:rsidP="00CC76CD">
      <w:pPr>
        <w:suppressAutoHyphens/>
        <w:jc w:val="center"/>
        <w:rPr>
          <w:spacing w:val="-2"/>
          <w:sz w:val="28"/>
          <w:szCs w:val="28"/>
        </w:rPr>
      </w:pPr>
      <w:r w:rsidRPr="00E204F2">
        <w:rPr>
          <w:rStyle w:val="Table"/>
          <w:rFonts w:ascii="Times New Roman" w:hAnsi="Times New Roman"/>
          <w:spacing w:val="-2"/>
          <w:sz w:val="28"/>
          <w:szCs w:val="28"/>
        </w:rPr>
        <w:lastRenderedPageBreak/>
        <w:t>Form Leg-</w:t>
      </w:r>
      <w:proofErr w:type="spellStart"/>
      <w:r w:rsidRPr="00E204F2">
        <w:rPr>
          <w:rStyle w:val="Table"/>
          <w:rFonts w:ascii="Times New Roman" w:hAnsi="Times New Roman"/>
          <w:spacing w:val="-2"/>
          <w:sz w:val="28"/>
          <w:szCs w:val="28"/>
        </w:rPr>
        <w:t>Sp</w:t>
      </w:r>
      <w:proofErr w:type="spellEnd"/>
    </w:p>
    <w:p w14:paraId="02FBD5A0" w14:textId="77777777" w:rsidR="00CC76CD" w:rsidRPr="00E204F2" w:rsidRDefault="00CC76CD" w:rsidP="00CC76CD">
      <w:pPr>
        <w:pStyle w:val="S4-header1"/>
      </w:pPr>
      <w:bookmarkStart w:id="581" w:name="_Toc45020768"/>
      <w:r w:rsidRPr="00E204F2">
        <w:t>Legal Capability - Specific</w:t>
      </w:r>
      <w:bookmarkEnd w:id="581"/>
    </w:p>
    <w:p w14:paraId="123F08D6" w14:textId="77777777" w:rsidR="00CC76CD" w:rsidRPr="00E204F2" w:rsidRDefault="00CC76CD" w:rsidP="00CC76CD">
      <w:pPr>
        <w:tabs>
          <w:tab w:val="left" w:pos="5238"/>
          <w:tab w:val="left" w:pos="5474"/>
          <w:tab w:val="left" w:pos="9468"/>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1"/>
        <w:gridCol w:w="1110"/>
        <w:gridCol w:w="2919"/>
      </w:tblGrid>
      <w:tr w:rsidR="00CC76CD" w:rsidRPr="00E204F2" w14:paraId="34FF6599" w14:textId="77777777" w:rsidTr="00682334">
        <w:tc>
          <w:tcPr>
            <w:tcW w:w="2754" w:type="pct"/>
            <w:tcBorders>
              <w:top w:val="single" w:sz="12" w:space="0" w:color="auto"/>
              <w:left w:val="single" w:sz="12" w:space="0" w:color="auto"/>
              <w:bottom w:val="single" w:sz="12" w:space="0" w:color="auto"/>
              <w:right w:val="single" w:sz="12" w:space="0" w:color="auto"/>
            </w:tcBorders>
          </w:tcPr>
          <w:p w14:paraId="1742A595" w14:textId="77777777" w:rsidR="00CC76CD" w:rsidRPr="00E204F2" w:rsidRDefault="00CC76CD" w:rsidP="00CC76CD">
            <w:pPr>
              <w:tabs>
                <w:tab w:val="right" w:pos="7254"/>
              </w:tabs>
              <w:suppressAutoHyphens/>
              <w:spacing w:before="60" w:after="60"/>
              <w:jc w:val="center"/>
              <w:rPr>
                <w:b/>
              </w:rPr>
            </w:pPr>
            <w:r w:rsidRPr="00E204F2">
              <w:rPr>
                <w:b/>
              </w:rPr>
              <w:t xml:space="preserve">Required Legal Capability </w:t>
            </w:r>
          </w:p>
        </w:tc>
        <w:tc>
          <w:tcPr>
            <w:tcW w:w="619" w:type="pct"/>
            <w:tcBorders>
              <w:top w:val="single" w:sz="12" w:space="0" w:color="auto"/>
              <w:left w:val="single" w:sz="12" w:space="0" w:color="auto"/>
              <w:bottom w:val="single" w:sz="12" w:space="0" w:color="auto"/>
              <w:right w:val="single" w:sz="12" w:space="0" w:color="auto"/>
            </w:tcBorders>
          </w:tcPr>
          <w:p w14:paraId="72D6F335" w14:textId="77777777" w:rsidR="00CC76CD" w:rsidRPr="00E204F2" w:rsidRDefault="00CC76CD" w:rsidP="00CC76CD">
            <w:pPr>
              <w:tabs>
                <w:tab w:val="right" w:pos="7254"/>
              </w:tabs>
              <w:suppressAutoHyphens/>
              <w:spacing w:before="60" w:after="60"/>
              <w:jc w:val="center"/>
              <w:rPr>
                <w:b/>
              </w:rPr>
            </w:pPr>
            <w:r w:rsidRPr="00E204F2">
              <w:rPr>
                <w:b/>
              </w:rPr>
              <w:t>YES/NO</w:t>
            </w:r>
          </w:p>
        </w:tc>
        <w:tc>
          <w:tcPr>
            <w:tcW w:w="1627" w:type="pct"/>
            <w:tcBorders>
              <w:top w:val="single" w:sz="12" w:space="0" w:color="auto"/>
              <w:left w:val="single" w:sz="12" w:space="0" w:color="auto"/>
              <w:bottom w:val="single" w:sz="12" w:space="0" w:color="auto"/>
              <w:right w:val="single" w:sz="12" w:space="0" w:color="auto"/>
            </w:tcBorders>
          </w:tcPr>
          <w:p w14:paraId="3B3D2D4B" w14:textId="77777777" w:rsidR="00CC76CD" w:rsidRPr="00E204F2" w:rsidRDefault="00CC76CD" w:rsidP="00CC76CD">
            <w:pPr>
              <w:tabs>
                <w:tab w:val="right" w:pos="7254"/>
              </w:tabs>
              <w:suppressAutoHyphens/>
              <w:spacing w:before="60" w:after="60"/>
              <w:jc w:val="center"/>
              <w:rPr>
                <w:b/>
              </w:rPr>
            </w:pPr>
            <w:r w:rsidRPr="00E204F2">
              <w:rPr>
                <w:b/>
              </w:rPr>
              <w:t>Evidence</w:t>
            </w:r>
          </w:p>
        </w:tc>
      </w:tr>
      <w:tr w:rsidR="00CC76CD" w:rsidRPr="00E204F2" w14:paraId="28C1E300" w14:textId="77777777" w:rsidTr="00682334">
        <w:tc>
          <w:tcPr>
            <w:tcW w:w="2754" w:type="pct"/>
            <w:tcBorders>
              <w:top w:val="single" w:sz="12" w:space="0" w:color="auto"/>
            </w:tcBorders>
          </w:tcPr>
          <w:p w14:paraId="44E95FC5" w14:textId="77777777" w:rsidR="00CC76CD" w:rsidRPr="00A234F1" w:rsidRDefault="00CC76CD" w:rsidP="00CC76CD">
            <w:pPr>
              <w:tabs>
                <w:tab w:val="right" w:pos="7254"/>
              </w:tabs>
              <w:suppressAutoHyphens/>
              <w:spacing w:before="60" w:after="60"/>
              <w:ind w:right="0"/>
              <w:rPr>
                <w:highlight w:val="yellow"/>
                <w:lang w:val="en-GB"/>
              </w:rPr>
            </w:pPr>
          </w:p>
        </w:tc>
        <w:tc>
          <w:tcPr>
            <w:tcW w:w="619" w:type="pct"/>
            <w:tcBorders>
              <w:top w:val="single" w:sz="12" w:space="0" w:color="auto"/>
            </w:tcBorders>
          </w:tcPr>
          <w:p w14:paraId="480BE374" w14:textId="77777777" w:rsidR="00CC76CD" w:rsidRPr="00E204F2" w:rsidRDefault="00CC76CD" w:rsidP="00CC76CD">
            <w:pPr>
              <w:tabs>
                <w:tab w:val="right" w:pos="7254"/>
              </w:tabs>
              <w:suppressAutoHyphens/>
              <w:spacing w:before="60" w:after="60"/>
              <w:ind w:right="0"/>
            </w:pPr>
          </w:p>
        </w:tc>
        <w:tc>
          <w:tcPr>
            <w:tcW w:w="1627" w:type="pct"/>
            <w:tcBorders>
              <w:top w:val="single" w:sz="12" w:space="0" w:color="auto"/>
            </w:tcBorders>
          </w:tcPr>
          <w:p w14:paraId="0B21BFA5" w14:textId="77777777" w:rsidR="00CC76CD" w:rsidRPr="00E204F2" w:rsidRDefault="00CC76CD" w:rsidP="00CC76CD">
            <w:pPr>
              <w:tabs>
                <w:tab w:val="right" w:pos="7254"/>
              </w:tabs>
              <w:suppressAutoHyphens/>
              <w:spacing w:before="60" w:after="60"/>
              <w:ind w:right="0"/>
            </w:pPr>
          </w:p>
        </w:tc>
      </w:tr>
      <w:tr w:rsidR="00CC76CD" w:rsidRPr="00E204F2" w14:paraId="181B2691" w14:textId="77777777" w:rsidTr="00682334">
        <w:tc>
          <w:tcPr>
            <w:tcW w:w="2754" w:type="pct"/>
          </w:tcPr>
          <w:p w14:paraId="312E4A79" w14:textId="77777777" w:rsidR="00CC76CD" w:rsidRPr="00E204F2" w:rsidRDefault="00CC76CD" w:rsidP="00CC76CD">
            <w:pPr>
              <w:tabs>
                <w:tab w:val="right" w:pos="7254"/>
              </w:tabs>
              <w:suppressAutoHyphens/>
              <w:spacing w:before="60" w:after="60"/>
              <w:ind w:right="0"/>
            </w:pPr>
            <w:r w:rsidRPr="00E204F2">
              <w:tab/>
              <w:t xml:space="preserve">For offered medical devices, it is necessary to submit documentation (license) of current valid registration in ALIMS -R. Serbia or CE certificate, if the device is not registered with ALIMS at the time of the </w:t>
            </w:r>
            <w:proofErr w:type="gramStart"/>
            <w:r w:rsidR="00D166BF">
              <w:t>proposal</w:t>
            </w:r>
            <w:r w:rsidRPr="00E204F2">
              <w:t>s</w:t>
            </w:r>
            <w:proofErr w:type="gramEnd"/>
            <w:r w:rsidRPr="00E204F2">
              <w:t xml:space="preserve"> submission.</w:t>
            </w:r>
          </w:p>
        </w:tc>
        <w:tc>
          <w:tcPr>
            <w:tcW w:w="619" w:type="pct"/>
          </w:tcPr>
          <w:p w14:paraId="57EBC4C5" w14:textId="77777777" w:rsidR="00CC76CD" w:rsidRPr="00E204F2" w:rsidRDefault="00CC76CD" w:rsidP="00CC76CD">
            <w:pPr>
              <w:tabs>
                <w:tab w:val="right" w:pos="7254"/>
              </w:tabs>
              <w:suppressAutoHyphens/>
              <w:spacing w:before="60" w:after="60"/>
              <w:ind w:right="0"/>
            </w:pPr>
          </w:p>
        </w:tc>
        <w:tc>
          <w:tcPr>
            <w:tcW w:w="1627" w:type="pct"/>
          </w:tcPr>
          <w:p w14:paraId="0AE897FB" w14:textId="77777777" w:rsidR="00CC76CD" w:rsidRPr="00E204F2" w:rsidRDefault="00CC76CD" w:rsidP="00CC76CD">
            <w:pPr>
              <w:tabs>
                <w:tab w:val="right" w:pos="7254"/>
              </w:tabs>
              <w:suppressAutoHyphens/>
              <w:spacing w:before="60" w:after="60"/>
              <w:ind w:right="0"/>
            </w:pPr>
          </w:p>
        </w:tc>
      </w:tr>
      <w:tr w:rsidR="00CC76CD" w:rsidRPr="00E204F2" w14:paraId="1BFABD95" w14:textId="77777777" w:rsidTr="00682334">
        <w:tc>
          <w:tcPr>
            <w:tcW w:w="2754" w:type="pct"/>
          </w:tcPr>
          <w:p w14:paraId="64A34CDC" w14:textId="1FC768BC" w:rsidR="00CC76CD" w:rsidRPr="00E204F2" w:rsidRDefault="00CC76CD" w:rsidP="00CC76CD">
            <w:pPr>
              <w:tabs>
                <w:tab w:val="right" w:pos="7254"/>
              </w:tabs>
              <w:suppressAutoHyphens/>
              <w:spacing w:before="60" w:after="60"/>
              <w:ind w:right="0"/>
            </w:pPr>
            <w:r w:rsidRPr="00E204F2">
              <w:t>-License for performance of designing facilities for the production of radioisotopes (</w:t>
            </w:r>
            <w:r w:rsidR="0043578D">
              <w:t>P</w:t>
            </w:r>
            <w:r w:rsidRPr="00E204F2">
              <w:t>021</w:t>
            </w:r>
            <w:r w:rsidR="0043578D">
              <w:t>G</w:t>
            </w:r>
            <w:r w:rsidRPr="00E204F2">
              <w:t xml:space="preserve">1, </w:t>
            </w:r>
            <w:r w:rsidR="0043578D">
              <w:t>P</w:t>
            </w:r>
            <w:r w:rsidRPr="00E204F2">
              <w:t>021</w:t>
            </w:r>
            <w:r w:rsidR="0043578D">
              <w:t>G</w:t>
            </w:r>
            <w:r w:rsidRPr="00E204F2">
              <w:t xml:space="preserve">3, </w:t>
            </w:r>
            <w:r w:rsidR="0043578D">
              <w:t>P</w:t>
            </w:r>
            <w:r w:rsidRPr="00E204F2">
              <w:t>021</w:t>
            </w:r>
            <w:r w:rsidR="0043578D">
              <w:t>E</w:t>
            </w:r>
            <w:r w:rsidRPr="00E204F2">
              <w:t xml:space="preserve">4, and </w:t>
            </w:r>
            <w:r w:rsidR="0043578D">
              <w:t>P</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67C878FF" w14:textId="77777777" w:rsidR="00CC76CD" w:rsidRPr="00E204F2" w:rsidRDefault="00CC76CD" w:rsidP="00CC76CD">
            <w:pPr>
              <w:tabs>
                <w:tab w:val="right" w:pos="7254"/>
              </w:tabs>
              <w:suppressAutoHyphens/>
              <w:spacing w:before="60" w:after="60"/>
              <w:ind w:right="0"/>
            </w:pPr>
          </w:p>
        </w:tc>
        <w:tc>
          <w:tcPr>
            <w:tcW w:w="1627" w:type="pct"/>
          </w:tcPr>
          <w:p w14:paraId="10D6D01E" w14:textId="77777777" w:rsidR="00CC76CD" w:rsidRPr="00E204F2" w:rsidRDefault="00CC76CD" w:rsidP="00CC76CD">
            <w:pPr>
              <w:tabs>
                <w:tab w:val="right" w:pos="7254"/>
              </w:tabs>
              <w:suppressAutoHyphens/>
              <w:spacing w:before="60" w:after="60"/>
              <w:ind w:right="0"/>
            </w:pPr>
          </w:p>
        </w:tc>
      </w:tr>
      <w:tr w:rsidR="00CC76CD" w:rsidRPr="00E204F2" w14:paraId="300EA754" w14:textId="77777777" w:rsidTr="00682334">
        <w:tc>
          <w:tcPr>
            <w:tcW w:w="2754" w:type="pct"/>
          </w:tcPr>
          <w:p w14:paraId="7D47B6D2" w14:textId="78E3500D" w:rsidR="00CC76CD" w:rsidRPr="00E204F2" w:rsidRDefault="00CC76CD" w:rsidP="00CC76CD">
            <w:pPr>
              <w:tabs>
                <w:tab w:val="right" w:pos="7254"/>
              </w:tabs>
              <w:suppressAutoHyphens/>
              <w:spacing w:before="60" w:after="60"/>
              <w:ind w:right="0"/>
            </w:pPr>
            <w:r w:rsidRPr="00E204F2">
              <w:t>-License for performing activities of building facilities for the production of radioisotopes (</w:t>
            </w:r>
            <w:r w:rsidR="0043578D">
              <w:t>I</w:t>
            </w:r>
            <w:r w:rsidRPr="00E204F2">
              <w:t>021</w:t>
            </w:r>
            <w:r w:rsidR="0043578D">
              <w:t>G</w:t>
            </w:r>
            <w:r w:rsidRPr="00E204F2">
              <w:t xml:space="preserve">1, </w:t>
            </w:r>
            <w:r w:rsidR="0043578D">
              <w:t>I</w:t>
            </w:r>
            <w:r w:rsidRPr="00E204F2">
              <w:t>021</w:t>
            </w:r>
            <w:r w:rsidR="0043578D">
              <w:t>G</w:t>
            </w:r>
            <w:r w:rsidRPr="00E204F2">
              <w:t xml:space="preserve">3, and </w:t>
            </w:r>
            <w:r w:rsidR="0043578D">
              <w:t>I</w:t>
            </w:r>
            <w:r w:rsidRPr="00E204F2">
              <w:t>021</w:t>
            </w:r>
            <w:r w:rsidR="0043578D">
              <w:t>M</w:t>
            </w:r>
            <w:r w:rsidRPr="00E204F2">
              <w:t>1), issued by Ministry of construction, transport and infrastructure of the Republic of Serbia.</w:t>
            </w:r>
            <w:r w:rsidR="0043578D">
              <w:t xml:space="preserve"> (Valid for Serbian companies only)</w:t>
            </w:r>
          </w:p>
        </w:tc>
        <w:tc>
          <w:tcPr>
            <w:tcW w:w="619" w:type="pct"/>
          </w:tcPr>
          <w:p w14:paraId="433D913F" w14:textId="77777777" w:rsidR="00CC76CD" w:rsidRPr="00E204F2" w:rsidRDefault="00CC76CD" w:rsidP="00CC76CD">
            <w:pPr>
              <w:tabs>
                <w:tab w:val="right" w:pos="7254"/>
              </w:tabs>
              <w:suppressAutoHyphens/>
              <w:spacing w:before="60" w:after="60"/>
              <w:ind w:right="0"/>
            </w:pPr>
          </w:p>
        </w:tc>
        <w:tc>
          <w:tcPr>
            <w:tcW w:w="1627" w:type="pct"/>
          </w:tcPr>
          <w:p w14:paraId="2BF9FA93" w14:textId="77777777" w:rsidR="00CC76CD" w:rsidRPr="00E204F2" w:rsidRDefault="00CC76CD" w:rsidP="00CC76CD">
            <w:pPr>
              <w:tabs>
                <w:tab w:val="right" w:pos="7254"/>
              </w:tabs>
              <w:suppressAutoHyphens/>
              <w:spacing w:before="60" w:after="60"/>
              <w:ind w:right="0"/>
            </w:pPr>
          </w:p>
        </w:tc>
      </w:tr>
    </w:tbl>
    <w:p w14:paraId="3D3617C2" w14:textId="77777777" w:rsidR="00CC76CD" w:rsidRPr="00E204F2" w:rsidRDefault="00CC76CD" w:rsidP="00CC76CD">
      <w:pPr>
        <w:tabs>
          <w:tab w:val="left" w:pos="5238"/>
          <w:tab w:val="left" w:pos="5474"/>
          <w:tab w:val="left" w:pos="9468"/>
        </w:tabs>
        <w:jc w:val="center"/>
      </w:pPr>
      <w:r w:rsidRPr="00E204F2">
        <w:br w:type="page"/>
      </w:r>
    </w:p>
    <w:p w14:paraId="5F3A49F0" w14:textId="77777777" w:rsidR="00CC76CD" w:rsidRPr="00E204F2" w:rsidRDefault="00CC76CD" w:rsidP="00CC76CD">
      <w:pPr>
        <w:spacing w:after="160" w:line="259" w:lineRule="auto"/>
        <w:ind w:right="0"/>
        <w:jc w:val="left"/>
        <w:rPr>
          <w:b/>
        </w:rPr>
      </w:pPr>
    </w:p>
    <w:p w14:paraId="5A335B92" w14:textId="77777777" w:rsidR="00CC76CD" w:rsidRPr="00E204F2" w:rsidRDefault="00CC76CD" w:rsidP="00CC76CD">
      <w:pPr>
        <w:jc w:val="center"/>
        <w:rPr>
          <w:b/>
        </w:rPr>
      </w:pPr>
      <w:r w:rsidRPr="00E204F2">
        <w:rPr>
          <w:b/>
        </w:rPr>
        <w:t>Form ELI 1.1</w:t>
      </w:r>
    </w:p>
    <w:p w14:paraId="7F4CD2A4" w14:textId="77777777" w:rsidR="00CC76CD" w:rsidRPr="00E204F2" w:rsidRDefault="004B3D8F" w:rsidP="00CC76CD">
      <w:pPr>
        <w:pStyle w:val="S4-header1"/>
      </w:pPr>
      <w:bookmarkStart w:id="582" w:name="_Toc437968888"/>
      <w:bookmarkStart w:id="583" w:name="_Toc125871309"/>
      <w:bookmarkStart w:id="584" w:name="_Toc197236044"/>
      <w:bookmarkStart w:id="585" w:name="_Toc45020769"/>
      <w:r>
        <w:t>Bidder</w:t>
      </w:r>
      <w:r w:rsidR="00CC76CD" w:rsidRPr="00E204F2">
        <w:t xml:space="preserve"> Informa</w:t>
      </w:r>
      <w:bookmarkStart w:id="586" w:name="_Hlt125874094"/>
      <w:bookmarkEnd w:id="586"/>
      <w:r w:rsidR="00CC76CD" w:rsidRPr="00E204F2">
        <w:t>tion Sheet</w:t>
      </w:r>
      <w:bookmarkEnd w:id="582"/>
      <w:bookmarkEnd w:id="583"/>
      <w:bookmarkEnd w:id="584"/>
      <w:bookmarkEnd w:id="585"/>
    </w:p>
    <w:p w14:paraId="4139DF47" w14:textId="77777777" w:rsidR="00CC76CD" w:rsidRPr="00E204F2" w:rsidRDefault="00CC76CD" w:rsidP="00CC76CD">
      <w:pPr>
        <w:jc w:val="right"/>
      </w:pPr>
      <w:r w:rsidRPr="00E204F2">
        <w:t>Date:  ______________________</w:t>
      </w:r>
    </w:p>
    <w:p w14:paraId="643790D1" w14:textId="37E6BC56" w:rsidR="00CC76CD" w:rsidRPr="00E204F2" w:rsidRDefault="00E46579" w:rsidP="00CC76CD">
      <w:pPr>
        <w:ind w:right="72"/>
        <w:jc w:val="right"/>
      </w:pPr>
      <w:r w:rsidRPr="00420538">
        <w:t xml:space="preserve">TD </w:t>
      </w:r>
      <w:r w:rsidR="00CC76CD" w:rsidRPr="00420538">
        <w:t>No.:</w:t>
      </w:r>
      <w:r w:rsidR="00CC76CD" w:rsidRPr="00E204F2">
        <w:t xml:space="preserve"> ___________________</w:t>
      </w:r>
    </w:p>
    <w:p w14:paraId="42BB7C97" w14:textId="77777777" w:rsidR="00CC76CD" w:rsidRPr="00E204F2" w:rsidRDefault="00CC76CD" w:rsidP="00CC76CD">
      <w:pPr>
        <w:ind w:right="72"/>
        <w:jc w:val="right"/>
      </w:pPr>
      <w:r w:rsidRPr="00E204F2">
        <w:t>Page ________ of _______ pages</w:t>
      </w:r>
    </w:p>
    <w:p w14:paraId="2DA77E74" w14:textId="77777777" w:rsidR="00CC76CD" w:rsidRPr="00E204F2" w:rsidRDefault="00CC76CD" w:rsidP="00CC76CD">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CC76CD" w:rsidRPr="00E204F2" w14:paraId="0D9976C7" w14:textId="77777777" w:rsidTr="00CC76CD">
        <w:trPr>
          <w:cantSplit/>
          <w:trHeight w:val="440"/>
        </w:trPr>
        <w:tc>
          <w:tcPr>
            <w:tcW w:w="9180" w:type="dxa"/>
            <w:tcBorders>
              <w:bottom w:val="nil"/>
            </w:tcBorders>
          </w:tcPr>
          <w:p w14:paraId="0DAAFA91" w14:textId="77777777" w:rsidR="00CC76CD" w:rsidRPr="00E204F2" w:rsidRDefault="00CC76CD" w:rsidP="00CC76CD">
            <w:pPr>
              <w:suppressAutoHyphens/>
              <w:spacing w:before="40" w:after="40"/>
              <w:ind w:left="360" w:hanging="360"/>
            </w:pPr>
            <w:r w:rsidRPr="00E204F2">
              <w:rPr>
                <w:spacing w:val="-2"/>
              </w:rPr>
              <w:t xml:space="preserve">1.  </w:t>
            </w:r>
            <w:r w:rsidR="004B3D8F">
              <w:rPr>
                <w:spacing w:val="-2"/>
              </w:rPr>
              <w:t>Bidder</w:t>
            </w:r>
            <w:r w:rsidRPr="00E204F2">
              <w:rPr>
                <w:spacing w:val="-2"/>
              </w:rPr>
              <w:t>’s</w:t>
            </w:r>
            <w:r w:rsidRPr="00E204F2">
              <w:t xml:space="preserve"> Legal Name </w:t>
            </w:r>
          </w:p>
          <w:p w14:paraId="735B38A8" w14:textId="77777777" w:rsidR="00CC76CD" w:rsidRPr="00E204F2" w:rsidRDefault="00CC76CD" w:rsidP="00CC76CD">
            <w:pPr>
              <w:spacing w:before="40" w:after="40"/>
            </w:pPr>
          </w:p>
        </w:tc>
      </w:tr>
      <w:tr w:rsidR="00CC76CD" w:rsidRPr="00E204F2" w14:paraId="0ABC126C" w14:textId="77777777" w:rsidTr="00CC76CD">
        <w:trPr>
          <w:cantSplit/>
          <w:trHeight w:val="674"/>
        </w:trPr>
        <w:tc>
          <w:tcPr>
            <w:tcW w:w="9180" w:type="dxa"/>
            <w:tcBorders>
              <w:left w:val="single" w:sz="4" w:space="0" w:color="auto"/>
            </w:tcBorders>
          </w:tcPr>
          <w:p w14:paraId="536E5994" w14:textId="77777777" w:rsidR="00CC76CD" w:rsidRPr="00E204F2" w:rsidRDefault="00CC76CD" w:rsidP="00CC76CD">
            <w:pPr>
              <w:suppressAutoHyphens/>
              <w:spacing w:before="40" w:after="40"/>
              <w:ind w:left="360" w:hanging="360"/>
              <w:rPr>
                <w:spacing w:val="-2"/>
              </w:rPr>
            </w:pPr>
            <w:r w:rsidRPr="00E204F2">
              <w:rPr>
                <w:spacing w:val="-2"/>
              </w:rPr>
              <w:t>2.  In case of JV, legal name of each party:</w:t>
            </w:r>
          </w:p>
          <w:p w14:paraId="4B6F5FD4" w14:textId="77777777" w:rsidR="00CC76CD" w:rsidRPr="00E204F2" w:rsidRDefault="00CC76CD" w:rsidP="00CC76CD">
            <w:pPr>
              <w:suppressAutoHyphens/>
              <w:spacing w:before="40" w:after="40"/>
              <w:rPr>
                <w:spacing w:val="-2"/>
              </w:rPr>
            </w:pPr>
          </w:p>
        </w:tc>
      </w:tr>
      <w:tr w:rsidR="00CC76CD" w:rsidRPr="00E204F2" w14:paraId="75459B58" w14:textId="77777777" w:rsidTr="00CC76CD">
        <w:trPr>
          <w:cantSplit/>
          <w:trHeight w:val="674"/>
        </w:trPr>
        <w:tc>
          <w:tcPr>
            <w:tcW w:w="9180" w:type="dxa"/>
            <w:tcBorders>
              <w:left w:val="single" w:sz="4" w:space="0" w:color="auto"/>
            </w:tcBorders>
          </w:tcPr>
          <w:p w14:paraId="6C1B7ADF" w14:textId="77777777" w:rsidR="00CC76CD" w:rsidRPr="00E204F2" w:rsidRDefault="00CC76CD" w:rsidP="00CC76CD">
            <w:pPr>
              <w:suppressAutoHyphens/>
              <w:spacing w:before="40" w:after="40"/>
            </w:pPr>
            <w:r w:rsidRPr="00E204F2">
              <w:t xml:space="preserve">3.  </w:t>
            </w:r>
            <w:r w:rsidR="004B3D8F">
              <w:t>Bidder</w:t>
            </w:r>
            <w:r w:rsidRPr="00E204F2">
              <w:t>’s</w:t>
            </w:r>
            <w:r w:rsidRPr="00E204F2">
              <w:rPr>
                <w:spacing w:val="-2"/>
              </w:rPr>
              <w:t xml:space="preserve"> actual or intended Country of Registration:</w:t>
            </w:r>
          </w:p>
        </w:tc>
      </w:tr>
      <w:tr w:rsidR="00CC76CD" w:rsidRPr="00E204F2" w14:paraId="7100A16C" w14:textId="77777777" w:rsidTr="00CC76CD">
        <w:trPr>
          <w:cantSplit/>
          <w:trHeight w:val="674"/>
        </w:trPr>
        <w:tc>
          <w:tcPr>
            <w:tcW w:w="9180" w:type="dxa"/>
            <w:tcBorders>
              <w:left w:val="single" w:sz="4" w:space="0" w:color="auto"/>
            </w:tcBorders>
          </w:tcPr>
          <w:p w14:paraId="0A657330" w14:textId="77777777" w:rsidR="00CC76CD" w:rsidRPr="00E204F2" w:rsidRDefault="00CC76CD" w:rsidP="00CC76CD">
            <w:pPr>
              <w:suppressAutoHyphens/>
              <w:spacing w:before="40" w:after="40"/>
              <w:rPr>
                <w:spacing w:val="-2"/>
              </w:rPr>
            </w:pPr>
            <w:r w:rsidRPr="00E204F2">
              <w:rPr>
                <w:spacing w:val="-2"/>
              </w:rPr>
              <w:t xml:space="preserve">4.  </w:t>
            </w:r>
            <w:r w:rsidR="004B3D8F">
              <w:rPr>
                <w:spacing w:val="-2"/>
              </w:rPr>
              <w:t>Bidder</w:t>
            </w:r>
            <w:r w:rsidRPr="00E204F2">
              <w:rPr>
                <w:spacing w:val="-2"/>
              </w:rPr>
              <w:t xml:space="preserve">’s Year of Registration: </w:t>
            </w:r>
          </w:p>
        </w:tc>
      </w:tr>
      <w:tr w:rsidR="00CC76CD" w:rsidRPr="00E204F2" w14:paraId="6DA74A86" w14:textId="77777777" w:rsidTr="00CC76CD">
        <w:trPr>
          <w:cantSplit/>
        </w:trPr>
        <w:tc>
          <w:tcPr>
            <w:tcW w:w="9180" w:type="dxa"/>
            <w:tcBorders>
              <w:left w:val="single" w:sz="4" w:space="0" w:color="auto"/>
            </w:tcBorders>
          </w:tcPr>
          <w:p w14:paraId="403D93C9" w14:textId="77777777" w:rsidR="00CC76CD" w:rsidRPr="00E204F2" w:rsidRDefault="00CC76CD" w:rsidP="00CC76CD">
            <w:pPr>
              <w:suppressAutoHyphens/>
              <w:spacing w:before="40" w:after="40"/>
              <w:rPr>
                <w:spacing w:val="-2"/>
              </w:rPr>
            </w:pPr>
            <w:r w:rsidRPr="00E204F2">
              <w:rPr>
                <w:spacing w:val="-2"/>
              </w:rPr>
              <w:t xml:space="preserve">5.  </w:t>
            </w:r>
            <w:r w:rsidR="004B3D8F">
              <w:rPr>
                <w:spacing w:val="-2"/>
              </w:rPr>
              <w:t>Bidder</w:t>
            </w:r>
            <w:r w:rsidRPr="00E204F2">
              <w:rPr>
                <w:spacing w:val="-2"/>
              </w:rPr>
              <w:t>’s Legal Address in Country of Registration:</w:t>
            </w:r>
          </w:p>
          <w:p w14:paraId="155B610F" w14:textId="77777777" w:rsidR="00CC76CD" w:rsidRPr="00E204F2" w:rsidRDefault="00CC76CD" w:rsidP="00CC76CD">
            <w:pPr>
              <w:suppressAutoHyphens/>
              <w:spacing w:before="40" w:after="40"/>
              <w:rPr>
                <w:spacing w:val="-2"/>
              </w:rPr>
            </w:pPr>
          </w:p>
        </w:tc>
      </w:tr>
      <w:tr w:rsidR="00CC76CD" w:rsidRPr="00E204F2" w14:paraId="3B144D75" w14:textId="77777777" w:rsidTr="00CC76CD">
        <w:trPr>
          <w:cantSplit/>
        </w:trPr>
        <w:tc>
          <w:tcPr>
            <w:tcW w:w="9180" w:type="dxa"/>
          </w:tcPr>
          <w:p w14:paraId="45E2DADC" w14:textId="77777777" w:rsidR="00CC76CD" w:rsidRPr="00E204F2" w:rsidRDefault="00CC76CD" w:rsidP="00CC76CD">
            <w:pPr>
              <w:pStyle w:val="Outline"/>
              <w:suppressAutoHyphens/>
              <w:spacing w:before="120" w:after="40"/>
              <w:rPr>
                <w:spacing w:val="-2"/>
                <w:kern w:val="0"/>
              </w:rPr>
            </w:pPr>
            <w:r w:rsidRPr="00E204F2">
              <w:rPr>
                <w:spacing w:val="-2"/>
                <w:kern w:val="0"/>
              </w:rPr>
              <w:t xml:space="preserve">6.  </w:t>
            </w:r>
            <w:r w:rsidR="004B3D8F">
              <w:rPr>
                <w:spacing w:val="-2"/>
                <w:kern w:val="0"/>
              </w:rPr>
              <w:t>Bidder</w:t>
            </w:r>
            <w:r w:rsidRPr="00E204F2">
              <w:rPr>
                <w:spacing w:val="-2"/>
                <w:kern w:val="0"/>
              </w:rPr>
              <w:t>’s Authorized Representative Information</w:t>
            </w:r>
          </w:p>
          <w:p w14:paraId="2AF2FE38" w14:textId="77777777" w:rsidR="00CC76CD" w:rsidRPr="00E204F2" w:rsidRDefault="00CC76CD" w:rsidP="00CC76CD">
            <w:pPr>
              <w:pStyle w:val="Outline1"/>
              <w:keepNext w:val="0"/>
              <w:tabs>
                <w:tab w:val="clear" w:pos="360"/>
              </w:tabs>
              <w:suppressAutoHyphens/>
              <w:spacing w:before="120" w:after="40"/>
              <w:rPr>
                <w:spacing w:val="-2"/>
                <w:kern w:val="0"/>
              </w:rPr>
            </w:pPr>
            <w:r w:rsidRPr="00E204F2">
              <w:rPr>
                <w:spacing w:val="-2"/>
                <w:kern w:val="0"/>
              </w:rPr>
              <w:t xml:space="preserve">     Name:</w:t>
            </w:r>
          </w:p>
          <w:p w14:paraId="470F6B15" w14:textId="77777777" w:rsidR="00CC76CD" w:rsidRPr="00E204F2" w:rsidRDefault="00CC76CD" w:rsidP="00CC76CD">
            <w:pPr>
              <w:suppressAutoHyphens/>
              <w:spacing w:before="120" w:after="40"/>
              <w:rPr>
                <w:spacing w:val="-2"/>
              </w:rPr>
            </w:pPr>
            <w:r w:rsidRPr="00E204F2">
              <w:rPr>
                <w:spacing w:val="-2"/>
              </w:rPr>
              <w:t xml:space="preserve">     Address:</w:t>
            </w:r>
          </w:p>
          <w:p w14:paraId="358BDC12" w14:textId="77777777" w:rsidR="00CC76CD" w:rsidRPr="00E204F2" w:rsidRDefault="00CC76CD" w:rsidP="00CC76CD">
            <w:pPr>
              <w:suppressAutoHyphens/>
              <w:spacing w:before="120" w:after="40"/>
              <w:rPr>
                <w:spacing w:val="-2"/>
              </w:rPr>
            </w:pPr>
            <w:r w:rsidRPr="00E204F2">
              <w:rPr>
                <w:spacing w:val="-2"/>
              </w:rPr>
              <w:t xml:space="preserve">     Telephone/Fax numbers:</w:t>
            </w:r>
          </w:p>
          <w:p w14:paraId="51867767" w14:textId="77777777" w:rsidR="00CC76CD" w:rsidRPr="00E204F2" w:rsidRDefault="00CC76CD" w:rsidP="00CC76CD">
            <w:pPr>
              <w:suppressAutoHyphens/>
              <w:spacing w:before="120" w:after="40"/>
              <w:rPr>
                <w:spacing w:val="-2"/>
              </w:rPr>
            </w:pPr>
            <w:r w:rsidRPr="00E204F2">
              <w:rPr>
                <w:spacing w:val="-2"/>
              </w:rPr>
              <w:t xml:space="preserve">     Email Address:</w:t>
            </w:r>
          </w:p>
          <w:p w14:paraId="2E9F9498" w14:textId="77777777" w:rsidR="00CC76CD" w:rsidRPr="00E204F2" w:rsidRDefault="00CC76CD" w:rsidP="00CC76CD">
            <w:pPr>
              <w:suppressAutoHyphens/>
              <w:spacing w:before="120" w:after="40"/>
              <w:rPr>
                <w:spacing w:val="-2"/>
              </w:rPr>
            </w:pPr>
          </w:p>
        </w:tc>
      </w:tr>
      <w:tr w:rsidR="00CC76CD" w:rsidRPr="00E204F2" w14:paraId="6F17B556" w14:textId="77777777" w:rsidTr="00CC76CD">
        <w:trPr>
          <w:cantSplit/>
        </w:trPr>
        <w:tc>
          <w:tcPr>
            <w:tcW w:w="9180" w:type="dxa"/>
          </w:tcPr>
          <w:p w14:paraId="14EC4ADD" w14:textId="77777777" w:rsidR="00CC76CD" w:rsidRPr="00E204F2" w:rsidRDefault="00CC76CD" w:rsidP="00CC76CD">
            <w:pPr>
              <w:spacing w:before="60" w:after="60"/>
              <w:ind w:left="90"/>
              <w:rPr>
                <w:spacing w:val="-2"/>
              </w:rPr>
            </w:pPr>
            <w:r w:rsidRPr="00E204F2">
              <w:rPr>
                <w:spacing w:val="-2"/>
              </w:rPr>
              <w:lastRenderedPageBreak/>
              <w:t>7. Attached are copies of original documents of</w:t>
            </w:r>
          </w:p>
          <w:p w14:paraId="4800AD18" w14:textId="77777777" w:rsidR="00CC76CD" w:rsidRPr="00B26AF5" w:rsidRDefault="00CC76CD" w:rsidP="00CC76CD">
            <w:pPr>
              <w:spacing w:before="60" w:after="60"/>
              <w:ind w:left="540" w:hanging="450"/>
              <w:rPr>
                <w:spacing w:val="-8"/>
              </w:rPr>
            </w:pPr>
            <w:r w:rsidRPr="00E204F2">
              <w:rPr>
                <w:rFonts w:eastAsia="MS Mincho"/>
                <w:spacing w:val="-2"/>
              </w:rPr>
              <w:sym w:font="Wingdings" w:char="F0A8"/>
            </w:r>
            <w:r w:rsidRPr="00E204F2">
              <w:rPr>
                <w:rFonts w:eastAsia="MS Mincho"/>
                <w:spacing w:val="-2"/>
              </w:rPr>
              <w:tab/>
            </w:r>
            <w:r w:rsidRPr="00E204F2">
              <w:rPr>
                <w:spacing w:val="-2"/>
              </w:rPr>
              <w:t xml:space="preserve">Articles of Incorporation (or equivalent documents of constitution or association), and/or documents of registration of </w:t>
            </w:r>
            <w:r w:rsidRPr="00E204F2">
              <w:rPr>
                <w:spacing w:val="-8"/>
              </w:rPr>
              <w:t xml:space="preserve">the legal entity named </w:t>
            </w:r>
            <w:r w:rsidRPr="00B26AF5">
              <w:rPr>
                <w:spacing w:val="-8"/>
              </w:rPr>
              <w:t xml:space="preserve">above, in accordance with </w:t>
            </w:r>
            <w:proofErr w:type="gramStart"/>
            <w:r w:rsidRPr="00B26AF5">
              <w:rPr>
                <w:spacing w:val="-8"/>
              </w:rPr>
              <w:t xml:space="preserve">ITB </w:t>
            </w:r>
            <w:r w:rsidR="008569E7" w:rsidRPr="00B26AF5">
              <w:rPr>
                <w:spacing w:val="-8"/>
              </w:rPr>
              <w:t xml:space="preserve"> 4.1</w:t>
            </w:r>
            <w:proofErr w:type="gramEnd"/>
            <w:r w:rsidR="008569E7" w:rsidRPr="00B26AF5">
              <w:rPr>
                <w:spacing w:val="-8"/>
              </w:rPr>
              <w:t>,4.2 and 4.3</w:t>
            </w:r>
          </w:p>
          <w:p w14:paraId="5CFD3D05" w14:textId="77777777" w:rsidR="00CC76CD" w:rsidRPr="00B26AF5" w:rsidRDefault="00CC76CD" w:rsidP="00CC76CD">
            <w:pPr>
              <w:spacing w:before="60" w:after="60"/>
              <w:ind w:left="540" w:hanging="450"/>
              <w:rPr>
                <w:spacing w:val="-2"/>
              </w:rPr>
            </w:pPr>
            <w:r w:rsidRPr="00B26AF5">
              <w:rPr>
                <w:rFonts w:eastAsia="MS Mincho"/>
                <w:spacing w:val="-2"/>
              </w:rPr>
              <w:sym w:font="Wingdings" w:char="F0A8"/>
            </w:r>
            <w:r w:rsidRPr="00B26AF5">
              <w:rPr>
                <w:spacing w:val="-2"/>
              </w:rPr>
              <w:tab/>
              <w:t>In case of JV, letter of intent to form JV or JV agreement, in accordance with ITB 4.1</w:t>
            </w:r>
          </w:p>
          <w:p w14:paraId="7A1AD7B5" w14:textId="77777777" w:rsidR="00CC76CD" w:rsidRPr="00E204F2" w:rsidRDefault="00CC76CD" w:rsidP="00CC76CD">
            <w:pPr>
              <w:spacing w:before="60" w:after="60"/>
              <w:ind w:left="540" w:hanging="450"/>
              <w:rPr>
                <w:spacing w:val="-2"/>
              </w:rPr>
            </w:pPr>
            <w:r w:rsidRPr="00B26AF5">
              <w:rPr>
                <w:rFonts w:eastAsia="MS Mincho"/>
                <w:spacing w:val="-2"/>
              </w:rPr>
              <w:sym w:font="Wingdings" w:char="F0A8"/>
            </w:r>
            <w:r w:rsidRPr="00B26AF5">
              <w:rPr>
                <w:rFonts w:eastAsia="MS Mincho"/>
                <w:spacing w:val="-2"/>
              </w:rPr>
              <w:tab/>
            </w:r>
            <w:r w:rsidRPr="00B26AF5">
              <w:rPr>
                <w:spacing w:val="-2"/>
              </w:rPr>
              <w:t>In case of state-owned enterprise or institution, in accordance with ITB</w:t>
            </w:r>
            <w:r w:rsidR="00063804" w:rsidRPr="00B26AF5">
              <w:rPr>
                <w:spacing w:val="-2"/>
              </w:rPr>
              <w:t xml:space="preserve"> 4.4</w:t>
            </w:r>
            <w:r w:rsidRPr="00B26AF5">
              <w:rPr>
                <w:spacing w:val="-2"/>
              </w:rPr>
              <w:t xml:space="preserve"> documents establishing:</w:t>
            </w:r>
          </w:p>
          <w:p w14:paraId="72D2345C"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Legal and financial autonomy</w:t>
            </w:r>
          </w:p>
          <w:p w14:paraId="052FA623"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Operation under commercial law</w:t>
            </w:r>
          </w:p>
          <w:p w14:paraId="100531CF" w14:textId="77777777" w:rsidR="00CC76CD" w:rsidRPr="00E204F2" w:rsidRDefault="00CC76CD" w:rsidP="00F47FA3">
            <w:pPr>
              <w:pStyle w:val="ListParagraph"/>
              <w:widowControl w:val="0"/>
              <w:numPr>
                <w:ilvl w:val="0"/>
                <w:numId w:val="79"/>
              </w:numPr>
              <w:autoSpaceDE w:val="0"/>
              <w:autoSpaceDN w:val="0"/>
              <w:spacing w:before="60" w:after="60"/>
              <w:ind w:right="0"/>
              <w:rPr>
                <w:spacing w:val="-8"/>
              </w:rPr>
            </w:pPr>
            <w:r w:rsidRPr="00E204F2">
              <w:rPr>
                <w:spacing w:val="-2"/>
              </w:rPr>
              <w:t xml:space="preserve">Establishing that the </w:t>
            </w:r>
            <w:r w:rsidR="004B3D8F">
              <w:rPr>
                <w:spacing w:val="-2"/>
              </w:rPr>
              <w:t>Bidder</w:t>
            </w:r>
            <w:r w:rsidRPr="00E204F2">
              <w:rPr>
                <w:spacing w:val="-2"/>
              </w:rPr>
              <w:t xml:space="preserve"> is not under the supervision of the Employer</w:t>
            </w:r>
          </w:p>
          <w:p w14:paraId="3254824E" w14:textId="77777777" w:rsidR="00CC76CD" w:rsidRPr="00E204F2" w:rsidRDefault="00CC76CD" w:rsidP="00CC76CD">
            <w:pPr>
              <w:ind w:left="253" w:hanging="253"/>
            </w:pPr>
            <w:r w:rsidRPr="00E204F2">
              <w:rPr>
                <w:spacing w:val="-2"/>
              </w:rPr>
              <w:t xml:space="preserve">8. Included are the organizational chart, a list of Board of Directors, and the beneficial ownership. </w:t>
            </w:r>
            <w:r w:rsidRPr="00E204F2">
              <w:rPr>
                <w:i/>
                <w:spacing w:val="-2"/>
              </w:rPr>
              <w:t xml:space="preserve">[If required under </w:t>
            </w:r>
            <w:r w:rsidR="0096695D">
              <w:rPr>
                <w:i/>
                <w:spacing w:val="-2"/>
              </w:rPr>
              <w:t>PDS</w:t>
            </w:r>
            <w:r w:rsidRPr="00E204F2">
              <w:rPr>
                <w:i/>
                <w:spacing w:val="-2"/>
              </w:rPr>
              <w:t xml:space="preserve"> ITB 4</w:t>
            </w:r>
            <w:r w:rsidR="004E0E89">
              <w:rPr>
                <w:i/>
                <w:spacing w:val="-2"/>
              </w:rPr>
              <w:t>5</w:t>
            </w:r>
            <w:r w:rsidRPr="00E204F2">
              <w:rPr>
                <w:i/>
                <w:spacing w:val="-2"/>
              </w:rPr>
              <w:t xml:space="preserve">.1, the successful </w:t>
            </w:r>
            <w:r w:rsidR="004B3D8F">
              <w:rPr>
                <w:i/>
                <w:spacing w:val="-2"/>
              </w:rPr>
              <w:t>Bidder</w:t>
            </w:r>
            <w:r w:rsidRPr="00E204F2">
              <w:rPr>
                <w:i/>
                <w:spacing w:val="-2"/>
              </w:rPr>
              <w:t xml:space="preserve"> shall provide additional information on beneficial ownership, using the Beneficial Ownership Disclosure Form.]</w:t>
            </w:r>
          </w:p>
        </w:tc>
      </w:tr>
    </w:tbl>
    <w:p w14:paraId="7B949D9F" w14:textId="77777777" w:rsidR="00CC76CD" w:rsidRPr="00E204F2" w:rsidRDefault="00CC76CD" w:rsidP="00CC76CD"/>
    <w:p w14:paraId="0F6FE6DC" w14:textId="77777777" w:rsidR="00CC76CD" w:rsidRPr="00E204F2" w:rsidRDefault="00CC76CD" w:rsidP="00CC76CD">
      <w:pPr>
        <w:jc w:val="center"/>
        <w:rPr>
          <w:b/>
        </w:rPr>
      </w:pPr>
      <w:r w:rsidRPr="00E204F2">
        <w:br w:type="page"/>
      </w:r>
      <w:r w:rsidRPr="00E204F2">
        <w:rPr>
          <w:b/>
        </w:rPr>
        <w:lastRenderedPageBreak/>
        <w:t>Form ELI 1.2</w:t>
      </w:r>
    </w:p>
    <w:p w14:paraId="52F83068" w14:textId="77777777" w:rsidR="00CC76CD" w:rsidRPr="00E204F2" w:rsidRDefault="00CC76CD" w:rsidP="00CC76CD">
      <w:pPr>
        <w:pStyle w:val="S4-header1"/>
      </w:pPr>
      <w:bookmarkStart w:id="587" w:name="_Toc437968889"/>
      <w:bookmarkStart w:id="588" w:name="_Toc125871310"/>
      <w:bookmarkStart w:id="589" w:name="_Toc197236045"/>
      <w:bookmarkStart w:id="590" w:name="_Toc45020770"/>
      <w:r w:rsidRPr="00E204F2">
        <w:t>Party to JV Information Sheet</w:t>
      </w:r>
      <w:bookmarkEnd w:id="587"/>
      <w:bookmarkEnd w:id="588"/>
      <w:bookmarkEnd w:id="589"/>
      <w:bookmarkEnd w:id="590"/>
    </w:p>
    <w:p w14:paraId="1665DF40" w14:textId="77777777" w:rsidR="00CC76CD" w:rsidRPr="00E204F2" w:rsidRDefault="00CC76CD" w:rsidP="00CC76CD">
      <w:pPr>
        <w:ind w:right="522"/>
        <w:jc w:val="right"/>
      </w:pPr>
      <w:r w:rsidRPr="00E204F2">
        <w:t>Date: ______________________</w:t>
      </w:r>
    </w:p>
    <w:p w14:paraId="5D324914" w14:textId="0F03B360" w:rsidR="00CC76CD" w:rsidRPr="00E204F2" w:rsidRDefault="00CC24A3" w:rsidP="00CC76CD">
      <w:pPr>
        <w:ind w:right="522"/>
        <w:jc w:val="right"/>
      </w:pPr>
      <w:r w:rsidRPr="00420538">
        <w:t xml:space="preserve">TD </w:t>
      </w:r>
      <w:r w:rsidR="00CC76CD" w:rsidRPr="00420538">
        <w:t>No</w:t>
      </w:r>
      <w:r w:rsidR="00CC76CD" w:rsidRPr="00E204F2">
        <w:t>.: ___________________</w:t>
      </w:r>
    </w:p>
    <w:p w14:paraId="6D2A7242" w14:textId="77777777" w:rsidR="00CC76CD" w:rsidRPr="00E204F2" w:rsidRDefault="00CC76CD" w:rsidP="00CC76CD">
      <w:pPr>
        <w:ind w:right="522"/>
        <w:jc w:val="right"/>
      </w:pPr>
      <w:r w:rsidRPr="00E204F2">
        <w:t>Page ________ of_ ______ pages</w:t>
      </w:r>
    </w:p>
    <w:p w14:paraId="106E40B2" w14:textId="77777777" w:rsidR="00CC76CD" w:rsidRPr="00E204F2" w:rsidRDefault="00CC76CD" w:rsidP="00CC76CD">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CC76CD" w:rsidRPr="00E204F2" w14:paraId="09F0B80B" w14:textId="77777777" w:rsidTr="00CC76CD">
        <w:trPr>
          <w:cantSplit/>
          <w:trHeight w:val="440"/>
        </w:trPr>
        <w:tc>
          <w:tcPr>
            <w:tcW w:w="9090" w:type="dxa"/>
            <w:tcBorders>
              <w:bottom w:val="nil"/>
            </w:tcBorders>
          </w:tcPr>
          <w:p w14:paraId="70B4A3BC" w14:textId="77777777" w:rsidR="00CC76CD" w:rsidRPr="00E204F2" w:rsidRDefault="00CC76CD" w:rsidP="00CC76CD">
            <w:pPr>
              <w:pStyle w:val="BodyText"/>
              <w:spacing w:before="40" w:after="40"/>
              <w:ind w:left="360" w:hanging="360"/>
            </w:pPr>
            <w:r w:rsidRPr="00E204F2">
              <w:t xml:space="preserve">1.  </w:t>
            </w:r>
            <w:r w:rsidR="004B3D8F">
              <w:t>Bidder</w:t>
            </w:r>
            <w:r w:rsidRPr="00E204F2">
              <w:t xml:space="preserve">’s Legal Name: </w:t>
            </w:r>
          </w:p>
          <w:p w14:paraId="5CFA508A" w14:textId="77777777" w:rsidR="00CC76CD" w:rsidRPr="00E204F2" w:rsidRDefault="00CC76CD" w:rsidP="00CC76CD">
            <w:pPr>
              <w:pStyle w:val="BodyText"/>
              <w:spacing w:before="40" w:after="40"/>
            </w:pPr>
          </w:p>
        </w:tc>
      </w:tr>
      <w:tr w:rsidR="00CC76CD" w:rsidRPr="00E204F2" w14:paraId="616EBD94" w14:textId="77777777" w:rsidTr="00CC76CD">
        <w:trPr>
          <w:cantSplit/>
          <w:trHeight w:val="674"/>
        </w:trPr>
        <w:tc>
          <w:tcPr>
            <w:tcW w:w="9090" w:type="dxa"/>
            <w:tcBorders>
              <w:left w:val="single" w:sz="4" w:space="0" w:color="auto"/>
            </w:tcBorders>
          </w:tcPr>
          <w:p w14:paraId="72D145C6" w14:textId="77777777" w:rsidR="00CC76CD" w:rsidRPr="00E204F2" w:rsidRDefault="00CC76CD" w:rsidP="00CC76CD">
            <w:pPr>
              <w:pStyle w:val="BodyText"/>
              <w:spacing w:before="40" w:after="40"/>
              <w:ind w:left="360" w:hanging="360"/>
            </w:pPr>
            <w:r w:rsidRPr="00E204F2">
              <w:t>2.  JV’s Party legal name:</w:t>
            </w:r>
          </w:p>
        </w:tc>
      </w:tr>
      <w:tr w:rsidR="00CC76CD" w:rsidRPr="00E204F2" w14:paraId="737081C8" w14:textId="77777777" w:rsidTr="00CC76CD">
        <w:trPr>
          <w:cantSplit/>
          <w:trHeight w:val="674"/>
        </w:trPr>
        <w:tc>
          <w:tcPr>
            <w:tcW w:w="9090" w:type="dxa"/>
            <w:tcBorders>
              <w:left w:val="single" w:sz="4" w:space="0" w:color="auto"/>
            </w:tcBorders>
          </w:tcPr>
          <w:p w14:paraId="706BD252" w14:textId="77777777" w:rsidR="00CC76CD" w:rsidRPr="00E204F2" w:rsidRDefault="00CC76CD" w:rsidP="00CC76CD">
            <w:pPr>
              <w:pStyle w:val="BodyText"/>
              <w:spacing w:before="40" w:after="40"/>
              <w:ind w:left="360" w:hanging="360"/>
            </w:pPr>
            <w:r w:rsidRPr="00E204F2">
              <w:t>3.  JV’s Party Country of Registration:</w:t>
            </w:r>
          </w:p>
        </w:tc>
      </w:tr>
      <w:tr w:rsidR="00CC76CD" w:rsidRPr="00E204F2" w14:paraId="4BEB4E29" w14:textId="77777777" w:rsidTr="00CC76CD">
        <w:trPr>
          <w:cantSplit/>
        </w:trPr>
        <w:tc>
          <w:tcPr>
            <w:tcW w:w="9090" w:type="dxa"/>
            <w:tcBorders>
              <w:left w:val="single" w:sz="4" w:space="0" w:color="auto"/>
            </w:tcBorders>
          </w:tcPr>
          <w:p w14:paraId="3E2FC85F" w14:textId="77777777" w:rsidR="00CC76CD" w:rsidRPr="00E204F2" w:rsidRDefault="00CC76CD" w:rsidP="00CC76CD">
            <w:pPr>
              <w:pStyle w:val="BodyText"/>
              <w:spacing w:before="40" w:after="40"/>
              <w:ind w:left="360" w:hanging="360"/>
            </w:pPr>
            <w:r w:rsidRPr="00E204F2">
              <w:t>4. JV’s Party Year of Registration:</w:t>
            </w:r>
          </w:p>
          <w:p w14:paraId="4A26C1F2" w14:textId="77777777" w:rsidR="00CC76CD" w:rsidRPr="00E204F2" w:rsidRDefault="00CC76CD" w:rsidP="00CC76CD">
            <w:pPr>
              <w:pStyle w:val="BodyText"/>
              <w:spacing w:before="40" w:after="40"/>
            </w:pPr>
          </w:p>
        </w:tc>
      </w:tr>
      <w:tr w:rsidR="00CC76CD" w:rsidRPr="00E204F2" w14:paraId="66F44DE2" w14:textId="77777777" w:rsidTr="00CC76CD">
        <w:trPr>
          <w:cantSplit/>
        </w:trPr>
        <w:tc>
          <w:tcPr>
            <w:tcW w:w="9090" w:type="dxa"/>
            <w:tcBorders>
              <w:left w:val="single" w:sz="4" w:space="0" w:color="auto"/>
            </w:tcBorders>
          </w:tcPr>
          <w:p w14:paraId="1D224E4B" w14:textId="77777777" w:rsidR="00CC76CD" w:rsidRPr="00E204F2" w:rsidRDefault="00CC76CD" w:rsidP="00CC76CD">
            <w:pPr>
              <w:pStyle w:val="BodyText"/>
              <w:spacing w:before="40" w:after="40"/>
              <w:ind w:left="360" w:hanging="360"/>
            </w:pPr>
            <w:r w:rsidRPr="00E204F2">
              <w:t>5.  JV’s Party Legal Address in Country of Registration:</w:t>
            </w:r>
          </w:p>
          <w:p w14:paraId="48224D17" w14:textId="77777777" w:rsidR="00CC76CD" w:rsidRPr="00E204F2" w:rsidRDefault="00CC76CD" w:rsidP="00CC76CD">
            <w:pPr>
              <w:pStyle w:val="BodyText"/>
              <w:spacing w:before="40" w:after="40"/>
            </w:pPr>
          </w:p>
        </w:tc>
      </w:tr>
      <w:tr w:rsidR="00CC76CD" w:rsidRPr="00E204F2" w14:paraId="4B6EA396" w14:textId="77777777" w:rsidTr="00CC76CD">
        <w:trPr>
          <w:cantSplit/>
        </w:trPr>
        <w:tc>
          <w:tcPr>
            <w:tcW w:w="9090" w:type="dxa"/>
          </w:tcPr>
          <w:p w14:paraId="455CD1D6" w14:textId="77777777" w:rsidR="00CC76CD" w:rsidRPr="00E204F2" w:rsidRDefault="00CC76CD" w:rsidP="00CC76CD">
            <w:pPr>
              <w:pStyle w:val="BodyText"/>
              <w:spacing w:before="40" w:after="40"/>
              <w:ind w:left="360" w:hanging="360"/>
            </w:pPr>
            <w:r w:rsidRPr="00E204F2">
              <w:t>6.  JV’s Party Authorized Representative Information</w:t>
            </w:r>
          </w:p>
          <w:p w14:paraId="14EAC674" w14:textId="77777777" w:rsidR="00CC76CD" w:rsidRPr="00E204F2" w:rsidRDefault="00CC76CD" w:rsidP="00CC76CD">
            <w:pPr>
              <w:pStyle w:val="BodyText"/>
              <w:spacing w:after="40"/>
              <w:ind w:left="360"/>
            </w:pPr>
            <w:r w:rsidRPr="00E204F2">
              <w:t>Name:</w:t>
            </w:r>
          </w:p>
          <w:p w14:paraId="0DCBFD1A" w14:textId="77777777" w:rsidR="00CC76CD" w:rsidRPr="00E204F2" w:rsidRDefault="00CC76CD" w:rsidP="00CC76CD">
            <w:pPr>
              <w:pStyle w:val="BodyText"/>
              <w:spacing w:after="40"/>
              <w:ind w:left="360"/>
            </w:pPr>
            <w:r w:rsidRPr="00E204F2">
              <w:t>Address:</w:t>
            </w:r>
          </w:p>
          <w:p w14:paraId="65B98152" w14:textId="77777777" w:rsidR="00CC76CD" w:rsidRPr="00E204F2" w:rsidRDefault="00CC76CD" w:rsidP="00CC76CD">
            <w:pPr>
              <w:pStyle w:val="BodyText"/>
              <w:spacing w:after="40"/>
              <w:ind w:left="360"/>
            </w:pPr>
            <w:r w:rsidRPr="00E204F2">
              <w:t>Telephone/Fax numbers:</w:t>
            </w:r>
          </w:p>
          <w:p w14:paraId="18A30D72" w14:textId="77777777" w:rsidR="00CC76CD" w:rsidRPr="00E204F2" w:rsidRDefault="00CC76CD" w:rsidP="00CC76CD">
            <w:pPr>
              <w:pStyle w:val="BodyText"/>
              <w:spacing w:after="40"/>
              <w:ind w:left="360"/>
            </w:pPr>
            <w:r w:rsidRPr="00E204F2">
              <w:t>Email Address:</w:t>
            </w:r>
          </w:p>
          <w:p w14:paraId="42477C0C" w14:textId="77777777" w:rsidR="00CC76CD" w:rsidRPr="00E204F2" w:rsidRDefault="00CC76CD" w:rsidP="00CC76CD">
            <w:pPr>
              <w:pStyle w:val="Outline"/>
              <w:suppressAutoHyphens/>
              <w:spacing w:before="0"/>
              <w:ind w:left="360" w:hanging="360"/>
              <w:rPr>
                <w:spacing w:val="-2"/>
                <w:kern w:val="0"/>
              </w:rPr>
            </w:pPr>
          </w:p>
        </w:tc>
      </w:tr>
      <w:tr w:rsidR="00CC76CD" w:rsidRPr="00E204F2" w14:paraId="46063F3F" w14:textId="77777777" w:rsidTr="00CC76CD">
        <w:trPr>
          <w:cantSplit/>
        </w:trPr>
        <w:tc>
          <w:tcPr>
            <w:tcW w:w="9090" w:type="dxa"/>
          </w:tcPr>
          <w:p w14:paraId="6E86996A" w14:textId="77777777" w:rsidR="00CC76CD" w:rsidRPr="00E204F2" w:rsidRDefault="00CC76CD" w:rsidP="00CC76CD">
            <w:pPr>
              <w:ind w:left="540" w:hanging="450"/>
              <w:rPr>
                <w:spacing w:val="-2"/>
                <w:sz w:val="22"/>
                <w:szCs w:val="22"/>
              </w:rPr>
            </w:pPr>
            <w:r w:rsidRPr="00E204F2">
              <w:rPr>
                <w:spacing w:val="-2"/>
                <w:sz w:val="22"/>
                <w:szCs w:val="22"/>
              </w:rPr>
              <w:t>7. Attached are copies of original documents of</w:t>
            </w:r>
          </w:p>
          <w:p w14:paraId="3CB8753D" w14:textId="77777777" w:rsidR="00CC76CD" w:rsidRPr="00B808C1" w:rsidRDefault="00CC76CD" w:rsidP="00CC76CD">
            <w:pPr>
              <w:ind w:left="540" w:hanging="450"/>
              <w:rPr>
                <w:spacing w:val="-8"/>
                <w:sz w:val="22"/>
                <w:szCs w:val="22"/>
              </w:rPr>
            </w:pPr>
            <w:r w:rsidRPr="00E204F2">
              <w:rPr>
                <w:rFonts w:eastAsia="MS Mincho"/>
                <w:spacing w:val="-2"/>
              </w:rPr>
              <w:sym w:font="Wingdings" w:char="F0A8"/>
            </w:r>
            <w:r w:rsidRPr="00E204F2">
              <w:rPr>
                <w:rFonts w:eastAsia="MS Mincho"/>
                <w:spacing w:val="-2"/>
              </w:rPr>
              <w:tab/>
            </w:r>
            <w:r w:rsidRPr="00E204F2">
              <w:rPr>
                <w:spacing w:val="-2"/>
                <w:sz w:val="22"/>
                <w:szCs w:val="22"/>
              </w:rPr>
              <w:t xml:space="preserve">Articles of Incorporation (or equivalent documents of constitution or association), and/or registration documents of the </w:t>
            </w:r>
            <w:r w:rsidRPr="00E204F2">
              <w:rPr>
                <w:spacing w:val="-8"/>
                <w:sz w:val="22"/>
                <w:szCs w:val="22"/>
              </w:rPr>
              <w:t xml:space="preserve">legal entity named above, in </w:t>
            </w:r>
            <w:r w:rsidRPr="00B808C1">
              <w:rPr>
                <w:spacing w:val="-8"/>
                <w:sz w:val="22"/>
                <w:szCs w:val="22"/>
              </w:rPr>
              <w:t xml:space="preserve">accordance with </w:t>
            </w:r>
            <w:proofErr w:type="gramStart"/>
            <w:r w:rsidRPr="00B808C1">
              <w:rPr>
                <w:spacing w:val="-8"/>
                <w:sz w:val="22"/>
                <w:szCs w:val="22"/>
              </w:rPr>
              <w:t>ITB .</w:t>
            </w:r>
            <w:proofErr w:type="gramEnd"/>
            <w:r w:rsidR="00486B21" w:rsidRPr="00B808C1">
              <w:rPr>
                <w:spacing w:val="-8"/>
                <w:sz w:val="22"/>
                <w:szCs w:val="22"/>
              </w:rPr>
              <w:t xml:space="preserve"> 4.1,4.2 and 4.3</w:t>
            </w:r>
          </w:p>
          <w:p w14:paraId="0B767736" w14:textId="77777777" w:rsidR="00CC76CD" w:rsidRPr="00E204F2" w:rsidRDefault="00CC76CD" w:rsidP="00CC76CD">
            <w:pPr>
              <w:ind w:left="540" w:hanging="450"/>
              <w:rPr>
                <w:spacing w:val="-2"/>
                <w:sz w:val="22"/>
                <w:szCs w:val="22"/>
              </w:rPr>
            </w:pPr>
            <w:r w:rsidRPr="00B808C1">
              <w:rPr>
                <w:rFonts w:eastAsia="MS Mincho"/>
                <w:spacing w:val="-2"/>
              </w:rPr>
              <w:sym w:font="Wingdings" w:char="F0A8"/>
            </w:r>
            <w:r w:rsidRPr="00B808C1">
              <w:rPr>
                <w:spacing w:val="-2"/>
                <w:sz w:val="22"/>
                <w:szCs w:val="22"/>
              </w:rPr>
              <w:t xml:space="preserve"> </w:t>
            </w:r>
            <w:r w:rsidRPr="00B808C1">
              <w:rPr>
                <w:spacing w:val="-2"/>
                <w:sz w:val="22"/>
                <w:szCs w:val="22"/>
              </w:rPr>
              <w:tab/>
              <w:t xml:space="preserve">In case of a state-owned enterprise or institution, documents establishing legal and financial autonomy, operation in accordance with commercial law, and that they are not under the supervision of the Employer, in accordance with </w:t>
            </w:r>
            <w:proofErr w:type="gramStart"/>
            <w:r w:rsidRPr="00B808C1">
              <w:rPr>
                <w:spacing w:val="-2"/>
                <w:sz w:val="22"/>
                <w:szCs w:val="22"/>
              </w:rPr>
              <w:t>ITB .</w:t>
            </w:r>
            <w:proofErr w:type="gramEnd"/>
            <w:r w:rsidR="00486B21" w:rsidRPr="00B808C1">
              <w:rPr>
                <w:spacing w:val="-2"/>
                <w:sz w:val="22"/>
                <w:szCs w:val="22"/>
              </w:rPr>
              <w:t xml:space="preserve"> 4.4</w:t>
            </w:r>
          </w:p>
          <w:p w14:paraId="5AC8021F" w14:textId="77777777" w:rsidR="00CC76CD" w:rsidRPr="00E204F2" w:rsidRDefault="00CC76CD" w:rsidP="00CC76CD">
            <w:pPr>
              <w:pStyle w:val="Outline"/>
              <w:suppressAutoHyphens/>
              <w:spacing w:before="0"/>
              <w:ind w:left="77" w:firstLine="90"/>
              <w:rPr>
                <w:spacing w:val="-2"/>
                <w:kern w:val="0"/>
              </w:rPr>
            </w:pPr>
            <w:r w:rsidRPr="00E204F2">
              <w:rPr>
                <w:spacing w:val="-2"/>
                <w:sz w:val="22"/>
                <w:szCs w:val="22"/>
              </w:rPr>
              <w:t xml:space="preserve">8. Included are the organizational chart, a list of Board of Directors, and the beneficial ownership. </w:t>
            </w:r>
            <w:r w:rsidRPr="00E204F2">
              <w:rPr>
                <w:i/>
                <w:spacing w:val="-2"/>
                <w:sz w:val="22"/>
                <w:szCs w:val="22"/>
              </w:rPr>
              <w:t xml:space="preserve">[If required under </w:t>
            </w:r>
            <w:r w:rsidR="0096695D">
              <w:rPr>
                <w:i/>
                <w:spacing w:val="-2"/>
                <w:sz w:val="22"/>
                <w:szCs w:val="22"/>
              </w:rPr>
              <w:t>PDS</w:t>
            </w:r>
            <w:r w:rsidRPr="00E204F2">
              <w:rPr>
                <w:i/>
                <w:spacing w:val="-2"/>
                <w:sz w:val="22"/>
                <w:szCs w:val="22"/>
              </w:rPr>
              <w:t xml:space="preserve"> ITB 46.1, the successful </w:t>
            </w:r>
            <w:r w:rsidR="004B3D8F">
              <w:rPr>
                <w:i/>
                <w:spacing w:val="-2"/>
                <w:sz w:val="22"/>
                <w:szCs w:val="22"/>
              </w:rPr>
              <w:t>Bidder</w:t>
            </w:r>
            <w:r w:rsidRPr="00E204F2">
              <w:rPr>
                <w:i/>
                <w:spacing w:val="-2"/>
                <w:sz w:val="22"/>
                <w:szCs w:val="22"/>
              </w:rPr>
              <w:t xml:space="preserve"> shall provide additional information on beneficial ownership for each JV member using the Beneficial Ownership Disclosure Form.]</w:t>
            </w:r>
          </w:p>
        </w:tc>
      </w:tr>
    </w:tbl>
    <w:p w14:paraId="78B52182" w14:textId="77777777" w:rsidR="00CC76CD" w:rsidRPr="00E204F2" w:rsidRDefault="00CC76CD" w:rsidP="00CC76CD"/>
    <w:p w14:paraId="57D37F52" w14:textId="77777777" w:rsidR="00CC76CD" w:rsidRPr="00E204F2" w:rsidRDefault="00CC76CD" w:rsidP="00CC76CD"/>
    <w:p w14:paraId="67C859CF" w14:textId="77777777" w:rsidR="00CC76CD" w:rsidRPr="00E204F2" w:rsidRDefault="00CC76CD" w:rsidP="00AA01DC">
      <w:pPr>
        <w:pStyle w:val="Subtitle2"/>
      </w:pPr>
      <w:r w:rsidRPr="00E204F2">
        <w:br w:type="page"/>
      </w:r>
      <w:bookmarkEnd w:id="574"/>
      <w:bookmarkEnd w:id="575"/>
      <w:bookmarkEnd w:id="576"/>
    </w:p>
    <w:bookmarkEnd w:id="577"/>
    <w:bookmarkEnd w:id="578"/>
    <w:bookmarkEnd w:id="579"/>
    <w:p w14:paraId="0C2A3F0E" w14:textId="77777777" w:rsidR="00CC76CD" w:rsidRPr="00E204F2" w:rsidRDefault="00CC76CD" w:rsidP="00CC76CD">
      <w:pPr>
        <w:jc w:val="center"/>
        <w:rPr>
          <w:b/>
        </w:rPr>
      </w:pPr>
      <w:r w:rsidRPr="00E204F2">
        <w:rPr>
          <w:b/>
        </w:rPr>
        <w:lastRenderedPageBreak/>
        <w:t xml:space="preserve">Form </w:t>
      </w:r>
      <w:r w:rsidRPr="00A9309E">
        <w:rPr>
          <w:b/>
        </w:rPr>
        <w:t xml:space="preserve">EXP </w:t>
      </w:r>
      <w:r w:rsidR="00DF612F" w:rsidRPr="00A9309E">
        <w:rPr>
          <w:b/>
        </w:rPr>
        <w:t>2.3</w:t>
      </w:r>
      <w:r w:rsidR="00DF612F" w:rsidRPr="00E204F2">
        <w:rPr>
          <w:b/>
        </w:rPr>
        <w:t xml:space="preserve"> </w:t>
      </w:r>
    </w:p>
    <w:p w14:paraId="4BC1C24B" w14:textId="77777777" w:rsidR="00CC76CD" w:rsidRPr="00E204F2" w:rsidRDefault="00CC76CD" w:rsidP="00CC76CD">
      <w:pPr>
        <w:pStyle w:val="S4-header1"/>
      </w:pPr>
      <w:bookmarkStart w:id="591" w:name="_Toc45020771"/>
      <w:bookmarkStart w:id="592" w:name="_Toc437968896"/>
      <w:bookmarkStart w:id="593" w:name="_Toc197236052"/>
      <w:r w:rsidRPr="00E204F2">
        <w:t>Experience</w:t>
      </w:r>
      <w:bookmarkEnd w:id="591"/>
      <w:r w:rsidRPr="00E204F2">
        <w:t xml:space="preserve"> </w:t>
      </w:r>
      <w:bookmarkStart w:id="594" w:name="_Toc498847218"/>
      <w:bookmarkStart w:id="595" w:name="_Toc498850124"/>
      <w:bookmarkStart w:id="596" w:name="_Toc498851729"/>
      <w:bookmarkStart w:id="597" w:name="_Toc499021797"/>
      <w:bookmarkStart w:id="598" w:name="_Toc499023480"/>
      <w:bookmarkStart w:id="599" w:name="_Toc501529962"/>
      <w:bookmarkStart w:id="600" w:name="_Toc23302383"/>
      <w:bookmarkStart w:id="601" w:name="_Toc125871316"/>
    </w:p>
    <w:p w14:paraId="634798A7" w14:textId="77777777" w:rsidR="00CC76CD" w:rsidRPr="00E204F2" w:rsidRDefault="00CC76CD" w:rsidP="00CC76CD">
      <w:pPr>
        <w:pStyle w:val="S4-Heading2"/>
      </w:pPr>
      <w:bookmarkStart w:id="602" w:name="_Toc45020772"/>
      <w:r w:rsidRPr="00E204F2">
        <w:t>General Experience</w:t>
      </w:r>
      <w:bookmarkEnd w:id="592"/>
      <w:bookmarkEnd w:id="593"/>
      <w:bookmarkEnd w:id="594"/>
      <w:bookmarkEnd w:id="595"/>
      <w:bookmarkEnd w:id="596"/>
      <w:bookmarkEnd w:id="597"/>
      <w:bookmarkEnd w:id="598"/>
      <w:bookmarkEnd w:id="599"/>
      <w:bookmarkEnd w:id="600"/>
      <w:bookmarkEnd w:id="601"/>
      <w:bookmarkEnd w:id="602"/>
    </w:p>
    <w:p w14:paraId="4CB81D9A" w14:textId="77777777" w:rsidR="00CC76CD" w:rsidRPr="00E204F2" w:rsidRDefault="004B3D8F" w:rsidP="00CC76CD">
      <w:pPr>
        <w:tabs>
          <w:tab w:val="right" w:pos="9000"/>
          <w:tab w:val="right" w:pos="9630"/>
        </w:tabs>
        <w:ind w:right="162"/>
      </w:pPr>
      <w:r>
        <w:t>Bidder</w:t>
      </w:r>
      <w:r w:rsidR="00CC76CD" w:rsidRPr="00E204F2">
        <w:t xml:space="preserve">’s Legal Name:  ____________________________     </w:t>
      </w:r>
      <w:r w:rsidR="00CC76CD" w:rsidRPr="00E204F2">
        <w:tab/>
        <w:t>Date:  _____________________</w:t>
      </w:r>
    </w:p>
    <w:p w14:paraId="4E547C1B" w14:textId="29182038" w:rsidR="00CC76CD" w:rsidRPr="00E204F2" w:rsidRDefault="00CC76CD" w:rsidP="00CC76CD">
      <w:pPr>
        <w:tabs>
          <w:tab w:val="right" w:pos="9000"/>
        </w:tabs>
        <w:jc w:val="left"/>
      </w:pPr>
      <w:r w:rsidRPr="00E204F2">
        <w:rPr>
          <w:spacing w:val="-2"/>
        </w:rPr>
        <w:t>JV Member Legal Name:  ____________________________</w:t>
      </w:r>
      <w:r w:rsidRPr="00E204F2">
        <w:tab/>
      </w:r>
      <w:r w:rsidR="00CC24A3" w:rsidRPr="00807879">
        <w:t xml:space="preserve">TD </w:t>
      </w:r>
      <w:r w:rsidRPr="00807879">
        <w:t>No</w:t>
      </w:r>
      <w:r w:rsidRPr="00E204F2">
        <w:t>.:  __________________</w:t>
      </w:r>
    </w:p>
    <w:p w14:paraId="1A29E583" w14:textId="77777777" w:rsidR="00CC76CD" w:rsidRPr="00E204F2" w:rsidRDefault="00CC76CD" w:rsidP="00CC76CD">
      <w:pPr>
        <w:tabs>
          <w:tab w:val="right" w:pos="9000"/>
          <w:tab w:val="right" w:pos="9630"/>
        </w:tabs>
      </w:pPr>
      <w:r w:rsidRPr="00E204F2">
        <w:tab/>
        <w:t>Page _______ of _______ pages</w:t>
      </w:r>
    </w:p>
    <w:p w14:paraId="545693ED" w14:textId="77777777" w:rsidR="00CC76CD" w:rsidRPr="00E204F2" w:rsidRDefault="00CC76CD" w:rsidP="00CC76CD">
      <w:pPr>
        <w:pStyle w:val="Outline"/>
        <w:suppressAutoHyphens/>
        <w:spacing w:before="0"/>
        <w:rPr>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CC76CD" w:rsidRPr="00E204F2" w14:paraId="463F5515" w14:textId="77777777" w:rsidTr="00CC76CD">
        <w:trPr>
          <w:cantSplit/>
          <w:trHeight w:val="440"/>
          <w:tblHeader/>
        </w:trPr>
        <w:tc>
          <w:tcPr>
            <w:tcW w:w="1080" w:type="dxa"/>
            <w:vAlign w:val="center"/>
          </w:tcPr>
          <w:p w14:paraId="1875D3ED" w14:textId="77777777" w:rsidR="00CC76CD" w:rsidRPr="00E204F2" w:rsidRDefault="00CC76CD" w:rsidP="00CC76CD">
            <w:pPr>
              <w:suppressAutoHyphens/>
              <w:jc w:val="center"/>
              <w:rPr>
                <w:b/>
                <w:spacing w:val="-2"/>
              </w:rPr>
            </w:pPr>
            <w:r w:rsidRPr="00E204F2">
              <w:rPr>
                <w:b/>
                <w:spacing w:val="-2"/>
              </w:rPr>
              <w:t>Starting Month / Year</w:t>
            </w:r>
          </w:p>
        </w:tc>
        <w:tc>
          <w:tcPr>
            <w:tcW w:w="1170" w:type="dxa"/>
            <w:vAlign w:val="center"/>
          </w:tcPr>
          <w:p w14:paraId="7B4FE2FE" w14:textId="77777777" w:rsidR="00CC76CD" w:rsidRPr="00E204F2" w:rsidRDefault="00CC76CD" w:rsidP="00CC76CD">
            <w:pPr>
              <w:suppressAutoHyphens/>
              <w:jc w:val="center"/>
              <w:rPr>
                <w:b/>
                <w:spacing w:val="-2"/>
              </w:rPr>
            </w:pPr>
            <w:r w:rsidRPr="00E204F2">
              <w:rPr>
                <w:b/>
                <w:spacing w:val="-2"/>
              </w:rPr>
              <w:t>Ending Month / Year</w:t>
            </w:r>
          </w:p>
        </w:tc>
        <w:tc>
          <w:tcPr>
            <w:tcW w:w="900" w:type="dxa"/>
            <w:vAlign w:val="center"/>
          </w:tcPr>
          <w:p w14:paraId="42C41772" w14:textId="77777777" w:rsidR="00CC76CD" w:rsidRPr="00E204F2" w:rsidRDefault="00CC76CD" w:rsidP="00CC76CD">
            <w:pPr>
              <w:suppressAutoHyphens/>
              <w:jc w:val="center"/>
              <w:rPr>
                <w:b/>
                <w:spacing w:val="-2"/>
              </w:rPr>
            </w:pPr>
          </w:p>
          <w:p w14:paraId="77C43CEA" w14:textId="77777777" w:rsidR="00CC76CD" w:rsidRPr="00E204F2" w:rsidRDefault="00CC76CD" w:rsidP="00CC76CD">
            <w:pPr>
              <w:suppressAutoHyphens/>
              <w:jc w:val="center"/>
              <w:rPr>
                <w:b/>
                <w:spacing w:val="-2"/>
              </w:rPr>
            </w:pPr>
            <w:r w:rsidRPr="00E204F2">
              <w:rPr>
                <w:b/>
                <w:spacing w:val="-2"/>
              </w:rPr>
              <w:t xml:space="preserve"> Years* </w:t>
            </w:r>
          </w:p>
        </w:tc>
        <w:tc>
          <w:tcPr>
            <w:tcW w:w="5040" w:type="dxa"/>
            <w:vAlign w:val="center"/>
          </w:tcPr>
          <w:p w14:paraId="3E61C84E" w14:textId="77777777" w:rsidR="00CC76CD" w:rsidRPr="00E204F2" w:rsidRDefault="00CC76CD" w:rsidP="00CC76CD">
            <w:pPr>
              <w:suppressAutoHyphens/>
              <w:spacing w:before="120"/>
              <w:jc w:val="center"/>
              <w:rPr>
                <w:b/>
                <w:spacing w:val="-2"/>
              </w:rPr>
            </w:pPr>
            <w:r w:rsidRPr="00E204F2">
              <w:rPr>
                <w:b/>
                <w:spacing w:val="-2"/>
              </w:rPr>
              <w:t xml:space="preserve">Contract Identification </w:t>
            </w:r>
          </w:p>
          <w:p w14:paraId="484E365F" w14:textId="77777777" w:rsidR="00CC76CD" w:rsidRPr="00E204F2" w:rsidRDefault="00CC76CD" w:rsidP="00CC76CD">
            <w:pPr>
              <w:suppressAutoHyphens/>
              <w:spacing w:before="120"/>
              <w:jc w:val="center"/>
              <w:rPr>
                <w:b/>
                <w:spacing w:val="-2"/>
              </w:rPr>
            </w:pPr>
          </w:p>
        </w:tc>
        <w:tc>
          <w:tcPr>
            <w:tcW w:w="1260" w:type="dxa"/>
            <w:vAlign w:val="center"/>
          </w:tcPr>
          <w:p w14:paraId="7B88B2C6" w14:textId="77777777" w:rsidR="00CC76CD" w:rsidRPr="00E204F2" w:rsidRDefault="00F43434" w:rsidP="00CC76CD">
            <w:pPr>
              <w:suppressAutoHyphens/>
              <w:spacing w:before="120"/>
              <w:jc w:val="center"/>
              <w:rPr>
                <w:b/>
                <w:spacing w:val="-2"/>
              </w:rPr>
            </w:pPr>
            <w:r w:rsidRPr="005D604F">
              <w:rPr>
                <w:b/>
                <w:spacing w:val="-2"/>
              </w:rPr>
              <w:t>T</w:t>
            </w:r>
            <w:r w:rsidR="00AC7D4C" w:rsidRPr="005D604F">
              <w:rPr>
                <w:b/>
                <w:spacing w:val="-2"/>
              </w:rPr>
              <w:t>he value of the</w:t>
            </w:r>
            <w:r w:rsidR="00F0242F" w:rsidRPr="005D604F">
              <w:rPr>
                <w:b/>
                <w:spacing w:val="-2"/>
              </w:rPr>
              <w:t xml:space="preserve"> total project/value of the services/works on the related field</w:t>
            </w:r>
            <w:r w:rsidR="00AC7D4C" w:rsidRPr="005D604F">
              <w:rPr>
                <w:b/>
                <w:spacing w:val="-2"/>
              </w:rPr>
              <w:t xml:space="preserve"> </w:t>
            </w:r>
            <w:r w:rsidR="006A00F8" w:rsidRPr="005D604F">
              <w:rPr>
                <w:b/>
                <w:spacing w:val="-2"/>
              </w:rPr>
              <w:t xml:space="preserve">of </w:t>
            </w:r>
            <w:r w:rsidR="00CE73CD" w:rsidRPr="005D604F">
              <w:t>construction of facilities for</w:t>
            </w:r>
            <w:r w:rsidR="00CE73CD" w:rsidRPr="005D604F">
              <w:rPr>
                <w:b/>
                <w:spacing w:val="-2"/>
              </w:rPr>
              <w:t xml:space="preserve"> </w:t>
            </w:r>
            <w:r w:rsidR="006A00F8" w:rsidRPr="005D604F">
              <w:rPr>
                <w:b/>
                <w:spacing w:val="-2"/>
              </w:rPr>
              <w:t>radiotherapy or imaging</w:t>
            </w:r>
          </w:p>
        </w:tc>
      </w:tr>
      <w:tr w:rsidR="00CC76CD" w:rsidRPr="00E204F2" w14:paraId="2575BA4A" w14:textId="77777777" w:rsidTr="00CC76CD">
        <w:trPr>
          <w:cantSplit/>
        </w:trPr>
        <w:tc>
          <w:tcPr>
            <w:tcW w:w="1080" w:type="dxa"/>
          </w:tcPr>
          <w:p w14:paraId="06AFE9EA" w14:textId="77777777" w:rsidR="00CC76CD" w:rsidRPr="00E204F2" w:rsidRDefault="00CC76CD" w:rsidP="00CC76CD">
            <w:pPr>
              <w:suppressAutoHyphens/>
              <w:jc w:val="left"/>
              <w:rPr>
                <w:spacing w:val="-2"/>
                <w:sz w:val="22"/>
              </w:rPr>
            </w:pPr>
          </w:p>
          <w:p w14:paraId="25AD5CF9"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D48152" w14:textId="77777777" w:rsidR="00CC76CD" w:rsidRPr="00E204F2" w:rsidRDefault="00CC76CD" w:rsidP="00CC76CD">
            <w:pPr>
              <w:suppressAutoHyphens/>
              <w:jc w:val="left"/>
              <w:rPr>
                <w:spacing w:val="-2"/>
                <w:sz w:val="22"/>
              </w:rPr>
            </w:pPr>
          </w:p>
          <w:p w14:paraId="2171D77F"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2764D929" w14:textId="77777777" w:rsidR="00CC76CD" w:rsidRPr="00E204F2" w:rsidRDefault="00CC76CD" w:rsidP="00CC76CD">
            <w:pPr>
              <w:suppressAutoHyphens/>
              <w:jc w:val="left"/>
              <w:rPr>
                <w:spacing w:val="-2"/>
                <w:sz w:val="22"/>
              </w:rPr>
            </w:pPr>
          </w:p>
        </w:tc>
        <w:tc>
          <w:tcPr>
            <w:tcW w:w="5040" w:type="dxa"/>
          </w:tcPr>
          <w:p w14:paraId="62EBD24F" w14:textId="77777777" w:rsidR="00CC76CD" w:rsidRPr="00A9309E" w:rsidRDefault="00CC76CD" w:rsidP="00CC76CD">
            <w:pPr>
              <w:suppressAutoHyphens/>
              <w:jc w:val="left"/>
              <w:rPr>
                <w:spacing w:val="-2"/>
                <w:sz w:val="22"/>
              </w:rPr>
            </w:pPr>
            <w:r w:rsidRPr="00A9309E">
              <w:rPr>
                <w:spacing w:val="-2"/>
                <w:sz w:val="22"/>
              </w:rPr>
              <w:t>Contract name:</w:t>
            </w:r>
          </w:p>
          <w:p w14:paraId="0BF0076E" w14:textId="77777777" w:rsidR="00CC76CD" w:rsidRPr="00A9309E" w:rsidRDefault="00CC76CD" w:rsidP="00CC76CD">
            <w:pPr>
              <w:suppressAutoHyphens/>
              <w:jc w:val="left"/>
              <w:rPr>
                <w:spacing w:val="-2"/>
                <w:sz w:val="22"/>
              </w:rPr>
            </w:pPr>
            <w:r w:rsidRPr="00A9309E">
              <w:rPr>
                <w:spacing w:val="-2"/>
                <w:sz w:val="22"/>
              </w:rPr>
              <w:t xml:space="preserve">Brief Description of the Works </w:t>
            </w:r>
            <w:r w:rsidR="00AC7D4C" w:rsidRPr="00A9309E">
              <w:rPr>
                <w:spacing w:val="-2"/>
                <w:sz w:val="22"/>
              </w:rPr>
              <w:t xml:space="preserve">or Services </w:t>
            </w:r>
            <w:r w:rsidRPr="00A9309E">
              <w:rPr>
                <w:spacing w:val="-2"/>
                <w:sz w:val="22"/>
              </w:rPr>
              <w:t xml:space="preserve">performed by the </w:t>
            </w:r>
            <w:r w:rsidR="004B3D8F">
              <w:rPr>
                <w:spacing w:val="-2"/>
                <w:sz w:val="22"/>
              </w:rPr>
              <w:t>Bidder</w:t>
            </w:r>
            <w:r w:rsidRPr="00A9309E">
              <w:rPr>
                <w:spacing w:val="-2"/>
                <w:sz w:val="22"/>
              </w:rPr>
              <w:t>:</w:t>
            </w:r>
          </w:p>
          <w:p w14:paraId="1259BB90" w14:textId="77777777" w:rsidR="00CC76CD" w:rsidRPr="00A9309E" w:rsidRDefault="00CC76CD" w:rsidP="00CC76CD">
            <w:pPr>
              <w:suppressAutoHyphens/>
              <w:jc w:val="left"/>
              <w:rPr>
                <w:spacing w:val="-2"/>
                <w:sz w:val="22"/>
              </w:rPr>
            </w:pPr>
            <w:r w:rsidRPr="00A9309E">
              <w:rPr>
                <w:spacing w:val="-2"/>
                <w:sz w:val="22"/>
              </w:rPr>
              <w:t>Name of Employer:</w:t>
            </w:r>
          </w:p>
          <w:p w14:paraId="177D4A6C"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3C9CD32C" w14:textId="77777777" w:rsidR="00CC76CD" w:rsidRPr="00E204F2" w:rsidRDefault="00CC76CD" w:rsidP="00CC76CD">
            <w:pPr>
              <w:suppressAutoHyphens/>
              <w:jc w:val="left"/>
              <w:rPr>
                <w:spacing w:val="-2"/>
                <w:sz w:val="22"/>
              </w:rPr>
            </w:pPr>
          </w:p>
          <w:p w14:paraId="675E12D4" w14:textId="77777777" w:rsidR="00CC76CD" w:rsidRPr="00E204F2" w:rsidRDefault="00CC76CD" w:rsidP="00CC76CD">
            <w:pPr>
              <w:suppressAutoHyphens/>
              <w:jc w:val="left"/>
              <w:rPr>
                <w:spacing w:val="-2"/>
                <w:sz w:val="22"/>
              </w:rPr>
            </w:pPr>
            <w:r w:rsidRPr="00E204F2">
              <w:rPr>
                <w:spacing w:val="-2"/>
                <w:sz w:val="22"/>
              </w:rPr>
              <w:t>_________</w:t>
            </w:r>
          </w:p>
          <w:p w14:paraId="1F0532AC" w14:textId="77777777" w:rsidR="00CC76CD" w:rsidRPr="00E204F2" w:rsidRDefault="00CC76CD" w:rsidP="00CC76CD">
            <w:pPr>
              <w:suppressAutoHyphens/>
              <w:jc w:val="left"/>
              <w:rPr>
                <w:spacing w:val="-2"/>
                <w:sz w:val="22"/>
              </w:rPr>
            </w:pPr>
          </w:p>
        </w:tc>
      </w:tr>
      <w:tr w:rsidR="00CC76CD" w:rsidRPr="00E204F2" w14:paraId="033B48EC" w14:textId="77777777" w:rsidTr="00CC76CD">
        <w:trPr>
          <w:cantSplit/>
        </w:trPr>
        <w:tc>
          <w:tcPr>
            <w:tcW w:w="1080" w:type="dxa"/>
          </w:tcPr>
          <w:p w14:paraId="30787F80" w14:textId="77777777" w:rsidR="00CC76CD" w:rsidRPr="00E204F2" w:rsidRDefault="00CC76CD" w:rsidP="00CC76CD">
            <w:pPr>
              <w:suppressAutoHyphens/>
              <w:jc w:val="left"/>
              <w:rPr>
                <w:spacing w:val="-2"/>
                <w:sz w:val="22"/>
              </w:rPr>
            </w:pPr>
          </w:p>
          <w:p w14:paraId="19C02A71"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7C28FBD3" w14:textId="77777777" w:rsidR="00CC76CD" w:rsidRPr="00E204F2" w:rsidRDefault="00CC76CD" w:rsidP="00CC76CD">
            <w:pPr>
              <w:suppressAutoHyphens/>
              <w:jc w:val="left"/>
              <w:rPr>
                <w:spacing w:val="-2"/>
                <w:sz w:val="22"/>
              </w:rPr>
            </w:pPr>
          </w:p>
          <w:p w14:paraId="4B51D87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1DEB49F2" w14:textId="77777777" w:rsidR="00CC76CD" w:rsidRPr="00E204F2" w:rsidRDefault="00CC76CD" w:rsidP="00CC76CD">
            <w:pPr>
              <w:suppressAutoHyphens/>
              <w:jc w:val="left"/>
              <w:rPr>
                <w:spacing w:val="-2"/>
                <w:sz w:val="22"/>
              </w:rPr>
            </w:pPr>
          </w:p>
        </w:tc>
        <w:tc>
          <w:tcPr>
            <w:tcW w:w="5040" w:type="dxa"/>
          </w:tcPr>
          <w:p w14:paraId="6680792A" w14:textId="77777777" w:rsidR="00CC76CD" w:rsidRPr="00A9309E" w:rsidRDefault="00CC76CD" w:rsidP="00CC76CD">
            <w:pPr>
              <w:suppressAutoHyphens/>
              <w:jc w:val="left"/>
              <w:rPr>
                <w:spacing w:val="-2"/>
                <w:sz w:val="22"/>
              </w:rPr>
            </w:pPr>
            <w:r w:rsidRPr="00A9309E">
              <w:rPr>
                <w:spacing w:val="-2"/>
                <w:sz w:val="22"/>
              </w:rPr>
              <w:t>Contract name:</w:t>
            </w:r>
          </w:p>
          <w:p w14:paraId="69B53F8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69544217" w14:textId="77777777" w:rsidR="00CC76CD" w:rsidRPr="00A9309E" w:rsidRDefault="00CC76CD" w:rsidP="00CC76CD">
            <w:pPr>
              <w:suppressAutoHyphens/>
              <w:jc w:val="left"/>
              <w:rPr>
                <w:spacing w:val="-2"/>
                <w:sz w:val="22"/>
              </w:rPr>
            </w:pPr>
            <w:r w:rsidRPr="00A9309E">
              <w:rPr>
                <w:spacing w:val="-2"/>
                <w:sz w:val="22"/>
              </w:rPr>
              <w:t>Name of Employer:</w:t>
            </w:r>
          </w:p>
          <w:p w14:paraId="607850D5"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02C1EB7A" w14:textId="77777777" w:rsidR="00CC76CD" w:rsidRPr="00E204F2" w:rsidRDefault="00CC76CD" w:rsidP="00CC76CD">
            <w:pPr>
              <w:suppressAutoHyphens/>
              <w:jc w:val="left"/>
              <w:rPr>
                <w:spacing w:val="-2"/>
                <w:sz w:val="22"/>
              </w:rPr>
            </w:pPr>
          </w:p>
          <w:p w14:paraId="6473509B" w14:textId="77777777" w:rsidR="00CC76CD" w:rsidRPr="00E204F2" w:rsidRDefault="00CC76CD" w:rsidP="00CC76CD">
            <w:pPr>
              <w:suppressAutoHyphens/>
              <w:jc w:val="left"/>
              <w:rPr>
                <w:spacing w:val="-2"/>
                <w:sz w:val="22"/>
              </w:rPr>
            </w:pPr>
            <w:r w:rsidRPr="00E204F2">
              <w:rPr>
                <w:spacing w:val="-2"/>
                <w:sz w:val="22"/>
              </w:rPr>
              <w:t>_________</w:t>
            </w:r>
          </w:p>
          <w:p w14:paraId="36E8275F" w14:textId="77777777" w:rsidR="00CC76CD" w:rsidRPr="00E204F2" w:rsidRDefault="00CC76CD" w:rsidP="00CC76CD">
            <w:pPr>
              <w:suppressAutoHyphens/>
              <w:jc w:val="left"/>
              <w:rPr>
                <w:spacing w:val="-2"/>
                <w:sz w:val="22"/>
              </w:rPr>
            </w:pPr>
          </w:p>
        </w:tc>
      </w:tr>
      <w:tr w:rsidR="00CC76CD" w:rsidRPr="00E204F2" w14:paraId="7872E1BE" w14:textId="77777777" w:rsidTr="00CC76CD">
        <w:trPr>
          <w:cantSplit/>
        </w:trPr>
        <w:tc>
          <w:tcPr>
            <w:tcW w:w="1080" w:type="dxa"/>
          </w:tcPr>
          <w:p w14:paraId="14693E4F" w14:textId="77777777" w:rsidR="00CC76CD" w:rsidRPr="00E204F2" w:rsidRDefault="00CC76CD" w:rsidP="00CC76CD">
            <w:pPr>
              <w:suppressAutoHyphens/>
              <w:jc w:val="left"/>
              <w:rPr>
                <w:spacing w:val="-2"/>
                <w:sz w:val="22"/>
              </w:rPr>
            </w:pPr>
          </w:p>
          <w:p w14:paraId="24881580"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3AD8DD8" w14:textId="77777777" w:rsidR="00CC76CD" w:rsidRPr="00E204F2" w:rsidRDefault="00CC76CD" w:rsidP="00CC76CD">
            <w:pPr>
              <w:suppressAutoHyphens/>
              <w:jc w:val="left"/>
              <w:rPr>
                <w:spacing w:val="-2"/>
                <w:sz w:val="22"/>
              </w:rPr>
            </w:pPr>
          </w:p>
          <w:p w14:paraId="04274FB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732AEF4E" w14:textId="77777777" w:rsidR="00CC76CD" w:rsidRPr="00E204F2" w:rsidRDefault="00CC76CD" w:rsidP="00CC76CD">
            <w:pPr>
              <w:suppressAutoHyphens/>
              <w:jc w:val="left"/>
              <w:rPr>
                <w:spacing w:val="-2"/>
                <w:sz w:val="22"/>
              </w:rPr>
            </w:pPr>
          </w:p>
        </w:tc>
        <w:tc>
          <w:tcPr>
            <w:tcW w:w="5040" w:type="dxa"/>
          </w:tcPr>
          <w:p w14:paraId="512B87E2" w14:textId="77777777" w:rsidR="00CC76CD" w:rsidRPr="00A9309E" w:rsidRDefault="00CC76CD" w:rsidP="00CC76CD">
            <w:pPr>
              <w:suppressAutoHyphens/>
              <w:jc w:val="left"/>
              <w:rPr>
                <w:spacing w:val="-2"/>
                <w:sz w:val="22"/>
              </w:rPr>
            </w:pPr>
            <w:r w:rsidRPr="00A9309E">
              <w:rPr>
                <w:spacing w:val="-2"/>
                <w:sz w:val="22"/>
              </w:rPr>
              <w:t>Contract name:</w:t>
            </w:r>
          </w:p>
          <w:p w14:paraId="0E08CF62"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30893C2" w14:textId="77777777" w:rsidR="00CC76CD" w:rsidRPr="00A9309E" w:rsidRDefault="00CC76CD" w:rsidP="00CC76CD">
            <w:pPr>
              <w:suppressAutoHyphens/>
              <w:jc w:val="left"/>
              <w:rPr>
                <w:spacing w:val="-2"/>
                <w:sz w:val="22"/>
              </w:rPr>
            </w:pPr>
            <w:r w:rsidRPr="00A9309E">
              <w:rPr>
                <w:spacing w:val="-2"/>
                <w:sz w:val="22"/>
              </w:rPr>
              <w:t>Name of Employer:</w:t>
            </w:r>
          </w:p>
          <w:p w14:paraId="7B1932F1"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10C453F9" w14:textId="77777777" w:rsidR="00CC76CD" w:rsidRPr="00E204F2" w:rsidRDefault="00CC76CD" w:rsidP="00CC76CD">
            <w:pPr>
              <w:suppressAutoHyphens/>
              <w:jc w:val="left"/>
              <w:rPr>
                <w:spacing w:val="-2"/>
                <w:sz w:val="22"/>
              </w:rPr>
            </w:pPr>
          </w:p>
          <w:p w14:paraId="56D62AC8" w14:textId="77777777" w:rsidR="00CC76CD" w:rsidRPr="00E204F2" w:rsidRDefault="00CC76CD" w:rsidP="00CC76CD">
            <w:pPr>
              <w:suppressAutoHyphens/>
              <w:jc w:val="left"/>
              <w:rPr>
                <w:spacing w:val="-2"/>
                <w:sz w:val="22"/>
              </w:rPr>
            </w:pPr>
            <w:r w:rsidRPr="00E204F2">
              <w:rPr>
                <w:spacing w:val="-2"/>
                <w:sz w:val="22"/>
              </w:rPr>
              <w:t>_________</w:t>
            </w:r>
          </w:p>
          <w:p w14:paraId="713424C1" w14:textId="77777777" w:rsidR="00CC76CD" w:rsidRPr="00E204F2" w:rsidRDefault="00CC76CD" w:rsidP="00CC76CD">
            <w:pPr>
              <w:suppressAutoHyphens/>
              <w:jc w:val="left"/>
              <w:rPr>
                <w:spacing w:val="-2"/>
                <w:sz w:val="22"/>
              </w:rPr>
            </w:pPr>
          </w:p>
        </w:tc>
      </w:tr>
      <w:tr w:rsidR="00CC76CD" w:rsidRPr="00E204F2" w14:paraId="149A0EE2" w14:textId="77777777" w:rsidTr="00CC76CD">
        <w:trPr>
          <w:cantSplit/>
        </w:trPr>
        <w:tc>
          <w:tcPr>
            <w:tcW w:w="1080" w:type="dxa"/>
          </w:tcPr>
          <w:p w14:paraId="6A4B29EF" w14:textId="77777777" w:rsidR="00CC76CD" w:rsidRPr="00E204F2" w:rsidRDefault="00CC76CD" w:rsidP="00CC76CD">
            <w:pPr>
              <w:suppressAutoHyphens/>
              <w:jc w:val="left"/>
              <w:rPr>
                <w:spacing w:val="-2"/>
                <w:sz w:val="22"/>
              </w:rPr>
            </w:pPr>
          </w:p>
          <w:p w14:paraId="6094B60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4417FC37" w14:textId="77777777" w:rsidR="00CC76CD" w:rsidRPr="00E204F2" w:rsidRDefault="00CC76CD" w:rsidP="00CC76CD">
            <w:pPr>
              <w:suppressAutoHyphens/>
              <w:jc w:val="left"/>
              <w:rPr>
                <w:spacing w:val="-2"/>
                <w:sz w:val="22"/>
              </w:rPr>
            </w:pPr>
          </w:p>
          <w:p w14:paraId="6733A35E"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430F41BD" w14:textId="77777777" w:rsidR="00CC76CD" w:rsidRPr="00E204F2" w:rsidRDefault="00CC76CD" w:rsidP="00CC76CD">
            <w:pPr>
              <w:suppressAutoHyphens/>
              <w:jc w:val="left"/>
              <w:rPr>
                <w:spacing w:val="-2"/>
                <w:sz w:val="22"/>
              </w:rPr>
            </w:pPr>
          </w:p>
        </w:tc>
        <w:tc>
          <w:tcPr>
            <w:tcW w:w="5040" w:type="dxa"/>
          </w:tcPr>
          <w:p w14:paraId="3B59BB6A" w14:textId="77777777" w:rsidR="00CC76CD" w:rsidRPr="00E204F2" w:rsidRDefault="00CC76CD" w:rsidP="00CC76CD">
            <w:pPr>
              <w:suppressAutoHyphens/>
              <w:jc w:val="left"/>
              <w:rPr>
                <w:spacing w:val="-2"/>
                <w:sz w:val="22"/>
              </w:rPr>
            </w:pPr>
            <w:r w:rsidRPr="00E204F2">
              <w:rPr>
                <w:spacing w:val="-2"/>
                <w:sz w:val="22"/>
              </w:rPr>
              <w:t>Contract name:</w:t>
            </w:r>
          </w:p>
          <w:p w14:paraId="7C779D7B" w14:textId="77777777" w:rsidR="00CC76CD" w:rsidRPr="00E204F2" w:rsidRDefault="00CC76CD" w:rsidP="00CC76CD">
            <w:pPr>
              <w:suppressAutoHyphens/>
              <w:jc w:val="left"/>
              <w:rPr>
                <w:spacing w:val="-2"/>
                <w:sz w:val="22"/>
              </w:rPr>
            </w:pPr>
            <w:r w:rsidRPr="00E204F2">
              <w:rPr>
                <w:spacing w:val="-2"/>
                <w:sz w:val="22"/>
              </w:rPr>
              <w:t xml:space="preserve">Brief Description of </w:t>
            </w:r>
            <w:r w:rsidRPr="00A9309E">
              <w:rPr>
                <w:spacing w:val="-2"/>
                <w:sz w:val="22"/>
              </w:rPr>
              <w:t xml:space="preserve">the </w:t>
            </w:r>
            <w:r w:rsidR="00DF612F" w:rsidRPr="00A9309E">
              <w:rPr>
                <w:spacing w:val="-2"/>
                <w:sz w:val="22"/>
              </w:rPr>
              <w:t>Works or Services</w:t>
            </w:r>
            <w:r w:rsidRPr="00E204F2">
              <w:rPr>
                <w:spacing w:val="-2"/>
                <w:sz w:val="22"/>
              </w:rPr>
              <w:t xml:space="preserve"> performed by the </w:t>
            </w:r>
            <w:r w:rsidR="004B3D8F">
              <w:rPr>
                <w:spacing w:val="-2"/>
                <w:sz w:val="22"/>
              </w:rPr>
              <w:t>Bidder</w:t>
            </w:r>
            <w:r w:rsidRPr="00E204F2">
              <w:rPr>
                <w:spacing w:val="-2"/>
                <w:sz w:val="22"/>
              </w:rPr>
              <w:t>:</w:t>
            </w:r>
          </w:p>
          <w:p w14:paraId="13E17EEF" w14:textId="77777777" w:rsidR="00CC76CD" w:rsidRPr="00E204F2" w:rsidRDefault="00CC76CD" w:rsidP="00CC76CD">
            <w:pPr>
              <w:suppressAutoHyphens/>
              <w:jc w:val="left"/>
              <w:rPr>
                <w:spacing w:val="-2"/>
                <w:sz w:val="22"/>
              </w:rPr>
            </w:pPr>
            <w:r w:rsidRPr="00E204F2">
              <w:rPr>
                <w:spacing w:val="-2"/>
                <w:sz w:val="22"/>
              </w:rPr>
              <w:t>Name of Employer:</w:t>
            </w:r>
          </w:p>
          <w:p w14:paraId="4CCF450E" w14:textId="77777777" w:rsidR="00CC76CD" w:rsidRPr="00E204F2" w:rsidRDefault="00CC76CD" w:rsidP="00CC76CD">
            <w:pPr>
              <w:suppressAutoHyphens/>
              <w:jc w:val="left"/>
              <w:rPr>
                <w:spacing w:val="-2"/>
                <w:sz w:val="22"/>
              </w:rPr>
            </w:pPr>
            <w:r w:rsidRPr="00E204F2">
              <w:rPr>
                <w:spacing w:val="-2"/>
                <w:sz w:val="22"/>
              </w:rPr>
              <w:t>Address:</w:t>
            </w:r>
          </w:p>
        </w:tc>
        <w:tc>
          <w:tcPr>
            <w:tcW w:w="1260" w:type="dxa"/>
          </w:tcPr>
          <w:p w14:paraId="469906B2" w14:textId="77777777" w:rsidR="00CC76CD" w:rsidRPr="00E204F2" w:rsidRDefault="00CC76CD" w:rsidP="00CC76CD">
            <w:pPr>
              <w:suppressAutoHyphens/>
              <w:jc w:val="left"/>
              <w:rPr>
                <w:spacing w:val="-2"/>
                <w:sz w:val="22"/>
              </w:rPr>
            </w:pPr>
          </w:p>
          <w:p w14:paraId="77A2C7FB" w14:textId="77777777" w:rsidR="00CC76CD" w:rsidRPr="00E204F2" w:rsidRDefault="00CC76CD" w:rsidP="00CC76CD">
            <w:pPr>
              <w:suppressAutoHyphens/>
              <w:jc w:val="left"/>
              <w:rPr>
                <w:spacing w:val="-2"/>
                <w:sz w:val="22"/>
              </w:rPr>
            </w:pPr>
            <w:r w:rsidRPr="00E204F2">
              <w:rPr>
                <w:spacing w:val="-2"/>
                <w:sz w:val="22"/>
              </w:rPr>
              <w:t>_________</w:t>
            </w:r>
          </w:p>
          <w:p w14:paraId="3ADEE8E9" w14:textId="77777777" w:rsidR="00CC76CD" w:rsidRPr="00E204F2" w:rsidRDefault="00CC76CD" w:rsidP="00CC76CD">
            <w:pPr>
              <w:suppressAutoHyphens/>
              <w:jc w:val="left"/>
              <w:rPr>
                <w:spacing w:val="-2"/>
                <w:sz w:val="22"/>
              </w:rPr>
            </w:pPr>
          </w:p>
        </w:tc>
      </w:tr>
      <w:tr w:rsidR="00CC76CD" w:rsidRPr="00E204F2" w14:paraId="5866083A" w14:textId="77777777" w:rsidTr="00CC76CD">
        <w:trPr>
          <w:cantSplit/>
        </w:trPr>
        <w:tc>
          <w:tcPr>
            <w:tcW w:w="1080" w:type="dxa"/>
          </w:tcPr>
          <w:p w14:paraId="7539BE94" w14:textId="77777777" w:rsidR="00CC76CD" w:rsidRPr="00E204F2" w:rsidRDefault="00CC76CD" w:rsidP="00CC76CD">
            <w:pPr>
              <w:suppressAutoHyphens/>
              <w:jc w:val="left"/>
              <w:rPr>
                <w:spacing w:val="-2"/>
                <w:sz w:val="22"/>
              </w:rPr>
            </w:pPr>
          </w:p>
          <w:p w14:paraId="435122BC"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1AAE6097" w14:textId="77777777" w:rsidR="00CC76CD" w:rsidRPr="00E204F2" w:rsidRDefault="00CC76CD" w:rsidP="00CC76CD">
            <w:pPr>
              <w:suppressAutoHyphens/>
              <w:jc w:val="left"/>
              <w:rPr>
                <w:spacing w:val="-2"/>
                <w:sz w:val="22"/>
              </w:rPr>
            </w:pPr>
          </w:p>
          <w:p w14:paraId="2EBC2F9D"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47B5AB4" w14:textId="77777777" w:rsidR="00CC76CD" w:rsidRPr="00E204F2" w:rsidRDefault="00CC76CD" w:rsidP="00CC76CD">
            <w:pPr>
              <w:suppressAutoHyphens/>
              <w:jc w:val="left"/>
              <w:rPr>
                <w:spacing w:val="-2"/>
                <w:sz w:val="22"/>
              </w:rPr>
            </w:pPr>
          </w:p>
        </w:tc>
        <w:tc>
          <w:tcPr>
            <w:tcW w:w="5040" w:type="dxa"/>
          </w:tcPr>
          <w:p w14:paraId="0B535581" w14:textId="77777777" w:rsidR="00CC76CD" w:rsidRPr="00A9309E" w:rsidRDefault="00CC76CD" w:rsidP="00CC76CD">
            <w:pPr>
              <w:suppressAutoHyphens/>
              <w:jc w:val="left"/>
              <w:rPr>
                <w:spacing w:val="-2"/>
                <w:sz w:val="22"/>
              </w:rPr>
            </w:pPr>
            <w:r w:rsidRPr="00A9309E">
              <w:rPr>
                <w:spacing w:val="-2"/>
                <w:sz w:val="22"/>
              </w:rPr>
              <w:t>Contract name:</w:t>
            </w:r>
          </w:p>
          <w:p w14:paraId="1703EC7D"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Works or Services</w:t>
            </w:r>
            <w:r w:rsidRPr="00A9309E">
              <w:rPr>
                <w:spacing w:val="-2"/>
                <w:sz w:val="22"/>
              </w:rPr>
              <w:t xml:space="preserve"> performed by the </w:t>
            </w:r>
            <w:r w:rsidR="004B3D8F">
              <w:rPr>
                <w:spacing w:val="-2"/>
                <w:sz w:val="22"/>
              </w:rPr>
              <w:t>Bidder</w:t>
            </w:r>
            <w:r w:rsidRPr="00A9309E">
              <w:rPr>
                <w:spacing w:val="-2"/>
                <w:sz w:val="22"/>
              </w:rPr>
              <w:t>:</w:t>
            </w:r>
          </w:p>
          <w:p w14:paraId="0C943AD9" w14:textId="77777777" w:rsidR="00CC76CD" w:rsidRPr="00A9309E" w:rsidRDefault="00CC76CD" w:rsidP="00CC76CD">
            <w:pPr>
              <w:suppressAutoHyphens/>
              <w:jc w:val="left"/>
              <w:rPr>
                <w:spacing w:val="-2"/>
                <w:sz w:val="22"/>
              </w:rPr>
            </w:pPr>
            <w:r w:rsidRPr="00A9309E">
              <w:rPr>
                <w:spacing w:val="-2"/>
                <w:sz w:val="22"/>
              </w:rPr>
              <w:t>Name of Employer:</w:t>
            </w:r>
          </w:p>
          <w:p w14:paraId="2DA25C97"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48C6EAD1" w14:textId="77777777" w:rsidR="00CC76CD" w:rsidRPr="00E204F2" w:rsidRDefault="00CC76CD" w:rsidP="00CC76CD">
            <w:pPr>
              <w:suppressAutoHyphens/>
              <w:jc w:val="left"/>
              <w:rPr>
                <w:spacing w:val="-2"/>
                <w:sz w:val="22"/>
              </w:rPr>
            </w:pPr>
          </w:p>
          <w:p w14:paraId="122B253A" w14:textId="77777777" w:rsidR="00CC76CD" w:rsidRPr="00E204F2" w:rsidRDefault="00CC76CD" w:rsidP="00CC76CD">
            <w:pPr>
              <w:suppressAutoHyphens/>
              <w:jc w:val="left"/>
              <w:rPr>
                <w:spacing w:val="-2"/>
                <w:sz w:val="22"/>
              </w:rPr>
            </w:pPr>
            <w:r w:rsidRPr="00E204F2">
              <w:rPr>
                <w:spacing w:val="-2"/>
                <w:sz w:val="22"/>
              </w:rPr>
              <w:t>_________</w:t>
            </w:r>
          </w:p>
          <w:p w14:paraId="1C3FD89F" w14:textId="77777777" w:rsidR="00CC76CD" w:rsidRPr="00E204F2" w:rsidRDefault="00CC76CD" w:rsidP="00CC76CD">
            <w:pPr>
              <w:suppressAutoHyphens/>
              <w:jc w:val="left"/>
              <w:rPr>
                <w:spacing w:val="-2"/>
                <w:sz w:val="22"/>
              </w:rPr>
            </w:pPr>
          </w:p>
        </w:tc>
      </w:tr>
      <w:tr w:rsidR="00CC76CD" w:rsidRPr="00E204F2" w14:paraId="765F7299" w14:textId="77777777" w:rsidTr="00CC76CD">
        <w:trPr>
          <w:cantSplit/>
        </w:trPr>
        <w:tc>
          <w:tcPr>
            <w:tcW w:w="1080" w:type="dxa"/>
          </w:tcPr>
          <w:p w14:paraId="5D568950" w14:textId="77777777" w:rsidR="00CC76CD" w:rsidRPr="00E204F2" w:rsidRDefault="00CC76CD" w:rsidP="00CC76CD">
            <w:pPr>
              <w:suppressAutoHyphens/>
              <w:jc w:val="left"/>
              <w:rPr>
                <w:spacing w:val="-2"/>
                <w:sz w:val="22"/>
              </w:rPr>
            </w:pPr>
          </w:p>
          <w:p w14:paraId="5BDE9FA6" w14:textId="77777777" w:rsidR="00CC76CD" w:rsidRPr="00E204F2" w:rsidRDefault="00CC76CD" w:rsidP="00CC76CD">
            <w:pPr>
              <w:suppressAutoHyphens/>
              <w:jc w:val="left"/>
              <w:rPr>
                <w:spacing w:val="-2"/>
                <w:sz w:val="22"/>
              </w:rPr>
            </w:pPr>
            <w:r w:rsidRPr="00E204F2">
              <w:rPr>
                <w:spacing w:val="-2"/>
                <w:sz w:val="22"/>
              </w:rPr>
              <w:t>______</w:t>
            </w:r>
          </w:p>
        </w:tc>
        <w:tc>
          <w:tcPr>
            <w:tcW w:w="1170" w:type="dxa"/>
          </w:tcPr>
          <w:p w14:paraId="069F7821" w14:textId="77777777" w:rsidR="00CC76CD" w:rsidRPr="00E204F2" w:rsidRDefault="00CC76CD" w:rsidP="00CC76CD">
            <w:pPr>
              <w:suppressAutoHyphens/>
              <w:jc w:val="left"/>
              <w:rPr>
                <w:spacing w:val="-2"/>
                <w:sz w:val="22"/>
              </w:rPr>
            </w:pPr>
          </w:p>
          <w:p w14:paraId="2ED02EC8" w14:textId="77777777" w:rsidR="00CC76CD" w:rsidRPr="00E204F2" w:rsidRDefault="00CC76CD" w:rsidP="00CC76CD">
            <w:pPr>
              <w:suppressAutoHyphens/>
              <w:jc w:val="left"/>
              <w:rPr>
                <w:spacing w:val="-2"/>
                <w:sz w:val="22"/>
              </w:rPr>
            </w:pPr>
            <w:r w:rsidRPr="00E204F2">
              <w:rPr>
                <w:spacing w:val="-2"/>
                <w:sz w:val="22"/>
              </w:rPr>
              <w:t>______</w:t>
            </w:r>
          </w:p>
        </w:tc>
        <w:tc>
          <w:tcPr>
            <w:tcW w:w="900" w:type="dxa"/>
          </w:tcPr>
          <w:p w14:paraId="039F6941" w14:textId="77777777" w:rsidR="00CC76CD" w:rsidRPr="00E204F2" w:rsidRDefault="00CC76CD" w:rsidP="00CC76CD">
            <w:pPr>
              <w:suppressAutoHyphens/>
              <w:jc w:val="left"/>
              <w:rPr>
                <w:spacing w:val="-2"/>
                <w:sz w:val="22"/>
              </w:rPr>
            </w:pPr>
          </w:p>
        </w:tc>
        <w:tc>
          <w:tcPr>
            <w:tcW w:w="5040" w:type="dxa"/>
          </w:tcPr>
          <w:p w14:paraId="159597BE" w14:textId="77777777" w:rsidR="00CC76CD" w:rsidRPr="00A9309E" w:rsidRDefault="00CC76CD" w:rsidP="00CC76CD">
            <w:pPr>
              <w:suppressAutoHyphens/>
              <w:jc w:val="left"/>
              <w:rPr>
                <w:spacing w:val="-2"/>
                <w:sz w:val="22"/>
              </w:rPr>
            </w:pPr>
            <w:r w:rsidRPr="00A9309E">
              <w:rPr>
                <w:spacing w:val="-2"/>
                <w:sz w:val="22"/>
              </w:rPr>
              <w:t>Contract name:</w:t>
            </w:r>
          </w:p>
          <w:p w14:paraId="26EAFF2F" w14:textId="77777777" w:rsidR="00CC76CD" w:rsidRPr="00A9309E" w:rsidRDefault="00CC76CD" w:rsidP="00CC76CD">
            <w:pPr>
              <w:suppressAutoHyphens/>
              <w:jc w:val="left"/>
              <w:rPr>
                <w:spacing w:val="-2"/>
                <w:sz w:val="22"/>
              </w:rPr>
            </w:pPr>
            <w:r w:rsidRPr="00A9309E">
              <w:rPr>
                <w:spacing w:val="-2"/>
                <w:sz w:val="22"/>
              </w:rPr>
              <w:t xml:space="preserve">Brief Description of the </w:t>
            </w:r>
            <w:r w:rsidR="00DF612F" w:rsidRPr="00A9309E">
              <w:rPr>
                <w:spacing w:val="-2"/>
                <w:sz w:val="22"/>
              </w:rPr>
              <w:t xml:space="preserve">Works or Services </w:t>
            </w:r>
            <w:r w:rsidRPr="00A9309E">
              <w:rPr>
                <w:spacing w:val="-2"/>
                <w:sz w:val="22"/>
              </w:rPr>
              <w:t xml:space="preserve">performed by the </w:t>
            </w:r>
            <w:r w:rsidR="004B3D8F">
              <w:rPr>
                <w:spacing w:val="-2"/>
                <w:sz w:val="22"/>
              </w:rPr>
              <w:t>Bidder</w:t>
            </w:r>
            <w:r w:rsidRPr="00A9309E">
              <w:rPr>
                <w:spacing w:val="-2"/>
                <w:sz w:val="22"/>
              </w:rPr>
              <w:t>:</w:t>
            </w:r>
          </w:p>
          <w:p w14:paraId="204C7987" w14:textId="77777777" w:rsidR="00CC76CD" w:rsidRPr="00A9309E" w:rsidRDefault="00CC76CD" w:rsidP="00CC76CD">
            <w:pPr>
              <w:suppressAutoHyphens/>
              <w:jc w:val="left"/>
              <w:rPr>
                <w:spacing w:val="-2"/>
                <w:sz w:val="22"/>
              </w:rPr>
            </w:pPr>
            <w:r w:rsidRPr="00A9309E">
              <w:rPr>
                <w:spacing w:val="-2"/>
                <w:sz w:val="22"/>
              </w:rPr>
              <w:t>Name of Employer:</w:t>
            </w:r>
          </w:p>
          <w:p w14:paraId="30DF0683" w14:textId="77777777" w:rsidR="00CC76CD" w:rsidRPr="00A9309E" w:rsidRDefault="00CC76CD" w:rsidP="00CC76CD">
            <w:pPr>
              <w:suppressAutoHyphens/>
              <w:jc w:val="left"/>
              <w:rPr>
                <w:spacing w:val="-2"/>
                <w:sz w:val="22"/>
              </w:rPr>
            </w:pPr>
            <w:r w:rsidRPr="00A9309E">
              <w:rPr>
                <w:spacing w:val="-2"/>
                <w:sz w:val="22"/>
              </w:rPr>
              <w:t>Address:</w:t>
            </w:r>
          </w:p>
        </w:tc>
        <w:tc>
          <w:tcPr>
            <w:tcW w:w="1260" w:type="dxa"/>
          </w:tcPr>
          <w:p w14:paraId="77099A97" w14:textId="77777777" w:rsidR="00CC76CD" w:rsidRPr="00E204F2" w:rsidRDefault="00CC76CD" w:rsidP="00CC76CD">
            <w:pPr>
              <w:suppressAutoHyphens/>
              <w:jc w:val="left"/>
              <w:rPr>
                <w:spacing w:val="-2"/>
                <w:sz w:val="22"/>
              </w:rPr>
            </w:pPr>
          </w:p>
          <w:p w14:paraId="467C8C3D" w14:textId="77777777" w:rsidR="00CC76CD" w:rsidRPr="00E204F2" w:rsidRDefault="00CC76CD" w:rsidP="00CC76CD">
            <w:pPr>
              <w:suppressAutoHyphens/>
              <w:jc w:val="left"/>
              <w:rPr>
                <w:spacing w:val="-2"/>
                <w:sz w:val="22"/>
              </w:rPr>
            </w:pPr>
            <w:r w:rsidRPr="00E204F2">
              <w:rPr>
                <w:spacing w:val="-2"/>
                <w:sz w:val="22"/>
              </w:rPr>
              <w:t>_________</w:t>
            </w:r>
          </w:p>
          <w:p w14:paraId="331CE3E4" w14:textId="77777777" w:rsidR="00CC76CD" w:rsidRPr="00E204F2" w:rsidRDefault="00CC76CD" w:rsidP="00CC76CD">
            <w:pPr>
              <w:suppressAutoHyphens/>
              <w:jc w:val="left"/>
              <w:rPr>
                <w:spacing w:val="-2"/>
                <w:sz w:val="22"/>
              </w:rPr>
            </w:pPr>
          </w:p>
        </w:tc>
      </w:tr>
    </w:tbl>
    <w:p w14:paraId="46BC5071" w14:textId="77777777" w:rsidR="00585230" w:rsidRPr="00585230" w:rsidRDefault="00AC7D4C" w:rsidP="00585230">
      <w:pPr>
        <w:pStyle w:val="Outline"/>
        <w:suppressAutoHyphens/>
        <w:spacing w:before="0"/>
        <w:rPr>
          <w:iCs/>
        </w:rPr>
      </w:pPr>
      <w:r w:rsidRPr="00E204F2">
        <w:rPr>
          <w:kern w:val="0"/>
        </w:rPr>
        <w:t xml:space="preserve"> </w:t>
      </w:r>
      <w:r w:rsidR="00CC76CD" w:rsidRPr="00E204F2">
        <w:rPr>
          <w:kern w:val="0"/>
        </w:rPr>
        <w:br w:type="page"/>
      </w:r>
    </w:p>
    <w:p w14:paraId="4166D871" w14:textId="77777777" w:rsidR="00CC76CD" w:rsidRPr="005D604F" w:rsidRDefault="00140324" w:rsidP="002318E1">
      <w:pPr>
        <w:ind w:left="1440" w:firstLine="720"/>
        <w:rPr>
          <w:b/>
        </w:rPr>
      </w:pPr>
      <w:r w:rsidRPr="003376A1" w:rsidDel="00140324">
        <w:rPr>
          <w:b/>
        </w:rPr>
        <w:lastRenderedPageBreak/>
        <w:t xml:space="preserve"> </w:t>
      </w:r>
      <w:proofErr w:type="gramStart"/>
      <w:r w:rsidR="00CC76CD" w:rsidRPr="005D604F">
        <w:rPr>
          <w:b/>
        </w:rPr>
        <w:t xml:space="preserve">Form </w:t>
      </w:r>
      <w:r w:rsidR="00716434" w:rsidRPr="005D604F">
        <w:rPr>
          <w:b/>
        </w:rPr>
        <w:t xml:space="preserve"> </w:t>
      </w:r>
      <w:r w:rsidR="00566322">
        <w:rPr>
          <w:b/>
        </w:rPr>
        <w:t>Scoring</w:t>
      </w:r>
      <w:proofErr w:type="gramEnd"/>
      <w:r w:rsidR="00716434" w:rsidRPr="005D604F">
        <w:rPr>
          <w:b/>
        </w:rPr>
        <w:t xml:space="preserve"> characteristics </w:t>
      </w:r>
    </w:p>
    <w:p w14:paraId="218A3547" w14:textId="77777777" w:rsidR="00CC76CD" w:rsidRPr="005D604F" w:rsidRDefault="00CC76CD" w:rsidP="00140324">
      <w:pPr>
        <w:jc w:val="center"/>
        <w:rPr>
          <w:b/>
          <w:bCs/>
          <w:sz w:val="32"/>
          <w:szCs w:val="32"/>
        </w:rPr>
      </w:pPr>
      <w:r w:rsidRPr="005D604F">
        <w:rPr>
          <w:b/>
          <w:bCs/>
          <w:sz w:val="32"/>
          <w:szCs w:val="32"/>
        </w:rPr>
        <w:t xml:space="preserve">Specific Experience in Key Activities </w:t>
      </w:r>
      <w:r w:rsidR="00393260" w:rsidRPr="005D604F">
        <w:rPr>
          <w:b/>
          <w:bCs/>
          <w:sz w:val="32"/>
          <w:szCs w:val="32"/>
        </w:rPr>
        <w:t xml:space="preserve">relevant for </w:t>
      </w:r>
      <w:r w:rsidR="00CE6D2F">
        <w:rPr>
          <w:b/>
          <w:bCs/>
          <w:sz w:val="32"/>
          <w:szCs w:val="32"/>
        </w:rPr>
        <w:t>scoring</w:t>
      </w:r>
      <w:r w:rsidR="009B2204" w:rsidRPr="005D604F">
        <w:rPr>
          <w:b/>
          <w:bCs/>
          <w:sz w:val="32"/>
          <w:szCs w:val="32"/>
        </w:rPr>
        <w:t xml:space="preserve"> – submitted with the Technical </w:t>
      </w:r>
      <w:r w:rsidR="00D166BF">
        <w:rPr>
          <w:b/>
          <w:bCs/>
          <w:sz w:val="32"/>
          <w:szCs w:val="32"/>
        </w:rPr>
        <w:t>Proposal</w:t>
      </w:r>
    </w:p>
    <w:p w14:paraId="4E2AB08C" w14:textId="77777777" w:rsidR="00CC76CD" w:rsidRPr="005D604F" w:rsidRDefault="004B3D8F" w:rsidP="00E94D5C">
      <w:pPr>
        <w:tabs>
          <w:tab w:val="right" w:pos="9000"/>
        </w:tabs>
      </w:pPr>
      <w:r>
        <w:t>Bidder</w:t>
      </w:r>
      <w:r w:rsidR="00CC76CD" w:rsidRPr="005D604F">
        <w:t xml:space="preserve">’s Legal Name:  ___________________________     </w:t>
      </w:r>
      <w:r w:rsidR="00CC76CD" w:rsidRPr="005D604F">
        <w:tab/>
        <w:t>Page _______ of _______ pages</w:t>
      </w:r>
    </w:p>
    <w:p w14:paraId="56C3B6D6" w14:textId="77777777" w:rsidR="00CC76CD" w:rsidRPr="005D604F" w:rsidRDefault="00CC76CD" w:rsidP="00E94D5C">
      <w:pPr>
        <w:tabs>
          <w:tab w:val="right" w:pos="9630"/>
        </w:tabs>
        <w:ind w:right="162"/>
      </w:pPr>
      <w:r w:rsidRPr="005D604F">
        <w:rPr>
          <w:spacing w:val="-2"/>
        </w:rPr>
        <w:t>JV Member Legal Name:  ___________________________</w:t>
      </w:r>
    </w:p>
    <w:p w14:paraId="2D4A10A0" w14:textId="77777777" w:rsidR="00CC76CD" w:rsidRPr="005D604F" w:rsidRDefault="00CC76CD" w:rsidP="00E94D5C">
      <w:pPr>
        <w:tabs>
          <w:tab w:val="right" w:pos="9630"/>
        </w:tabs>
        <w:ind w:right="162"/>
      </w:pPr>
      <w:r w:rsidRPr="005D604F">
        <w:rPr>
          <w:spacing w:val="-2"/>
        </w:rPr>
        <w:t>Subcontractor’s Legal Name: __________________________</w:t>
      </w:r>
    </w:p>
    <w:p w14:paraId="0D6C9EA6" w14:textId="77777777" w:rsidR="00CC76CD" w:rsidRPr="005D604F" w:rsidRDefault="00CC76CD" w:rsidP="00E94D5C">
      <w:pPr>
        <w:jc w:val="left"/>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CC76CD" w:rsidRPr="005D604F" w14:paraId="47D02907" w14:textId="77777777" w:rsidTr="00CC76CD">
        <w:trPr>
          <w:cantSplit/>
          <w:tblHeader/>
        </w:trPr>
        <w:tc>
          <w:tcPr>
            <w:tcW w:w="4212" w:type="dxa"/>
            <w:tcBorders>
              <w:top w:val="single" w:sz="6" w:space="0" w:color="auto"/>
              <w:left w:val="single" w:sz="6" w:space="0" w:color="auto"/>
              <w:bottom w:val="single" w:sz="4" w:space="0" w:color="auto"/>
              <w:right w:val="single" w:sz="4" w:space="0" w:color="auto"/>
            </w:tcBorders>
          </w:tcPr>
          <w:p w14:paraId="1B0EF596" w14:textId="77777777" w:rsidR="00CC76CD" w:rsidRPr="005D604F" w:rsidRDefault="00222BCD" w:rsidP="00E94D5C">
            <w:pPr>
              <w:suppressAutoHyphens/>
              <w:spacing w:before="120"/>
              <w:rPr>
                <w:b/>
                <w:spacing w:val="-2"/>
                <w:szCs w:val="24"/>
              </w:rPr>
            </w:pPr>
            <w:r w:rsidRPr="005D604F">
              <w:rPr>
                <w:b/>
                <w:spacing w:val="-2"/>
                <w:szCs w:val="24"/>
              </w:rPr>
              <w:t>Contract Number:  ___</w:t>
            </w:r>
          </w:p>
        </w:tc>
        <w:tc>
          <w:tcPr>
            <w:tcW w:w="4878" w:type="dxa"/>
            <w:tcBorders>
              <w:top w:val="single" w:sz="6" w:space="0" w:color="auto"/>
              <w:left w:val="single" w:sz="4" w:space="0" w:color="auto"/>
              <w:bottom w:val="single" w:sz="4" w:space="0" w:color="auto"/>
              <w:right w:val="single" w:sz="6" w:space="0" w:color="auto"/>
            </w:tcBorders>
          </w:tcPr>
          <w:p w14:paraId="27F04692" w14:textId="77777777" w:rsidR="00CC76CD" w:rsidRPr="005D604F" w:rsidRDefault="00CC76CD" w:rsidP="00140324">
            <w:pPr>
              <w:jc w:val="center"/>
              <w:rPr>
                <w:b/>
                <w:spacing w:val="-2"/>
                <w:szCs w:val="24"/>
              </w:rPr>
            </w:pPr>
            <w:r w:rsidRPr="005D604F">
              <w:rPr>
                <w:b/>
                <w:spacing w:val="-2"/>
                <w:szCs w:val="24"/>
              </w:rPr>
              <w:t>Information</w:t>
            </w:r>
          </w:p>
        </w:tc>
      </w:tr>
      <w:tr w:rsidR="00E6731B" w:rsidRPr="005D604F" w14:paraId="21397067" w14:textId="77777777" w:rsidTr="003376A1">
        <w:trPr>
          <w:cantSplit/>
          <w:trHeight w:val="894"/>
          <w:tblHeader/>
        </w:trPr>
        <w:tc>
          <w:tcPr>
            <w:tcW w:w="4212" w:type="dxa"/>
            <w:tcBorders>
              <w:top w:val="single" w:sz="6" w:space="0" w:color="auto"/>
              <w:left w:val="single" w:sz="6" w:space="0" w:color="auto"/>
              <w:bottom w:val="single" w:sz="4" w:space="0" w:color="auto"/>
              <w:right w:val="single" w:sz="4" w:space="0" w:color="auto"/>
            </w:tcBorders>
          </w:tcPr>
          <w:p w14:paraId="17C2D127" w14:textId="77777777" w:rsidR="00E6731B" w:rsidRPr="005D604F" w:rsidRDefault="00E6731B" w:rsidP="00E94D5C">
            <w:pPr>
              <w:suppressAutoHyphens/>
              <w:spacing w:before="120"/>
              <w:rPr>
                <w:b/>
                <w:spacing w:val="-2"/>
                <w:szCs w:val="24"/>
              </w:rPr>
            </w:pPr>
            <w:r w:rsidRPr="005D604F">
              <w:t>Contract Identification</w:t>
            </w:r>
          </w:p>
        </w:tc>
        <w:tc>
          <w:tcPr>
            <w:tcW w:w="4878" w:type="dxa"/>
            <w:tcBorders>
              <w:top w:val="single" w:sz="6" w:space="0" w:color="auto"/>
              <w:left w:val="single" w:sz="4" w:space="0" w:color="auto"/>
              <w:bottom w:val="single" w:sz="4" w:space="0" w:color="auto"/>
              <w:right w:val="single" w:sz="6" w:space="0" w:color="auto"/>
            </w:tcBorders>
          </w:tcPr>
          <w:p w14:paraId="27DE9651" w14:textId="77777777" w:rsidR="00E6731B" w:rsidRPr="005D604F" w:rsidRDefault="00E6731B" w:rsidP="00E94D5C">
            <w:pPr>
              <w:suppressAutoHyphens/>
              <w:spacing w:before="240"/>
              <w:ind w:left="288"/>
              <w:jc w:val="center"/>
              <w:rPr>
                <w:bCs/>
                <w:spacing w:val="-2"/>
                <w:szCs w:val="24"/>
              </w:rPr>
            </w:pPr>
            <w:r w:rsidRPr="005D604F">
              <w:rPr>
                <w:bCs/>
                <w:spacing w:val="-2"/>
                <w:szCs w:val="24"/>
              </w:rPr>
              <w:t>____________________________________</w:t>
            </w:r>
          </w:p>
        </w:tc>
      </w:tr>
      <w:tr w:rsidR="00CC76CD" w:rsidRPr="005D604F" w14:paraId="4F6C5687" w14:textId="77777777" w:rsidTr="00CC76CD">
        <w:trPr>
          <w:cantSplit/>
          <w:trHeight w:val="699"/>
        </w:trPr>
        <w:tc>
          <w:tcPr>
            <w:tcW w:w="4212" w:type="dxa"/>
            <w:tcBorders>
              <w:top w:val="single" w:sz="4" w:space="0" w:color="auto"/>
              <w:left w:val="single" w:sz="6" w:space="0" w:color="auto"/>
              <w:bottom w:val="single" w:sz="4" w:space="0" w:color="auto"/>
            </w:tcBorders>
          </w:tcPr>
          <w:p w14:paraId="3399E421" w14:textId="174C35AD" w:rsidR="00CC76CD" w:rsidRPr="005D604F" w:rsidRDefault="00CC76CD" w:rsidP="00E94D5C">
            <w:pPr>
              <w:keepNext/>
              <w:spacing w:before="40"/>
              <w:rPr>
                <w:spacing w:val="-2"/>
              </w:rPr>
            </w:pPr>
            <w:r w:rsidRPr="005D604F">
              <w:t xml:space="preserve">Description of the </w:t>
            </w:r>
            <w:r w:rsidR="00393260" w:rsidRPr="005D604F">
              <w:t>similarity of the key activity in accordance with Sub-Factor B</w:t>
            </w:r>
            <w:r w:rsidR="00FC6A1D">
              <w:t>6</w:t>
            </w:r>
            <w:r w:rsidR="00393260" w:rsidRPr="005D604F">
              <w:t xml:space="preserve"> of Section III:    </w:t>
            </w:r>
          </w:p>
        </w:tc>
        <w:tc>
          <w:tcPr>
            <w:tcW w:w="4878" w:type="dxa"/>
            <w:tcBorders>
              <w:top w:val="single" w:sz="4" w:space="0" w:color="auto"/>
              <w:left w:val="single" w:sz="4" w:space="0" w:color="auto"/>
              <w:bottom w:val="single" w:sz="4" w:space="0" w:color="auto"/>
              <w:right w:val="single" w:sz="6" w:space="0" w:color="auto"/>
            </w:tcBorders>
          </w:tcPr>
          <w:p w14:paraId="31D18F1F" w14:textId="77777777" w:rsidR="00CC76CD" w:rsidRPr="005D604F" w:rsidRDefault="00CC76CD" w:rsidP="00140324">
            <w:pPr>
              <w:jc w:val="center"/>
              <w:rPr>
                <w:spacing w:val="-2"/>
              </w:rPr>
            </w:pPr>
          </w:p>
        </w:tc>
      </w:tr>
      <w:tr w:rsidR="00393260" w:rsidRPr="005D604F" w14:paraId="222A7B7E" w14:textId="77777777" w:rsidTr="00CC76CD">
        <w:trPr>
          <w:cantSplit/>
          <w:trHeight w:val="699"/>
        </w:trPr>
        <w:tc>
          <w:tcPr>
            <w:tcW w:w="4212" w:type="dxa"/>
            <w:tcBorders>
              <w:top w:val="single" w:sz="4" w:space="0" w:color="auto"/>
              <w:left w:val="single" w:sz="6" w:space="0" w:color="auto"/>
              <w:bottom w:val="single" w:sz="4" w:space="0" w:color="auto"/>
            </w:tcBorders>
          </w:tcPr>
          <w:p w14:paraId="0A4050B6" w14:textId="77777777" w:rsidR="00393260" w:rsidRPr="005D604F" w:rsidRDefault="003376A1" w:rsidP="00E94D5C">
            <w:pPr>
              <w:pStyle w:val="List"/>
              <w:ind w:left="576"/>
              <w:rPr>
                <w:i/>
                <w:spacing w:val="-2"/>
              </w:rPr>
            </w:pPr>
            <w:r w:rsidRPr="005D604F">
              <w:t>Energy level of the cyclotron</w:t>
            </w:r>
          </w:p>
        </w:tc>
        <w:tc>
          <w:tcPr>
            <w:tcW w:w="4878" w:type="dxa"/>
            <w:tcBorders>
              <w:top w:val="single" w:sz="4" w:space="0" w:color="auto"/>
              <w:left w:val="single" w:sz="4" w:space="0" w:color="auto"/>
              <w:bottom w:val="single" w:sz="4" w:space="0" w:color="auto"/>
              <w:right w:val="single" w:sz="6" w:space="0" w:color="auto"/>
            </w:tcBorders>
          </w:tcPr>
          <w:p w14:paraId="60651D86" w14:textId="77777777" w:rsidR="00393260" w:rsidRPr="005D604F" w:rsidRDefault="00393260" w:rsidP="00140324">
            <w:pPr>
              <w:jc w:val="center"/>
              <w:rPr>
                <w:spacing w:val="-2"/>
              </w:rPr>
            </w:pPr>
            <w:r w:rsidRPr="005D604F">
              <w:rPr>
                <w:spacing w:val="-2"/>
              </w:rPr>
              <w:t>_________________________________</w:t>
            </w:r>
          </w:p>
        </w:tc>
      </w:tr>
      <w:tr w:rsidR="00393260" w:rsidRPr="00140324" w14:paraId="1BCD13F2" w14:textId="77777777" w:rsidTr="00CC76CD">
        <w:trPr>
          <w:cantSplit/>
          <w:trHeight w:val="699"/>
        </w:trPr>
        <w:tc>
          <w:tcPr>
            <w:tcW w:w="4212" w:type="dxa"/>
            <w:tcBorders>
              <w:top w:val="single" w:sz="4" w:space="0" w:color="auto"/>
              <w:left w:val="single" w:sz="6" w:space="0" w:color="auto"/>
              <w:bottom w:val="single" w:sz="4" w:space="0" w:color="auto"/>
            </w:tcBorders>
          </w:tcPr>
          <w:p w14:paraId="52D05422" w14:textId="77777777" w:rsidR="00393260" w:rsidRPr="005D604F" w:rsidRDefault="00393260" w:rsidP="00E94D5C">
            <w:pPr>
              <w:pStyle w:val="List"/>
              <w:ind w:left="576"/>
              <w:rPr>
                <w:i/>
                <w:spacing w:val="-2"/>
              </w:rPr>
            </w:pPr>
            <w:r w:rsidRPr="005D604F">
              <w:t>Physical size</w:t>
            </w:r>
          </w:p>
        </w:tc>
        <w:tc>
          <w:tcPr>
            <w:tcW w:w="4878" w:type="dxa"/>
            <w:tcBorders>
              <w:top w:val="single" w:sz="4" w:space="0" w:color="auto"/>
              <w:left w:val="single" w:sz="4" w:space="0" w:color="auto"/>
              <w:bottom w:val="single" w:sz="4" w:space="0" w:color="auto"/>
              <w:right w:val="single" w:sz="6" w:space="0" w:color="auto"/>
            </w:tcBorders>
          </w:tcPr>
          <w:p w14:paraId="1D388182" w14:textId="77777777" w:rsidR="00393260" w:rsidRPr="00E94D5C" w:rsidRDefault="00393260" w:rsidP="00140324">
            <w:pPr>
              <w:jc w:val="center"/>
              <w:rPr>
                <w:spacing w:val="-2"/>
              </w:rPr>
            </w:pPr>
            <w:r w:rsidRPr="005D604F">
              <w:rPr>
                <w:spacing w:val="-2"/>
              </w:rPr>
              <w:t>_________________________________</w:t>
            </w:r>
          </w:p>
        </w:tc>
      </w:tr>
      <w:tr w:rsidR="00393260" w:rsidRPr="00140324" w14:paraId="12798C6C" w14:textId="77777777" w:rsidTr="00CC76CD">
        <w:trPr>
          <w:cantSplit/>
          <w:trHeight w:val="699"/>
        </w:trPr>
        <w:tc>
          <w:tcPr>
            <w:tcW w:w="4212" w:type="dxa"/>
            <w:tcBorders>
              <w:top w:val="single" w:sz="4" w:space="0" w:color="auto"/>
              <w:left w:val="single" w:sz="6" w:space="0" w:color="auto"/>
              <w:bottom w:val="single" w:sz="4" w:space="0" w:color="auto"/>
            </w:tcBorders>
          </w:tcPr>
          <w:p w14:paraId="2582FBD7" w14:textId="77777777" w:rsidR="00393260" w:rsidRPr="00E94D5C" w:rsidRDefault="00393260" w:rsidP="00E94D5C">
            <w:pPr>
              <w:pStyle w:val="List"/>
              <w:ind w:left="576"/>
              <w:rPr>
                <w:i/>
                <w:spacing w:val="-2"/>
              </w:rPr>
            </w:pPr>
            <w:r w:rsidRPr="00E94D5C">
              <w:t>Complexity</w:t>
            </w:r>
          </w:p>
        </w:tc>
        <w:tc>
          <w:tcPr>
            <w:tcW w:w="4878" w:type="dxa"/>
            <w:tcBorders>
              <w:top w:val="single" w:sz="4" w:space="0" w:color="auto"/>
              <w:left w:val="single" w:sz="4" w:space="0" w:color="auto"/>
              <w:bottom w:val="single" w:sz="4" w:space="0" w:color="auto"/>
              <w:right w:val="single" w:sz="6" w:space="0" w:color="auto"/>
            </w:tcBorders>
          </w:tcPr>
          <w:p w14:paraId="2D04212D" w14:textId="77777777" w:rsidR="00393260" w:rsidRPr="00E94D5C" w:rsidRDefault="00393260" w:rsidP="00E94D5C">
            <w:pPr>
              <w:spacing w:before="120"/>
              <w:rPr>
                <w:spacing w:val="-2"/>
              </w:rPr>
            </w:pPr>
            <w:r w:rsidRPr="00E94D5C">
              <w:rPr>
                <w:spacing w:val="-2"/>
              </w:rPr>
              <w:t>_________________________________</w:t>
            </w:r>
          </w:p>
        </w:tc>
      </w:tr>
      <w:tr w:rsidR="00393260" w:rsidRPr="00140324" w14:paraId="63C9FDD0" w14:textId="77777777" w:rsidTr="00457120">
        <w:trPr>
          <w:cantSplit/>
          <w:trHeight w:val="699"/>
        </w:trPr>
        <w:tc>
          <w:tcPr>
            <w:tcW w:w="4212" w:type="dxa"/>
            <w:tcBorders>
              <w:top w:val="single" w:sz="4" w:space="0" w:color="auto"/>
              <w:left w:val="single" w:sz="6" w:space="0" w:color="auto"/>
              <w:bottom w:val="single" w:sz="4" w:space="0" w:color="auto"/>
            </w:tcBorders>
            <w:vAlign w:val="center"/>
          </w:tcPr>
          <w:p w14:paraId="5C0CD33D" w14:textId="77777777" w:rsidR="00393260" w:rsidRPr="00E94D5C" w:rsidRDefault="00393260" w:rsidP="00E94D5C">
            <w:pPr>
              <w:ind w:left="570"/>
              <w:jc w:val="left"/>
              <w:rPr>
                <w:i/>
              </w:rPr>
            </w:pPr>
            <w:r w:rsidRPr="00E94D5C">
              <w:rPr>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7310BA5A" w14:textId="77777777" w:rsidR="00393260" w:rsidRPr="00E94D5C" w:rsidRDefault="00393260" w:rsidP="00E94D5C">
            <w:pPr>
              <w:spacing w:before="120"/>
              <w:rPr>
                <w:spacing w:val="-2"/>
              </w:rPr>
            </w:pPr>
            <w:r w:rsidRPr="00E94D5C">
              <w:rPr>
                <w:spacing w:val="-2"/>
              </w:rPr>
              <w:t>_________________________________</w:t>
            </w:r>
          </w:p>
        </w:tc>
      </w:tr>
      <w:tr w:rsidR="00393260" w:rsidRPr="00E204F2" w14:paraId="6015828B" w14:textId="77777777" w:rsidTr="00CC76CD">
        <w:trPr>
          <w:cantSplit/>
          <w:trHeight w:val="699"/>
        </w:trPr>
        <w:tc>
          <w:tcPr>
            <w:tcW w:w="4212" w:type="dxa"/>
            <w:tcBorders>
              <w:top w:val="single" w:sz="4" w:space="0" w:color="auto"/>
              <w:left w:val="single" w:sz="6" w:space="0" w:color="auto"/>
              <w:bottom w:val="single" w:sz="4" w:space="0" w:color="auto"/>
            </w:tcBorders>
          </w:tcPr>
          <w:p w14:paraId="571AFCC9" w14:textId="77777777" w:rsidR="00393260" w:rsidRPr="00E94D5C" w:rsidRDefault="00393260" w:rsidP="00140324">
            <w:pPr>
              <w:jc w:val="center"/>
              <w:rPr>
                <w:spacing w:val="-2"/>
              </w:rPr>
            </w:pPr>
            <w:r w:rsidRPr="00E94D5C">
              <w:rPr>
                <w:spacing w:val="-2"/>
              </w:rPr>
              <w:t>Physical Production Rate</w:t>
            </w:r>
          </w:p>
          <w:p w14:paraId="41609E42" w14:textId="77777777" w:rsidR="00393260" w:rsidRPr="00E94D5C" w:rsidRDefault="00393260" w:rsidP="00140324">
            <w:pPr>
              <w:jc w:val="center"/>
              <w:rPr>
                <w:spacing w:val="-2"/>
              </w:rPr>
            </w:pPr>
          </w:p>
        </w:tc>
        <w:tc>
          <w:tcPr>
            <w:tcW w:w="4878" w:type="dxa"/>
            <w:tcBorders>
              <w:top w:val="single" w:sz="4" w:space="0" w:color="auto"/>
              <w:left w:val="single" w:sz="4" w:space="0" w:color="auto"/>
              <w:bottom w:val="single" w:sz="4" w:space="0" w:color="auto"/>
              <w:right w:val="single" w:sz="6" w:space="0" w:color="auto"/>
            </w:tcBorders>
          </w:tcPr>
          <w:p w14:paraId="32A431C1" w14:textId="77777777" w:rsidR="00393260" w:rsidRPr="00E204F2" w:rsidRDefault="00393260" w:rsidP="00140324">
            <w:pPr>
              <w:jc w:val="center"/>
              <w:rPr>
                <w:spacing w:val="-2"/>
              </w:rPr>
            </w:pPr>
            <w:r w:rsidRPr="00E94D5C">
              <w:rPr>
                <w:spacing w:val="-2"/>
              </w:rPr>
              <w:t>_________________________________</w:t>
            </w:r>
          </w:p>
        </w:tc>
      </w:tr>
    </w:tbl>
    <w:p w14:paraId="343DE8A3" w14:textId="77777777" w:rsidR="00CC76CD" w:rsidRPr="00E204F2" w:rsidRDefault="00CC76CD" w:rsidP="00140324">
      <w:pPr>
        <w:jc w:val="center"/>
      </w:pPr>
    </w:p>
    <w:p w14:paraId="46127C66" w14:textId="77777777" w:rsidR="00CC76CD" w:rsidRPr="00E204F2" w:rsidRDefault="00CC76CD" w:rsidP="00CC76CD">
      <w:pPr>
        <w:pStyle w:val="SectionVHeader"/>
      </w:pPr>
      <w:r w:rsidRPr="00E204F2">
        <w:br w:type="page"/>
      </w:r>
    </w:p>
    <w:p w14:paraId="4E3B1DF6" w14:textId="77777777" w:rsidR="00CC76CD" w:rsidRPr="00E204F2" w:rsidRDefault="00CC76CD" w:rsidP="00CC76CD">
      <w:pPr>
        <w:pStyle w:val="S4-header1"/>
      </w:pPr>
      <w:bookmarkStart w:id="603" w:name="_Toc437968899"/>
      <w:bookmarkStart w:id="604" w:name="_Toc45020773"/>
      <w:r w:rsidRPr="00E204F2">
        <w:lastRenderedPageBreak/>
        <w:t xml:space="preserve">Form of </w:t>
      </w:r>
      <w:r w:rsidR="00D166BF">
        <w:t>Proposal</w:t>
      </w:r>
      <w:r w:rsidRPr="00E204F2">
        <w:t xml:space="preserve"> Security</w:t>
      </w:r>
      <w:bookmarkEnd w:id="603"/>
      <w:bookmarkEnd w:id="604"/>
    </w:p>
    <w:p w14:paraId="4CF93617" w14:textId="77777777" w:rsidR="00CC76CD" w:rsidRPr="00E204F2" w:rsidRDefault="00CC76CD" w:rsidP="00CC76CD">
      <w:pPr>
        <w:pStyle w:val="S4-Heading2"/>
        <w:rPr>
          <w:noProof/>
        </w:rPr>
      </w:pPr>
      <w:bookmarkStart w:id="605" w:name="_Toc463858680"/>
      <w:bookmarkStart w:id="606" w:name="_Toc347230626"/>
      <w:bookmarkStart w:id="607" w:name="_Toc442521496"/>
      <w:bookmarkStart w:id="608" w:name="_Toc45020774"/>
      <w:r w:rsidRPr="00E204F2">
        <w:rPr>
          <w:noProof/>
        </w:rPr>
        <w:t xml:space="preserve">Form of </w:t>
      </w:r>
      <w:r w:rsidR="00D166BF">
        <w:rPr>
          <w:noProof/>
        </w:rPr>
        <w:t>Proposal</w:t>
      </w:r>
      <w:r w:rsidRPr="00E204F2">
        <w:rPr>
          <w:noProof/>
        </w:rPr>
        <w:t xml:space="preserve"> Security</w:t>
      </w:r>
      <w:bookmarkEnd w:id="605"/>
      <w:bookmarkEnd w:id="606"/>
      <w:r w:rsidRPr="00E204F2">
        <w:rPr>
          <w:noProof/>
        </w:rPr>
        <w:t xml:space="preserve"> – Bank Guarantee</w:t>
      </w:r>
      <w:bookmarkEnd w:id="607"/>
      <w:bookmarkEnd w:id="608"/>
    </w:p>
    <w:p w14:paraId="0F9CF463" w14:textId="77777777" w:rsidR="00CC76CD" w:rsidRPr="00E204F2" w:rsidRDefault="00CC76CD" w:rsidP="00CC76CD">
      <w:pPr>
        <w:spacing w:after="0"/>
        <w:ind w:right="0"/>
        <w:jc w:val="center"/>
        <w:rPr>
          <w:noProof/>
        </w:rPr>
      </w:pPr>
    </w:p>
    <w:p w14:paraId="13584040" w14:textId="77777777" w:rsidR="00CC76CD" w:rsidRPr="00E204F2" w:rsidRDefault="00CC76CD" w:rsidP="00CC76CD">
      <w:pPr>
        <w:spacing w:after="0"/>
        <w:ind w:right="0"/>
        <w:rPr>
          <w:i/>
          <w:iCs/>
          <w:noProof/>
        </w:rPr>
      </w:pPr>
      <w:r w:rsidRPr="00E204F2">
        <w:rPr>
          <w:i/>
          <w:iCs/>
          <w:noProof/>
        </w:rPr>
        <w:t>[The Bank shall fill in this Bank Guarantee Form in accordance with the instructions indicated.]</w:t>
      </w:r>
    </w:p>
    <w:p w14:paraId="3BA59943" w14:textId="77777777" w:rsidR="00CC76CD" w:rsidRPr="00E204F2" w:rsidRDefault="00CC76CD" w:rsidP="00CC76CD">
      <w:pPr>
        <w:spacing w:after="0"/>
        <w:ind w:right="0"/>
        <w:rPr>
          <w:i/>
          <w:iCs/>
          <w:noProof/>
        </w:rPr>
      </w:pPr>
    </w:p>
    <w:p w14:paraId="5AF57A27" w14:textId="77777777" w:rsidR="00CC76CD" w:rsidRPr="00E204F2" w:rsidRDefault="00CC76CD" w:rsidP="00CC76CD">
      <w:pPr>
        <w:spacing w:before="100" w:beforeAutospacing="1" w:after="100" w:afterAutospacing="1"/>
        <w:ind w:right="0"/>
        <w:jc w:val="left"/>
        <w:rPr>
          <w:rFonts w:eastAsia="Arial Unicode MS"/>
          <w:i/>
          <w:iCs/>
          <w:noProof/>
          <w:szCs w:val="24"/>
        </w:rPr>
      </w:pPr>
      <w:r w:rsidRPr="00E204F2">
        <w:rPr>
          <w:rFonts w:eastAsia="Arial Unicode MS"/>
          <w:i/>
          <w:iCs/>
          <w:noProof/>
          <w:szCs w:val="24"/>
        </w:rPr>
        <w:t>[Guarantor letterhead or SWIFT identifier code]</w:t>
      </w:r>
    </w:p>
    <w:p w14:paraId="165C09B4" w14:textId="77777777" w:rsidR="00CC76CD" w:rsidRPr="005731DB" w:rsidRDefault="00CC76CD" w:rsidP="00CC76CD">
      <w:pPr>
        <w:spacing w:before="100" w:beforeAutospacing="1" w:after="100" w:afterAutospacing="1"/>
        <w:ind w:right="0"/>
        <w:jc w:val="left"/>
        <w:rPr>
          <w:rFonts w:eastAsia="Arial Unicode MS"/>
          <w:noProof/>
          <w:szCs w:val="24"/>
        </w:rPr>
      </w:pPr>
      <w:r w:rsidRPr="00E204F2">
        <w:rPr>
          <w:rFonts w:eastAsia="Arial Unicode MS"/>
          <w:b/>
          <w:noProof/>
          <w:szCs w:val="24"/>
        </w:rPr>
        <w:t xml:space="preserve">Beneficiary:  </w:t>
      </w:r>
      <w:r w:rsidRPr="00E204F2">
        <w:rPr>
          <w:rFonts w:eastAsia="Arial Unicode MS"/>
          <w:i/>
          <w:iCs/>
          <w:noProof/>
          <w:szCs w:val="24"/>
        </w:rPr>
        <w:t>[</w:t>
      </w:r>
      <w:r w:rsidRPr="005731DB">
        <w:rPr>
          <w:rFonts w:eastAsia="Arial Unicode MS"/>
          <w:i/>
          <w:iCs/>
          <w:noProof/>
          <w:szCs w:val="24"/>
        </w:rPr>
        <w:t>Employer to insert its name and address]</w:t>
      </w:r>
    </w:p>
    <w:p w14:paraId="63ED0891" w14:textId="3AE121F4" w:rsidR="00CC76CD" w:rsidRPr="005731DB" w:rsidRDefault="00350DFE" w:rsidP="00CC76CD">
      <w:pPr>
        <w:spacing w:before="100" w:beforeAutospacing="1" w:after="100" w:afterAutospacing="1"/>
        <w:ind w:right="0"/>
        <w:jc w:val="left"/>
        <w:rPr>
          <w:rFonts w:eastAsia="Arial Unicode MS"/>
          <w:noProof/>
          <w:szCs w:val="24"/>
        </w:rPr>
      </w:pPr>
      <w:r w:rsidRPr="005731DB">
        <w:rPr>
          <w:rFonts w:eastAsia="Arial Unicode MS"/>
          <w:b/>
          <w:noProof/>
          <w:szCs w:val="24"/>
        </w:rPr>
        <w:t>TD</w:t>
      </w:r>
      <w:r w:rsidR="00761617" w:rsidRPr="005731DB">
        <w:rPr>
          <w:rFonts w:eastAsia="Arial Unicode MS"/>
          <w:b/>
          <w:noProof/>
          <w:szCs w:val="24"/>
        </w:rPr>
        <w:t xml:space="preserve"> </w:t>
      </w:r>
      <w:r w:rsidR="00CC76CD" w:rsidRPr="005731DB">
        <w:rPr>
          <w:rFonts w:eastAsia="Arial Unicode MS"/>
          <w:b/>
          <w:noProof/>
          <w:szCs w:val="24"/>
        </w:rPr>
        <w:t xml:space="preserve"> No.:</w:t>
      </w:r>
      <w:r w:rsidR="00CC76CD" w:rsidRPr="005731DB">
        <w:rPr>
          <w:rFonts w:eastAsia="Arial Unicode MS"/>
          <w:i/>
          <w:iCs/>
          <w:noProof/>
          <w:szCs w:val="24"/>
        </w:rPr>
        <w:t xml:space="preserve">[Employer to insert reference number for the </w:t>
      </w:r>
      <w:r w:rsidRPr="005731DB">
        <w:rPr>
          <w:rFonts w:eastAsia="Arial Unicode MS"/>
          <w:i/>
          <w:iCs/>
          <w:noProof/>
          <w:szCs w:val="24"/>
        </w:rPr>
        <w:t xml:space="preserve">Tender Documents </w:t>
      </w:r>
      <w:r w:rsidR="00CC76CD" w:rsidRPr="005731DB">
        <w:rPr>
          <w:rFonts w:eastAsia="Arial Unicode MS"/>
          <w:i/>
          <w:iCs/>
          <w:noProof/>
          <w:szCs w:val="24"/>
        </w:rPr>
        <w:t>]</w:t>
      </w:r>
    </w:p>
    <w:p w14:paraId="176E9C23"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noProof/>
          <w:szCs w:val="24"/>
        </w:rPr>
        <w:t xml:space="preserve">Alternative </w:t>
      </w:r>
      <w:r w:rsidRPr="005731DB">
        <w:rPr>
          <w:rFonts w:eastAsia="Arial Unicode MS"/>
          <w:b/>
          <w:bCs/>
          <w:noProof/>
          <w:szCs w:val="24"/>
        </w:rPr>
        <w:t>No</w:t>
      </w:r>
      <w:r w:rsidRPr="005731DB">
        <w:rPr>
          <w:rFonts w:eastAsia="Arial Unicode MS"/>
          <w:i/>
          <w:iCs/>
          <w:noProof/>
          <w:szCs w:val="24"/>
        </w:rPr>
        <w:t xml:space="preserve">.: [Insert identification No if this is a </w:t>
      </w:r>
      <w:r w:rsidR="00D166BF" w:rsidRPr="005731DB">
        <w:rPr>
          <w:rFonts w:eastAsia="Arial Unicode MS"/>
          <w:i/>
          <w:iCs/>
          <w:noProof/>
          <w:szCs w:val="24"/>
        </w:rPr>
        <w:t>Proposal</w:t>
      </w:r>
      <w:r w:rsidRPr="005731DB">
        <w:rPr>
          <w:rFonts w:eastAsia="Arial Unicode MS"/>
          <w:i/>
          <w:iCs/>
          <w:noProof/>
          <w:szCs w:val="24"/>
        </w:rPr>
        <w:t xml:space="preserve"> for an alternative]</w:t>
      </w:r>
    </w:p>
    <w:p w14:paraId="0968AF0E" w14:textId="77777777" w:rsidR="00CC76CD" w:rsidRPr="005731DB" w:rsidRDefault="00CC76CD" w:rsidP="00CC76CD">
      <w:pPr>
        <w:spacing w:before="100" w:beforeAutospacing="1" w:after="100" w:afterAutospacing="1"/>
        <w:ind w:right="0"/>
        <w:jc w:val="left"/>
        <w:rPr>
          <w:rFonts w:eastAsia="Arial Unicode MS"/>
          <w:noProof/>
          <w:szCs w:val="24"/>
        </w:rPr>
      </w:pPr>
      <w:r w:rsidRPr="005731DB">
        <w:rPr>
          <w:rFonts w:eastAsia="Arial Unicode MS"/>
          <w:b/>
          <w:noProof/>
          <w:szCs w:val="24"/>
        </w:rPr>
        <w:t>Date:</w:t>
      </w:r>
      <w:r w:rsidRPr="005731DB">
        <w:rPr>
          <w:rFonts w:eastAsia="Arial Unicode MS"/>
          <w:i/>
          <w:iCs/>
          <w:noProof/>
          <w:szCs w:val="24"/>
        </w:rPr>
        <w:t>[Insert date of issue]</w:t>
      </w:r>
    </w:p>
    <w:p w14:paraId="10105261" w14:textId="77777777" w:rsidR="00CC76CD" w:rsidRPr="005731DB" w:rsidRDefault="00D166BF" w:rsidP="00CC76CD">
      <w:pPr>
        <w:spacing w:before="100" w:beforeAutospacing="1" w:after="100" w:afterAutospacing="1"/>
        <w:ind w:right="0"/>
        <w:jc w:val="left"/>
        <w:rPr>
          <w:rFonts w:eastAsia="Arial Unicode MS"/>
          <w:i/>
          <w:noProof/>
          <w:szCs w:val="24"/>
        </w:rPr>
      </w:pPr>
      <w:r w:rsidRPr="005731DB">
        <w:rPr>
          <w:rFonts w:eastAsia="Arial Unicode MS"/>
          <w:b/>
          <w:noProof/>
          <w:szCs w:val="24"/>
        </w:rPr>
        <w:t>PROPOSAL</w:t>
      </w:r>
      <w:r w:rsidR="00CC76CD" w:rsidRPr="005731DB">
        <w:rPr>
          <w:rFonts w:eastAsia="Arial Unicode MS"/>
          <w:b/>
          <w:noProof/>
          <w:szCs w:val="24"/>
        </w:rPr>
        <w:t xml:space="preserve"> GUARANTEE No.:</w:t>
      </w:r>
      <w:r w:rsidR="00CC76CD" w:rsidRPr="005731DB">
        <w:rPr>
          <w:rFonts w:eastAsia="Arial Unicode MS"/>
          <w:i/>
          <w:iCs/>
          <w:noProof/>
          <w:szCs w:val="24"/>
        </w:rPr>
        <w:t>[Insert guarantee reference number]</w:t>
      </w:r>
    </w:p>
    <w:p w14:paraId="5D34FFBF" w14:textId="77777777" w:rsidR="00CC76CD" w:rsidRPr="005731DB" w:rsidRDefault="00CC76CD" w:rsidP="00CC76CD">
      <w:pPr>
        <w:spacing w:before="100" w:beforeAutospacing="1" w:after="100" w:afterAutospacing="1"/>
        <w:ind w:right="0"/>
        <w:jc w:val="left"/>
        <w:rPr>
          <w:rFonts w:eastAsia="Arial Unicode MS"/>
          <w:i/>
          <w:iCs/>
          <w:noProof/>
          <w:szCs w:val="24"/>
        </w:rPr>
      </w:pPr>
      <w:r w:rsidRPr="005731DB">
        <w:rPr>
          <w:rFonts w:eastAsia="Arial Unicode MS"/>
          <w:b/>
          <w:bCs/>
          <w:noProof/>
          <w:szCs w:val="24"/>
        </w:rPr>
        <w:t xml:space="preserve">Guarantor:  </w:t>
      </w:r>
      <w:r w:rsidRPr="005731DB">
        <w:rPr>
          <w:rFonts w:eastAsia="Arial Unicode MS"/>
          <w:i/>
          <w:iCs/>
          <w:noProof/>
          <w:szCs w:val="24"/>
        </w:rPr>
        <w:t>[Insert name and address of place of issue, unless indicated in the letterhead]</w:t>
      </w:r>
    </w:p>
    <w:p w14:paraId="5544182E" w14:textId="34032B8B" w:rsidR="00CC76CD" w:rsidRPr="00E204F2" w:rsidRDefault="00CC76CD" w:rsidP="00CC76CD">
      <w:pPr>
        <w:spacing w:before="100" w:beforeAutospacing="1" w:after="100" w:afterAutospacing="1"/>
        <w:ind w:right="0"/>
        <w:rPr>
          <w:rFonts w:eastAsia="Arial Unicode MS"/>
          <w:noProof/>
          <w:szCs w:val="24"/>
        </w:rPr>
      </w:pPr>
      <w:r w:rsidRPr="005731DB">
        <w:rPr>
          <w:rFonts w:eastAsia="Arial Unicode MS"/>
          <w:noProof/>
          <w:szCs w:val="24"/>
        </w:rPr>
        <w:t xml:space="preserve">We have been informed that ______ </w:t>
      </w:r>
      <w:r w:rsidRPr="005731DB">
        <w:rPr>
          <w:rFonts w:eastAsia="Arial Unicode MS"/>
          <w:i/>
          <w:iCs/>
          <w:noProof/>
          <w:szCs w:val="24"/>
        </w:rPr>
        <w:t xml:space="preserve">[insert name of the </w:t>
      </w:r>
      <w:r w:rsidR="004B3D8F" w:rsidRPr="005731DB">
        <w:rPr>
          <w:rFonts w:eastAsia="Arial Unicode MS"/>
          <w:i/>
          <w:iCs/>
          <w:noProof/>
          <w:szCs w:val="24"/>
        </w:rPr>
        <w:t>Bidder</w:t>
      </w:r>
      <w:r w:rsidRPr="005731DB">
        <w:rPr>
          <w:rFonts w:eastAsia="Arial Unicode MS"/>
          <w:i/>
          <w:iCs/>
          <w:noProof/>
          <w:szCs w:val="24"/>
        </w:rPr>
        <w:t>, which in the case of a joint venture shall be the name of the joint venture (whether legally constituted or prospective) or the names of all members thereof]</w:t>
      </w:r>
      <w:r w:rsidRPr="005731DB">
        <w:rPr>
          <w:rFonts w:eastAsia="Arial Unicode MS"/>
          <w:noProof/>
          <w:szCs w:val="24"/>
        </w:rPr>
        <w:t xml:space="preserve">(hereinafter called "the Applicant") has submitted or will submit to the Beneficiary its </w:t>
      </w:r>
      <w:r w:rsidR="00D166BF" w:rsidRPr="005731DB">
        <w:rPr>
          <w:rFonts w:eastAsia="Arial Unicode MS"/>
          <w:noProof/>
          <w:szCs w:val="24"/>
        </w:rPr>
        <w:t>Proposal</w:t>
      </w:r>
      <w:r w:rsidRPr="005731DB">
        <w:rPr>
          <w:rFonts w:eastAsia="Arial Unicode MS"/>
          <w:noProof/>
          <w:szCs w:val="24"/>
        </w:rPr>
        <w:t xml:space="preserve"> (hereinafter called "the </w:t>
      </w:r>
      <w:r w:rsidR="00D166BF" w:rsidRPr="005731DB">
        <w:rPr>
          <w:rFonts w:eastAsia="Arial Unicode MS"/>
          <w:noProof/>
          <w:szCs w:val="24"/>
        </w:rPr>
        <w:t>Proposal</w:t>
      </w:r>
      <w:r w:rsidRPr="005731DB">
        <w:rPr>
          <w:rFonts w:eastAsia="Arial Unicode MS"/>
          <w:noProof/>
          <w:szCs w:val="24"/>
        </w:rPr>
        <w:t>") for the execution of ________________ under</w:t>
      </w:r>
      <w:r w:rsidR="00425D77" w:rsidRPr="005731DB">
        <w:rPr>
          <w:rFonts w:eastAsia="Arial Unicode MS"/>
          <w:noProof/>
          <w:szCs w:val="24"/>
        </w:rPr>
        <w:t xml:space="preserve"> TD </w:t>
      </w:r>
      <w:r w:rsidRPr="005731DB">
        <w:rPr>
          <w:rFonts w:eastAsia="Arial Unicode MS"/>
          <w:noProof/>
          <w:szCs w:val="24"/>
        </w:rPr>
        <w:t xml:space="preserve"> </w:t>
      </w:r>
      <w:r w:rsidRPr="005731DB">
        <w:rPr>
          <w:rFonts w:eastAsia="Arial Unicode MS"/>
          <w:szCs w:val="24"/>
        </w:rPr>
        <w:t xml:space="preserve"> No. ____________</w:t>
      </w:r>
    </w:p>
    <w:p w14:paraId="306075BA"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Furthermore, we understand that, according to the Beneficiary’s conditions, </w:t>
      </w:r>
      <w:r w:rsidR="00D166BF">
        <w:rPr>
          <w:rFonts w:eastAsia="Arial Unicode MS"/>
          <w:noProof/>
          <w:szCs w:val="24"/>
        </w:rPr>
        <w:t>Proposal</w:t>
      </w:r>
      <w:r w:rsidRPr="00E204F2">
        <w:rPr>
          <w:rFonts w:eastAsia="Arial Unicode MS"/>
          <w:noProof/>
          <w:szCs w:val="24"/>
        </w:rPr>
        <w:t xml:space="preserve">s must be supported by a </w:t>
      </w:r>
      <w:r w:rsidR="00D166BF">
        <w:rPr>
          <w:rFonts w:eastAsia="Arial Unicode MS"/>
          <w:noProof/>
          <w:szCs w:val="24"/>
        </w:rPr>
        <w:t>Proposal</w:t>
      </w:r>
      <w:r w:rsidRPr="00E204F2">
        <w:rPr>
          <w:rFonts w:eastAsia="Arial Unicode MS"/>
          <w:noProof/>
          <w:szCs w:val="24"/>
        </w:rPr>
        <w:t xml:space="preserve"> guarantee.</w:t>
      </w:r>
    </w:p>
    <w:p w14:paraId="7F913250" w14:textId="77777777" w:rsidR="00CC76CD" w:rsidRPr="00E204F2" w:rsidRDefault="00CC76CD" w:rsidP="00CC76CD">
      <w:pPr>
        <w:spacing w:before="100" w:beforeAutospacing="1" w:after="100" w:afterAutospacing="1"/>
        <w:ind w:right="0"/>
        <w:rPr>
          <w:rFonts w:eastAsia="Arial Unicode MS"/>
          <w:noProof/>
          <w:szCs w:val="24"/>
        </w:rPr>
      </w:pPr>
      <w:r w:rsidRPr="00E204F2">
        <w:rPr>
          <w:rFonts w:eastAsia="Arial Unicode MS"/>
          <w:noProof/>
          <w:szCs w:val="24"/>
        </w:rPr>
        <w:t xml:space="preserve">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w:t>
      </w:r>
      <w:r w:rsidR="004B3D8F">
        <w:rPr>
          <w:rFonts w:eastAsia="Arial Unicode MS"/>
          <w:noProof/>
          <w:szCs w:val="24"/>
        </w:rPr>
        <w:t>Bidder</w:t>
      </w:r>
      <w:r w:rsidRPr="00E204F2">
        <w:rPr>
          <w:rFonts w:eastAsia="Arial Unicode MS"/>
          <w:noProof/>
          <w:szCs w:val="24"/>
        </w:rPr>
        <w:t>:</w:t>
      </w:r>
    </w:p>
    <w:p w14:paraId="00442DCA" w14:textId="77777777" w:rsidR="00CC76CD" w:rsidRPr="001065EC" w:rsidRDefault="00CC76CD" w:rsidP="00CC76CD">
      <w:pPr>
        <w:tabs>
          <w:tab w:val="left" w:pos="540"/>
        </w:tabs>
        <w:spacing w:before="100" w:beforeAutospacing="1" w:after="100" w:afterAutospacing="1"/>
        <w:ind w:left="540" w:right="0" w:hanging="540"/>
        <w:rPr>
          <w:rFonts w:eastAsia="Arial Unicode MS"/>
          <w:noProof/>
          <w:szCs w:val="24"/>
        </w:rPr>
      </w:pPr>
      <w:r w:rsidRPr="00E204F2">
        <w:rPr>
          <w:rFonts w:eastAsia="Arial Unicode MS"/>
          <w:noProof/>
          <w:szCs w:val="24"/>
        </w:rPr>
        <w:t xml:space="preserve">(a) </w:t>
      </w:r>
      <w:r w:rsidRPr="00E204F2">
        <w:rPr>
          <w:rFonts w:eastAsia="Arial Unicode MS"/>
          <w:noProof/>
          <w:szCs w:val="24"/>
        </w:rPr>
        <w:tab/>
        <w:t xml:space="preserve">has withdrawn its </w:t>
      </w:r>
      <w:r w:rsidR="00D166BF">
        <w:rPr>
          <w:rFonts w:eastAsia="Arial Unicode MS"/>
          <w:noProof/>
          <w:szCs w:val="24"/>
        </w:rPr>
        <w:t>Proposal</w:t>
      </w:r>
      <w:r w:rsidRPr="00E204F2">
        <w:rPr>
          <w:rFonts w:eastAsia="Arial Unicode MS"/>
          <w:noProof/>
          <w:szCs w:val="24"/>
        </w:rPr>
        <w:t xml:space="preserve"> </w:t>
      </w:r>
      <w:r w:rsidRPr="001065EC">
        <w:rPr>
          <w:rFonts w:eastAsia="Arial Unicode MS"/>
          <w:noProof/>
          <w:szCs w:val="24"/>
        </w:rPr>
        <w:t xml:space="preserve">during the period of </w:t>
      </w:r>
      <w:r w:rsidR="00D166BF">
        <w:rPr>
          <w:rFonts w:eastAsia="Arial Unicode MS"/>
          <w:noProof/>
          <w:szCs w:val="24"/>
        </w:rPr>
        <w:t>Proposal</w:t>
      </w:r>
      <w:r w:rsidRPr="001065EC">
        <w:rPr>
          <w:rFonts w:eastAsia="Arial Unicode MS"/>
          <w:noProof/>
          <w:szCs w:val="24"/>
        </w:rPr>
        <w:t xml:space="preserve"> validity set </w:t>
      </w:r>
      <w:r w:rsidRPr="005D604F">
        <w:rPr>
          <w:rFonts w:eastAsia="Arial Unicode MS"/>
          <w:noProof/>
          <w:szCs w:val="24"/>
        </w:rPr>
        <w:t xml:space="preserve">forth in the </w:t>
      </w:r>
      <w:r w:rsidR="001065EC" w:rsidRPr="005D604F">
        <w:t xml:space="preserve">Letters of Technical and Price </w:t>
      </w:r>
      <w:r w:rsidR="00D166BF">
        <w:t>Proposal</w:t>
      </w:r>
      <w:r w:rsidR="001065EC" w:rsidRPr="005D604F">
        <w:t>;</w:t>
      </w:r>
      <w:r w:rsidRPr="005D604F">
        <w:rPr>
          <w:rFonts w:eastAsia="Arial Unicode MS"/>
          <w:noProof/>
          <w:szCs w:val="24"/>
        </w:rPr>
        <w:t xml:space="preserve"> (“the </w:t>
      </w:r>
      <w:r w:rsidR="00D166BF">
        <w:rPr>
          <w:rFonts w:eastAsia="Arial Unicode MS"/>
          <w:noProof/>
          <w:szCs w:val="24"/>
        </w:rPr>
        <w:t>Proposal</w:t>
      </w:r>
      <w:r w:rsidRPr="005D604F">
        <w:rPr>
          <w:rFonts w:eastAsia="Arial Unicode MS"/>
          <w:noProof/>
          <w:szCs w:val="24"/>
        </w:rPr>
        <w:t xml:space="preserve"> Validity Period”), or any extension thereto</w:t>
      </w:r>
      <w:r w:rsidRPr="001065EC">
        <w:rPr>
          <w:rFonts w:eastAsia="Arial Unicode MS"/>
          <w:noProof/>
          <w:szCs w:val="24"/>
        </w:rPr>
        <w:t xml:space="preserve"> provided by the </w:t>
      </w:r>
      <w:r w:rsidR="004B3D8F">
        <w:rPr>
          <w:rFonts w:eastAsia="Arial Unicode MS"/>
          <w:noProof/>
          <w:szCs w:val="24"/>
        </w:rPr>
        <w:t>Bidder</w:t>
      </w:r>
      <w:r w:rsidRPr="001065EC">
        <w:rPr>
          <w:rFonts w:eastAsia="Arial Unicode MS"/>
          <w:noProof/>
          <w:szCs w:val="24"/>
        </w:rPr>
        <w:t>; or</w:t>
      </w:r>
    </w:p>
    <w:p w14:paraId="529D4246" w14:textId="77777777" w:rsidR="00CC76CD" w:rsidRPr="00E204F2" w:rsidRDefault="00CC76CD" w:rsidP="00CC76CD">
      <w:pPr>
        <w:tabs>
          <w:tab w:val="left" w:pos="540"/>
        </w:tabs>
        <w:spacing w:beforeAutospacing="1" w:after="0" w:afterAutospacing="1"/>
        <w:ind w:left="540" w:right="0" w:hanging="540"/>
        <w:rPr>
          <w:rFonts w:eastAsia="Arial Unicode MS"/>
          <w:noProof/>
          <w:szCs w:val="24"/>
        </w:rPr>
      </w:pPr>
      <w:r w:rsidRPr="00E204F2">
        <w:rPr>
          <w:rFonts w:eastAsia="Arial Unicode MS"/>
          <w:noProof/>
          <w:szCs w:val="24"/>
        </w:rPr>
        <w:t xml:space="preserve">(b) </w:t>
      </w:r>
      <w:r w:rsidRPr="00E204F2">
        <w:rPr>
          <w:rFonts w:eastAsia="Arial Unicode MS"/>
          <w:noProof/>
          <w:szCs w:val="24"/>
        </w:rPr>
        <w:tab/>
        <w:t xml:space="preserve">having been notified of the acceptance of its </w:t>
      </w:r>
      <w:r w:rsidR="00D166BF">
        <w:rPr>
          <w:rFonts w:eastAsia="Arial Unicode MS"/>
          <w:noProof/>
          <w:szCs w:val="24"/>
        </w:rPr>
        <w:t>Proposal</w:t>
      </w:r>
      <w:r w:rsidRPr="00E204F2">
        <w:rPr>
          <w:rFonts w:eastAsia="Arial Unicode MS"/>
          <w:noProof/>
          <w:szCs w:val="24"/>
        </w:rPr>
        <w:t xml:space="preserve"> by the Beneficiary during the </w:t>
      </w:r>
      <w:r w:rsidR="00D166BF">
        <w:rPr>
          <w:rFonts w:eastAsia="Arial Unicode MS"/>
          <w:noProof/>
          <w:szCs w:val="24"/>
        </w:rPr>
        <w:t>Proposal</w:t>
      </w:r>
      <w:r w:rsidRPr="00E204F2">
        <w:rPr>
          <w:rFonts w:eastAsia="Arial Unicode MS"/>
          <w:noProof/>
          <w:szCs w:val="24"/>
        </w:rPr>
        <w:t xml:space="preserve"> Validity Period or any extension thereto provided by the Applicant, (i) has failed to execute the Contract </w:t>
      </w:r>
      <w:r w:rsidRPr="00E204F2">
        <w:rPr>
          <w:rFonts w:eastAsia="Arial Unicode MS"/>
          <w:szCs w:val="24"/>
        </w:rPr>
        <w:t>A</w:t>
      </w:r>
      <w:r w:rsidRPr="00E204F2">
        <w:rPr>
          <w:rFonts w:eastAsia="Arial Unicode MS"/>
          <w:noProof/>
          <w:szCs w:val="24"/>
        </w:rPr>
        <w:t xml:space="preserve">greement, or (ii) has failed to furnish the Performance Security, </w:t>
      </w:r>
      <w:r w:rsidRPr="00E204F2">
        <w:rPr>
          <w:rFonts w:eastAsia="Arial Unicode MS"/>
          <w:noProof/>
          <w:szCs w:val="24"/>
        </w:rPr>
        <w:lastRenderedPageBreak/>
        <w:t xml:space="preserve">in accordance with the Instructions to </w:t>
      </w:r>
      <w:r w:rsidR="004B3D8F">
        <w:rPr>
          <w:rFonts w:eastAsia="Arial Unicode MS"/>
          <w:noProof/>
          <w:szCs w:val="24"/>
        </w:rPr>
        <w:t>Bidder</w:t>
      </w:r>
      <w:r w:rsidRPr="00E204F2">
        <w:rPr>
          <w:rFonts w:eastAsia="Arial Unicode MS"/>
          <w:noProof/>
          <w:szCs w:val="24"/>
        </w:rPr>
        <w:t xml:space="preserve">s (“ITB”) of the Beneficiary’s </w:t>
      </w:r>
      <w:r w:rsidR="004B3D8F">
        <w:rPr>
          <w:rFonts w:eastAsia="Arial Unicode MS"/>
          <w:noProof/>
          <w:szCs w:val="24"/>
        </w:rPr>
        <w:t>bidding</w:t>
      </w:r>
      <w:r w:rsidRPr="00E204F2">
        <w:rPr>
          <w:rFonts w:eastAsia="Arial Unicode MS"/>
          <w:noProof/>
          <w:szCs w:val="24"/>
        </w:rPr>
        <w:t xml:space="preserve"> document.</w:t>
      </w:r>
    </w:p>
    <w:p w14:paraId="7604517E"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 xml:space="preserve">This guarantee will expire: (a) if the Applicant is the successful </w:t>
      </w:r>
      <w:r w:rsidR="004B3D8F">
        <w:rPr>
          <w:rFonts w:eastAsia="Arial Unicode MS"/>
          <w:noProof/>
          <w:szCs w:val="24"/>
        </w:rPr>
        <w:t>Bidder</w:t>
      </w:r>
      <w:r w:rsidRPr="00E204F2">
        <w:rPr>
          <w:rFonts w:eastAsia="Arial Unicode MS"/>
          <w:noProof/>
          <w:szCs w:val="24"/>
        </w:rPr>
        <w:t xml:space="preserve">, upon our receipt of copies of the contract agreement signed by the Applicant and the Performance Security issued to the Beneficiary in relation to such contract agreement; or (b) if the Applicantis not the successful </w:t>
      </w:r>
      <w:r w:rsidR="004B3D8F">
        <w:rPr>
          <w:rFonts w:eastAsia="Arial Unicode MS"/>
          <w:noProof/>
          <w:szCs w:val="24"/>
        </w:rPr>
        <w:t>Bidder</w:t>
      </w:r>
      <w:r w:rsidRPr="00E204F2">
        <w:rPr>
          <w:rFonts w:eastAsia="Arial Unicode MS"/>
          <w:noProof/>
          <w:szCs w:val="24"/>
        </w:rPr>
        <w:t xml:space="preserve">, upon the earlier of (i) our receipt of a copy of the Beneficiary’s notification to the Applicant of the results of the </w:t>
      </w:r>
      <w:r w:rsidR="004B3D8F">
        <w:rPr>
          <w:rFonts w:eastAsia="Arial Unicode MS"/>
          <w:noProof/>
          <w:szCs w:val="24"/>
        </w:rPr>
        <w:t>Bidding</w:t>
      </w:r>
      <w:r w:rsidRPr="00E204F2">
        <w:rPr>
          <w:rFonts w:eastAsia="Arial Unicode MS"/>
          <w:noProof/>
          <w:szCs w:val="24"/>
        </w:rPr>
        <w:t xml:space="preserve"> process; or (ii)twenty-eight days after the end of the </w:t>
      </w:r>
      <w:r w:rsidR="00D166BF">
        <w:rPr>
          <w:rFonts w:eastAsia="Arial Unicode MS"/>
          <w:noProof/>
          <w:szCs w:val="24"/>
        </w:rPr>
        <w:t>Proposal</w:t>
      </w:r>
      <w:r w:rsidRPr="00E204F2">
        <w:rPr>
          <w:rFonts w:eastAsia="Arial Unicode MS"/>
          <w:noProof/>
          <w:szCs w:val="24"/>
        </w:rPr>
        <w:t xml:space="preserve"> Validity Period. </w:t>
      </w:r>
    </w:p>
    <w:p w14:paraId="1EB743BD" w14:textId="77777777" w:rsidR="00CC76CD" w:rsidRPr="00E204F2" w:rsidRDefault="00CC76CD" w:rsidP="00CC76CD">
      <w:pPr>
        <w:spacing w:beforeAutospacing="1" w:after="0" w:afterAutospacing="1"/>
        <w:ind w:right="0"/>
        <w:rPr>
          <w:rFonts w:eastAsia="Arial Unicode MS"/>
          <w:noProof/>
          <w:szCs w:val="24"/>
        </w:rPr>
      </w:pPr>
      <w:r w:rsidRPr="00E204F2">
        <w:rPr>
          <w:rFonts w:eastAsia="Arial Unicode MS"/>
          <w:noProof/>
          <w:szCs w:val="24"/>
        </w:rPr>
        <w:t>Consequently, any demand for payment under this guarantee must be received by us at the office indicated above on or before that date.</w:t>
      </w:r>
    </w:p>
    <w:p w14:paraId="77AE71F6" w14:textId="77777777" w:rsidR="00CC76CD" w:rsidRPr="00E204F2" w:rsidRDefault="00CC76CD" w:rsidP="00CC76CD">
      <w:pPr>
        <w:spacing w:beforeAutospacing="1" w:after="0" w:afterAutospacing="1"/>
        <w:ind w:right="0"/>
        <w:jc w:val="left"/>
        <w:rPr>
          <w:rFonts w:eastAsia="Arial Unicode MS"/>
          <w:noProof/>
          <w:szCs w:val="24"/>
        </w:rPr>
      </w:pPr>
      <w:r w:rsidRPr="00E204F2">
        <w:rPr>
          <w:rFonts w:eastAsia="Arial Unicode MS"/>
          <w:noProof/>
          <w:szCs w:val="24"/>
        </w:rPr>
        <w:t>This guarantee is subject to the Uniform Rules for Demand Guarantees (URDG) 2010 Revision, ICC Publication No. 758.</w:t>
      </w:r>
    </w:p>
    <w:p w14:paraId="7A56F56E" w14:textId="77777777" w:rsidR="00CC76CD" w:rsidRPr="00E204F2" w:rsidRDefault="00CC76CD" w:rsidP="00CC76CD">
      <w:pPr>
        <w:spacing w:beforeAutospacing="1" w:after="0" w:afterAutospacing="1"/>
        <w:ind w:right="0"/>
        <w:jc w:val="left"/>
        <w:rPr>
          <w:rFonts w:eastAsia="Arial Unicode MS"/>
          <w:noProof/>
          <w:szCs w:val="24"/>
        </w:rPr>
      </w:pPr>
    </w:p>
    <w:p w14:paraId="751281F5" w14:textId="77777777" w:rsidR="00CC76CD" w:rsidRPr="00E204F2" w:rsidRDefault="00CC76CD" w:rsidP="00CC76CD">
      <w:pPr>
        <w:spacing w:beforeAutospacing="1" w:after="0" w:afterAutospacing="1"/>
        <w:ind w:right="0"/>
        <w:jc w:val="left"/>
        <w:rPr>
          <w:rFonts w:eastAsia="Arial Unicode MS"/>
          <w:b/>
          <w:noProof/>
          <w:szCs w:val="24"/>
        </w:rPr>
      </w:pPr>
      <w:r w:rsidRPr="00E204F2">
        <w:rPr>
          <w:rFonts w:eastAsia="Arial Unicode MS"/>
          <w:b/>
          <w:noProof/>
          <w:szCs w:val="24"/>
        </w:rPr>
        <w:t>_____________________________</w:t>
      </w:r>
    </w:p>
    <w:p w14:paraId="62107DBA" w14:textId="77777777" w:rsidR="00CC76CD" w:rsidRPr="00E204F2" w:rsidRDefault="00CC76CD" w:rsidP="00CC76CD">
      <w:pPr>
        <w:spacing w:beforeAutospacing="1" w:after="0" w:afterAutospacing="1"/>
        <w:ind w:right="0"/>
        <w:jc w:val="left"/>
        <w:rPr>
          <w:rFonts w:eastAsia="Arial Unicode MS"/>
          <w:i/>
          <w:iCs/>
          <w:noProof/>
          <w:szCs w:val="24"/>
        </w:rPr>
      </w:pPr>
      <w:r w:rsidRPr="00E204F2">
        <w:rPr>
          <w:rFonts w:eastAsia="Arial Unicode MS"/>
          <w:i/>
          <w:noProof/>
          <w:szCs w:val="24"/>
        </w:rPr>
        <w:t>[</w:t>
      </w:r>
      <w:r w:rsidRPr="00E204F2">
        <w:rPr>
          <w:rFonts w:eastAsia="Arial Unicode MS"/>
          <w:i/>
          <w:iCs/>
          <w:noProof/>
          <w:szCs w:val="24"/>
        </w:rPr>
        <w:t>S</w:t>
      </w:r>
      <w:r w:rsidRPr="00E204F2">
        <w:rPr>
          <w:rFonts w:eastAsia="Arial Unicode MS"/>
          <w:i/>
          <w:noProof/>
          <w:szCs w:val="24"/>
        </w:rPr>
        <w:t>ignature(s)]</w:t>
      </w:r>
    </w:p>
    <w:p w14:paraId="2DB42DCD" w14:textId="77777777" w:rsidR="00CC76CD" w:rsidRPr="00E204F2" w:rsidRDefault="00CC76CD" w:rsidP="00CC76CD">
      <w:pPr>
        <w:spacing w:beforeAutospacing="1" w:after="0" w:afterAutospacing="1"/>
        <w:ind w:right="0"/>
        <w:jc w:val="left"/>
        <w:rPr>
          <w:rFonts w:eastAsia="Arial Unicode MS"/>
          <w:b/>
          <w:bCs/>
          <w:i/>
          <w:iCs/>
          <w:noProof/>
          <w:szCs w:val="24"/>
        </w:rPr>
      </w:pPr>
      <w:r w:rsidRPr="00E204F2">
        <w:rPr>
          <w:rFonts w:eastAsia="Arial Unicode MS"/>
          <w:b/>
          <w:bCs/>
          <w:i/>
          <w:iCs/>
          <w:noProof/>
          <w:szCs w:val="24"/>
        </w:rPr>
        <w:t>Note:  All italicized text is for use in preparing this form and shall be deleted from the final product.</w:t>
      </w:r>
    </w:p>
    <w:p w14:paraId="744DD428" w14:textId="77777777" w:rsidR="00107352" w:rsidRDefault="00107352">
      <w:pPr>
        <w:spacing w:after="0"/>
        <w:ind w:right="0"/>
        <w:jc w:val="left"/>
        <w:rPr>
          <w:b/>
          <w:sz w:val="36"/>
        </w:rPr>
      </w:pPr>
      <w:bookmarkStart w:id="609" w:name="_Hlt197236115"/>
      <w:bookmarkStart w:id="610" w:name="_Toc437968902"/>
      <w:bookmarkStart w:id="611" w:name="_Toc125871322"/>
      <w:bookmarkStart w:id="612" w:name="_Toc197236058"/>
      <w:bookmarkStart w:id="613" w:name="_Toc68319426"/>
      <w:bookmarkEnd w:id="609"/>
      <w:r>
        <w:br w:type="page"/>
      </w:r>
    </w:p>
    <w:p w14:paraId="68D0F5B2" w14:textId="77777777" w:rsidR="00CC76CD" w:rsidRPr="00E204F2" w:rsidRDefault="00CC76CD" w:rsidP="00CC76CD">
      <w:pPr>
        <w:pStyle w:val="S4-header1"/>
      </w:pPr>
      <w:bookmarkStart w:id="614" w:name="_Toc45020775"/>
      <w:r w:rsidRPr="00E204F2">
        <w:lastRenderedPageBreak/>
        <w:t>Manufact</w:t>
      </w:r>
      <w:bookmarkStart w:id="615" w:name="_Hlt68319318"/>
      <w:bookmarkEnd w:id="615"/>
      <w:r w:rsidRPr="00E204F2">
        <w:t>urer’s Authorization</w:t>
      </w:r>
      <w:bookmarkEnd w:id="610"/>
      <w:bookmarkEnd w:id="611"/>
      <w:bookmarkEnd w:id="612"/>
      <w:bookmarkEnd w:id="613"/>
      <w:bookmarkEnd w:id="614"/>
    </w:p>
    <w:p w14:paraId="336E8E8C" w14:textId="77777777" w:rsidR="00CC76CD" w:rsidRPr="00E204F2" w:rsidRDefault="00CC76CD" w:rsidP="00CC76CD">
      <w:pPr>
        <w:rPr>
          <w:sz w:val="36"/>
        </w:rPr>
      </w:pPr>
    </w:p>
    <w:p w14:paraId="335F6561" w14:textId="77777777" w:rsidR="00CC76CD" w:rsidRPr="00E204F2" w:rsidRDefault="00CC76CD" w:rsidP="00CC76CD">
      <w:pPr>
        <w:ind w:left="720" w:hanging="720"/>
        <w:jc w:val="right"/>
      </w:pPr>
      <w:r w:rsidRPr="00E204F2">
        <w:t xml:space="preserve">Date: </w:t>
      </w:r>
      <w:r w:rsidRPr="00E204F2">
        <w:rPr>
          <w:i/>
        </w:rPr>
        <w:t>__________________</w:t>
      </w:r>
    </w:p>
    <w:p w14:paraId="6DC10FE1" w14:textId="6079F07F" w:rsidR="00CC76CD" w:rsidRPr="00E204F2" w:rsidRDefault="0050575A" w:rsidP="00CC76CD">
      <w:pPr>
        <w:ind w:left="720" w:hanging="720"/>
        <w:jc w:val="right"/>
      </w:pPr>
      <w:r w:rsidRPr="005731DB">
        <w:t xml:space="preserve">TD </w:t>
      </w:r>
      <w:r w:rsidR="00CC76CD" w:rsidRPr="005731DB">
        <w:t>No</w:t>
      </w:r>
      <w:r w:rsidR="00CC76CD" w:rsidRPr="00E204F2">
        <w:t xml:space="preserve">.: </w:t>
      </w:r>
      <w:r w:rsidR="00CC76CD" w:rsidRPr="00E204F2">
        <w:rPr>
          <w:i/>
        </w:rPr>
        <w:t>_________________</w:t>
      </w:r>
    </w:p>
    <w:p w14:paraId="228B1C2F" w14:textId="77777777" w:rsidR="00CC76CD" w:rsidRPr="00E204F2" w:rsidRDefault="00CC76CD" w:rsidP="00CC76CD">
      <w:r w:rsidRPr="00E204F2">
        <w:t xml:space="preserve">To:  </w:t>
      </w:r>
      <w:r w:rsidRPr="00E204F2">
        <w:rPr>
          <w:i/>
        </w:rPr>
        <w:t>________________________</w:t>
      </w:r>
    </w:p>
    <w:p w14:paraId="4DC4EAD9" w14:textId="77777777" w:rsidR="00CC76CD" w:rsidRPr="00E204F2" w:rsidRDefault="00CC76CD" w:rsidP="00CC76CD">
      <w:r w:rsidRPr="00E204F2">
        <w:t>WHEREAS</w:t>
      </w:r>
    </w:p>
    <w:p w14:paraId="16727461" w14:textId="77777777" w:rsidR="00CC76CD" w:rsidRPr="00E204F2" w:rsidRDefault="00CC76CD" w:rsidP="00CC76CD"/>
    <w:p w14:paraId="3FE77625" w14:textId="2CB88C1C" w:rsidR="00CC76CD" w:rsidRPr="00E204F2" w:rsidRDefault="00CC76CD" w:rsidP="00CC76CD">
      <w:r w:rsidRPr="00E204F2">
        <w:t xml:space="preserve">We </w:t>
      </w:r>
      <w:r w:rsidRPr="00E204F2">
        <w:rPr>
          <w:i/>
        </w:rPr>
        <w:t>___________________,</w:t>
      </w:r>
      <w:r w:rsidRPr="00E204F2">
        <w:t xml:space="preserve"> who are official manufacturers of</w:t>
      </w:r>
      <w:r w:rsidRPr="00E204F2">
        <w:rPr>
          <w:i/>
        </w:rPr>
        <w:t>____________________,</w:t>
      </w:r>
      <w:r w:rsidRPr="00E204F2">
        <w:t xml:space="preserve"> having factories at _____________________, do hereby authorize </w:t>
      </w:r>
      <w:r w:rsidRPr="00E204F2">
        <w:rPr>
          <w:i/>
        </w:rPr>
        <w:t xml:space="preserve">______________________ </w:t>
      </w:r>
      <w:r w:rsidRPr="00E204F2">
        <w:t xml:space="preserve">to submit a </w:t>
      </w:r>
      <w:r w:rsidR="00D166BF">
        <w:t>Proposal</w:t>
      </w:r>
      <w:r w:rsidRPr="00E204F2">
        <w:t xml:space="preserve"> the purpose of which is </w:t>
      </w:r>
      <w:r w:rsidRPr="00D5490C">
        <w:t xml:space="preserve">to provide the following goods, manufactured by </w:t>
      </w:r>
      <w:r w:rsidRPr="00D5490C">
        <w:rPr>
          <w:iCs/>
        </w:rPr>
        <w:t xml:space="preserve">us </w:t>
      </w:r>
      <w:r w:rsidRPr="00D5490C">
        <w:rPr>
          <w:i/>
        </w:rPr>
        <w:t>_______________________,</w:t>
      </w:r>
      <w:r w:rsidRPr="00D5490C">
        <w:t xml:space="preserve"> and sign the</w:t>
      </w:r>
      <w:r w:rsidRPr="00E204F2">
        <w:t xml:space="preserve"> Contract.</w:t>
      </w:r>
    </w:p>
    <w:p w14:paraId="2DAC392B" w14:textId="77777777" w:rsidR="00CC76CD" w:rsidRPr="00E204F2" w:rsidRDefault="00CC76CD" w:rsidP="00CC76CD"/>
    <w:p w14:paraId="4319E44A" w14:textId="77777777" w:rsidR="00CC76CD" w:rsidRPr="00E204F2" w:rsidRDefault="00CC76CD" w:rsidP="00CC76CD">
      <w:r w:rsidRPr="00E204F2">
        <w:t>We hereby extend our full guarantee and warranty in accordance with Clause 27 of the General Conditions, with respect to the goods offered by the above firm.</w:t>
      </w:r>
    </w:p>
    <w:p w14:paraId="5357B12A" w14:textId="77777777" w:rsidR="00CC76CD" w:rsidRPr="00E204F2" w:rsidRDefault="00CC76CD" w:rsidP="00CC76CD"/>
    <w:p w14:paraId="663480A2" w14:textId="77777777" w:rsidR="00CC76CD" w:rsidRPr="00E204F2" w:rsidRDefault="00CC76CD" w:rsidP="00CC76CD">
      <w:r w:rsidRPr="00E204F2">
        <w:t xml:space="preserve">Signed: </w:t>
      </w:r>
      <w:r w:rsidRPr="00E204F2">
        <w:rPr>
          <w:i/>
          <w:iCs/>
        </w:rPr>
        <w:t>_______________________________________</w:t>
      </w:r>
    </w:p>
    <w:p w14:paraId="0737A1AB" w14:textId="77777777" w:rsidR="00CC76CD" w:rsidRPr="00E204F2" w:rsidRDefault="00CC76CD" w:rsidP="00CC76CD"/>
    <w:p w14:paraId="7C41D64A" w14:textId="77777777" w:rsidR="00CC76CD" w:rsidRPr="00E204F2" w:rsidRDefault="00CC76CD" w:rsidP="00CC76CD"/>
    <w:p w14:paraId="04C6C56E" w14:textId="77777777" w:rsidR="00CC76CD" w:rsidRPr="00E204F2" w:rsidRDefault="00CC76CD" w:rsidP="00CC76CD">
      <w:r w:rsidRPr="00E204F2">
        <w:t xml:space="preserve">Name: </w:t>
      </w:r>
      <w:r w:rsidRPr="00E204F2">
        <w:rPr>
          <w:i/>
          <w:iCs/>
        </w:rPr>
        <w:t>______________________________________</w:t>
      </w:r>
      <w:r w:rsidRPr="00E204F2">
        <w:tab/>
      </w:r>
    </w:p>
    <w:p w14:paraId="5890B9D8" w14:textId="77777777" w:rsidR="00CC76CD" w:rsidRPr="00E204F2" w:rsidRDefault="00CC76CD" w:rsidP="00CC76CD"/>
    <w:p w14:paraId="433665BD" w14:textId="77777777" w:rsidR="00CC76CD" w:rsidRPr="00E204F2" w:rsidRDefault="00CC76CD" w:rsidP="00CC76CD">
      <w:proofErr w:type="gramStart"/>
      <w:r w:rsidRPr="00E204F2">
        <w:t>Title:</w:t>
      </w:r>
      <w:r w:rsidRPr="00E204F2">
        <w:rPr>
          <w:i/>
          <w:iCs/>
        </w:rPr>
        <w:t>_</w:t>
      </w:r>
      <w:proofErr w:type="gramEnd"/>
      <w:r w:rsidRPr="00E204F2">
        <w:rPr>
          <w:i/>
          <w:iCs/>
        </w:rPr>
        <w:t>_____________________________________</w:t>
      </w:r>
    </w:p>
    <w:p w14:paraId="18E9EE70" w14:textId="77777777" w:rsidR="00CC76CD" w:rsidRPr="00E204F2" w:rsidRDefault="00CC76CD" w:rsidP="00CC76CD"/>
    <w:p w14:paraId="616CEBF1" w14:textId="77777777" w:rsidR="00CC76CD" w:rsidRPr="00E204F2" w:rsidRDefault="00CC76CD" w:rsidP="00CC76CD">
      <w:pPr>
        <w:jc w:val="left"/>
      </w:pPr>
      <w:r w:rsidRPr="00E204F2">
        <w:t xml:space="preserve">Duly authorized to sign this Authorization on behalf of: </w:t>
      </w:r>
      <w:r w:rsidRPr="00E204F2">
        <w:rPr>
          <w:i/>
          <w:iCs/>
        </w:rPr>
        <w:t>______________________________________</w:t>
      </w:r>
    </w:p>
    <w:p w14:paraId="2AA471AA" w14:textId="77777777" w:rsidR="00CC76CD" w:rsidRPr="00E204F2" w:rsidRDefault="00CC76CD" w:rsidP="00CC76CD"/>
    <w:p w14:paraId="01A95CEE" w14:textId="77777777" w:rsidR="00CC76CD" w:rsidRPr="00E204F2" w:rsidRDefault="00CC76CD" w:rsidP="00CC76CD">
      <w:r w:rsidRPr="00E204F2">
        <w:t xml:space="preserve">Dated on ____________ day of __________________, _______ </w:t>
      </w:r>
    </w:p>
    <w:p w14:paraId="595EC597" w14:textId="77777777" w:rsidR="00CC76CD" w:rsidRDefault="00CC76CD" w:rsidP="00CC76CD"/>
    <w:p w14:paraId="23CF155D" w14:textId="77777777" w:rsidR="00E46004" w:rsidRDefault="00E46004" w:rsidP="00CC76CD"/>
    <w:p w14:paraId="5A73581E" w14:textId="77777777" w:rsidR="00E46004" w:rsidRDefault="00E46004" w:rsidP="00CC76CD"/>
    <w:p w14:paraId="16084DBE" w14:textId="77777777" w:rsidR="00E46004" w:rsidRDefault="00E46004" w:rsidP="00CC76CD"/>
    <w:p w14:paraId="579B3981" w14:textId="77777777" w:rsidR="00E46004" w:rsidRPr="00E204F2" w:rsidRDefault="00E46004" w:rsidP="00CC76CD"/>
    <w:p w14:paraId="78F9EEA4" w14:textId="77777777" w:rsidR="00CC76CD" w:rsidRPr="00E204F2" w:rsidRDefault="00CC76CD" w:rsidP="00CC76CD">
      <w:pPr>
        <w:pStyle w:val="SectionHeadings"/>
      </w:pPr>
      <w:bookmarkStart w:id="616" w:name="_Toc433184866"/>
      <w:bookmarkStart w:id="617" w:name="_Toc41971245"/>
      <w:bookmarkStart w:id="618" w:name="_Toc125954069"/>
      <w:bookmarkStart w:id="619" w:name="_Toc197840924"/>
      <w:bookmarkStart w:id="620" w:name="_Toc11153928"/>
      <w:bookmarkStart w:id="621" w:name="_Toc45019219"/>
      <w:r w:rsidRPr="00E204F2">
        <w:lastRenderedPageBreak/>
        <w:t>Section V - Eligible Countries</w:t>
      </w:r>
      <w:bookmarkEnd w:id="616"/>
      <w:bookmarkEnd w:id="617"/>
      <w:bookmarkEnd w:id="618"/>
      <w:bookmarkEnd w:id="619"/>
      <w:bookmarkEnd w:id="620"/>
      <w:bookmarkEnd w:id="621"/>
    </w:p>
    <w:p w14:paraId="2744EF2F" w14:textId="77777777" w:rsidR="00CC76CD" w:rsidRPr="00E204F2" w:rsidRDefault="00CC76CD" w:rsidP="00CC76CD">
      <w:pPr>
        <w:jc w:val="center"/>
        <w:rPr>
          <w:b/>
        </w:rPr>
      </w:pPr>
    </w:p>
    <w:p w14:paraId="1A989D3E" w14:textId="77777777" w:rsidR="00CC76CD" w:rsidRPr="00E204F2" w:rsidRDefault="00CC76CD" w:rsidP="00CC76CD">
      <w:pPr>
        <w:jc w:val="center"/>
        <w:rPr>
          <w:b/>
        </w:rPr>
      </w:pPr>
      <w:r w:rsidRPr="00E204F2">
        <w:rPr>
          <w:b/>
        </w:rPr>
        <w:t>Eligibility for the Provision of Goods, Works and Non</w:t>
      </w:r>
      <w:r w:rsidR="00BF5F21">
        <w:rPr>
          <w:b/>
        </w:rPr>
        <w:t>-</w:t>
      </w:r>
      <w:r w:rsidRPr="00E204F2">
        <w:rPr>
          <w:b/>
        </w:rPr>
        <w:t xml:space="preserve">Consulting Services in </w:t>
      </w:r>
      <w:r w:rsidRPr="00E204F2">
        <w:rPr>
          <w:b/>
        </w:rPr>
        <w:br/>
        <w:t>Bank-Financed Procurement</w:t>
      </w:r>
    </w:p>
    <w:p w14:paraId="6BD50BB8" w14:textId="77777777" w:rsidR="00CC76CD" w:rsidRPr="00E204F2" w:rsidRDefault="00CC76CD" w:rsidP="00CC76CD">
      <w:pPr>
        <w:jc w:val="center"/>
      </w:pPr>
    </w:p>
    <w:p w14:paraId="672F7486" w14:textId="2CA8565C" w:rsidR="00CC76CD" w:rsidRPr="005731DB" w:rsidRDefault="00CC76CD" w:rsidP="00CC76CD">
      <w:pPr>
        <w:spacing w:after="200" w:line="276" w:lineRule="auto"/>
        <w:rPr>
          <w:rFonts w:eastAsia="Calibri"/>
          <w:lang w:val="en-GB"/>
        </w:rPr>
      </w:pPr>
      <w:r w:rsidRPr="00E204F2">
        <w:rPr>
          <w:rFonts w:eastAsia="Calibri"/>
          <w:lang w:val="en-GB"/>
        </w:rPr>
        <w:t xml:space="preserve">In </w:t>
      </w:r>
      <w:r w:rsidRPr="005731DB">
        <w:rPr>
          <w:rFonts w:eastAsia="Calibri"/>
          <w:lang w:val="en-GB"/>
        </w:rPr>
        <w:t>accordance with EIB Guide to Procurement</w:t>
      </w:r>
      <w:r w:rsidR="00C2635D" w:rsidRPr="005731DB">
        <w:t xml:space="preserve"> </w:t>
      </w:r>
      <w:r w:rsidR="00C2635D" w:rsidRPr="005731DB">
        <w:rPr>
          <w:rFonts w:eastAsia="Calibri"/>
          <w:lang w:val="en-GB"/>
        </w:rPr>
        <w:t>September 2018</w:t>
      </w:r>
      <w:r w:rsidR="00152CCA" w:rsidRPr="005731DB">
        <w:t xml:space="preserve">: </w:t>
      </w:r>
      <w:r w:rsidR="00152CCA" w:rsidRPr="005731DB">
        <w:rPr>
          <w:rFonts w:eastAsia="Calibri"/>
          <w:lang w:val="en-GB"/>
        </w:rPr>
        <w:t>Eligibility of Providers of Works, Goods and Services European Investment Bank Guide to Procurement September 2018</w:t>
      </w:r>
      <w:r w:rsidR="00807879">
        <w:rPr>
          <w:rFonts w:eastAsia="Calibri"/>
          <w:lang w:val="en-GB"/>
        </w:rPr>
        <w:t xml:space="preserve">. </w:t>
      </w:r>
    </w:p>
    <w:p w14:paraId="5F8525D0" w14:textId="5105D592" w:rsidR="009401F4" w:rsidRPr="005731DB" w:rsidRDefault="00152CCA" w:rsidP="00CC76CD">
      <w:pPr>
        <w:spacing w:after="200" w:line="276" w:lineRule="auto"/>
      </w:pPr>
      <w:r w:rsidRPr="005731DB">
        <w:t>F</w:t>
      </w:r>
      <w:r w:rsidR="009401F4" w:rsidRPr="005731DB">
        <w:t xml:space="preserve">irms originating from all countries of the world are eligible to tender for </w:t>
      </w:r>
      <w:r w:rsidRPr="005731DB">
        <w:t xml:space="preserve">this </w:t>
      </w:r>
      <w:r w:rsidR="009401F4" w:rsidRPr="005731DB">
        <w:t xml:space="preserve">contract. The Bank shall not provide or otherwise make funds available,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In addition, individuals or firms may not be eligible to tender in application of section 1.4 on Ethical Conduct. </w:t>
      </w:r>
    </w:p>
    <w:p w14:paraId="45BAF455" w14:textId="1A6EDE3E" w:rsidR="00B830D0" w:rsidRPr="007A792A" w:rsidRDefault="00B830D0" w:rsidP="00CC76CD">
      <w:pPr>
        <w:spacing w:after="200" w:line="276" w:lineRule="auto"/>
        <w:rPr>
          <w:highlight w:val="yellow"/>
        </w:rPr>
      </w:pPr>
    </w:p>
    <w:p w14:paraId="7C50869D" w14:textId="353E4A1A" w:rsidR="00084089" w:rsidRPr="00E204F2" w:rsidRDefault="00084089">
      <w:pPr>
        <w:spacing w:after="200" w:line="276" w:lineRule="auto"/>
        <w:rPr>
          <w:rFonts w:eastAsia="Calibri"/>
          <w:lang w:val="en-GB"/>
        </w:rPr>
      </w:pPr>
    </w:p>
    <w:p w14:paraId="22961B10" w14:textId="77777777" w:rsidR="00E46004" w:rsidRPr="00E204F2" w:rsidRDefault="007E0E1C" w:rsidP="00CA19AC">
      <w:pPr>
        <w:spacing w:after="0"/>
        <w:ind w:right="0"/>
        <w:jc w:val="left"/>
      </w:pPr>
      <w:r>
        <w:br w:type="page"/>
      </w:r>
    </w:p>
    <w:p w14:paraId="7398FB3E" w14:textId="77777777" w:rsidR="00CC76CD" w:rsidRPr="00E204F2" w:rsidRDefault="00CC76CD" w:rsidP="00CC76CD">
      <w:pPr>
        <w:pStyle w:val="SectionHeadings"/>
        <w:spacing w:after="120"/>
      </w:pPr>
      <w:bookmarkStart w:id="622" w:name="_Toc11153929"/>
      <w:bookmarkStart w:id="623" w:name="_Toc45019220"/>
      <w:r w:rsidRPr="00E204F2">
        <w:lastRenderedPageBreak/>
        <w:t>Section VI</w:t>
      </w:r>
      <w:bookmarkStart w:id="624" w:name="_Toc436903901"/>
      <w:r w:rsidRPr="00E204F2">
        <w:t xml:space="preserve"> </w:t>
      </w:r>
      <w:r w:rsidR="00E46004">
        <w:t>–</w:t>
      </w:r>
      <w:r w:rsidRPr="00E204F2">
        <w:t xml:space="preserve"> </w:t>
      </w:r>
      <w:bookmarkEnd w:id="622"/>
      <w:bookmarkEnd w:id="624"/>
      <w:r w:rsidR="00E46004">
        <w:t>Statement of Integrity</w:t>
      </w:r>
      <w:bookmarkEnd w:id="623"/>
    </w:p>
    <w:p w14:paraId="4EEB6FD6" w14:textId="77777777" w:rsidR="00CC76CD" w:rsidRPr="00E204F2" w:rsidRDefault="00CC76CD" w:rsidP="00CC76CD">
      <w:pPr>
        <w:pStyle w:val="SectionVHeader"/>
        <w:spacing w:after="120"/>
        <w:rPr>
          <w:lang w:val="en-GB"/>
        </w:rPr>
      </w:pPr>
      <w:bookmarkStart w:id="625" w:name="_Toc307307078"/>
      <w:bookmarkStart w:id="626" w:name="_Toc308594271"/>
      <w:bookmarkStart w:id="627" w:name="_Toc2068123"/>
      <w:r w:rsidRPr="00E204F2">
        <w:rPr>
          <w:lang w:val="en-GB"/>
        </w:rPr>
        <w:t>Statement of Integrity</w:t>
      </w:r>
      <w:bookmarkEnd w:id="625"/>
      <w:bookmarkEnd w:id="626"/>
      <w:bookmarkEnd w:id="627"/>
    </w:p>
    <w:p w14:paraId="392E3764" w14:textId="77777777" w:rsidR="00CC76CD" w:rsidRPr="00E204F2" w:rsidRDefault="00CC76CD" w:rsidP="00CC76CD">
      <w:pPr>
        <w:rPr>
          <w:b/>
          <w:bCs/>
        </w:rPr>
      </w:pPr>
    </w:p>
    <w:p w14:paraId="3D0FB837" w14:textId="77777777" w:rsidR="00CC76CD" w:rsidRPr="00E204F2" w:rsidRDefault="00CC76CD" w:rsidP="00CC76CD">
      <w:pPr>
        <w:rPr>
          <w:bCs/>
        </w:rPr>
      </w:pPr>
      <w:bookmarkStart w:id="628" w:name="_Hlk2067924"/>
      <w:r w:rsidRPr="00E204F2">
        <w:rPr>
          <w:bCs/>
        </w:rPr>
        <w:t>Date:</w:t>
      </w:r>
      <w:r w:rsidRPr="00E204F2">
        <w:rPr>
          <w:bCs/>
          <w:u w:val="single"/>
        </w:rPr>
        <w:tab/>
      </w:r>
      <w:r w:rsidRPr="00E204F2">
        <w:rPr>
          <w:bCs/>
          <w:u w:val="single"/>
        </w:rPr>
        <w:tab/>
      </w:r>
      <w:r w:rsidRPr="00E204F2">
        <w:rPr>
          <w:bCs/>
          <w:u w:val="single"/>
        </w:rPr>
        <w:tab/>
      </w:r>
      <w:r w:rsidRPr="00E204F2">
        <w:rPr>
          <w:bCs/>
        </w:rPr>
        <w:tab/>
      </w:r>
    </w:p>
    <w:p w14:paraId="1F1AFB5C"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6929C90B"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031295EC" w14:textId="77777777" w:rsidR="00CC76CD" w:rsidRPr="00E204F2" w:rsidRDefault="00CC76CD" w:rsidP="00CC76CD">
      <w:pPr>
        <w:rPr>
          <w:bCs/>
        </w:rPr>
      </w:pPr>
    </w:p>
    <w:p w14:paraId="7B0E39ED" w14:textId="77777777" w:rsidR="00CC76CD" w:rsidRPr="0014498D" w:rsidRDefault="00CC76CD" w:rsidP="00CC76CD">
      <w:pPr>
        <w:rPr>
          <w:bCs/>
        </w:rPr>
      </w:pPr>
      <w:r w:rsidRPr="0014498D">
        <w:rPr>
          <w:bCs/>
        </w:rPr>
        <w:t xml:space="preserve">To: </w:t>
      </w:r>
      <w:r w:rsidRPr="0014498D">
        <w:rPr>
          <w:b/>
          <w:bCs/>
        </w:rPr>
        <w:t xml:space="preserve">Public Investment Management Office No. </w:t>
      </w:r>
      <w:r w:rsidR="00107352" w:rsidRPr="0014498D">
        <w:rPr>
          <w:b/>
          <w:bCs/>
        </w:rPr>
        <w:t>22-26</w:t>
      </w:r>
      <w:r w:rsidRPr="0014498D">
        <w:rPr>
          <w:b/>
          <w:bCs/>
        </w:rPr>
        <w:t xml:space="preserve"> </w:t>
      </w:r>
      <w:proofErr w:type="spellStart"/>
      <w:r w:rsidRPr="0014498D">
        <w:rPr>
          <w:b/>
          <w:bCs/>
        </w:rPr>
        <w:t>Nemanjina</w:t>
      </w:r>
      <w:proofErr w:type="spellEnd"/>
      <w:r w:rsidRPr="0014498D">
        <w:rPr>
          <w:b/>
          <w:bCs/>
        </w:rPr>
        <w:t xml:space="preserve"> street, 11000 Belgrade, The Republic of Serbia</w:t>
      </w:r>
    </w:p>
    <w:bookmarkEnd w:id="628"/>
    <w:p w14:paraId="6BD125F8" w14:textId="77777777" w:rsidR="00CC76CD" w:rsidRPr="0014498D" w:rsidRDefault="00CC76CD" w:rsidP="00CC76CD">
      <w:pPr>
        <w:rPr>
          <w:bCs/>
          <w:u w:val="single"/>
        </w:rPr>
      </w:pPr>
    </w:p>
    <w:p w14:paraId="51AA8903" w14:textId="77777777" w:rsidR="0050217C" w:rsidRPr="0014498D" w:rsidRDefault="0050217C" w:rsidP="0050217C">
      <w:bookmarkStart w:id="629" w:name="_Toc2068124"/>
      <w:r w:rsidRPr="0014498D">
        <w:t>We acknowledge that the contract(s) subject to this tender process are intended to be jointly co-financed by the European Investment Bank (“EIB”) and the Council of Europe Development Bank (“CEB”).  The EIB and the CEB and the Ministry of Education, Science and Technological Development have agreed that this tender process is governed by the European Investment Bank Guide to Procurement.</w:t>
      </w:r>
    </w:p>
    <w:p w14:paraId="165723EA" w14:textId="77777777" w:rsidR="0050217C" w:rsidRPr="0014498D" w:rsidRDefault="0050217C" w:rsidP="0050217C">
      <w:r w:rsidRPr="0014498D">
        <w:t>We declare and covenant that neither we nor anyone, including any of our directors, employees, agents, joint venture partners or sub-contractors, where these exist, acting on our behalf with due authority or with our knowledge or consent, or facilitated by us, has engaged, or will engage, in any Prohibited Conduct (as defined below) in connection with the tendering process or in the execution or supply of any works, goods or services for [</w:t>
      </w:r>
      <w:r w:rsidRPr="0014498D">
        <w:rPr>
          <w:i/>
          <w:iCs/>
        </w:rPr>
        <w:t>specify the contract or tender invitation</w:t>
      </w:r>
      <w:r w:rsidRPr="0014498D">
        <w:t>] (the “</w:t>
      </w:r>
      <w:r w:rsidRPr="0014498D">
        <w:rPr>
          <w:b/>
          <w:bCs/>
        </w:rPr>
        <w:t>Contract</w:t>
      </w:r>
      <w:r w:rsidRPr="0014498D">
        <w:t xml:space="preserve">”) and covenant to so inform you if any instance of any such Prohibited Conduct shall come to the attention of any person in our </w:t>
      </w:r>
      <w:proofErr w:type="spellStart"/>
      <w:r w:rsidRPr="0014498D">
        <w:t>organisation</w:t>
      </w:r>
      <w:proofErr w:type="spellEnd"/>
      <w:r w:rsidRPr="0014498D">
        <w:t xml:space="preserve"> having responsibility for ensuring compliance with this Covenant.</w:t>
      </w:r>
    </w:p>
    <w:p w14:paraId="28098A19" w14:textId="77777777" w:rsidR="0050217C" w:rsidRPr="0014498D" w:rsidRDefault="0050217C" w:rsidP="0050217C">
      <w:r w:rsidRPr="0014498D">
        <w:t>We declare that we have paid, or will pay, the following commissions, gratuities, or fees with respect to the Tendering process or execution of the Contract:</w:t>
      </w:r>
      <w:r w:rsidRPr="0014498D">
        <w:rPr>
          <w:vertAlign w:val="superscript"/>
        </w:rPr>
        <w:footnoteReference w:id="1"/>
      </w:r>
    </w:p>
    <w:p w14:paraId="11039C81" w14:textId="77777777" w:rsidR="0050217C" w:rsidRPr="0014498D" w:rsidRDefault="0050217C" w:rsidP="0050217C"/>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2104"/>
        <w:gridCol w:w="236"/>
        <w:gridCol w:w="1924"/>
        <w:gridCol w:w="236"/>
        <w:gridCol w:w="1620"/>
      </w:tblGrid>
      <w:tr w:rsidR="0050217C" w:rsidRPr="0014498D" w14:paraId="2564C67D" w14:textId="77777777" w:rsidTr="0082600A">
        <w:tc>
          <w:tcPr>
            <w:tcW w:w="2824" w:type="dxa"/>
            <w:tcBorders>
              <w:top w:val="nil"/>
              <w:left w:val="nil"/>
              <w:bottom w:val="nil"/>
              <w:right w:val="nil"/>
            </w:tcBorders>
          </w:tcPr>
          <w:p w14:paraId="5297B5E9" w14:textId="77777777" w:rsidR="0050217C" w:rsidRPr="0014498D" w:rsidRDefault="0050217C" w:rsidP="0050217C">
            <w:r w:rsidRPr="0014498D">
              <w:t>Name of Recipient</w:t>
            </w:r>
          </w:p>
        </w:tc>
        <w:tc>
          <w:tcPr>
            <w:tcW w:w="236" w:type="dxa"/>
            <w:tcBorders>
              <w:top w:val="nil"/>
              <w:left w:val="nil"/>
              <w:bottom w:val="nil"/>
              <w:right w:val="nil"/>
            </w:tcBorders>
          </w:tcPr>
          <w:p w14:paraId="212A9C90" w14:textId="77777777" w:rsidR="0050217C" w:rsidRPr="0014498D" w:rsidRDefault="0050217C" w:rsidP="0050217C"/>
        </w:tc>
        <w:tc>
          <w:tcPr>
            <w:tcW w:w="2104" w:type="dxa"/>
            <w:tcBorders>
              <w:top w:val="nil"/>
              <w:left w:val="nil"/>
              <w:bottom w:val="nil"/>
              <w:right w:val="nil"/>
            </w:tcBorders>
          </w:tcPr>
          <w:p w14:paraId="7AC50FE2" w14:textId="77777777" w:rsidR="0050217C" w:rsidRPr="0014498D" w:rsidRDefault="0050217C" w:rsidP="0050217C">
            <w:r w:rsidRPr="0014498D">
              <w:t>Address</w:t>
            </w:r>
          </w:p>
        </w:tc>
        <w:tc>
          <w:tcPr>
            <w:tcW w:w="236" w:type="dxa"/>
            <w:tcBorders>
              <w:top w:val="nil"/>
              <w:left w:val="nil"/>
              <w:bottom w:val="nil"/>
              <w:right w:val="nil"/>
            </w:tcBorders>
          </w:tcPr>
          <w:p w14:paraId="74FF4D8E" w14:textId="77777777" w:rsidR="0050217C" w:rsidRPr="0014498D" w:rsidRDefault="0050217C" w:rsidP="0050217C"/>
        </w:tc>
        <w:tc>
          <w:tcPr>
            <w:tcW w:w="1924" w:type="dxa"/>
            <w:tcBorders>
              <w:top w:val="nil"/>
              <w:left w:val="nil"/>
              <w:bottom w:val="nil"/>
              <w:right w:val="nil"/>
            </w:tcBorders>
          </w:tcPr>
          <w:p w14:paraId="014F358E" w14:textId="77777777" w:rsidR="0050217C" w:rsidRPr="0014498D" w:rsidRDefault="0050217C" w:rsidP="0050217C">
            <w:r w:rsidRPr="0014498D">
              <w:t>Reason</w:t>
            </w:r>
          </w:p>
        </w:tc>
        <w:tc>
          <w:tcPr>
            <w:tcW w:w="236" w:type="dxa"/>
            <w:tcBorders>
              <w:top w:val="nil"/>
              <w:left w:val="nil"/>
              <w:bottom w:val="nil"/>
              <w:right w:val="nil"/>
            </w:tcBorders>
          </w:tcPr>
          <w:p w14:paraId="56C62A87" w14:textId="77777777" w:rsidR="0050217C" w:rsidRPr="0014498D" w:rsidRDefault="0050217C" w:rsidP="0050217C"/>
        </w:tc>
        <w:tc>
          <w:tcPr>
            <w:tcW w:w="1620" w:type="dxa"/>
            <w:tcBorders>
              <w:top w:val="nil"/>
              <w:left w:val="nil"/>
              <w:bottom w:val="nil"/>
              <w:right w:val="nil"/>
            </w:tcBorders>
          </w:tcPr>
          <w:p w14:paraId="0B5A61C0" w14:textId="77777777" w:rsidR="0050217C" w:rsidRPr="0014498D" w:rsidRDefault="0050217C" w:rsidP="0050217C">
            <w:r w:rsidRPr="0014498D">
              <w:t>Amount</w:t>
            </w:r>
          </w:p>
        </w:tc>
      </w:tr>
      <w:tr w:rsidR="0050217C" w:rsidRPr="0014498D" w14:paraId="730B1907" w14:textId="77777777" w:rsidTr="0082600A">
        <w:trPr>
          <w:trHeight w:val="144"/>
        </w:trPr>
        <w:tc>
          <w:tcPr>
            <w:tcW w:w="2824" w:type="dxa"/>
            <w:tcBorders>
              <w:top w:val="nil"/>
              <w:left w:val="nil"/>
              <w:bottom w:val="dotted" w:sz="4" w:space="0" w:color="auto"/>
              <w:right w:val="nil"/>
            </w:tcBorders>
          </w:tcPr>
          <w:p w14:paraId="261F64AE" w14:textId="77777777" w:rsidR="0050217C" w:rsidRPr="0014498D" w:rsidRDefault="0050217C" w:rsidP="0050217C"/>
        </w:tc>
        <w:tc>
          <w:tcPr>
            <w:tcW w:w="236" w:type="dxa"/>
            <w:tcBorders>
              <w:top w:val="nil"/>
              <w:left w:val="nil"/>
              <w:bottom w:val="nil"/>
              <w:right w:val="nil"/>
            </w:tcBorders>
          </w:tcPr>
          <w:p w14:paraId="1D6634B0" w14:textId="77777777" w:rsidR="0050217C" w:rsidRPr="0014498D" w:rsidRDefault="0050217C" w:rsidP="0050217C"/>
        </w:tc>
        <w:tc>
          <w:tcPr>
            <w:tcW w:w="2104" w:type="dxa"/>
            <w:tcBorders>
              <w:top w:val="nil"/>
              <w:left w:val="nil"/>
              <w:bottom w:val="dotted" w:sz="4" w:space="0" w:color="auto"/>
              <w:right w:val="nil"/>
            </w:tcBorders>
          </w:tcPr>
          <w:p w14:paraId="750016BB" w14:textId="77777777" w:rsidR="0050217C" w:rsidRPr="0014498D" w:rsidRDefault="0050217C" w:rsidP="0050217C"/>
        </w:tc>
        <w:tc>
          <w:tcPr>
            <w:tcW w:w="236" w:type="dxa"/>
            <w:tcBorders>
              <w:top w:val="nil"/>
              <w:left w:val="nil"/>
              <w:bottom w:val="nil"/>
              <w:right w:val="nil"/>
            </w:tcBorders>
          </w:tcPr>
          <w:p w14:paraId="1F74F920" w14:textId="77777777" w:rsidR="0050217C" w:rsidRPr="0014498D" w:rsidRDefault="0050217C" w:rsidP="0050217C"/>
        </w:tc>
        <w:tc>
          <w:tcPr>
            <w:tcW w:w="1924" w:type="dxa"/>
            <w:tcBorders>
              <w:top w:val="nil"/>
              <w:left w:val="nil"/>
              <w:bottom w:val="dotted" w:sz="4" w:space="0" w:color="auto"/>
              <w:right w:val="nil"/>
            </w:tcBorders>
          </w:tcPr>
          <w:p w14:paraId="6585F765" w14:textId="77777777" w:rsidR="0050217C" w:rsidRPr="0014498D" w:rsidRDefault="0050217C" w:rsidP="0050217C"/>
        </w:tc>
        <w:tc>
          <w:tcPr>
            <w:tcW w:w="236" w:type="dxa"/>
            <w:tcBorders>
              <w:top w:val="nil"/>
              <w:left w:val="nil"/>
              <w:bottom w:val="nil"/>
              <w:right w:val="nil"/>
            </w:tcBorders>
          </w:tcPr>
          <w:p w14:paraId="5F70D56D" w14:textId="77777777" w:rsidR="0050217C" w:rsidRPr="0014498D" w:rsidRDefault="0050217C" w:rsidP="0050217C"/>
        </w:tc>
        <w:tc>
          <w:tcPr>
            <w:tcW w:w="1620" w:type="dxa"/>
            <w:tcBorders>
              <w:top w:val="nil"/>
              <w:left w:val="nil"/>
              <w:bottom w:val="dotted" w:sz="4" w:space="0" w:color="auto"/>
              <w:right w:val="nil"/>
            </w:tcBorders>
          </w:tcPr>
          <w:p w14:paraId="06B89A7B" w14:textId="77777777" w:rsidR="0050217C" w:rsidRPr="0014498D" w:rsidRDefault="0050217C" w:rsidP="0050217C"/>
        </w:tc>
      </w:tr>
      <w:tr w:rsidR="0050217C" w:rsidRPr="0014498D" w14:paraId="44F12339" w14:textId="77777777" w:rsidTr="0082600A">
        <w:trPr>
          <w:trHeight w:val="144"/>
        </w:trPr>
        <w:tc>
          <w:tcPr>
            <w:tcW w:w="2824" w:type="dxa"/>
            <w:tcBorders>
              <w:top w:val="dotted" w:sz="4" w:space="0" w:color="auto"/>
              <w:left w:val="nil"/>
              <w:bottom w:val="dotted" w:sz="4" w:space="0" w:color="auto"/>
              <w:right w:val="nil"/>
            </w:tcBorders>
          </w:tcPr>
          <w:p w14:paraId="0BCC122A" w14:textId="77777777" w:rsidR="0050217C" w:rsidRPr="0014498D" w:rsidRDefault="0050217C" w:rsidP="0050217C"/>
        </w:tc>
        <w:tc>
          <w:tcPr>
            <w:tcW w:w="236" w:type="dxa"/>
            <w:tcBorders>
              <w:top w:val="nil"/>
              <w:left w:val="nil"/>
              <w:bottom w:val="nil"/>
              <w:right w:val="nil"/>
            </w:tcBorders>
          </w:tcPr>
          <w:p w14:paraId="2EE18909" w14:textId="77777777" w:rsidR="0050217C" w:rsidRPr="0014498D" w:rsidRDefault="0050217C" w:rsidP="0050217C"/>
        </w:tc>
        <w:tc>
          <w:tcPr>
            <w:tcW w:w="2104" w:type="dxa"/>
            <w:tcBorders>
              <w:top w:val="dotted" w:sz="4" w:space="0" w:color="auto"/>
              <w:left w:val="nil"/>
              <w:bottom w:val="dotted" w:sz="4" w:space="0" w:color="auto"/>
              <w:right w:val="nil"/>
            </w:tcBorders>
          </w:tcPr>
          <w:p w14:paraId="1D52E574" w14:textId="77777777" w:rsidR="0050217C" w:rsidRPr="0014498D" w:rsidRDefault="0050217C" w:rsidP="0050217C"/>
        </w:tc>
        <w:tc>
          <w:tcPr>
            <w:tcW w:w="236" w:type="dxa"/>
            <w:tcBorders>
              <w:top w:val="nil"/>
              <w:left w:val="nil"/>
              <w:bottom w:val="nil"/>
              <w:right w:val="nil"/>
            </w:tcBorders>
          </w:tcPr>
          <w:p w14:paraId="10395C0D" w14:textId="77777777" w:rsidR="0050217C" w:rsidRPr="0014498D" w:rsidRDefault="0050217C" w:rsidP="0050217C"/>
        </w:tc>
        <w:tc>
          <w:tcPr>
            <w:tcW w:w="1924" w:type="dxa"/>
            <w:tcBorders>
              <w:top w:val="dotted" w:sz="4" w:space="0" w:color="auto"/>
              <w:left w:val="nil"/>
              <w:bottom w:val="dotted" w:sz="4" w:space="0" w:color="auto"/>
              <w:right w:val="nil"/>
            </w:tcBorders>
          </w:tcPr>
          <w:p w14:paraId="038D0816" w14:textId="77777777" w:rsidR="0050217C" w:rsidRPr="0014498D" w:rsidRDefault="0050217C" w:rsidP="0050217C"/>
        </w:tc>
        <w:tc>
          <w:tcPr>
            <w:tcW w:w="236" w:type="dxa"/>
            <w:tcBorders>
              <w:top w:val="nil"/>
              <w:left w:val="nil"/>
              <w:bottom w:val="nil"/>
              <w:right w:val="nil"/>
            </w:tcBorders>
          </w:tcPr>
          <w:p w14:paraId="547BF1A8" w14:textId="77777777" w:rsidR="0050217C" w:rsidRPr="0014498D" w:rsidRDefault="0050217C" w:rsidP="0050217C"/>
        </w:tc>
        <w:tc>
          <w:tcPr>
            <w:tcW w:w="1620" w:type="dxa"/>
            <w:tcBorders>
              <w:top w:val="dotted" w:sz="4" w:space="0" w:color="auto"/>
              <w:left w:val="nil"/>
              <w:bottom w:val="dotted" w:sz="4" w:space="0" w:color="auto"/>
              <w:right w:val="nil"/>
            </w:tcBorders>
          </w:tcPr>
          <w:p w14:paraId="31F2A6AE" w14:textId="77777777" w:rsidR="0050217C" w:rsidRPr="0014498D" w:rsidRDefault="0050217C" w:rsidP="0050217C"/>
        </w:tc>
      </w:tr>
    </w:tbl>
    <w:p w14:paraId="71E11C84" w14:textId="77777777" w:rsidR="0050217C" w:rsidRPr="0014498D" w:rsidRDefault="0050217C" w:rsidP="0050217C"/>
    <w:p w14:paraId="640FF9D9" w14:textId="77777777" w:rsidR="0050217C" w:rsidRPr="0014498D" w:rsidRDefault="0050217C" w:rsidP="0050217C">
      <w:r w:rsidRPr="0014498D">
        <w:t>We declare that no affiliate of the Client/ Promoter is participating in our tender in any capacity whatsoever.</w:t>
      </w:r>
    </w:p>
    <w:p w14:paraId="53F0EA73" w14:textId="77777777" w:rsidR="0050217C" w:rsidRPr="0014498D" w:rsidRDefault="0050217C" w:rsidP="0050217C"/>
    <w:p w14:paraId="5C5F17D7" w14:textId="77777777" w:rsidR="0050217C" w:rsidRPr="0014498D" w:rsidRDefault="0050217C" w:rsidP="0050217C">
      <w:r w:rsidRPr="0014498D">
        <w:lastRenderedPageBreak/>
        <w:t>We shall, for the duration of the tender process and, if we are successful in our tender, for the duration of the Contract, appoint and maintain in office an officer, who shall be a person reasonably satisfactory to you and to whom you shall have full and immediate access, having the duty, and the necessary powers, to ensure compliance with this Covenant.</w:t>
      </w:r>
    </w:p>
    <w:p w14:paraId="472279AF" w14:textId="77777777" w:rsidR="0050217C" w:rsidRPr="0014498D" w:rsidRDefault="0050217C" w:rsidP="0050217C">
      <w:r w:rsidRPr="0014498D">
        <w:t>We declare and covenant that, except for the matters disclosed in this Covenant of Integrity:</w:t>
      </w:r>
    </w:p>
    <w:p w14:paraId="10A2FB9B" w14:textId="77777777" w:rsidR="0050217C" w:rsidRDefault="0050217C" w:rsidP="001D5955">
      <w:pPr>
        <w:pStyle w:val="ListParagraph"/>
        <w:numPr>
          <w:ilvl w:val="3"/>
          <w:numId w:val="61"/>
        </w:numPr>
        <w:spacing w:after="160" w:line="259" w:lineRule="auto"/>
        <w:ind w:right="0"/>
        <w:jc w:val="both"/>
      </w:pPr>
      <w:r w:rsidRPr="0014498D">
        <w:t>we, our subsidiaries and affiliates, and all of our directors, employees, agents or joint venture partners, where these exist, have not been convicted in any court of any offence involving a Prohibited Conduct in connection with any tendering process or provision of works, goods or services during the ten years immediately preceding the date of this Covenant;</w:t>
      </w:r>
    </w:p>
    <w:p w14:paraId="579B124B" w14:textId="77777777" w:rsidR="0050217C" w:rsidRPr="008B679F" w:rsidRDefault="0050217C" w:rsidP="005D4FA1">
      <w:pPr>
        <w:pStyle w:val="ListParagraph"/>
        <w:numPr>
          <w:ilvl w:val="3"/>
          <w:numId w:val="61"/>
        </w:numPr>
        <w:spacing w:after="160" w:line="259" w:lineRule="auto"/>
        <w:ind w:right="0"/>
        <w:jc w:val="both"/>
      </w:pPr>
      <w:r w:rsidRPr="0014498D">
        <w:t xml:space="preserve">none of our directors, employees, agents or a representatives of a joint venture partner, where these </w:t>
      </w:r>
      <w:r w:rsidRPr="008B679F">
        <w:t>exist, has been dismissed or has resigned from any employment on the grounds of being implicated in any Prohibited Conduct;</w:t>
      </w:r>
    </w:p>
    <w:p w14:paraId="6464033F" w14:textId="27851630" w:rsidR="001D5955" w:rsidRPr="008B679F" w:rsidRDefault="001D5955" w:rsidP="001D5955">
      <w:pPr>
        <w:pStyle w:val="ListParagraph"/>
        <w:numPr>
          <w:ilvl w:val="3"/>
          <w:numId w:val="61"/>
        </w:numPr>
        <w:jc w:val="both"/>
      </w:pPr>
      <w:r w:rsidRPr="008B679F">
        <w:t>we, our subsidiaries and affiliates and our directors, employees, agents or joint venture partners, where these exist, have not been listed on the EU’s ‘Central Exclusion Database’ (CED) or excluded by any major Multilateral Development Bank (including World Bank Group, African Development Bank, Asian Development Bank, EBRD, EIB or Inter-American Development Bank) from participation in a tendering procedure on the grounds of Prohibited Conduct;</w:t>
      </w:r>
    </w:p>
    <w:p w14:paraId="04054B98" w14:textId="77777777" w:rsidR="001D5955" w:rsidRPr="008B679F" w:rsidRDefault="001D5955" w:rsidP="001D5955">
      <w:pPr>
        <w:pStyle w:val="ListParagraph"/>
        <w:numPr>
          <w:ilvl w:val="3"/>
          <w:numId w:val="61"/>
        </w:numPr>
        <w:jc w:val="both"/>
      </w:pPr>
      <w:r w:rsidRPr="008B679F">
        <w:t>we, our directors, subsidiaries and affiliates, as well as any subcontractors, or suppliers or affiliates of the subcontracts are not subject to any sanction imposed by resolution of the United Nations Security Council or by the European Union;</w:t>
      </w:r>
    </w:p>
    <w:p w14:paraId="5A31BB57" w14:textId="77777777" w:rsidR="001D5955" w:rsidRPr="008B679F" w:rsidRDefault="001D5955" w:rsidP="001D5955">
      <w:pPr>
        <w:pStyle w:val="ListParagraph"/>
        <w:numPr>
          <w:ilvl w:val="3"/>
          <w:numId w:val="61"/>
        </w:numPr>
        <w:jc w:val="both"/>
      </w:pPr>
      <w:r w:rsidRPr="008B679F">
        <w:t>and we further undertake to immediately inform [Promoter and CEB/EIB (whoever is Lead Financier)] if this situation were to occur at a later stage.</w:t>
      </w:r>
    </w:p>
    <w:p w14:paraId="4438C602" w14:textId="77777777" w:rsidR="0050217C" w:rsidRPr="0014498D" w:rsidRDefault="0050217C" w:rsidP="0050217C">
      <w:r w:rsidRPr="0014498D">
        <w:t xml:space="preserve">If applicable, provide full disclosure of any convictions, dismissal, resignations, exclusions or other information relevant to </w:t>
      </w:r>
      <w:proofErr w:type="gramStart"/>
      <w:r w:rsidRPr="0014498D">
        <w:t>Articles  </w:t>
      </w:r>
      <w:proofErr w:type="spellStart"/>
      <w:r w:rsidRPr="0014498D">
        <w:t>i</w:t>
      </w:r>
      <w:proofErr w:type="spellEnd"/>
      <w:proofErr w:type="gramEnd"/>
      <w:r w:rsidRPr="0014498D">
        <w:t>) ii) iii) or (iv) in the box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4"/>
        <w:gridCol w:w="236"/>
        <w:gridCol w:w="6012"/>
      </w:tblGrid>
      <w:tr w:rsidR="0050217C" w:rsidRPr="0014498D" w14:paraId="355B0E0C" w14:textId="77777777" w:rsidTr="0082600A">
        <w:tc>
          <w:tcPr>
            <w:tcW w:w="2824" w:type="dxa"/>
            <w:tcBorders>
              <w:top w:val="nil"/>
              <w:left w:val="nil"/>
              <w:bottom w:val="nil"/>
              <w:right w:val="nil"/>
            </w:tcBorders>
          </w:tcPr>
          <w:p w14:paraId="51110A13" w14:textId="77777777" w:rsidR="0050217C" w:rsidRPr="0014498D" w:rsidRDefault="0050217C" w:rsidP="0050217C">
            <w:r w:rsidRPr="0014498D">
              <w:t>Name of Entity Required to be Disclosed</w:t>
            </w:r>
          </w:p>
        </w:tc>
        <w:tc>
          <w:tcPr>
            <w:tcW w:w="236" w:type="dxa"/>
            <w:tcBorders>
              <w:top w:val="nil"/>
              <w:left w:val="nil"/>
              <w:bottom w:val="nil"/>
              <w:right w:val="nil"/>
            </w:tcBorders>
          </w:tcPr>
          <w:p w14:paraId="15BC6275" w14:textId="77777777" w:rsidR="0050217C" w:rsidRPr="0014498D" w:rsidRDefault="0050217C" w:rsidP="0050217C"/>
        </w:tc>
        <w:tc>
          <w:tcPr>
            <w:tcW w:w="6012" w:type="dxa"/>
            <w:tcBorders>
              <w:top w:val="nil"/>
              <w:left w:val="nil"/>
              <w:bottom w:val="nil"/>
              <w:right w:val="nil"/>
            </w:tcBorders>
          </w:tcPr>
          <w:p w14:paraId="7719D707" w14:textId="77777777" w:rsidR="0050217C" w:rsidRPr="0014498D" w:rsidRDefault="0050217C" w:rsidP="0050217C">
            <w:r w:rsidRPr="0014498D">
              <w:t>Reason Disclosure is Required</w:t>
            </w:r>
            <w:r w:rsidRPr="0014498D">
              <w:rPr>
                <w:vertAlign w:val="superscript"/>
              </w:rPr>
              <w:footnoteReference w:id="2"/>
            </w:r>
          </w:p>
        </w:tc>
      </w:tr>
      <w:tr w:rsidR="0050217C" w:rsidRPr="0014498D" w14:paraId="3A9D1691" w14:textId="77777777" w:rsidTr="0082600A">
        <w:trPr>
          <w:trHeight w:val="144"/>
        </w:trPr>
        <w:tc>
          <w:tcPr>
            <w:tcW w:w="2824" w:type="dxa"/>
            <w:tcBorders>
              <w:top w:val="nil"/>
              <w:left w:val="nil"/>
              <w:bottom w:val="dotted" w:sz="4" w:space="0" w:color="auto"/>
              <w:right w:val="nil"/>
            </w:tcBorders>
          </w:tcPr>
          <w:p w14:paraId="0136A86C" w14:textId="77777777" w:rsidR="0050217C" w:rsidRPr="0014498D" w:rsidRDefault="0050217C" w:rsidP="0050217C"/>
        </w:tc>
        <w:tc>
          <w:tcPr>
            <w:tcW w:w="236" w:type="dxa"/>
            <w:tcBorders>
              <w:top w:val="nil"/>
              <w:left w:val="nil"/>
              <w:bottom w:val="nil"/>
              <w:right w:val="nil"/>
            </w:tcBorders>
          </w:tcPr>
          <w:p w14:paraId="28E7E458" w14:textId="77777777" w:rsidR="0050217C" w:rsidRPr="0014498D" w:rsidRDefault="0050217C" w:rsidP="0050217C"/>
        </w:tc>
        <w:tc>
          <w:tcPr>
            <w:tcW w:w="6012" w:type="dxa"/>
            <w:tcBorders>
              <w:top w:val="nil"/>
              <w:left w:val="nil"/>
              <w:bottom w:val="dotted" w:sz="4" w:space="0" w:color="auto"/>
              <w:right w:val="nil"/>
            </w:tcBorders>
          </w:tcPr>
          <w:p w14:paraId="632FC4C8" w14:textId="77777777" w:rsidR="0050217C" w:rsidRPr="0014498D" w:rsidRDefault="0050217C" w:rsidP="0050217C"/>
        </w:tc>
      </w:tr>
      <w:tr w:rsidR="0050217C" w:rsidRPr="0014498D" w14:paraId="6BA201EE" w14:textId="77777777" w:rsidTr="0082600A">
        <w:trPr>
          <w:trHeight w:val="144"/>
        </w:trPr>
        <w:tc>
          <w:tcPr>
            <w:tcW w:w="2824" w:type="dxa"/>
            <w:tcBorders>
              <w:top w:val="dotted" w:sz="4" w:space="0" w:color="auto"/>
              <w:left w:val="nil"/>
              <w:bottom w:val="dotted" w:sz="4" w:space="0" w:color="auto"/>
              <w:right w:val="nil"/>
            </w:tcBorders>
          </w:tcPr>
          <w:p w14:paraId="37779C08" w14:textId="77777777" w:rsidR="0050217C" w:rsidRPr="0014498D" w:rsidRDefault="0050217C" w:rsidP="0050217C"/>
        </w:tc>
        <w:tc>
          <w:tcPr>
            <w:tcW w:w="236" w:type="dxa"/>
            <w:tcBorders>
              <w:top w:val="nil"/>
              <w:left w:val="nil"/>
              <w:bottom w:val="nil"/>
              <w:right w:val="nil"/>
            </w:tcBorders>
          </w:tcPr>
          <w:p w14:paraId="02A9B334" w14:textId="77777777" w:rsidR="0050217C" w:rsidRPr="0014498D" w:rsidRDefault="0050217C" w:rsidP="0050217C"/>
        </w:tc>
        <w:tc>
          <w:tcPr>
            <w:tcW w:w="6012" w:type="dxa"/>
            <w:tcBorders>
              <w:top w:val="dotted" w:sz="4" w:space="0" w:color="auto"/>
              <w:left w:val="nil"/>
              <w:bottom w:val="dotted" w:sz="4" w:space="0" w:color="auto"/>
              <w:right w:val="nil"/>
            </w:tcBorders>
          </w:tcPr>
          <w:p w14:paraId="434C92A1" w14:textId="77777777" w:rsidR="0050217C" w:rsidRPr="0014498D" w:rsidRDefault="0050217C" w:rsidP="0050217C"/>
        </w:tc>
      </w:tr>
    </w:tbl>
    <w:p w14:paraId="4130F754" w14:textId="77777777" w:rsidR="0050217C" w:rsidRPr="0014498D" w:rsidRDefault="0050217C" w:rsidP="0050217C">
      <w:pPr>
        <w:rPr>
          <w:i/>
        </w:rPr>
      </w:pPr>
    </w:p>
    <w:p w14:paraId="0E8D32B3" w14:textId="77777777" w:rsidR="0050217C" w:rsidRPr="0014498D" w:rsidRDefault="0050217C" w:rsidP="0050217C">
      <w:r w:rsidRPr="0014498D">
        <w:t xml:space="preserve">At any time following the submission of our tender, we grant the EIB and CEB as well as any persons appointed by either of them and/or any authority or European Union institution or body having competence under European Union law, the right of inspection of our records and those of all our sub-contractors under the Contract. We accept to preserve these records generally in </w:t>
      </w:r>
      <w:r w:rsidRPr="0014498D">
        <w:lastRenderedPageBreak/>
        <w:t xml:space="preserve">accordance with applicable law </w:t>
      </w:r>
      <w:proofErr w:type="gramStart"/>
      <w:r w:rsidRPr="0014498D">
        <w:t xml:space="preserve">but in any case </w:t>
      </w:r>
      <w:proofErr w:type="gramEnd"/>
      <w:r w:rsidRPr="0014498D">
        <w:t>for at least six years from the date of substantial performance of the Contract.</w:t>
      </w:r>
    </w:p>
    <w:p w14:paraId="59DEC70E" w14:textId="77777777" w:rsidR="0050217C" w:rsidRPr="0014498D" w:rsidRDefault="0050217C" w:rsidP="0050217C">
      <w:r w:rsidRPr="0014498D">
        <w:t>For the purpose of this Covenant, Prohibited Conduct includes one or more of the following:</w:t>
      </w:r>
      <w:r w:rsidRPr="0014498D">
        <w:rPr>
          <w:vertAlign w:val="superscript"/>
        </w:rPr>
        <w:footnoteReference w:id="3"/>
      </w:r>
    </w:p>
    <w:p w14:paraId="52874F9B" w14:textId="77777777" w:rsidR="0050217C" w:rsidRPr="0014498D" w:rsidRDefault="0050217C" w:rsidP="00F47FA3">
      <w:pPr>
        <w:numPr>
          <w:ilvl w:val="0"/>
          <w:numId w:val="90"/>
        </w:numPr>
        <w:spacing w:after="160" w:line="259" w:lineRule="auto"/>
        <w:ind w:right="0"/>
      </w:pPr>
      <w:r w:rsidRPr="0014498D">
        <w:rPr>
          <w:b/>
          <w:bCs/>
        </w:rPr>
        <w:t xml:space="preserve">Corrupt Practice </w:t>
      </w:r>
      <w:r w:rsidRPr="0014498D">
        <w:t>which means the offering, giving, receiving or soliciting, directly or indirectly, anything of value to influence improperly the actions of another party.</w:t>
      </w:r>
    </w:p>
    <w:p w14:paraId="2C05E040" w14:textId="77777777" w:rsidR="0050217C" w:rsidRPr="0014498D" w:rsidRDefault="0050217C" w:rsidP="00F47FA3">
      <w:pPr>
        <w:numPr>
          <w:ilvl w:val="0"/>
          <w:numId w:val="90"/>
        </w:numPr>
        <w:spacing w:after="160" w:line="259" w:lineRule="auto"/>
        <w:ind w:right="0"/>
      </w:pPr>
      <w:r w:rsidRPr="0014498D">
        <w:rPr>
          <w:b/>
          <w:bCs/>
        </w:rPr>
        <w:t xml:space="preserve">Fraudulent Practice </w:t>
      </w:r>
      <w:r w:rsidRPr="0014498D">
        <w:t>which means any act or omission, including a misrepresentation, that knowingly or recklessly misleads, or attempts to mislead, a party to obtain a financial or other benefit or to avoid an obligation.</w:t>
      </w:r>
    </w:p>
    <w:p w14:paraId="7878C326" w14:textId="77777777" w:rsidR="0050217C" w:rsidRPr="0014498D" w:rsidRDefault="0050217C" w:rsidP="00F47FA3">
      <w:pPr>
        <w:numPr>
          <w:ilvl w:val="0"/>
          <w:numId w:val="90"/>
        </w:numPr>
        <w:spacing w:after="160" w:line="259" w:lineRule="auto"/>
        <w:ind w:right="0"/>
      </w:pPr>
      <w:r w:rsidRPr="0014498D">
        <w:rPr>
          <w:b/>
          <w:bCs/>
        </w:rPr>
        <w:t xml:space="preserve">Coercive Practice </w:t>
      </w:r>
      <w:r w:rsidRPr="0014498D">
        <w:t>which means impairing or harming, or threatening to impair or harm, directly or indirectly, any party or the property of any party to influence improperly the actions of a party.</w:t>
      </w:r>
    </w:p>
    <w:p w14:paraId="4BE38915" w14:textId="77777777" w:rsidR="0050217C" w:rsidRPr="0014498D" w:rsidRDefault="0050217C" w:rsidP="00F47FA3">
      <w:pPr>
        <w:numPr>
          <w:ilvl w:val="0"/>
          <w:numId w:val="90"/>
        </w:numPr>
        <w:spacing w:after="160" w:line="259" w:lineRule="auto"/>
        <w:ind w:right="0"/>
      </w:pPr>
      <w:r w:rsidRPr="0014498D">
        <w:rPr>
          <w:b/>
          <w:bCs/>
        </w:rPr>
        <w:t xml:space="preserve">Collusive Practice </w:t>
      </w:r>
      <w:r w:rsidRPr="0014498D">
        <w:t>which means an arrangement between two or more parties designed to achieve an improper purpose, including influencing improperly the actions of another party.</w:t>
      </w:r>
    </w:p>
    <w:p w14:paraId="730EC344" w14:textId="77777777" w:rsidR="0050217C" w:rsidRPr="0014498D" w:rsidRDefault="0050217C" w:rsidP="00F47FA3">
      <w:pPr>
        <w:numPr>
          <w:ilvl w:val="0"/>
          <w:numId w:val="90"/>
        </w:numPr>
        <w:spacing w:after="160" w:line="259" w:lineRule="auto"/>
        <w:ind w:right="0"/>
        <w:rPr>
          <w:b/>
          <w:bCs/>
        </w:rPr>
      </w:pPr>
      <w:r w:rsidRPr="0014498D">
        <w:rPr>
          <w:b/>
          <w:bCs/>
        </w:rPr>
        <w:t xml:space="preserve">Obstructive Practice </w:t>
      </w:r>
      <w:r w:rsidRPr="0014498D">
        <w:t>which means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Banks’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18660356" w14:textId="77777777" w:rsidR="0050217C" w:rsidRPr="0014498D" w:rsidRDefault="0050217C" w:rsidP="00F47FA3">
      <w:pPr>
        <w:numPr>
          <w:ilvl w:val="0"/>
          <w:numId w:val="90"/>
        </w:numPr>
        <w:spacing w:after="160" w:line="259" w:lineRule="auto"/>
        <w:ind w:right="0"/>
        <w:rPr>
          <w:b/>
          <w:bCs/>
        </w:rPr>
      </w:pPr>
      <w:r w:rsidRPr="0014498D">
        <w:rPr>
          <w:b/>
          <w:bCs/>
        </w:rPr>
        <w:t>Money Laundering</w:t>
      </w:r>
      <w:r w:rsidRPr="0014498D">
        <w:rPr>
          <w:b/>
          <w:bCs/>
          <w:vertAlign w:val="superscript"/>
        </w:rPr>
        <w:footnoteReference w:id="4"/>
      </w:r>
    </w:p>
    <w:p w14:paraId="1C9AC8FF" w14:textId="77777777" w:rsidR="0050217C" w:rsidRPr="0014498D" w:rsidRDefault="0050217C" w:rsidP="00F47FA3">
      <w:pPr>
        <w:numPr>
          <w:ilvl w:val="0"/>
          <w:numId w:val="90"/>
        </w:numPr>
        <w:spacing w:after="160" w:line="259" w:lineRule="auto"/>
        <w:ind w:right="0"/>
        <w:rPr>
          <w:b/>
          <w:bCs/>
        </w:rPr>
      </w:pPr>
      <w:r w:rsidRPr="0014498D">
        <w:rPr>
          <w:b/>
          <w:bCs/>
        </w:rPr>
        <w:t>Terrorist Financing</w:t>
      </w:r>
      <w:r w:rsidRPr="0014498D">
        <w:rPr>
          <w:b/>
          <w:bCs/>
          <w:vertAlign w:val="superscript"/>
        </w:rPr>
        <w:footnoteReference w:id="5"/>
      </w:r>
    </w:p>
    <w:p w14:paraId="791D8E70" w14:textId="77777777" w:rsidR="0050217C" w:rsidRPr="0014498D" w:rsidRDefault="0050217C" w:rsidP="0050217C">
      <w:pPr>
        <w:rPr>
          <w:bCs/>
          <w:u w:val="single"/>
        </w:rPr>
      </w:pPr>
      <w:r w:rsidRPr="0014498D">
        <w:rPr>
          <w:bCs/>
        </w:rPr>
        <w:t>Name:</w:t>
      </w:r>
    </w:p>
    <w:p w14:paraId="7DEE5A8A" w14:textId="77777777" w:rsidR="0050217C" w:rsidRPr="0014498D" w:rsidRDefault="0050217C" w:rsidP="0050217C">
      <w:pPr>
        <w:rPr>
          <w:bCs/>
          <w:u w:val="single"/>
        </w:rPr>
      </w:pPr>
      <w:r w:rsidRPr="0014498D">
        <w:rPr>
          <w:bCs/>
        </w:rPr>
        <w:t>In the Capacity of:</w:t>
      </w:r>
    </w:p>
    <w:p w14:paraId="3C146A14" w14:textId="77777777" w:rsidR="0050217C" w:rsidRPr="0014498D" w:rsidRDefault="0050217C" w:rsidP="0050217C">
      <w:pPr>
        <w:rPr>
          <w:bCs/>
          <w:u w:val="single"/>
        </w:rPr>
      </w:pPr>
      <w:r w:rsidRPr="0014498D">
        <w:rPr>
          <w:bCs/>
        </w:rPr>
        <w:t>Signed:</w:t>
      </w:r>
    </w:p>
    <w:p w14:paraId="7636442C" w14:textId="77777777" w:rsidR="0050217C" w:rsidRPr="0014498D" w:rsidRDefault="0050217C" w:rsidP="0050217C">
      <w:pPr>
        <w:rPr>
          <w:bCs/>
        </w:rPr>
      </w:pPr>
      <w:r w:rsidRPr="0014498D">
        <w:rPr>
          <w:bCs/>
        </w:rPr>
        <w:t xml:space="preserve">Duly </w:t>
      </w:r>
      <w:proofErr w:type="spellStart"/>
      <w:r w:rsidRPr="0014498D">
        <w:rPr>
          <w:bCs/>
        </w:rPr>
        <w:t>authorised</w:t>
      </w:r>
      <w:proofErr w:type="spellEnd"/>
      <w:r w:rsidRPr="0014498D">
        <w:rPr>
          <w:bCs/>
        </w:rPr>
        <w:t xml:space="preserve"> to</w:t>
      </w:r>
    </w:p>
    <w:p w14:paraId="1AE2540F" w14:textId="77777777" w:rsidR="0050217C" w:rsidRPr="0014498D" w:rsidRDefault="0050217C" w:rsidP="0050217C">
      <w:pPr>
        <w:rPr>
          <w:bCs/>
        </w:rPr>
      </w:pPr>
      <w:r w:rsidRPr="0014498D">
        <w:rPr>
          <w:bCs/>
        </w:rPr>
        <w:t>sign the Tender for</w:t>
      </w:r>
    </w:p>
    <w:p w14:paraId="77BF7187" w14:textId="77777777" w:rsidR="0050217C" w:rsidRPr="00663DBF" w:rsidRDefault="0050217C" w:rsidP="00663DBF">
      <w:pPr>
        <w:rPr>
          <w:bCs/>
          <w:u w:val="single"/>
        </w:rPr>
      </w:pPr>
      <w:r w:rsidRPr="0014498D">
        <w:rPr>
          <w:bCs/>
        </w:rPr>
        <w:t>and on behalf of:</w:t>
      </w:r>
    </w:p>
    <w:p w14:paraId="06733D16" w14:textId="77777777" w:rsidR="0050217C" w:rsidRDefault="0050217C" w:rsidP="00CC76CD">
      <w:pPr>
        <w:pStyle w:val="SectionVHeader"/>
        <w:spacing w:after="120"/>
        <w:rPr>
          <w:lang w:val="en-GB"/>
        </w:rPr>
      </w:pPr>
    </w:p>
    <w:p w14:paraId="0DFB1DFB" w14:textId="77777777" w:rsidR="00CC76CD" w:rsidRPr="00E204F2" w:rsidRDefault="00CC76CD" w:rsidP="00CC76CD">
      <w:pPr>
        <w:pStyle w:val="SectionVHeader"/>
        <w:spacing w:after="120"/>
        <w:rPr>
          <w:lang w:val="en-GB"/>
        </w:rPr>
      </w:pPr>
      <w:r w:rsidRPr="00E204F2">
        <w:rPr>
          <w:lang w:val="en-GB"/>
        </w:rPr>
        <w:t>Environmental and Social Covenant</w:t>
      </w:r>
      <w:bookmarkEnd w:id="629"/>
    </w:p>
    <w:p w14:paraId="75B9E75E" w14:textId="77777777" w:rsidR="00CC76CD" w:rsidRPr="00E204F2" w:rsidRDefault="00CC76CD" w:rsidP="00CC76CD">
      <w:pPr>
        <w:rPr>
          <w:bCs/>
        </w:rPr>
      </w:pPr>
    </w:p>
    <w:p w14:paraId="77EE0266" w14:textId="77777777" w:rsidR="00CC76CD" w:rsidRPr="00E204F2" w:rsidRDefault="00CC76CD" w:rsidP="00CC76CD">
      <w:pPr>
        <w:rPr>
          <w:bCs/>
        </w:rPr>
      </w:pPr>
    </w:p>
    <w:p w14:paraId="00DEE9A3" w14:textId="77777777" w:rsidR="00CC76CD" w:rsidRPr="00E204F2" w:rsidRDefault="00CC76CD" w:rsidP="00CC76CD">
      <w:pPr>
        <w:rPr>
          <w:bCs/>
        </w:rPr>
      </w:pPr>
      <w:r w:rsidRPr="00E204F2">
        <w:rPr>
          <w:bCs/>
        </w:rPr>
        <w:t>Date:</w:t>
      </w:r>
      <w:r w:rsidRPr="00E204F2">
        <w:rPr>
          <w:bCs/>
          <w:u w:val="single"/>
        </w:rPr>
        <w:tab/>
      </w:r>
      <w:r w:rsidRPr="00E204F2">
        <w:rPr>
          <w:bCs/>
          <w:u w:val="single"/>
        </w:rPr>
        <w:tab/>
      </w:r>
      <w:r w:rsidRPr="00E204F2">
        <w:rPr>
          <w:bCs/>
          <w:u w:val="single"/>
        </w:rPr>
        <w:tab/>
      </w:r>
      <w:r w:rsidRPr="00E204F2">
        <w:rPr>
          <w:bCs/>
        </w:rPr>
        <w:tab/>
      </w:r>
    </w:p>
    <w:p w14:paraId="02B5B8F5" w14:textId="77777777" w:rsidR="00CC76CD" w:rsidRPr="00E204F2" w:rsidRDefault="00CC76CD" w:rsidP="00CC76CD">
      <w:pPr>
        <w:rPr>
          <w:bCs/>
          <w:u w:val="single"/>
        </w:rPr>
      </w:pPr>
      <w:r w:rsidRPr="00E204F2">
        <w:rPr>
          <w:bCs/>
        </w:rPr>
        <w:t xml:space="preserve">Tendering No: </w:t>
      </w:r>
      <w:r w:rsidRPr="00E204F2">
        <w:rPr>
          <w:bCs/>
          <w:u w:val="single"/>
        </w:rPr>
        <w:tab/>
      </w:r>
      <w:r w:rsidRPr="00E204F2">
        <w:rPr>
          <w:bCs/>
          <w:u w:val="single"/>
        </w:rPr>
        <w:tab/>
      </w:r>
      <w:r w:rsidRPr="00E204F2">
        <w:rPr>
          <w:bCs/>
          <w:u w:val="single"/>
        </w:rPr>
        <w:tab/>
      </w:r>
    </w:p>
    <w:p w14:paraId="10853EF6" w14:textId="77777777" w:rsidR="00CC76CD" w:rsidRPr="00E204F2" w:rsidRDefault="00CC76CD" w:rsidP="00CC76CD">
      <w:pPr>
        <w:rPr>
          <w:bCs/>
        </w:rPr>
      </w:pPr>
      <w:r w:rsidRPr="00E204F2">
        <w:rPr>
          <w:bCs/>
        </w:rPr>
        <w:t xml:space="preserve">Invitation for Tender No.: </w:t>
      </w:r>
      <w:r w:rsidRPr="00E204F2">
        <w:rPr>
          <w:bCs/>
          <w:u w:val="single"/>
        </w:rPr>
        <w:tab/>
      </w:r>
      <w:r w:rsidRPr="00E204F2">
        <w:rPr>
          <w:bCs/>
          <w:u w:val="single"/>
        </w:rPr>
        <w:tab/>
      </w:r>
      <w:r w:rsidRPr="00E204F2">
        <w:rPr>
          <w:bCs/>
          <w:u w:val="single"/>
        </w:rPr>
        <w:tab/>
      </w:r>
    </w:p>
    <w:p w14:paraId="62CD2BEE" w14:textId="77777777" w:rsidR="00CC76CD" w:rsidRPr="00E204F2" w:rsidRDefault="00CC76CD" w:rsidP="00CC76CD">
      <w:pPr>
        <w:rPr>
          <w:bCs/>
        </w:rPr>
      </w:pPr>
    </w:p>
    <w:p w14:paraId="741B42BB" w14:textId="77777777" w:rsidR="00CC76CD" w:rsidRPr="00E204F2" w:rsidRDefault="00CC76CD" w:rsidP="00CC76CD">
      <w:pPr>
        <w:rPr>
          <w:bCs/>
        </w:rPr>
      </w:pPr>
      <w:r w:rsidRPr="00E204F2">
        <w:rPr>
          <w:bCs/>
        </w:rPr>
        <w:t xml:space="preserve">To: </w:t>
      </w:r>
      <w:r w:rsidRPr="00E204F2">
        <w:rPr>
          <w:b/>
          <w:bCs/>
        </w:rPr>
        <w:t xml:space="preserve">Public Investment Management Office No. </w:t>
      </w:r>
      <w:r w:rsidR="00107352">
        <w:rPr>
          <w:b/>
          <w:bCs/>
        </w:rPr>
        <w:t>22-26</w:t>
      </w:r>
      <w:r w:rsidRPr="00E204F2">
        <w:rPr>
          <w:b/>
          <w:bCs/>
        </w:rPr>
        <w:t xml:space="preserve"> </w:t>
      </w:r>
      <w:proofErr w:type="spellStart"/>
      <w:r w:rsidRPr="00E204F2">
        <w:rPr>
          <w:b/>
          <w:bCs/>
        </w:rPr>
        <w:t>Nemanjina</w:t>
      </w:r>
      <w:proofErr w:type="spellEnd"/>
      <w:r w:rsidRPr="00E204F2">
        <w:rPr>
          <w:b/>
          <w:bCs/>
        </w:rPr>
        <w:t xml:space="preserve"> street, 11000 Belgrade, The Republic of Serbia</w:t>
      </w:r>
    </w:p>
    <w:p w14:paraId="54DBEC6E"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140A1267" w14:textId="77777777" w:rsidR="00CC76CD" w:rsidRPr="00E204F2" w:rsidRDefault="00CC76CD" w:rsidP="00CC76CD">
      <w:pPr>
        <w:autoSpaceDE w:val="0"/>
        <w:autoSpaceDN w:val="0"/>
        <w:adjustRightInd w:val="0"/>
        <w:rPr>
          <w:rFonts w:ascii="Arial" w:eastAsia="Calibri" w:hAnsi="Arial" w:cs="Arial"/>
          <w:b/>
          <w:bCs/>
          <w:sz w:val="32"/>
          <w:szCs w:val="32"/>
          <w:lang w:val="en-GB"/>
        </w:rPr>
      </w:pPr>
    </w:p>
    <w:p w14:paraId="6170B61C" w14:textId="77777777" w:rsidR="00CC76CD" w:rsidRPr="00E204F2" w:rsidRDefault="00CC76CD" w:rsidP="00CC76CD">
      <w:pPr>
        <w:spacing w:after="200" w:line="276" w:lineRule="auto"/>
        <w:rPr>
          <w:rFonts w:eastAsia="Calibri"/>
          <w:lang w:val="en-GB"/>
        </w:rPr>
      </w:pPr>
      <w:r w:rsidRPr="00E204F2">
        <w:rPr>
          <w:rFonts w:eastAsia="Calibri"/>
          <w:lang w:val="en-GB"/>
        </w:rPr>
        <w:t xml:space="preserve">We, the undersigned, commit to comply with – and ensuring that all of our sub-contractors comply with – all labour laws and regulations applicable in the country of implementation of the contract, as well as all national legislation and regulations and any obligation in the relevant international conventions and multilateral agreements on environment applicable in the country of implementation of the contract. </w:t>
      </w:r>
    </w:p>
    <w:p w14:paraId="3C072EF5" w14:textId="77777777" w:rsidR="00CC76CD" w:rsidRPr="00E204F2" w:rsidRDefault="00CC76CD" w:rsidP="00CC76CD">
      <w:pPr>
        <w:spacing w:after="200" w:line="276" w:lineRule="auto"/>
        <w:rPr>
          <w:rFonts w:eastAsia="Calibri"/>
          <w:lang w:val="en-GB"/>
        </w:rPr>
      </w:pPr>
      <w:r w:rsidRPr="00E204F2">
        <w:rPr>
          <w:rFonts w:eastAsia="Calibri"/>
          <w:i/>
          <w:lang w:val="en-GB"/>
        </w:rPr>
        <w:t>Labour standards</w:t>
      </w:r>
      <w:r w:rsidRPr="00E204F2">
        <w:rPr>
          <w:rFonts w:eastAsia="Calibri"/>
          <w:lang w:val="en-GB"/>
        </w:rPr>
        <w:t>. We further commit to</w:t>
      </w:r>
      <w:r w:rsidRPr="00E204F2" w:rsidDel="0055320C">
        <w:rPr>
          <w:rFonts w:eastAsia="Calibri"/>
          <w:lang w:val="en-GB"/>
        </w:rPr>
        <w:t xml:space="preserve"> </w:t>
      </w:r>
      <w:r w:rsidRPr="00E204F2">
        <w:rPr>
          <w:rFonts w:eastAsia="Calibri"/>
          <w:lang w:val="en-GB"/>
        </w:rPr>
        <w:t>the principles of the eight Core ILO standards</w:t>
      </w:r>
      <w:r w:rsidRPr="00E204F2">
        <w:rPr>
          <w:rFonts w:eastAsia="Calibri"/>
          <w:vertAlign w:val="superscript"/>
          <w:lang w:val="en-GB"/>
        </w:rPr>
        <w:footnoteReference w:id="6"/>
      </w:r>
      <w:r w:rsidRPr="00E204F2">
        <w:rPr>
          <w:rFonts w:eastAsia="Calibri"/>
          <w:lang w:val="en-GB"/>
        </w:rPr>
        <w:t xml:space="preserve"> pertaining to: child labour, forced labour, non-discrimination and freedom of association and the right to collective bargaining. We will (</w:t>
      </w:r>
      <w:proofErr w:type="spellStart"/>
      <w:r w:rsidRPr="00E204F2">
        <w:rPr>
          <w:rFonts w:eastAsia="Calibri"/>
          <w:lang w:val="en-GB"/>
        </w:rPr>
        <w:t>i</w:t>
      </w:r>
      <w:proofErr w:type="spellEnd"/>
      <w:r w:rsidRPr="00E204F2">
        <w:rPr>
          <w:rFonts w:eastAsia="Calibri"/>
          <w:lang w:val="en-GB"/>
        </w:rPr>
        <w:t xml:space="preserve">) pay rates of wages and benefits and observe conditions of work (including hours of work and days of rest) which are not lower than those established for the trade or industry where the work is carried out; and (ii) keep complete and accurate records of employment of workers at the site. </w:t>
      </w:r>
    </w:p>
    <w:p w14:paraId="7AA13E39" w14:textId="77777777" w:rsidR="00CC76CD" w:rsidRPr="00E204F2" w:rsidRDefault="00CC76CD" w:rsidP="00CC76CD">
      <w:pPr>
        <w:spacing w:after="200" w:line="276" w:lineRule="auto"/>
        <w:rPr>
          <w:rFonts w:eastAsia="Calibri"/>
        </w:rPr>
      </w:pPr>
      <w:r w:rsidRPr="00E204F2">
        <w:rPr>
          <w:rFonts w:eastAsia="Calibri"/>
          <w:i/>
          <w:iCs/>
        </w:rPr>
        <w:t>Workers relations.</w:t>
      </w:r>
      <w:r w:rsidRPr="00E204F2">
        <w:rPr>
          <w:rFonts w:eastAsia="Calibri"/>
        </w:rPr>
        <w:t xml:space="preserve"> We therefore commit to developing and implementing a Human Resources Policy and Procedures applicable to all workers employed for the project in line with Standard 8 of the EIB’s Environmental and Social Handbook. We will regularly monitor and report on its application to [</w:t>
      </w:r>
      <w:r w:rsidRPr="00E204F2">
        <w:rPr>
          <w:rFonts w:eastAsia="Calibri"/>
          <w:i/>
          <w:iCs/>
        </w:rPr>
        <w:t>insert name of the Contracting Authority</w:t>
      </w:r>
      <w:r w:rsidRPr="00E204F2">
        <w:rPr>
          <w:rFonts w:eastAsia="Calibri"/>
        </w:rPr>
        <w:t xml:space="preserve">] as well as on any corrective measures periodically deemed necessary. </w:t>
      </w:r>
    </w:p>
    <w:p w14:paraId="16DD0D04" w14:textId="77777777" w:rsidR="00CC76CD" w:rsidRPr="00E204F2" w:rsidRDefault="00CC76CD" w:rsidP="00CC76CD">
      <w:pPr>
        <w:spacing w:after="200" w:line="276" w:lineRule="auto"/>
        <w:rPr>
          <w:rFonts w:eastAsia="Calibri"/>
        </w:rPr>
      </w:pPr>
      <w:r w:rsidRPr="00E204F2">
        <w:rPr>
          <w:rFonts w:eastAsia="Calibri"/>
          <w:i/>
          <w:iCs/>
        </w:rPr>
        <w:t>Occupational and Public Health, Safety and Security.</w:t>
      </w:r>
      <w:r w:rsidRPr="00E204F2">
        <w:rPr>
          <w:rFonts w:eastAsia="Calibri"/>
        </w:rPr>
        <w:t xml:space="preserve"> We commit to (</w:t>
      </w:r>
      <w:proofErr w:type="spellStart"/>
      <w:r w:rsidRPr="00E204F2">
        <w:rPr>
          <w:rFonts w:eastAsia="Calibri"/>
        </w:rPr>
        <w:t>i</w:t>
      </w:r>
      <w:proofErr w:type="spellEnd"/>
      <w:r w:rsidRPr="00E204F2">
        <w:rPr>
          <w:rFonts w:eastAsia="Calibri"/>
        </w:rPr>
        <w:t xml:space="preserve">) complying with all applicable health and safety at work laws in the country of implementation of the contract; (ii) developing and implementing the necessary health and safety management plans and systems, in accordance with the measures defined in the Project’s Environmental and Social </w:t>
      </w:r>
      <w:r w:rsidRPr="00E204F2">
        <w:rPr>
          <w:rFonts w:eastAsia="Calibri"/>
        </w:rPr>
        <w:lastRenderedPageBreak/>
        <w:t>Management Plan (ESMP) and the ILO Guidelines on occupational safety and management systems</w:t>
      </w:r>
      <w:r w:rsidRPr="00E204F2">
        <w:rPr>
          <w:rFonts w:eastAsia="Calibri"/>
          <w:vertAlign w:val="superscript"/>
        </w:rPr>
        <w:footnoteReference w:id="7"/>
      </w:r>
      <w:r w:rsidRPr="00E204F2">
        <w:rPr>
          <w:rFonts w:eastAsia="Calibri"/>
        </w:rPr>
        <w:t xml:space="preserve">; (iii) providing workers employed for the project access to adequate, safe and hygienic facilities as well as living quarters in line with the provisions of Standard 9 of the EIB’s Environmental and Social Handbook for workers living on-site; and (iv) using security management arrangements that are consistent with international human rights standards and principles, if such arrangements are required for the project. </w:t>
      </w:r>
    </w:p>
    <w:p w14:paraId="3949131E" w14:textId="77777777" w:rsidR="00CC76CD" w:rsidRPr="00E204F2" w:rsidRDefault="00CC76CD" w:rsidP="00CC76CD">
      <w:pPr>
        <w:spacing w:after="200" w:line="276" w:lineRule="auto"/>
        <w:rPr>
          <w:rFonts w:eastAsia="Calibri"/>
          <w:lang w:val="en-GB"/>
        </w:rPr>
      </w:pPr>
      <w:r w:rsidRPr="00E204F2">
        <w:rPr>
          <w:rFonts w:eastAsia="Calibri"/>
          <w:i/>
          <w:lang w:val="en-GB"/>
        </w:rPr>
        <w:t xml:space="preserve">Protection of the Environment. </w:t>
      </w:r>
      <w:r w:rsidRPr="00E204F2">
        <w:rPr>
          <w:rFonts w:eastAsia="Calibri"/>
          <w:lang w:val="en-GB"/>
        </w:rPr>
        <w:t xml:space="preserve">We commit to taking all reasonable steps to protect the environment on and off the site and to limit the nuisance to people and property resulting from pollution, noise, traffic and other outcomes of the operations. To this end, emissions, surface discharges and effluent from our activities will comply with the limits, specifications or stipulations as defined in </w:t>
      </w:r>
      <w:r w:rsidRPr="00E204F2">
        <w:rPr>
          <w:rFonts w:eastAsia="Calibri"/>
          <w:i/>
          <w:lang w:val="en-GB"/>
        </w:rPr>
        <w:t>[insert name of the relevant document]</w:t>
      </w:r>
      <w:r w:rsidRPr="00E204F2">
        <w:rPr>
          <w:rFonts w:eastAsia="Calibri"/>
          <w:vertAlign w:val="superscript"/>
          <w:lang w:val="en-GB"/>
        </w:rPr>
        <w:footnoteReference w:id="8"/>
      </w:r>
      <w:r w:rsidRPr="00E204F2">
        <w:rPr>
          <w:rFonts w:eastAsia="Calibri"/>
          <w:lang w:val="en-GB"/>
        </w:rPr>
        <w:t xml:space="preserve"> and the international and national legislation and regulations applicable in the country of implementation of the contract.</w:t>
      </w:r>
    </w:p>
    <w:p w14:paraId="436F365F" w14:textId="77777777" w:rsidR="00CC76CD" w:rsidRPr="00E204F2" w:rsidRDefault="00CC76CD" w:rsidP="00CC76CD">
      <w:pPr>
        <w:spacing w:after="200" w:line="276" w:lineRule="auto"/>
        <w:rPr>
          <w:rFonts w:eastAsia="Calibri"/>
        </w:rPr>
      </w:pPr>
      <w:r w:rsidRPr="00E204F2">
        <w:rPr>
          <w:rFonts w:eastAsia="Calibri"/>
          <w:i/>
          <w:iCs/>
        </w:rPr>
        <w:t>Environmental and social performance.</w:t>
      </w:r>
      <w:r w:rsidRPr="00E204F2">
        <w:rPr>
          <w:rFonts w:eastAsia="Calibri"/>
        </w:rPr>
        <w:t xml:space="preserve"> We commit to (</w:t>
      </w:r>
      <w:proofErr w:type="spellStart"/>
      <w:r w:rsidRPr="00E204F2">
        <w:rPr>
          <w:rFonts w:eastAsia="Calibri"/>
        </w:rPr>
        <w:t>i</w:t>
      </w:r>
      <w:proofErr w:type="spellEnd"/>
      <w:r w:rsidRPr="00E204F2">
        <w:rPr>
          <w:rFonts w:eastAsia="Calibri"/>
        </w:rPr>
        <w:t>) submitting [</w:t>
      </w:r>
      <w:r w:rsidRPr="00E204F2">
        <w:rPr>
          <w:rFonts w:eastAsia="Calibri"/>
          <w:i/>
          <w:iCs/>
        </w:rPr>
        <w:t>insert periodicity as indicated in the tender documents</w:t>
      </w:r>
      <w:r w:rsidRPr="00E204F2">
        <w:rPr>
          <w:rFonts w:eastAsia="Calibri"/>
        </w:rPr>
        <w:t>] environmental and social monitoring reports to [</w:t>
      </w:r>
      <w:r w:rsidRPr="00E204F2">
        <w:rPr>
          <w:rFonts w:eastAsia="Calibri"/>
          <w:i/>
          <w:iCs/>
        </w:rPr>
        <w:t>insert name of the Contracting Authority</w:t>
      </w:r>
      <w:r w:rsidRPr="00E204F2">
        <w:rPr>
          <w:rFonts w:eastAsia="Calibri"/>
        </w:rPr>
        <w:t>]; and (ii) complying with the measures assigned to us as set forth in the environmental permits [</w:t>
      </w:r>
      <w:r w:rsidRPr="00E204F2">
        <w:rPr>
          <w:rFonts w:eastAsia="Calibri"/>
          <w:i/>
          <w:iCs/>
        </w:rPr>
        <w:t>insert name of the relevant document if applicable</w:t>
      </w:r>
      <w:r w:rsidRPr="00E204F2">
        <w:rPr>
          <w:rFonts w:eastAsia="Calibri"/>
        </w:rPr>
        <w:t>]</w:t>
      </w:r>
      <w:r w:rsidRPr="00E204F2">
        <w:rPr>
          <w:rFonts w:eastAsia="Calibri"/>
          <w:vertAlign w:val="superscript"/>
        </w:rPr>
        <w:footnoteReference w:id="9"/>
      </w:r>
      <w:r w:rsidRPr="00E204F2">
        <w:rPr>
          <w:rFonts w:eastAsia="Calibri"/>
          <w:vertAlign w:val="superscript"/>
        </w:rPr>
        <w:t xml:space="preserve"> </w:t>
      </w:r>
      <w:r w:rsidRPr="00E204F2">
        <w:rPr>
          <w:rFonts w:eastAsia="Calibri"/>
        </w:rPr>
        <w:t>and any corrective or preventative actions set forth in the annual environmental and social monitoring report. To this end, we will develop and implement an Environmental and Social Management System commensurate to the size and complexity of the Contract and provide [</w:t>
      </w:r>
      <w:r w:rsidRPr="00E204F2">
        <w:rPr>
          <w:rFonts w:eastAsia="Calibri"/>
          <w:i/>
          <w:iCs/>
        </w:rPr>
        <w:t>insert name of the Contracting Authority</w:t>
      </w:r>
      <w:r w:rsidRPr="00E204F2">
        <w:rPr>
          <w:rFonts w:eastAsia="Calibri"/>
        </w:rPr>
        <w:t>] with the details of the (</w:t>
      </w:r>
      <w:proofErr w:type="spellStart"/>
      <w:r w:rsidRPr="00E204F2">
        <w:rPr>
          <w:rFonts w:eastAsia="Calibri"/>
        </w:rPr>
        <w:t>i</w:t>
      </w:r>
      <w:proofErr w:type="spellEnd"/>
      <w:r w:rsidRPr="00E204F2">
        <w:rPr>
          <w:rFonts w:eastAsia="Calibri"/>
        </w:rPr>
        <w:t xml:space="preserve">) plans and procedures, (ii) roles and responsibilities and (iii) relevant monitoring and review reports. </w:t>
      </w:r>
    </w:p>
    <w:p w14:paraId="1C85B780" w14:textId="77777777" w:rsidR="00CC76CD" w:rsidRPr="00E204F2" w:rsidRDefault="00CC76CD" w:rsidP="00CC76CD">
      <w:pPr>
        <w:spacing w:after="200" w:line="276" w:lineRule="auto"/>
        <w:rPr>
          <w:rFonts w:eastAsia="Calibri"/>
          <w:lang w:val="en-GB"/>
        </w:rPr>
      </w:pPr>
      <w:r w:rsidRPr="00E204F2">
        <w:rPr>
          <w:rFonts w:eastAsia="Calibri"/>
          <w:lang w:val="en-GB"/>
        </w:rPr>
        <w:t>We hereby declare that our tender price as offered for this contract includes all costs related to our environmental and social performance obligations as part of this contract. We commit to (</w:t>
      </w:r>
      <w:proofErr w:type="spellStart"/>
      <w:r w:rsidRPr="00E204F2">
        <w:rPr>
          <w:rFonts w:eastAsia="Calibri"/>
          <w:lang w:val="en-GB"/>
        </w:rPr>
        <w:t>i</w:t>
      </w:r>
      <w:proofErr w:type="spellEnd"/>
      <w:r w:rsidRPr="00E204F2">
        <w:rPr>
          <w:rFonts w:eastAsia="Calibri"/>
          <w:lang w:val="en-GB"/>
        </w:rPr>
        <w:t xml:space="preserve">) reassessing, in consultation with </w:t>
      </w:r>
      <w:r w:rsidRPr="00E204F2">
        <w:rPr>
          <w:rFonts w:eastAsia="Calibri"/>
          <w:i/>
          <w:lang w:val="en-GB"/>
        </w:rPr>
        <w:t>[insert name of the Contracting Authority],</w:t>
      </w:r>
      <w:r w:rsidRPr="00E204F2">
        <w:rPr>
          <w:rFonts w:eastAsia="Calibri"/>
          <w:lang w:val="en-GB"/>
        </w:rPr>
        <w:t xml:space="preserve"> any changes to the project design that may potentially cause negative environmental or social impacts; (ii) providing </w:t>
      </w:r>
      <w:r w:rsidRPr="00E204F2">
        <w:rPr>
          <w:rFonts w:eastAsia="Calibri"/>
          <w:i/>
          <w:lang w:val="en-GB"/>
        </w:rPr>
        <w:t>[insert name of the Contracting Authority]</w:t>
      </w:r>
      <w:r w:rsidRPr="00E204F2">
        <w:rPr>
          <w:rFonts w:eastAsia="Calibri"/>
          <w:lang w:val="en-GB"/>
        </w:rPr>
        <w:t xml:space="preserve"> with a written notice and in a timely manner of any unanticipated environmental or social risks or impacts that arise during the execution of the contract and the implementation of the project previously not taken into account; and (iii) in consultation with </w:t>
      </w:r>
      <w:r w:rsidRPr="00E204F2">
        <w:rPr>
          <w:rFonts w:eastAsia="Calibri"/>
          <w:i/>
          <w:lang w:val="en-GB"/>
        </w:rPr>
        <w:t>[insert name of the Contracting Authority],</w:t>
      </w:r>
      <w:r w:rsidRPr="00E204F2">
        <w:rPr>
          <w:rFonts w:eastAsia="Calibri"/>
          <w:lang w:val="en-GB"/>
        </w:rPr>
        <w:t xml:space="preserve"> adjusting environmental and social monitoring and mitigation measures as necessary to assure compliance with our environmental and social obligations.</w:t>
      </w:r>
    </w:p>
    <w:p w14:paraId="50DD6CEF" w14:textId="77777777" w:rsidR="00CC76CD" w:rsidRPr="00E204F2" w:rsidRDefault="00CC76CD" w:rsidP="00CC76CD">
      <w:pPr>
        <w:spacing w:line="276" w:lineRule="auto"/>
        <w:rPr>
          <w:rFonts w:eastAsia="Calibri"/>
          <w:lang w:val="en-GB"/>
        </w:rPr>
      </w:pPr>
      <w:r w:rsidRPr="00E204F2">
        <w:rPr>
          <w:rFonts w:eastAsia="Calibri"/>
          <w:i/>
          <w:lang w:val="en-GB"/>
        </w:rPr>
        <w:t>Environmental and social staff</w:t>
      </w:r>
      <w:r w:rsidRPr="00E204F2">
        <w:rPr>
          <w:rFonts w:eastAsia="Calibri"/>
          <w:lang w:val="en-GB"/>
        </w:rPr>
        <w:t xml:space="preserve">. We shall facilitate the contracting authority’s ongoing monitoring and supervision of our compliance with the environmental and social obligations described above. For this purpose, we shall appoint and maintain in office until the completion </w:t>
      </w:r>
      <w:r w:rsidRPr="00E204F2">
        <w:rPr>
          <w:rFonts w:eastAsia="Calibri"/>
          <w:lang w:val="en-GB"/>
        </w:rPr>
        <w:lastRenderedPageBreak/>
        <w:t xml:space="preserve">of the contract an Environmental and Social Management Team (scaled to the size and complexity of the Contract) that shall be reasonably satisfactory to the Contracting Authority and to whom the Contracting Authority shall have full and immediate access, having the duty and the necessary powers to ensure compliance with this Environmental and Social Covenant. </w:t>
      </w:r>
    </w:p>
    <w:p w14:paraId="59A8F8F2" w14:textId="77777777" w:rsidR="00CC76CD" w:rsidRPr="00E204F2" w:rsidRDefault="00CC76CD" w:rsidP="00CC76CD">
      <w:pPr>
        <w:spacing w:line="276" w:lineRule="auto"/>
        <w:rPr>
          <w:rFonts w:eastAsia="Calibri"/>
          <w:lang w:val="en-GB"/>
        </w:rPr>
      </w:pPr>
    </w:p>
    <w:p w14:paraId="426339E0" w14:textId="77777777" w:rsidR="00CC76CD" w:rsidRPr="00E204F2" w:rsidRDefault="00CC76CD" w:rsidP="00CC76CD">
      <w:pPr>
        <w:spacing w:line="276" w:lineRule="auto"/>
        <w:rPr>
          <w:rFonts w:eastAsia="Calibri"/>
          <w:lang w:val="en-GB"/>
        </w:rPr>
      </w:pPr>
      <w:r w:rsidRPr="00E204F2">
        <w:rPr>
          <w:rFonts w:eastAsia="Calibri"/>
          <w:lang w:val="en-GB"/>
        </w:rPr>
        <w:t xml:space="preserve">We accord the Contracting Authority and the EIB and auditors appointed by either of them, the right of inspection of all our accounts, records, electronic data and documents related to the environmental and social aspects of the current contract, as well as all those of our sub-contractors. </w:t>
      </w:r>
    </w:p>
    <w:p w14:paraId="73B017AB" w14:textId="77777777" w:rsidR="00CC76CD" w:rsidRPr="00E204F2" w:rsidRDefault="00CC76CD" w:rsidP="00CC76CD">
      <w:pPr>
        <w:spacing w:line="276" w:lineRule="auto"/>
        <w:rPr>
          <w:rFonts w:eastAsia="Calibri"/>
          <w:lang w:val="en-GB"/>
        </w:rPr>
      </w:pPr>
    </w:p>
    <w:p w14:paraId="4588FE65" w14:textId="77777777" w:rsidR="00CC76CD" w:rsidRPr="00E204F2" w:rsidRDefault="00CC76CD" w:rsidP="00CC76CD">
      <w:pPr>
        <w:spacing w:line="276" w:lineRule="auto"/>
        <w:rPr>
          <w:rFonts w:eastAsia="Calibri"/>
          <w:lang w:val="en-GB"/>
        </w:rPr>
      </w:pPr>
    </w:p>
    <w:p w14:paraId="33944B86" w14:textId="77777777" w:rsidR="00CC76CD" w:rsidRPr="00E204F2" w:rsidRDefault="00CC76CD" w:rsidP="00CC76CD">
      <w:pPr>
        <w:rPr>
          <w:bCs/>
          <w:u w:val="single"/>
        </w:rPr>
      </w:pPr>
      <w:r w:rsidRPr="00E204F2">
        <w:rPr>
          <w:bCs/>
        </w:rPr>
        <w:t>Name:</w:t>
      </w:r>
    </w:p>
    <w:p w14:paraId="5B221D8F" w14:textId="77777777" w:rsidR="00CC76CD" w:rsidRPr="00E204F2" w:rsidRDefault="00CC76CD" w:rsidP="00CC76CD">
      <w:pPr>
        <w:rPr>
          <w:bCs/>
          <w:u w:val="single"/>
        </w:rPr>
      </w:pPr>
      <w:r w:rsidRPr="00E204F2">
        <w:rPr>
          <w:bCs/>
        </w:rPr>
        <w:t>In the Capacity of:</w:t>
      </w:r>
    </w:p>
    <w:p w14:paraId="46D4D489" w14:textId="77777777" w:rsidR="00CC76CD" w:rsidRPr="00E204F2" w:rsidRDefault="00CC76CD" w:rsidP="00CC76CD">
      <w:pPr>
        <w:rPr>
          <w:bCs/>
          <w:u w:val="single"/>
        </w:rPr>
      </w:pPr>
      <w:r w:rsidRPr="00E204F2">
        <w:rPr>
          <w:bCs/>
        </w:rPr>
        <w:t>Signed:</w:t>
      </w:r>
    </w:p>
    <w:p w14:paraId="6DEA6096" w14:textId="77777777" w:rsidR="00CC76CD" w:rsidRPr="00E204F2" w:rsidRDefault="00CC76CD" w:rsidP="00CC76CD">
      <w:pPr>
        <w:rPr>
          <w:bCs/>
        </w:rPr>
      </w:pPr>
    </w:p>
    <w:p w14:paraId="53884C02" w14:textId="77777777" w:rsidR="00CC76CD" w:rsidRPr="00E204F2" w:rsidRDefault="00CC76CD" w:rsidP="00CC76CD">
      <w:pPr>
        <w:rPr>
          <w:bCs/>
        </w:rPr>
      </w:pPr>
    </w:p>
    <w:p w14:paraId="2ED8C9C3" w14:textId="77777777" w:rsidR="00CC76CD" w:rsidRPr="00E204F2" w:rsidRDefault="00CC76CD" w:rsidP="00CC76CD">
      <w:pPr>
        <w:rPr>
          <w:bCs/>
        </w:rPr>
      </w:pPr>
      <w:r w:rsidRPr="00E204F2">
        <w:rPr>
          <w:bCs/>
        </w:rPr>
        <w:t xml:space="preserve">Duly </w:t>
      </w:r>
      <w:proofErr w:type="spellStart"/>
      <w:r w:rsidRPr="00E204F2">
        <w:rPr>
          <w:bCs/>
        </w:rPr>
        <w:t>authorised</w:t>
      </w:r>
      <w:proofErr w:type="spellEnd"/>
      <w:r w:rsidRPr="00E204F2">
        <w:rPr>
          <w:bCs/>
        </w:rPr>
        <w:t xml:space="preserve"> to</w:t>
      </w:r>
    </w:p>
    <w:p w14:paraId="4DC0F9EF" w14:textId="77777777" w:rsidR="00CC76CD" w:rsidRPr="00E204F2" w:rsidRDefault="00CC76CD" w:rsidP="00CC76CD">
      <w:pPr>
        <w:rPr>
          <w:bCs/>
        </w:rPr>
      </w:pPr>
      <w:r w:rsidRPr="00E204F2">
        <w:rPr>
          <w:bCs/>
        </w:rPr>
        <w:t>sign the Tender for</w:t>
      </w:r>
    </w:p>
    <w:p w14:paraId="7F411339" w14:textId="77777777" w:rsidR="00CC76CD" w:rsidRPr="00E204F2" w:rsidRDefault="00CC76CD" w:rsidP="00CC76CD">
      <w:pPr>
        <w:rPr>
          <w:bCs/>
          <w:u w:val="single"/>
        </w:rPr>
      </w:pPr>
      <w:r w:rsidRPr="00E204F2">
        <w:rPr>
          <w:bCs/>
        </w:rPr>
        <w:t>and on behalf of:</w:t>
      </w:r>
    </w:p>
    <w:p w14:paraId="7E8B63E5" w14:textId="77777777" w:rsidR="00CC76CD" w:rsidRPr="00E204F2" w:rsidRDefault="00CC76CD" w:rsidP="00CC76CD">
      <w:pPr>
        <w:spacing w:after="200" w:line="276" w:lineRule="auto"/>
        <w:rPr>
          <w:rFonts w:ascii="Arial" w:eastAsia="Calibri" w:hAnsi="Arial" w:cs="Arial"/>
          <w:sz w:val="22"/>
          <w:szCs w:val="22"/>
          <w:lang w:val="en-GB"/>
        </w:rPr>
      </w:pPr>
    </w:p>
    <w:p w14:paraId="44844180" w14:textId="77777777" w:rsidR="00CC76CD" w:rsidRPr="00E204F2" w:rsidRDefault="00CC76CD" w:rsidP="00CC76CD">
      <w:pPr>
        <w:rPr>
          <w:rFonts w:eastAsia="Calibri"/>
          <w:b/>
          <w:iCs/>
          <w:lang w:val="en-GB"/>
        </w:rPr>
      </w:pPr>
    </w:p>
    <w:p w14:paraId="20D1A857" w14:textId="77777777" w:rsidR="00137458" w:rsidRDefault="00137458" w:rsidP="00150C72">
      <w:pPr>
        <w:pStyle w:val="Part1"/>
      </w:pPr>
      <w:bookmarkStart w:id="630" w:name="_Toc438529602"/>
      <w:bookmarkStart w:id="631" w:name="_Toc438725758"/>
      <w:bookmarkStart w:id="632" w:name="_Toc438817753"/>
      <w:bookmarkStart w:id="633" w:name="_Toc438954447"/>
      <w:bookmarkStart w:id="634" w:name="_Toc461939622"/>
      <w:bookmarkStart w:id="635" w:name="_Toc433184868"/>
      <w:bookmarkStart w:id="636" w:name="_Toc125954070"/>
      <w:bookmarkStart w:id="637" w:name="_Toc197840925"/>
      <w:bookmarkStart w:id="638" w:name="_Toc11153931"/>
    </w:p>
    <w:p w14:paraId="2633C71B" w14:textId="77777777" w:rsidR="00CC76CD" w:rsidRPr="00E204F2" w:rsidRDefault="00CC76CD" w:rsidP="00150C72">
      <w:pPr>
        <w:pStyle w:val="Part1"/>
      </w:pPr>
      <w:bookmarkStart w:id="639" w:name="_Toc45019221"/>
      <w:r w:rsidRPr="00E204F2">
        <w:lastRenderedPageBreak/>
        <w:t>PART 2 - Employer’s Requirement</w:t>
      </w:r>
      <w:bookmarkEnd w:id="630"/>
      <w:bookmarkEnd w:id="631"/>
      <w:bookmarkEnd w:id="632"/>
      <w:bookmarkEnd w:id="633"/>
      <w:bookmarkEnd w:id="634"/>
      <w:r w:rsidRPr="00E204F2">
        <w:t>s</w:t>
      </w:r>
      <w:bookmarkStart w:id="640" w:name="EmplyersRequirements"/>
      <w:bookmarkEnd w:id="635"/>
      <w:bookmarkEnd w:id="636"/>
      <w:bookmarkEnd w:id="637"/>
      <w:bookmarkEnd w:id="638"/>
      <w:bookmarkEnd w:id="639"/>
      <w:bookmarkEnd w:id="640"/>
    </w:p>
    <w:p w14:paraId="2B6A24CF" w14:textId="77777777" w:rsidR="00CC76CD" w:rsidRPr="00E204F2" w:rsidRDefault="00CC76CD" w:rsidP="00CC76CD">
      <w:pPr>
        <w:rPr>
          <w:b/>
          <w:sz w:val="32"/>
        </w:rPr>
        <w:sectPr w:rsidR="00CC76CD" w:rsidRPr="00E204F2" w:rsidSect="00CB1801">
          <w:headerReference w:type="first" r:id="rId49"/>
          <w:pgSz w:w="12240" w:h="15840" w:code="1"/>
          <w:pgMar w:top="1440" w:right="1440" w:bottom="1440" w:left="1800" w:header="720" w:footer="0" w:gutter="0"/>
          <w:cols w:space="720"/>
          <w:titlePg/>
          <w:docGrid w:linePitch="326"/>
        </w:sectPr>
      </w:pPr>
    </w:p>
    <w:tbl>
      <w:tblPr>
        <w:tblW w:w="9198" w:type="dxa"/>
        <w:tblLayout w:type="fixed"/>
        <w:tblLook w:val="0000" w:firstRow="0" w:lastRow="0" w:firstColumn="0" w:lastColumn="0" w:noHBand="0" w:noVBand="0"/>
      </w:tblPr>
      <w:tblGrid>
        <w:gridCol w:w="9198"/>
      </w:tblGrid>
      <w:tr w:rsidR="00CC76CD" w:rsidRPr="00E204F2" w14:paraId="4C83F27C" w14:textId="77777777" w:rsidTr="00CC76CD">
        <w:trPr>
          <w:trHeight w:val="800"/>
        </w:trPr>
        <w:tc>
          <w:tcPr>
            <w:tcW w:w="9198" w:type="dxa"/>
            <w:vAlign w:val="center"/>
          </w:tcPr>
          <w:p w14:paraId="2212F66A" w14:textId="77777777" w:rsidR="00CC76CD" w:rsidRPr="00E204F2" w:rsidRDefault="00CC76CD" w:rsidP="00CC76CD">
            <w:pPr>
              <w:pStyle w:val="SectionHeadings"/>
            </w:pPr>
            <w:bookmarkStart w:id="641" w:name="_Toc438954449"/>
            <w:bookmarkStart w:id="642" w:name="_Toc433184869"/>
            <w:bookmarkStart w:id="643" w:name="_Toc41971246"/>
            <w:bookmarkStart w:id="644" w:name="_Toc125954071"/>
            <w:bookmarkStart w:id="645" w:name="_Toc197840926"/>
            <w:bookmarkStart w:id="646" w:name="_Toc11153932"/>
            <w:bookmarkStart w:id="647" w:name="_Toc45019222"/>
            <w:r w:rsidRPr="00E204F2">
              <w:lastRenderedPageBreak/>
              <w:t>Section VII</w:t>
            </w:r>
            <w:bookmarkEnd w:id="641"/>
            <w:r w:rsidRPr="00E204F2">
              <w:t xml:space="preserve"> - Employer’s Requirements</w:t>
            </w:r>
            <w:bookmarkEnd w:id="642"/>
            <w:bookmarkEnd w:id="643"/>
            <w:bookmarkEnd w:id="644"/>
            <w:bookmarkEnd w:id="645"/>
            <w:bookmarkEnd w:id="646"/>
            <w:bookmarkEnd w:id="647"/>
          </w:p>
        </w:tc>
      </w:tr>
    </w:tbl>
    <w:p w14:paraId="7CFA5ECD" w14:textId="77777777" w:rsidR="00CC76CD" w:rsidRPr="00E204F2" w:rsidRDefault="00CC76CD" w:rsidP="00CC76CD"/>
    <w:p w14:paraId="2C13E3EC" w14:textId="77777777" w:rsidR="00CC76CD" w:rsidRPr="00E204F2" w:rsidRDefault="00CC76CD" w:rsidP="00AA01DC">
      <w:pPr>
        <w:pStyle w:val="Subtitle2"/>
      </w:pPr>
      <w:bookmarkStart w:id="648" w:name="_Toc437950089"/>
      <w:bookmarkStart w:id="649" w:name="_Toc437950865"/>
      <w:bookmarkStart w:id="650" w:name="_Toc437951068"/>
      <w:bookmarkStart w:id="651" w:name="_Toc65219547"/>
      <w:r w:rsidRPr="00E204F2">
        <w:t>Contents</w:t>
      </w:r>
      <w:bookmarkEnd w:id="648"/>
      <w:bookmarkEnd w:id="649"/>
      <w:bookmarkEnd w:id="650"/>
      <w:bookmarkEnd w:id="651"/>
    </w:p>
    <w:bookmarkStart w:id="652" w:name="_Hlt125874163"/>
    <w:bookmarkStart w:id="653" w:name="_Toc437951494"/>
    <w:bookmarkStart w:id="654" w:name="_Toc436551309"/>
    <w:bookmarkStart w:id="655" w:name="_Toc125874274"/>
    <w:bookmarkStart w:id="656" w:name="_Toc190498603"/>
    <w:bookmarkStart w:id="657" w:name="_Toc190498778"/>
    <w:bookmarkEnd w:id="652"/>
    <w:p w14:paraId="121B9B8B" w14:textId="33376130" w:rsidR="00B26AE5" w:rsidRDefault="00CC76CD">
      <w:pPr>
        <w:pStyle w:val="TOC1"/>
        <w:rPr>
          <w:rFonts w:asciiTheme="minorHAnsi" w:eastAsiaTheme="minorEastAsia" w:hAnsiTheme="minorHAnsi" w:cstheme="minorBidi"/>
          <w:b w:val="0"/>
          <w:iCs w:val="0"/>
          <w:sz w:val="22"/>
          <w:szCs w:val="22"/>
          <w:lang w:val="sr-Latn-RS" w:eastAsia="sr-Latn-RS"/>
        </w:rPr>
      </w:pPr>
      <w:r w:rsidRPr="00E204F2">
        <w:rPr>
          <w:rFonts w:ascii="Times New Roman Bold" w:hAnsi="Times New Roman Bold"/>
          <w:szCs w:val="24"/>
        </w:rPr>
        <w:fldChar w:fldCharType="begin"/>
      </w:r>
      <w:r w:rsidRPr="00E204F2">
        <w:rPr>
          <w:rFonts w:ascii="Times New Roman Bold" w:hAnsi="Times New Roman Bold"/>
          <w:szCs w:val="24"/>
        </w:rPr>
        <w:instrText xml:space="preserve"> TOC \h \z \t "Section VII Header1,1,Section VII - Heading 2,2" </w:instrText>
      </w:r>
      <w:r w:rsidRPr="00E204F2">
        <w:rPr>
          <w:rFonts w:ascii="Times New Roman Bold" w:hAnsi="Times New Roman Bold"/>
          <w:szCs w:val="24"/>
        </w:rPr>
        <w:fldChar w:fldCharType="separate"/>
      </w:r>
      <w:hyperlink w:anchor="_Toc45021050" w:history="1">
        <w:r w:rsidR="00B26AE5" w:rsidRPr="00BE434F">
          <w:rPr>
            <w:rStyle w:val="Hyperlink"/>
            <w:rFonts w:eastAsiaTheme="majorEastAsia"/>
          </w:rPr>
          <w:t>Scope of Supply of Plant and Installation Services by the Contractor</w:t>
        </w:r>
        <w:r w:rsidR="00B26AE5">
          <w:rPr>
            <w:webHidden/>
          </w:rPr>
          <w:tab/>
        </w:r>
        <w:r w:rsidR="00B26AE5">
          <w:rPr>
            <w:webHidden/>
          </w:rPr>
          <w:fldChar w:fldCharType="begin"/>
        </w:r>
        <w:r w:rsidR="00B26AE5">
          <w:rPr>
            <w:webHidden/>
          </w:rPr>
          <w:instrText xml:space="preserve"> PAGEREF _Toc45021050 \h </w:instrText>
        </w:r>
        <w:r w:rsidR="00B26AE5">
          <w:rPr>
            <w:webHidden/>
          </w:rPr>
        </w:r>
        <w:r w:rsidR="00B26AE5">
          <w:rPr>
            <w:webHidden/>
          </w:rPr>
          <w:fldChar w:fldCharType="separate"/>
        </w:r>
        <w:r w:rsidR="00340FC6">
          <w:rPr>
            <w:webHidden/>
          </w:rPr>
          <w:t>155</w:t>
        </w:r>
        <w:r w:rsidR="00B26AE5">
          <w:rPr>
            <w:webHidden/>
          </w:rPr>
          <w:fldChar w:fldCharType="end"/>
        </w:r>
      </w:hyperlink>
    </w:p>
    <w:p w14:paraId="482AEFEC" w14:textId="68072E98" w:rsidR="00B26AE5" w:rsidRDefault="000A056E">
      <w:pPr>
        <w:pStyle w:val="TOC1"/>
        <w:rPr>
          <w:rFonts w:asciiTheme="minorHAnsi" w:eastAsiaTheme="minorEastAsia" w:hAnsiTheme="minorHAnsi" w:cstheme="minorBidi"/>
          <w:b w:val="0"/>
          <w:iCs w:val="0"/>
          <w:sz w:val="22"/>
          <w:szCs w:val="22"/>
          <w:lang w:val="sr-Latn-RS" w:eastAsia="sr-Latn-RS"/>
        </w:rPr>
      </w:pPr>
      <w:hyperlink w:anchor="_Toc45021051" w:history="1">
        <w:r w:rsidR="00B26AE5" w:rsidRPr="00BE434F">
          <w:rPr>
            <w:rStyle w:val="Hyperlink"/>
            <w:rFonts w:eastAsiaTheme="majorEastAsia"/>
          </w:rPr>
          <w:t>Forms and Procedures</w:t>
        </w:r>
        <w:r w:rsidR="00B26AE5">
          <w:rPr>
            <w:webHidden/>
          </w:rPr>
          <w:tab/>
        </w:r>
        <w:r w:rsidR="00B26AE5">
          <w:rPr>
            <w:webHidden/>
          </w:rPr>
          <w:fldChar w:fldCharType="begin"/>
        </w:r>
        <w:r w:rsidR="00B26AE5">
          <w:rPr>
            <w:webHidden/>
          </w:rPr>
          <w:instrText xml:space="preserve"> PAGEREF _Toc45021051 \h </w:instrText>
        </w:r>
        <w:r w:rsidR="00B26AE5">
          <w:rPr>
            <w:webHidden/>
          </w:rPr>
        </w:r>
        <w:r w:rsidR="00B26AE5">
          <w:rPr>
            <w:webHidden/>
          </w:rPr>
          <w:fldChar w:fldCharType="separate"/>
        </w:r>
        <w:r w:rsidR="00340FC6">
          <w:rPr>
            <w:webHidden/>
          </w:rPr>
          <w:t>173</w:t>
        </w:r>
        <w:r w:rsidR="00B26AE5">
          <w:rPr>
            <w:webHidden/>
          </w:rPr>
          <w:fldChar w:fldCharType="end"/>
        </w:r>
      </w:hyperlink>
    </w:p>
    <w:p w14:paraId="32431511" w14:textId="7693751A" w:rsidR="00B26AE5" w:rsidRDefault="000A056E">
      <w:pPr>
        <w:pStyle w:val="TOC2"/>
        <w:rPr>
          <w:rFonts w:asciiTheme="minorHAnsi" w:eastAsiaTheme="minorEastAsia" w:hAnsiTheme="minorHAnsi" w:cstheme="minorBidi"/>
          <w:noProof/>
          <w:sz w:val="22"/>
          <w:lang w:val="sr-Latn-RS" w:eastAsia="sr-Latn-RS"/>
        </w:rPr>
      </w:pPr>
      <w:hyperlink w:anchor="_Toc45021052" w:history="1">
        <w:r w:rsidR="00B26AE5" w:rsidRPr="00BE434F">
          <w:rPr>
            <w:rStyle w:val="Hyperlink"/>
            <w:rFonts w:eastAsiaTheme="majorEastAsia"/>
            <w:noProof/>
          </w:rPr>
          <w:t>Form of Completion Certificate</w:t>
        </w:r>
        <w:r w:rsidR="00B26AE5">
          <w:rPr>
            <w:noProof/>
            <w:webHidden/>
          </w:rPr>
          <w:tab/>
        </w:r>
        <w:r w:rsidR="00B26AE5">
          <w:rPr>
            <w:noProof/>
            <w:webHidden/>
          </w:rPr>
          <w:fldChar w:fldCharType="begin"/>
        </w:r>
        <w:r w:rsidR="00B26AE5">
          <w:rPr>
            <w:noProof/>
            <w:webHidden/>
          </w:rPr>
          <w:instrText xml:space="preserve"> PAGEREF _Toc45021052 \h </w:instrText>
        </w:r>
        <w:r w:rsidR="00B26AE5">
          <w:rPr>
            <w:noProof/>
            <w:webHidden/>
          </w:rPr>
        </w:r>
        <w:r w:rsidR="00B26AE5">
          <w:rPr>
            <w:noProof/>
            <w:webHidden/>
          </w:rPr>
          <w:fldChar w:fldCharType="separate"/>
        </w:r>
        <w:r w:rsidR="00340FC6">
          <w:rPr>
            <w:noProof/>
            <w:webHidden/>
          </w:rPr>
          <w:t>174</w:t>
        </w:r>
        <w:r w:rsidR="00B26AE5">
          <w:rPr>
            <w:noProof/>
            <w:webHidden/>
          </w:rPr>
          <w:fldChar w:fldCharType="end"/>
        </w:r>
      </w:hyperlink>
    </w:p>
    <w:p w14:paraId="528BE8F8" w14:textId="12005844" w:rsidR="00B26AE5" w:rsidRDefault="000A056E">
      <w:pPr>
        <w:pStyle w:val="TOC2"/>
        <w:rPr>
          <w:rFonts w:asciiTheme="minorHAnsi" w:eastAsiaTheme="minorEastAsia" w:hAnsiTheme="minorHAnsi" w:cstheme="minorBidi"/>
          <w:noProof/>
          <w:sz w:val="22"/>
          <w:lang w:val="sr-Latn-RS" w:eastAsia="sr-Latn-RS"/>
        </w:rPr>
      </w:pPr>
      <w:hyperlink w:anchor="_Toc45021053" w:history="1">
        <w:r w:rsidR="00B26AE5" w:rsidRPr="00BE434F">
          <w:rPr>
            <w:rStyle w:val="Hyperlink"/>
            <w:rFonts w:eastAsiaTheme="majorEastAsia"/>
            <w:noProof/>
          </w:rPr>
          <w:t>Change Order Procedure and Forms</w:t>
        </w:r>
        <w:r w:rsidR="00B26AE5">
          <w:rPr>
            <w:noProof/>
            <w:webHidden/>
          </w:rPr>
          <w:tab/>
        </w:r>
        <w:r w:rsidR="00B26AE5">
          <w:rPr>
            <w:noProof/>
            <w:webHidden/>
          </w:rPr>
          <w:fldChar w:fldCharType="begin"/>
        </w:r>
        <w:r w:rsidR="00B26AE5">
          <w:rPr>
            <w:noProof/>
            <w:webHidden/>
          </w:rPr>
          <w:instrText xml:space="preserve"> PAGEREF _Toc45021053 \h </w:instrText>
        </w:r>
        <w:r w:rsidR="00B26AE5">
          <w:rPr>
            <w:noProof/>
            <w:webHidden/>
          </w:rPr>
        </w:r>
        <w:r w:rsidR="00B26AE5">
          <w:rPr>
            <w:noProof/>
            <w:webHidden/>
          </w:rPr>
          <w:fldChar w:fldCharType="separate"/>
        </w:r>
        <w:r w:rsidR="00340FC6">
          <w:rPr>
            <w:noProof/>
            <w:webHidden/>
          </w:rPr>
          <w:t>176</w:t>
        </w:r>
        <w:r w:rsidR="00B26AE5">
          <w:rPr>
            <w:noProof/>
            <w:webHidden/>
          </w:rPr>
          <w:fldChar w:fldCharType="end"/>
        </w:r>
      </w:hyperlink>
    </w:p>
    <w:p w14:paraId="5C7549FC" w14:textId="3246D8E2" w:rsidR="00B26AE5" w:rsidRDefault="000A056E">
      <w:pPr>
        <w:pStyle w:val="TOC2"/>
        <w:rPr>
          <w:rFonts w:asciiTheme="minorHAnsi" w:eastAsiaTheme="minorEastAsia" w:hAnsiTheme="minorHAnsi" w:cstheme="minorBidi"/>
          <w:noProof/>
          <w:sz w:val="22"/>
          <w:lang w:val="sr-Latn-RS" w:eastAsia="sr-Latn-RS"/>
        </w:rPr>
      </w:pPr>
      <w:hyperlink w:anchor="_Toc45021054" w:history="1">
        <w:r w:rsidR="00B26AE5" w:rsidRPr="00BE434F">
          <w:rPr>
            <w:rStyle w:val="Hyperlink"/>
            <w:rFonts w:eastAsiaTheme="majorEastAsia"/>
            <w:noProof/>
          </w:rPr>
          <w:t>Change Order Procedure</w:t>
        </w:r>
        <w:r w:rsidR="00B26AE5">
          <w:rPr>
            <w:noProof/>
            <w:webHidden/>
          </w:rPr>
          <w:tab/>
        </w:r>
        <w:r w:rsidR="00B26AE5">
          <w:rPr>
            <w:noProof/>
            <w:webHidden/>
          </w:rPr>
          <w:fldChar w:fldCharType="begin"/>
        </w:r>
        <w:r w:rsidR="00B26AE5">
          <w:rPr>
            <w:noProof/>
            <w:webHidden/>
          </w:rPr>
          <w:instrText xml:space="preserve"> PAGEREF _Toc45021054 \h </w:instrText>
        </w:r>
        <w:r w:rsidR="00B26AE5">
          <w:rPr>
            <w:noProof/>
            <w:webHidden/>
          </w:rPr>
        </w:r>
        <w:r w:rsidR="00B26AE5">
          <w:rPr>
            <w:noProof/>
            <w:webHidden/>
          </w:rPr>
          <w:fldChar w:fldCharType="separate"/>
        </w:r>
        <w:r w:rsidR="00340FC6">
          <w:rPr>
            <w:noProof/>
            <w:webHidden/>
          </w:rPr>
          <w:t>177</w:t>
        </w:r>
        <w:r w:rsidR="00B26AE5">
          <w:rPr>
            <w:noProof/>
            <w:webHidden/>
          </w:rPr>
          <w:fldChar w:fldCharType="end"/>
        </w:r>
      </w:hyperlink>
    </w:p>
    <w:p w14:paraId="1AA424DC" w14:textId="62FB2812" w:rsidR="00B26AE5" w:rsidRDefault="000A056E">
      <w:pPr>
        <w:pStyle w:val="TOC2"/>
        <w:rPr>
          <w:rFonts w:asciiTheme="minorHAnsi" w:eastAsiaTheme="minorEastAsia" w:hAnsiTheme="minorHAnsi" w:cstheme="minorBidi"/>
          <w:noProof/>
          <w:sz w:val="22"/>
          <w:lang w:val="sr-Latn-RS" w:eastAsia="sr-Latn-RS"/>
        </w:rPr>
      </w:pPr>
      <w:hyperlink w:anchor="_Toc45021055" w:history="1">
        <w:r w:rsidR="00B26AE5" w:rsidRPr="00BE434F">
          <w:rPr>
            <w:rStyle w:val="Hyperlink"/>
            <w:rFonts w:eastAsiaTheme="majorEastAsia"/>
            <w:noProof/>
          </w:rPr>
          <w:t>Annex 1.  Request for Change Proposal</w:t>
        </w:r>
        <w:r w:rsidR="00B26AE5">
          <w:rPr>
            <w:noProof/>
            <w:webHidden/>
          </w:rPr>
          <w:tab/>
        </w:r>
        <w:r w:rsidR="00B26AE5">
          <w:rPr>
            <w:noProof/>
            <w:webHidden/>
          </w:rPr>
          <w:fldChar w:fldCharType="begin"/>
        </w:r>
        <w:r w:rsidR="00B26AE5">
          <w:rPr>
            <w:noProof/>
            <w:webHidden/>
          </w:rPr>
          <w:instrText xml:space="preserve"> PAGEREF _Toc45021055 \h </w:instrText>
        </w:r>
        <w:r w:rsidR="00B26AE5">
          <w:rPr>
            <w:noProof/>
            <w:webHidden/>
          </w:rPr>
        </w:r>
        <w:r w:rsidR="00B26AE5">
          <w:rPr>
            <w:noProof/>
            <w:webHidden/>
          </w:rPr>
          <w:fldChar w:fldCharType="separate"/>
        </w:r>
        <w:r w:rsidR="00340FC6">
          <w:rPr>
            <w:noProof/>
            <w:webHidden/>
          </w:rPr>
          <w:t>178</w:t>
        </w:r>
        <w:r w:rsidR="00B26AE5">
          <w:rPr>
            <w:noProof/>
            <w:webHidden/>
          </w:rPr>
          <w:fldChar w:fldCharType="end"/>
        </w:r>
      </w:hyperlink>
    </w:p>
    <w:p w14:paraId="2626DD5F" w14:textId="583D2FCD" w:rsidR="00B26AE5" w:rsidRDefault="000A056E">
      <w:pPr>
        <w:pStyle w:val="TOC2"/>
        <w:rPr>
          <w:rFonts w:asciiTheme="minorHAnsi" w:eastAsiaTheme="minorEastAsia" w:hAnsiTheme="minorHAnsi" w:cstheme="minorBidi"/>
          <w:noProof/>
          <w:sz w:val="22"/>
          <w:lang w:val="sr-Latn-RS" w:eastAsia="sr-Latn-RS"/>
        </w:rPr>
      </w:pPr>
      <w:hyperlink w:anchor="_Toc45021056" w:history="1">
        <w:r w:rsidR="00B26AE5" w:rsidRPr="00BE434F">
          <w:rPr>
            <w:rStyle w:val="Hyperlink"/>
            <w:rFonts w:eastAsiaTheme="majorEastAsia"/>
            <w:noProof/>
          </w:rPr>
          <w:t>Annex 2.  Estimate for Change Proposal</w:t>
        </w:r>
        <w:r w:rsidR="00B26AE5">
          <w:rPr>
            <w:noProof/>
            <w:webHidden/>
          </w:rPr>
          <w:tab/>
        </w:r>
        <w:r w:rsidR="00B26AE5">
          <w:rPr>
            <w:noProof/>
            <w:webHidden/>
          </w:rPr>
          <w:fldChar w:fldCharType="begin"/>
        </w:r>
        <w:r w:rsidR="00B26AE5">
          <w:rPr>
            <w:noProof/>
            <w:webHidden/>
          </w:rPr>
          <w:instrText xml:space="preserve"> PAGEREF _Toc45021056 \h </w:instrText>
        </w:r>
        <w:r w:rsidR="00B26AE5">
          <w:rPr>
            <w:noProof/>
            <w:webHidden/>
          </w:rPr>
        </w:r>
        <w:r w:rsidR="00B26AE5">
          <w:rPr>
            <w:noProof/>
            <w:webHidden/>
          </w:rPr>
          <w:fldChar w:fldCharType="separate"/>
        </w:r>
        <w:r w:rsidR="00340FC6">
          <w:rPr>
            <w:noProof/>
            <w:webHidden/>
          </w:rPr>
          <w:t>180</w:t>
        </w:r>
        <w:r w:rsidR="00B26AE5">
          <w:rPr>
            <w:noProof/>
            <w:webHidden/>
          </w:rPr>
          <w:fldChar w:fldCharType="end"/>
        </w:r>
      </w:hyperlink>
    </w:p>
    <w:p w14:paraId="3C0749FF" w14:textId="3E5FAF94" w:rsidR="00B26AE5" w:rsidRDefault="000A056E">
      <w:pPr>
        <w:pStyle w:val="TOC2"/>
        <w:rPr>
          <w:rFonts w:asciiTheme="minorHAnsi" w:eastAsiaTheme="minorEastAsia" w:hAnsiTheme="minorHAnsi" w:cstheme="minorBidi"/>
          <w:noProof/>
          <w:sz w:val="22"/>
          <w:lang w:val="sr-Latn-RS" w:eastAsia="sr-Latn-RS"/>
        </w:rPr>
      </w:pPr>
      <w:hyperlink w:anchor="_Toc45021057" w:history="1">
        <w:r w:rsidR="00B26AE5" w:rsidRPr="00BE434F">
          <w:rPr>
            <w:rStyle w:val="Hyperlink"/>
            <w:rFonts w:eastAsiaTheme="majorEastAsia"/>
            <w:noProof/>
          </w:rPr>
          <w:t>Annex 3.  Acceptance of Estimate</w:t>
        </w:r>
        <w:r w:rsidR="00B26AE5">
          <w:rPr>
            <w:noProof/>
            <w:webHidden/>
          </w:rPr>
          <w:tab/>
        </w:r>
        <w:r w:rsidR="00B26AE5">
          <w:rPr>
            <w:noProof/>
            <w:webHidden/>
          </w:rPr>
          <w:fldChar w:fldCharType="begin"/>
        </w:r>
        <w:r w:rsidR="00B26AE5">
          <w:rPr>
            <w:noProof/>
            <w:webHidden/>
          </w:rPr>
          <w:instrText xml:space="preserve"> PAGEREF _Toc45021057 \h </w:instrText>
        </w:r>
        <w:r w:rsidR="00B26AE5">
          <w:rPr>
            <w:noProof/>
            <w:webHidden/>
          </w:rPr>
        </w:r>
        <w:r w:rsidR="00B26AE5">
          <w:rPr>
            <w:noProof/>
            <w:webHidden/>
          </w:rPr>
          <w:fldChar w:fldCharType="separate"/>
        </w:r>
        <w:r w:rsidR="00340FC6">
          <w:rPr>
            <w:noProof/>
            <w:webHidden/>
          </w:rPr>
          <w:t>182</w:t>
        </w:r>
        <w:r w:rsidR="00B26AE5">
          <w:rPr>
            <w:noProof/>
            <w:webHidden/>
          </w:rPr>
          <w:fldChar w:fldCharType="end"/>
        </w:r>
      </w:hyperlink>
    </w:p>
    <w:p w14:paraId="7EAE9639" w14:textId="77DF8E03" w:rsidR="00B26AE5" w:rsidRDefault="000A056E">
      <w:pPr>
        <w:pStyle w:val="TOC2"/>
        <w:rPr>
          <w:rFonts w:asciiTheme="minorHAnsi" w:eastAsiaTheme="minorEastAsia" w:hAnsiTheme="minorHAnsi" w:cstheme="minorBidi"/>
          <w:noProof/>
          <w:sz w:val="22"/>
          <w:lang w:val="sr-Latn-RS" w:eastAsia="sr-Latn-RS"/>
        </w:rPr>
      </w:pPr>
      <w:hyperlink w:anchor="_Toc45021058" w:history="1">
        <w:r w:rsidR="00B26AE5" w:rsidRPr="00BE434F">
          <w:rPr>
            <w:rStyle w:val="Hyperlink"/>
            <w:rFonts w:eastAsiaTheme="majorEastAsia"/>
            <w:noProof/>
          </w:rPr>
          <w:t>Annex 4.  Change Proposal</w:t>
        </w:r>
        <w:r w:rsidR="00B26AE5">
          <w:rPr>
            <w:noProof/>
            <w:webHidden/>
          </w:rPr>
          <w:tab/>
        </w:r>
        <w:r w:rsidR="00B26AE5">
          <w:rPr>
            <w:noProof/>
            <w:webHidden/>
          </w:rPr>
          <w:fldChar w:fldCharType="begin"/>
        </w:r>
        <w:r w:rsidR="00B26AE5">
          <w:rPr>
            <w:noProof/>
            <w:webHidden/>
          </w:rPr>
          <w:instrText xml:space="preserve"> PAGEREF _Toc45021058 \h </w:instrText>
        </w:r>
        <w:r w:rsidR="00B26AE5">
          <w:rPr>
            <w:noProof/>
            <w:webHidden/>
          </w:rPr>
        </w:r>
        <w:r w:rsidR="00B26AE5">
          <w:rPr>
            <w:noProof/>
            <w:webHidden/>
          </w:rPr>
          <w:fldChar w:fldCharType="separate"/>
        </w:r>
        <w:r w:rsidR="00340FC6">
          <w:rPr>
            <w:noProof/>
            <w:webHidden/>
          </w:rPr>
          <w:t>184</w:t>
        </w:r>
        <w:r w:rsidR="00B26AE5">
          <w:rPr>
            <w:noProof/>
            <w:webHidden/>
          </w:rPr>
          <w:fldChar w:fldCharType="end"/>
        </w:r>
      </w:hyperlink>
    </w:p>
    <w:p w14:paraId="0AC5F9B4" w14:textId="565813B5" w:rsidR="00B26AE5" w:rsidRDefault="000A056E">
      <w:pPr>
        <w:pStyle w:val="TOC2"/>
        <w:rPr>
          <w:rFonts w:asciiTheme="minorHAnsi" w:eastAsiaTheme="minorEastAsia" w:hAnsiTheme="minorHAnsi" w:cstheme="minorBidi"/>
          <w:noProof/>
          <w:sz w:val="22"/>
          <w:lang w:val="sr-Latn-RS" w:eastAsia="sr-Latn-RS"/>
        </w:rPr>
      </w:pPr>
      <w:hyperlink w:anchor="_Toc45021059" w:history="1">
        <w:r w:rsidR="00B26AE5" w:rsidRPr="00BE434F">
          <w:rPr>
            <w:rStyle w:val="Hyperlink"/>
            <w:rFonts w:eastAsiaTheme="majorEastAsia"/>
            <w:noProof/>
          </w:rPr>
          <w:t>Annex 5.  Change Order</w:t>
        </w:r>
        <w:r w:rsidR="00B26AE5">
          <w:rPr>
            <w:noProof/>
            <w:webHidden/>
          </w:rPr>
          <w:tab/>
        </w:r>
        <w:r w:rsidR="00B26AE5">
          <w:rPr>
            <w:noProof/>
            <w:webHidden/>
          </w:rPr>
          <w:fldChar w:fldCharType="begin"/>
        </w:r>
        <w:r w:rsidR="00B26AE5">
          <w:rPr>
            <w:noProof/>
            <w:webHidden/>
          </w:rPr>
          <w:instrText xml:space="preserve"> PAGEREF _Toc45021059 \h </w:instrText>
        </w:r>
        <w:r w:rsidR="00B26AE5">
          <w:rPr>
            <w:noProof/>
            <w:webHidden/>
          </w:rPr>
        </w:r>
        <w:r w:rsidR="00B26AE5">
          <w:rPr>
            <w:noProof/>
            <w:webHidden/>
          </w:rPr>
          <w:fldChar w:fldCharType="separate"/>
        </w:r>
        <w:r w:rsidR="00340FC6">
          <w:rPr>
            <w:noProof/>
            <w:webHidden/>
          </w:rPr>
          <w:t>187</w:t>
        </w:r>
        <w:r w:rsidR="00B26AE5">
          <w:rPr>
            <w:noProof/>
            <w:webHidden/>
          </w:rPr>
          <w:fldChar w:fldCharType="end"/>
        </w:r>
      </w:hyperlink>
    </w:p>
    <w:p w14:paraId="68091E91" w14:textId="0BF8E218" w:rsidR="00B26AE5" w:rsidRDefault="000A056E">
      <w:pPr>
        <w:pStyle w:val="TOC2"/>
        <w:rPr>
          <w:rFonts w:asciiTheme="minorHAnsi" w:eastAsiaTheme="minorEastAsia" w:hAnsiTheme="minorHAnsi" w:cstheme="minorBidi"/>
          <w:noProof/>
          <w:sz w:val="22"/>
          <w:lang w:val="sr-Latn-RS" w:eastAsia="sr-Latn-RS"/>
        </w:rPr>
      </w:pPr>
      <w:hyperlink w:anchor="_Toc45021060" w:history="1">
        <w:r w:rsidR="00B26AE5" w:rsidRPr="00BE434F">
          <w:rPr>
            <w:rStyle w:val="Hyperlink"/>
            <w:rFonts w:eastAsiaTheme="majorEastAsia"/>
            <w:noProof/>
          </w:rPr>
          <w:t>Annex 7.  Application for Change Proposal</w:t>
        </w:r>
        <w:r w:rsidR="00B26AE5">
          <w:rPr>
            <w:noProof/>
            <w:webHidden/>
          </w:rPr>
          <w:tab/>
        </w:r>
        <w:r w:rsidR="00B26AE5">
          <w:rPr>
            <w:noProof/>
            <w:webHidden/>
          </w:rPr>
          <w:fldChar w:fldCharType="begin"/>
        </w:r>
        <w:r w:rsidR="00B26AE5">
          <w:rPr>
            <w:noProof/>
            <w:webHidden/>
          </w:rPr>
          <w:instrText xml:space="preserve"> PAGEREF _Toc45021060 \h </w:instrText>
        </w:r>
        <w:r w:rsidR="00B26AE5">
          <w:rPr>
            <w:noProof/>
            <w:webHidden/>
          </w:rPr>
        </w:r>
        <w:r w:rsidR="00B26AE5">
          <w:rPr>
            <w:noProof/>
            <w:webHidden/>
          </w:rPr>
          <w:fldChar w:fldCharType="separate"/>
        </w:r>
        <w:r w:rsidR="00340FC6">
          <w:rPr>
            <w:noProof/>
            <w:webHidden/>
          </w:rPr>
          <w:t>190</w:t>
        </w:r>
        <w:r w:rsidR="00B26AE5">
          <w:rPr>
            <w:noProof/>
            <w:webHidden/>
          </w:rPr>
          <w:fldChar w:fldCharType="end"/>
        </w:r>
      </w:hyperlink>
    </w:p>
    <w:p w14:paraId="40E69903" w14:textId="6606764D" w:rsidR="00B26AE5" w:rsidRDefault="000A056E">
      <w:pPr>
        <w:pStyle w:val="TOC1"/>
        <w:rPr>
          <w:rFonts w:asciiTheme="minorHAnsi" w:eastAsiaTheme="minorEastAsia" w:hAnsiTheme="minorHAnsi" w:cstheme="minorBidi"/>
          <w:b w:val="0"/>
          <w:iCs w:val="0"/>
          <w:sz w:val="22"/>
          <w:szCs w:val="22"/>
          <w:lang w:val="sr-Latn-RS" w:eastAsia="sr-Latn-RS"/>
        </w:rPr>
      </w:pPr>
      <w:hyperlink w:anchor="_Toc45021061" w:history="1">
        <w:r w:rsidR="00B26AE5" w:rsidRPr="00BE434F">
          <w:rPr>
            <w:rStyle w:val="Hyperlink"/>
            <w:rFonts w:eastAsiaTheme="majorEastAsia"/>
          </w:rPr>
          <w:t>Drawings</w:t>
        </w:r>
        <w:r w:rsidR="00B26AE5">
          <w:rPr>
            <w:webHidden/>
          </w:rPr>
          <w:tab/>
        </w:r>
        <w:r w:rsidR="00B26AE5">
          <w:rPr>
            <w:webHidden/>
          </w:rPr>
          <w:fldChar w:fldCharType="begin"/>
        </w:r>
        <w:r w:rsidR="00B26AE5">
          <w:rPr>
            <w:webHidden/>
          </w:rPr>
          <w:instrText xml:space="preserve"> PAGEREF _Toc45021061 \h </w:instrText>
        </w:r>
        <w:r w:rsidR="00B26AE5">
          <w:rPr>
            <w:webHidden/>
          </w:rPr>
        </w:r>
        <w:r w:rsidR="00B26AE5">
          <w:rPr>
            <w:webHidden/>
          </w:rPr>
          <w:fldChar w:fldCharType="separate"/>
        </w:r>
        <w:r w:rsidR="00340FC6">
          <w:rPr>
            <w:webHidden/>
          </w:rPr>
          <w:t>192</w:t>
        </w:r>
        <w:r w:rsidR="00B26AE5">
          <w:rPr>
            <w:webHidden/>
          </w:rPr>
          <w:fldChar w:fldCharType="end"/>
        </w:r>
      </w:hyperlink>
    </w:p>
    <w:p w14:paraId="6988D6FD" w14:textId="20F56208" w:rsidR="00B26AE5" w:rsidRDefault="000A056E">
      <w:pPr>
        <w:pStyle w:val="TOC1"/>
        <w:rPr>
          <w:rFonts w:asciiTheme="minorHAnsi" w:eastAsiaTheme="minorEastAsia" w:hAnsiTheme="minorHAnsi" w:cstheme="minorBidi"/>
          <w:b w:val="0"/>
          <w:iCs w:val="0"/>
          <w:sz w:val="22"/>
          <w:szCs w:val="22"/>
          <w:lang w:val="sr-Latn-RS" w:eastAsia="sr-Latn-RS"/>
        </w:rPr>
      </w:pPr>
      <w:hyperlink w:anchor="_Toc45021062" w:history="1">
        <w:r w:rsidR="00B26AE5" w:rsidRPr="00BE434F">
          <w:rPr>
            <w:rStyle w:val="Hyperlink"/>
            <w:rFonts w:eastAsiaTheme="majorEastAsia"/>
          </w:rPr>
          <w:t>Supplementary Information</w:t>
        </w:r>
        <w:r w:rsidR="00B26AE5">
          <w:rPr>
            <w:webHidden/>
          </w:rPr>
          <w:tab/>
        </w:r>
        <w:r w:rsidR="00B26AE5">
          <w:rPr>
            <w:webHidden/>
          </w:rPr>
          <w:fldChar w:fldCharType="begin"/>
        </w:r>
        <w:r w:rsidR="00B26AE5">
          <w:rPr>
            <w:webHidden/>
          </w:rPr>
          <w:instrText xml:space="preserve"> PAGEREF _Toc45021062 \h </w:instrText>
        </w:r>
        <w:r w:rsidR="00B26AE5">
          <w:rPr>
            <w:webHidden/>
          </w:rPr>
        </w:r>
        <w:r w:rsidR="00B26AE5">
          <w:rPr>
            <w:webHidden/>
          </w:rPr>
          <w:fldChar w:fldCharType="separate"/>
        </w:r>
        <w:r w:rsidR="00340FC6">
          <w:rPr>
            <w:webHidden/>
          </w:rPr>
          <w:t>193</w:t>
        </w:r>
        <w:r w:rsidR="00B26AE5">
          <w:rPr>
            <w:webHidden/>
          </w:rPr>
          <w:fldChar w:fldCharType="end"/>
        </w:r>
      </w:hyperlink>
    </w:p>
    <w:p w14:paraId="41AC8C04" w14:textId="77777777" w:rsidR="00CC76CD" w:rsidRPr="00E204F2" w:rsidRDefault="00CC76CD" w:rsidP="00CC76CD">
      <w:pPr>
        <w:tabs>
          <w:tab w:val="right" w:leader="dot" w:pos="9000"/>
        </w:tabs>
        <w:spacing w:line="276" w:lineRule="auto"/>
        <w:jc w:val="left"/>
        <w:rPr>
          <w:b/>
          <w:sz w:val="36"/>
          <w:szCs w:val="36"/>
        </w:rPr>
      </w:pPr>
      <w:r w:rsidRPr="00E204F2">
        <w:rPr>
          <w:rFonts w:ascii="Times New Roman Bold" w:hAnsi="Times New Roman Bold"/>
          <w:szCs w:val="24"/>
        </w:rPr>
        <w:fldChar w:fldCharType="end"/>
      </w:r>
    </w:p>
    <w:p w14:paraId="138442B5" w14:textId="77777777" w:rsidR="00CC76CD" w:rsidRPr="00E204F2" w:rsidRDefault="00CC76CD" w:rsidP="00CC76CD">
      <w:pPr>
        <w:jc w:val="left"/>
        <w:rPr>
          <w:b/>
          <w:sz w:val="36"/>
          <w:szCs w:val="36"/>
        </w:rPr>
      </w:pPr>
      <w:bookmarkStart w:id="658" w:name="_Toc437951922"/>
      <w:r w:rsidRPr="00E204F2">
        <w:rPr>
          <w:b/>
          <w:sz w:val="36"/>
          <w:szCs w:val="36"/>
        </w:rPr>
        <w:br w:type="page"/>
      </w:r>
    </w:p>
    <w:p w14:paraId="53FFD7A5" w14:textId="77777777" w:rsidR="00CC76CD" w:rsidRPr="00E204F2" w:rsidRDefault="00CC76CD" w:rsidP="00CC76CD">
      <w:pPr>
        <w:jc w:val="left"/>
        <w:rPr>
          <w:b/>
          <w:sz w:val="36"/>
          <w:szCs w:val="36"/>
        </w:rPr>
      </w:pPr>
    </w:p>
    <w:p w14:paraId="1900B022" w14:textId="77777777" w:rsidR="00CC76CD" w:rsidRPr="00E204F2" w:rsidRDefault="00CC76CD" w:rsidP="00CC76CD">
      <w:pPr>
        <w:pStyle w:val="SectionVIIHeader1"/>
      </w:pPr>
      <w:bookmarkStart w:id="659" w:name="_Toc45021050"/>
      <w:bookmarkEnd w:id="653"/>
      <w:bookmarkEnd w:id="654"/>
      <w:bookmarkEnd w:id="655"/>
      <w:bookmarkEnd w:id="656"/>
      <w:bookmarkEnd w:id="657"/>
      <w:bookmarkEnd w:id="658"/>
      <w:r w:rsidRPr="00E204F2">
        <w:t>Scope of Supply of Plant and Installation Services by the Contractor</w:t>
      </w:r>
      <w:bookmarkEnd w:id="659"/>
    </w:p>
    <w:p w14:paraId="4A71BE00" w14:textId="77777777" w:rsidR="00700931" w:rsidRPr="00E204F2" w:rsidRDefault="00700931" w:rsidP="00700931">
      <w:pPr>
        <w:rPr>
          <w:b/>
          <w:lang w:val="en-GB"/>
        </w:rPr>
      </w:pPr>
      <w:r w:rsidRPr="00E204F2">
        <w:rPr>
          <w:b/>
          <w:lang w:val="en-GB"/>
        </w:rPr>
        <w:t>Introduction</w:t>
      </w:r>
    </w:p>
    <w:p w14:paraId="0892E1F1" w14:textId="77777777" w:rsidR="00700931" w:rsidRPr="00E204F2" w:rsidRDefault="00700931" w:rsidP="00700931">
      <w:pPr>
        <w:rPr>
          <w:rFonts w:eastAsia="Batang"/>
          <w:lang w:val="en-GB"/>
        </w:rPr>
      </w:pPr>
      <w:r w:rsidRPr="00E204F2">
        <w:rPr>
          <w:lang w:val="en-GB"/>
        </w:rPr>
        <w:t xml:space="preserve">For contemporary health care and the medical science, positron emission tomography (PET), which belongs to the domain </w:t>
      </w:r>
      <w:r w:rsidRPr="00E30D0E">
        <w:rPr>
          <w:lang w:val="en-GB"/>
        </w:rPr>
        <w:t xml:space="preserve">of </w:t>
      </w:r>
      <w:r w:rsidR="00A66AD7" w:rsidRPr="00E30D0E">
        <w:rPr>
          <w:lang w:val="en-GB"/>
        </w:rPr>
        <w:t xml:space="preserve">imaging and </w:t>
      </w:r>
      <w:r w:rsidRPr="00E30D0E">
        <w:rPr>
          <w:lang w:val="en-GB"/>
        </w:rPr>
        <w:t>nuclear</w:t>
      </w:r>
      <w:r w:rsidRPr="00E204F2">
        <w:rPr>
          <w:lang w:val="en-GB"/>
        </w:rPr>
        <w:t xml:space="preserve"> medicine, is of great strategic importance. It is a highly advanced technique, which represents one of the symbols of molecular medicine and offers exceptional possibilities when it comes to diagnosing the most difficult and the most frequent forms of illness (oncological, neurological, cardiological illnesses, as well as specific infections and inflammations). </w:t>
      </w:r>
    </w:p>
    <w:p w14:paraId="05F28929" w14:textId="77777777" w:rsidR="00700931" w:rsidRPr="00E204F2" w:rsidRDefault="00700931" w:rsidP="00700931">
      <w:pPr>
        <w:rPr>
          <w:lang w:val="en-GB"/>
        </w:rPr>
      </w:pPr>
      <w:r w:rsidRPr="00E204F2">
        <w:rPr>
          <w:lang w:val="en-GB"/>
        </w:rPr>
        <w:t xml:space="preserve">PET is based on the application of various positron radiopharmaceuticals (biologically active compounds marked by means of radioactive isotopes – positron emitters), which are introduced into a patient’s organism. Today, hybrid PET/CT or PET/MR devices are used for scanning patients; these devices make it possible to simultaneously obtain the necessary functional (PET) and anatomic-morphological information (CT, MR) on the pathological process being investigated. Compared to the classical morphological techniques (CT, MR, ultrasound) and standard nuclear medicine techniques, the advantages of PET are based on: the possibilities of investigating the physiological and biochemical characteristics of tissues and organs </w:t>
      </w:r>
      <w:r w:rsidRPr="00E204F2">
        <w:rPr>
          <w:i/>
          <w:lang w:val="en-GB"/>
        </w:rPr>
        <w:t>in vivo</w:t>
      </w:r>
      <w:r w:rsidRPr="00E204F2">
        <w:rPr>
          <w:lang w:val="en-GB"/>
        </w:rPr>
        <w:t>, the high spatial resolution of the scans obtained in this way, the high temporal resolution of dynamic investigations and the possibility of precisely quantifying the processes observed at the cellular and molecular level.</w:t>
      </w:r>
    </w:p>
    <w:p w14:paraId="44849C9F" w14:textId="77777777" w:rsidR="00700931" w:rsidRPr="00E204F2" w:rsidRDefault="00700931" w:rsidP="00700931">
      <w:pPr>
        <w:rPr>
          <w:lang w:val="en-GB"/>
        </w:rPr>
      </w:pPr>
      <w:r w:rsidRPr="00E204F2">
        <w:rPr>
          <w:lang w:val="en-GB"/>
        </w:rPr>
        <w:t xml:space="preserve">In the sphere of oncology, PET is applied for: a precise assessment of the spread of a malignant process, assessing the sensitivity of a tumour to chemotherapy substances, exactly establishing the effects of radio and chemotherapy, detecting tumour recidivism, precise planning of radiotherapy, assessing the malignant potential of a tumour and determining the prognosis for the given illness. In the sphere of neurology, PET is applied for: diagnosing and differential diagnosing of the involuntary movement disease (Parkinson’s disease and Parkinsonism plus syndromes, Huntington’s disease), diagnosing and differential diagnosing of Alzheimer’s disease and other types of dementia, and also for establishing the localisation of epileptic foci with a view to surgically removing them. In the domain of cardiology, PET is applied for: selecting patients for the application of interventional cardiological methods, </w:t>
      </w:r>
      <w:r w:rsidRPr="00E204F2">
        <w:rPr>
          <w:iCs/>
          <w:lang w:val="en-GB"/>
        </w:rPr>
        <w:t>bypass</w:t>
      </w:r>
      <w:r w:rsidRPr="00E204F2">
        <w:rPr>
          <w:lang w:val="en-GB"/>
        </w:rPr>
        <w:t xml:space="preserve"> operations performed on coronary blood vessels and heart transplantation, diagnosing severe heart rhythm disorders and assessing the prognosis of chronic heart insufficiency. PET is also applied in the diagnostics of infections and inflammations such as: fever of unknown origin, sarcoidosis and tuberculosis, various types of vasculitis, as well as vascular graft infections.</w:t>
      </w:r>
    </w:p>
    <w:p w14:paraId="2E79587A" w14:textId="77777777" w:rsidR="00700931" w:rsidRPr="00E204F2" w:rsidRDefault="00700931" w:rsidP="00700931">
      <w:pPr>
        <w:rPr>
          <w:rFonts w:eastAsia="Batang"/>
          <w:lang w:val="en-GB"/>
        </w:rPr>
      </w:pPr>
      <w:r w:rsidRPr="00E204F2">
        <w:rPr>
          <w:lang w:val="en-GB"/>
        </w:rPr>
        <w:t>Throughout the world, there exist thousands of centres wherein PET diagnostics is applied, and the share of positron emitters in the overall quantity of radioisotopes used for medical purposes increases all the time, manifesting a tendency to exceed the use of gamma emitters, characteristic of classical nuclear medicine, in the foreseeable future. The bottom standard accepted in the world is one PET/CT device per one million inhabitants.</w:t>
      </w:r>
    </w:p>
    <w:p w14:paraId="00441C90" w14:textId="77777777" w:rsidR="00700931" w:rsidRPr="00E204F2" w:rsidRDefault="00700931" w:rsidP="00700931">
      <w:pPr>
        <w:rPr>
          <w:rFonts w:eastAsia="Batang"/>
          <w:lang w:val="en-GB"/>
        </w:rPr>
      </w:pPr>
      <w:r w:rsidRPr="00E204F2">
        <w:rPr>
          <w:lang w:val="en-GB"/>
        </w:rPr>
        <w:lastRenderedPageBreak/>
        <w:t xml:space="preserve">However, at the moment Serbia has only two PET/CT devices (serving the needs of 7.1 million inhabitants), while at the same time Croatia possesses five such devices (for its 4.2 million inhabitants), Slovenia has three (for 1.9 million inhabitants), Macedonia three (for 2.1 million inhabitants) and Bosnia and Herzegovina two (for 3.5 million inhabitants). </w:t>
      </w:r>
    </w:p>
    <w:p w14:paraId="5008646D" w14:textId="77777777" w:rsidR="00700931" w:rsidRPr="00E204F2" w:rsidRDefault="00700931" w:rsidP="00700931">
      <w:pPr>
        <w:rPr>
          <w:rFonts w:eastAsia="Batang"/>
          <w:lang w:val="en-GB"/>
        </w:rPr>
      </w:pPr>
      <w:r w:rsidRPr="00E204F2">
        <w:rPr>
          <w:lang w:val="en-GB"/>
        </w:rPr>
        <w:t xml:space="preserve">The basic precondition for the operation of each PET centre is the availability of radiopharmaceuticals, which are necessary for the application of PET procedures. These radiopharmaceuticals are produced in centres that have cyclotrons at their disposal (the production of positron emitters), as well as specific laboratory equipment (synthesis of radiopharmaceuticals). Due to the short half-life of radioisotopes used for PET, it is customary to have a centre for producing PET radiopharmaceuticals in the vicinity of a PET diagnostic centre. However, in countries whose territory is not large (Serbia is among them), it will suffice to have a centralised production of positron radiopharmaceuticals to meet the needs of all the PET centres in existence.  Unfortunately, as opposed to most of the surrounding countries (Croatia, Hungary, Romania, Bulgaria and Macedonia), Serbia does not have domestic production of positron radiopharmaceuticals, so that they are imported, which considerably increases the price of PET diagnostic procedures. </w:t>
      </w:r>
    </w:p>
    <w:p w14:paraId="6D019891" w14:textId="77777777" w:rsidR="00700931" w:rsidRPr="00E204F2" w:rsidRDefault="00700931" w:rsidP="00700931">
      <w:pPr>
        <w:rPr>
          <w:rFonts w:eastAsia="Batang"/>
          <w:lang w:val="en-GB"/>
        </w:rPr>
      </w:pPr>
      <w:r w:rsidRPr="00E204F2">
        <w:rPr>
          <w:lang w:val="en-GB"/>
        </w:rPr>
        <w:t xml:space="preserve">In keeping with the concept of introducing PET diagnostics in the health care system of Serbia, in 2009 the National PET Centre started operating within the framework of the Clinical Centre of Serbia (CCS) as the basic clinical, developmental, educational and scientific PET institution in the country (temporarily systematised as an integral part of the Centre for Nuclear Medicine). This centre possesses the infrastructure sufficient for two PET/CT devices (one is installed at the moment), and it has a top-level multidisciplinary team working with it, additionally educated at highly-reputed foreign PET centres. The European Association of Nuclear Medicine has proclaimed this institution one of Europe’s clinical and educational PET centres. A year before that, a regional PET centre was established within the framework of the Institute for Oncology of Vojvodina (in Sremska </w:t>
      </w:r>
      <w:proofErr w:type="spellStart"/>
      <w:r w:rsidRPr="00E204F2">
        <w:rPr>
          <w:lang w:val="en-GB"/>
        </w:rPr>
        <w:t>Kamenica</w:t>
      </w:r>
      <w:proofErr w:type="spellEnd"/>
      <w:r w:rsidRPr="00E204F2">
        <w:rPr>
          <w:lang w:val="en-GB"/>
        </w:rPr>
        <w:t xml:space="preserve">). However, the regional PET centres envisaged within the framework of the clinical centres in </w:t>
      </w:r>
      <w:proofErr w:type="spellStart"/>
      <w:r w:rsidRPr="00E204F2">
        <w:rPr>
          <w:lang w:val="en-GB"/>
        </w:rPr>
        <w:t>Niš</w:t>
      </w:r>
      <w:proofErr w:type="spellEnd"/>
      <w:r w:rsidRPr="00E204F2">
        <w:rPr>
          <w:lang w:val="en-GB"/>
        </w:rPr>
        <w:t xml:space="preserve"> and Kragujevac have not been realised to this day, and the reason for this is a lack of domestic production of positron radiopharmaceuticals, that is, the inconvenient distance of foreign production centres from which it is possible to import positron radiopharmaceuticals. That is Serbia is currently in the last place in the region when it comes to the implementation of PET diagnostics.</w:t>
      </w:r>
    </w:p>
    <w:p w14:paraId="7146DB46" w14:textId="77777777" w:rsidR="00700931" w:rsidRPr="00E204F2" w:rsidRDefault="00700931" w:rsidP="00700931">
      <w:pPr>
        <w:rPr>
          <w:rFonts w:eastAsia="Batang"/>
          <w:lang w:val="en-GB"/>
        </w:rPr>
      </w:pPr>
      <w:r w:rsidRPr="00E204F2">
        <w:rPr>
          <w:lang w:val="en-GB"/>
        </w:rPr>
        <w:t xml:space="preserve">The need for establishing a </w:t>
      </w:r>
      <w:r w:rsidRPr="00E204F2">
        <w:rPr>
          <w:b/>
          <w:lang w:val="en-GB"/>
        </w:rPr>
        <w:t xml:space="preserve">National Centre for the Production of Positron Pharmaceuticals </w:t>
      </w:r>
      <w:r w:rsidRPr="00E204F2">
        <w:rPr>
          <w:lang w:val="en-GB"/>
        </w:rPr>
        <w:t>within the framework of the Clinical Centre of Serbia arises from the above-mentioned general advantages of PET diagnostics, and also due to the fact that in Serbia there is no centre for producing PET radiopharmaceuticals, as well as the special conditions pertaining to the position of the CCS in the health care system of the Republic of Serbia. What should be added to the above is the favourable location of the CCS, in the immediate vicinity of the highway. The realisation of this Centre at the location envisaged within the CCS would lead to the creation of the preconditions for:</w:t>
      </w:r>
    </w:p>
    <w:p w14:paraId="4656FC26"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having all the necessary positron radiopharmaceuticals at the disposal of the existing and the future PET centres in the country, including those that cannot be imported (due to a short half-life period),</w:t>
      </w:r>
    </w:p>
    <w:p w14:paraId="1214110E"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the functioning of the National PET Centre at full capacity, for the purpose of fulfilling all its functions,</w:t>
      </w:r>
    </w:p>
    <w:p w14:paraId="26DEF1FF"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lastRenderedPageBreak/>
        <w:t xml:space="preserve">expanding the PET network and the availability of this type of diagnostics to all the patients in the country, </w:t>
      </w:r>
    </w:p>
    <w:p w14:paraId="51F6880C"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 xml:space="preserve">a considerable lowering of the costs of procuring radiopharmaceuticals (compared to the import prices), and </w:t>
      </w:r>
    </w:p>
    <w:p w14:paraId="79CE07FA" w14:textId="77777777" w:rsidR="00700931" w:rsidRPr="00E204F2" w:rsidRDefault="00700931" w:rsidP="00F47FA3">
      <w:pPr>
        <w:pStyle w:val="ListParagraph"/>
        <w:numPr>
          <w:ilvl w:val="0"/>
          <w:numId w:val="81"/>
        </w:numPr>
        <w:tabs>
          <w:tab w:val="left" w:pos="851"/>
        </w:tabs>
        <w:spacing w:before="60" w:after="60"/>
        <w:ind w:right="0"/>
        <w:jc w:val="both"/>
        <w:rPr>
          <w:rFonts w:eastAsia="Batang"/>
          <w:lang w:val="en-GB"/>
        </w:rPr>
      </w:pPr>
      <w:r w:rsidRPr="00E204F2">
        <w:rPr>
          <w:lang w:val="en-GB"/>
        </w:rPr>
        <w:t>considerable savings in the health care budget owing to the exactness of PET diagnostics, through decreasing the application of unnecessary surgical and other expensive methods.</w:t>
      </w:r>
    </w:p>
    <w:p w14:paraId="7014F6EE" w14:textId="77777777" w:rsidR="00700931" w:rsidRPr="00E204F2" w:rsidRDefault="00700931" w:rsidP="00700931">
      <w:pPr>
        <w:tabs>
          <w:tab w:val="left" w:pos="851"/>
        </w:tabs>
        <w:spacing w:before="60" w:after="60"/>
        <w:contextualSpacing/>
        <w:rPr>
          <w:rFonts w:eastAsia="Batang"/>
          <w:lang w:val="en-GB"/>
        </w:rPr>
      </w:pPr>
    </w:p>
    <w:p w14:paraId="6F520510" w14:textId="77777777" w:rsidR="00700931" w:rsidRPr="00E204F2" w:rsidRDefault="00700931" w:rsidP="00700931">
      <w:pPr>
        <w:tabs>
          <w:tab w:val="left" w:pos="851"/>
        </w:tabs>
        <w:spacing w:before="60" w:after="60"/>
        <w:contextualSpacing/>
        <w:rPr>
          <w:rFonts w:eastAsia="Batang"/>
          <w:lang w:val="en-GB"/>
        </w:rPr>
      </w:pPr>
      <w:r w:rsidRPr="00E204F2">
        <w:rPr>
          <w:rFonts w:eastAsia="Batang"/>
          <w:lang w:val="en-GB"/>
        </w:rPr>
        <w:t>The procurement, installation and use of two additional modern PET/CT cameras (one at the Clinical Centre of Serbia and at the Institute for Oncology of Vojvodina each) would significantly increase the capacity of the existing PET diagnostic centres, and Serbia would get closer to the accepted standard for the necessary number of PET cameras in relation to the number of inhabitants.</w:t>
      </w:r>
    </w:p>
    <w:p w14:paraId="389939B7" w14:textId="77777777" w:rsidR="00700931" w:rsidRPr="00E204F2" w:rsidRDefault="00700931" w:rsidP="00700931">
      <w:pPr>
        <w:tabs>
          <w:tab w:val="left" w:pos="3930"/>
        </w:tabs>
        <w:spacing w:after="240"/>
        <w:rPr>
          <w:rFonts w:eastAsia="Arial"/>
          <w:szCs w:val="24"/>
          <w:lang w:val="en-GB"/>
        </w:rPr>
      </w:pPr>
    </w:p>
    <w:p w14:paraId="6947E18B" w14:textId="77777777" w:rsidR="00700931" w:rsidRPr="003E2E83" w:rsidRDefault="00700931" w:rsidP="00F47FA3">
      <w:pPr>
        <w:pStyle w:val="1"/>
        <w:numPr>
          <w:ilvl w:val="0"/>
          <w:numId w:val="105"/>
        </w:numPr>
        <w:rPr>
          <w:rFonts w:ascii="Times New Roman" w:hAnsi="Times New Roman" w:cs="Times New Roman"/>
          <w:lang w:val="en-GB"/>
        </w:rPr>
      </w:pPr>
      <w:r w:rsidRPr="003E2E83">
        <w:rPr>
          <w:rFonts w:ascii="Times New Roman" w:hAnsi="Times New Roman" w:cs="Times New Roman"/>
          <w:lang w:val="en-GB"/>
        </w:rPr>
        <w:t>THE PROJECT TASK FOR THE BUILDING OF THE NATIONAL CENTRE FOR THE PRODUCTION OF POSITRON RADIOPHARMACEUTICALS</w:t>
      </w:r>
    </w:p>
    <w:p w14:paraId="05A476F4" w14:textId="77777777" w:rsidR="00700931" w:rsidRPr="003E2E83" w:rsidRDefault="00700931" w:rsidP="00F47FA3">
      <w:pPr>
        <w:pStyle w:val="ListParagraph"/>
        <w:numPr>
          <w:ilvl w:val="1"/>
          <w:numId w:val="80"/>
        </w:numPr>
        <w:tabs>
          <w:tab w:val="left" w:pos="3930"/>
        </w:tabs>
        <w:spacing w:after="120"/>
        <w:ind w:left="360" w:right="0"/>
        <w:contextualSpacing w:val="0"/>
        <w:jc w:val="both"/>
        <w:rPr>
          <w:rFonts w:eastAsia="Arial"/>
          <w:b/>
          <w:szCs w:val="24"/>
          <w:lang w:val="en-GB"/>
        </w:rPr>
      </w:pPr>
      <w:r w:rsidRPr="003E2E83">
        <w:rPr>
          <w:b/>
          <w:szCs w:val="24"/>
          <w:lang w:val="en-GB"/>
        </w:rPr>
        <w:t>The concept of the production of radionuclides and radiopharmaceuticals at the National Centre</w:t>
      </w:r>
    </w:p>
    <w:p w14:paraId="11741FDF" w14:textId="77777777" w:rsidR="00700931" w:rsidRPr="00E204F2" w:rsidRDefault="00700931" w:rsidP="00700931">
      <w:pPr>
        <w:rPr>
          <w:lang w:val="en-GB"/>
        </w:rPr>
      </w:pPr>
      <w:r w:rsidRPr="00E204F2">
        <w:rPr>
          <w:lang w:val="en-GB"/>
        </w:rPr>
        <w:t xml:space="preserve">The National Centre for the Production of Positron Pharmaceuticals should be based on a compact isochronous cyclotron, which ensures proton beams of 15-19 MeV proton energy and a proton current of 150 </w:t>
      </w:r>
      <w:proofErr w:type="spellStart"/>
      <w:r w:rsidRPr="00E204F2">
        <w:rPr>
          <w:lang w:val="en-GB"/>
        </w:rPr>
        <w:t>μА</w:t>
      </w:r>
      <w:proofErr w:type="spellEnd"/>
      <w:r w:rsidRPr="00E204F2">
        <w:rPr>
          <w:lang w:val="en-GB"/>
        </w:rPr>
        <w:t xml:space="preserve"> as a minimum, measured at any target. The cyclotron being offered should be equipped with a minimum of four extraction lines, with corresponding targets for the production of short-lived and ultrashort-lived positron emitters (</w:t>
      </w:r>
      <w:r w:rsidRPr="00E204F2">
        <w:rPr>
          <w:vertAlign w:val="superscript"/>
          <w:lang w:val="en-GB"/>
        </w:rPr>
        <w:t>18</w:t>
      </w:r>
      <w:r w:rsidRPr="00E204F2">
        <w:rPr>
          <w:lang w:val="en-GB"/>
        </w:rPr>
        <w:t xml:space="preserve">F, </w:t>
      </w:r>
      <w:r w:rsidRPr="00E204F2">
        <w:rPr>
          <w:vertAlign w:val="superscript"/>
          <w:lang w:val="en-GB"/>
        </w:rPr>
        <w:t>11</w:t>
      </w:r>
      <w:r w:rsidRPr="00E204F2">
        <w:rPr>
          <w:lang w:val="en-GB"/>
        </w:rPr>
        <w:t xml:space="preserve">C), and also with a station for the irradiation of solid targets, which can be used to produce long-lived positron emitters such as </w:t>
      </w:r>
      <w:r w:rsidRPr="00E204F2">
        <w:rPr>
          <w:vertAlign w:val="superscript"/>
          <w:lang w:val="en-GB"/>
        </w:rPr>
        <w:t>64</w:t>
      </w:r>
      <w:r w:rsidRPr="00E204F2">
        <w:rPr>
          <w:lang w:val="en-GB"/>
        </w:rPr>
        <w:t xml:space="preserve">Cu, </w:t>
      </w:r>
      <w:r w:rsidRPr="00E204F2">
        <w:rPr>
          <w:vertAlign w:val="superscript"/>
          <w:lang w:val="en-GB"/>
        </w:rPr>
        <w:t>86</w:t>
      </w:r>
      <w:r w:rsidRPr="00E204F2">
        <w:rPr>
          <w:lang w:val="en-GB"/>
        </w:rPr>
        <w:t xml:space="preserve">Y, </w:t>
      </w:r>
      <w:r w:rsidRPr="00E204F2">
        <w:rPr>
          <w:vertAlign w:val="superscript"/>
          <w:lang w:val="en-GB"/>
        </w:rPr>
        <w:t>89</w:t>
      </w:r>
      <w:r w:rsidRPr="00E204F2">
        <w:rPr>
          <w:lang w:val="en-GB"/>
        </w:rPr>
        <w:t xml:space="preserve">Zr and </w:t>
      </w:r>
      <w:r w:rsidRPr="00E204F2">
        <w:rPr>
          <w:vertAlign w:val="superscript"/>
          <w:lang w:val="en-GB"/>
        </w:rPr>
        <w:t>124</w:t>
      </w:r>
      <w:proofErr w:type="gramStart"/>
      <w:r w:rsidRPr="00E204F2">
        <w:rPr>
          <w:lang w:val="en-GB"/>
        </w:rPr>
        <w:t>I ,</w:t>
      </w:r>
      <w:proofErr w:type="gramEnd"/>
      <w:r w:rsidRPr="00E204F2">
        <w:rPr>
          <w:lang w:val="en-GB"/>
        </w:rPr>
        <w:t xml:space="preserve"> as well as some gamma emitters suitable for SPECT, for example, </w:t>
      </w:r>
      <w:r w:rsidRPr="00E204F2">
        <w:rPr>
          <w:vertAlign w:val="superscript"/>
          <w:lang w:val="en-GB"/>
        </w:rPr>
        <w:t>123</w:t>
      </w:r>
      <w:r w:rsidRPr="00E204F2">
        <w:rPr>
          <w:lang w:val="en-GB"/>
        </w:rPr>
        <w:t>I.</w:t>
      </w:r>
    </w:p>
    <w:p w14:paraId="2EF76E74" w14:textId="77777777" w:rsidR="00700931" w:rsidRPr="00E204F2" w:rsidRDefault="00700931" w:rsidP="00700931">
      <w:pPr>
        <w:rPr>
          <w:lang w:val="en-GB"/>
        </w:rPr>
      </w:pPr>
      <w:r w:rsidRPr="00E204F2">
        <w:rPr>
          <w:lang w:val="en-GB"/>
        </w:rPr>
        <w:t xml:space="preserve">The capacity of the National Centre for the Production of Positron Radiopharmaceuticals should be designed so that it can enable supplying all the nuclear medicine centres in Serbia with the </w:t>
      </w:r>
      <w:r w:rsidR="00C047A1" w:rsidRPr="00E204F2">
        <w:rPr>
          <w:lang w:val="en-GB"/>
        </w:rPr>
        <w:t>radiopharmaceutical 2-</w:t>
      </w:r>
      <w:proofErr w:type="gramStart"/>
      <w:r w:rsidR="00C047A1" w:rsidRPr="00E204F2">
        <w:rPr>
          <w:lang w:val="en-GB"/>
        </w:rPr>
        <w:t>fluoro[</w:t>
      </w:r>
      <w:proofErr w:type="gramEnd"/>
      <w:r w:rsidR="00C047A1" w:rsidRPr="00E204F2">
        <w:rPr>
          <w:vertAlign w:val="superscript"/>
          <w:lang w:val="en-GB"/>
        </w:rPr>
        <w:t>18</w:t>
      </w:r>
      <w:r w:rsidR="00C047A1" w:rsidRPr="00E204F2">
        <w:rPr>
          <w:lang w:val="en-GB"/>
        </w:rPr>
        <w:t>F ]-2-deoxy-D-glucose</w:t>
      </w:r>
      <w:r w:rsidRPr="00E204F2">
        <w:rPr>
          <w:lang w:val="en-GB"/>
        </w:rPr>
        <w:t xml:space="preserve"> (FDG). In addition to this, the production centre will also be a site for research work on developing new radiopharmaceuticals, and also on their pre-clinical research. The production centre should be built within the Clinical Centre of Serbia, where there is a referent National PET centre, in which one PET/CT camera is already in use, so that within this centre all short-lived radionuclides for PET diagnostics will be used. Apart from the above, the centre will also enable conducting clinical research with new radiopharmaceuticals for PET diagnostics.</w:t>
      </w:r>
    </w:p>
    <w:p w14:paraId="655513B5" w14:textId="77777777" w:rsidR="00700931" w:rsidRPr="00E204F2" w:rsidRDefault="00700931" w:rsidP="00700931">
      <w:pPr>
        <w:rPr>
          <w:lang w:val="en-GB"/>
        </w:rPr>
      </w:pPr>
      <w:r w:rsidRPr="00E204F2">
        <w:rPr>
          <w:lang w:val="en-GB"/>
        </w:rPr>
        <w:t>The National Centre for the Production of Radiopharmaceuticals should be located in a new facility, which is to be built for that purpose. Adapting an existing facility would greatly limit the necessary flexibility in the layout of the rooms because of the very demanding requirements of good manufacturing practice (GMP) for the production of radiopharmaceuticals, as well as requirements related to protection against ionising radiation.</w:t>
      </w:r>
    </w:p>
    <w:p w14:paraId="0BE1F01B" w14:textId="77777777" w:rsidR="00700931" w:rsidRPr="00E204F2" w:rsidRDefault="00700931" w:rsidP="00700931">
      <w:pPr>
        <w:rPr>
          <w:lang w:val="en-GB"/>
        </w:rPr>
      </w:pPr>
      <w:r w:rsidRPr="00E204F2">
        <w:rPr>
          <w:lang w:val="en-GB"/>
        </w:rPr>
        <w:t>The selection of the key equipment (</w:t>
      </w:r>
      <w:r w:rsidR="00C047A1">
        <w:rPr>
          <w:lang w:val="en-GB"/>
        </w:rPr>
        <w:t>the</w:t>
      </w:r>
      <w:r w:rsidR="00C047A1" w:rsidRPr="00E204F2">
        <w:rPr>
          <w:lang w:val="en-GB"/>
        </w:rPr>
        <w:t xml:space="preserve"> </w:t>
      </w:r>
      <w:r w:rsidRPr="00E204F2">
        <w:rPr>
          <w:lang w:val="en-GB"/>
        </w:rPr>
        <w:t xml:space="preserve">cyclotron, </w:t>
      </w:r>
      <w:r w:rsidR="00C047A1">
        <w:rPr>
          <w:lang w:val="en-GB"/>
        </w:rPr>
        <w:t>the</w:t>
      </w:r>
      <w:r w:rsidR="00C047A1" w:rsidRPr="00E204F2">
        <w:rPr>
          <w:lang w:val="en-GB"/>
        </w:rPr>
        <w:t xml:space="preserve"> </w:t>
      </w:r>
      <w:r w:rsidRPr="00E204F2">
        <w:rPr>
          <w:lang w:val="en-GB"/>
        </w:rPr>
        <w:t>module</w:t>
      </w:r>
      <w:r w:rsidR="00C047A1">
        <w:rPr>
          <w:lang w:val="en-GB"/>
        </w:rPr>
        <w:t>s</w:t>
      </w:r>
      <w:r w:rsidRPr="00E204F2">
        <w:rPr>
          <w:lang w:val="en-GB"/>
        </w:rPr>
        <w:t xml:space="preserve"> for the production of the</w:t>
      </w:r>
      <w:r w:rsidR="00C047A1" w:rsidRPr="00C047A1">
        <w:rPr>
          <w:lang w:val="en-GB"/>
        </w:rPr>
        <w:t xml:space="preserve"> </w:t>
      </w:r>
      <w:r w:rsidR="00C047A1" w:rsidRPr="00E204F2">
        <w:rPr>
          <w:lang w:val="en-GB"/>
        </w:rPr>
        <w:t>radiopharmaceutical</w:t>
      </w:r>
      <w:r w:rsidRPr="00E204F2">
        <w:rPr>
          <w:lang w:val="en-GB"/>
        </w:rPr>
        <w:t xml:space="preserve"> 2-</w:t>
      </w:r>
      <w:proofErr w:type="gramStart"/>
      <w:r w:rsidRPr="00E204F2">
        <w:rPr>
          <w:lang w:val="en-GB"/>
        </w:rPr>
        <w:t>fluoro[</w:t>
      </w:r>
      <w:proofErr w:type="gramEnd"/>
      <w:r w:rsidRPr="00E204F2">
        <w:rPr>
          <w:vertAlign w:val="superscript"/>
          <w:lang w:val="en-GB"/>
        </w:rPr>
        <w:t>18</w:t>
      </w:r>
      <w:r w:rsidRPr="00E204F2">
        <w:rPr>
          <w:lang w:val="en-GB"/>
        </w:rPr>
        <w:t xml:space="preserve">F ]-2-deoxy-D-glucose and </w:t>
      </w:r>
      <w:r w:rsidR="00C047A1">
        <w:rPr>
          <w:lang w:val="en-GB"/>
        </w:rPr>
        <w:t>the</w:t>
      </w:r>
      <w:r w:rsidR="00C047A1" w:rsidRPr="00E204F2">
        <w:rPr>
          <w:lang w:val="en-GB"/>
        </w:rPr>
        <w:t xml:space="preserve"> </w:t>
      </w:r>
      <w:r w:rsidRPr="00E204F2">
        <w:rPr>
          <w:lang w:val="en-GB"/>
        </w:rPr>
        <w:t xml:space="preserve">module for </w:t>
      </w:r>
      <w:r w:rsidR="00C047A1" w:rsidRPr="00E204F2">
        <w:rPr>
          <w:lang w:val="en-GB"/>
        </w:rPr>
        <w:t>dispens</w:t>
      </w:r>
      <w:r w:rsidR="00C047A1">
        <w:rPr>
          <w:lang w:val="en-GB"/>
        </w:rPr>
        <w:t>ing</w:t>
      </w:r>
      <w:r w:rsidR="00C047A1" w:rsidRPr="00E204F2">
        <w:rPr>
          <w:lang w:val="en-GB"/>
        </w:rPr>
        <w:t xml:space="preserve"> </w:t>
      </w:r>
      <w:r w:rsidRPr="00E204F2">
        <w:rPr>
          <w:lang w:val="en-GB"/>
        </w:rPr>
        <w:t xml:space="preserve">of </w:t>
      </w:r>
      <w:r w:rsidRPr="00E204F2">
        <w:rPr>
          <w:lang w:val="en-GB"/>
        </w:rPr>
        <w:lastRenderedPageBreak/>
        <w:t xml:space="preserve">radiopharmaceuticals) must be such that it can ensure a minimum production capacity of 300 </w:t>
      </w:r>
      <w:proofErr w:type="spellStart"/>
      <w:r w:rsidRPr="00E204F2">
        <w:rPr>
          <w:lang w:val="en-GB"/>
        </w:rPr>
        <w:t>GBq</w:t>
      </w:r>
      <w:proofErr w:type="spellEnd"/>
      <w:r w:rsidRPr="00E204F2">
        <w:rPr>
          <w:lang w:val="en-GB"/>
        </w:rPr>
        <w:t xml:space="preserve"> of FDG at the end of production (EOC) in a single </w:t>
      </w:r>
      <w:r w:rsidR="00C047A1">
        <w:rPr>
          <w:lang w:val="en-GB"/>
        </w:rPr>
        <w:t>batch</w:t>
      </w:r>
      <w:r w:rsidRPr="00E204F2">
        <w:rPr>
          <w:lang w:val="en-GB"/>
        </w:rPr>
        <w:t xml:space="preserve">, with the </w:t>
      </w:r>
      <w:proofErr w:type="spellStart"/>
      <w:r w:rsidRPr="00E204F2">
        <w:rPr>
          <w:lang w:val="en-GB"/>
        </w:rPr>
        <w:t>proviso</w:t>
      </w:r>
      <w:r w:rsidR="00C047A1">
        <w:rPr>
          <w:lang w:val="en-GB"/>
        </w:rPr>
        <w:t>n</w:t>
      </w:r>
      <w:proofErr w:type="spellEnd"/>
      <w:r w:rsidRPr="00E204F2">
        <w:rPr>
          <w:lang w:val="en-GB"/>
        </w:rPr>
        <w:t xml:space="preserve"> that a minimum of two </w:t>
      </w:r>
      <w:r w:rsidR="00C047A1">
        <w:rPr>
          <w:lang w:val="en-GB"/>
        </w:rPr>
        <w:t>batches</w:t>
      </w:r>
      <w:r w:rsidR="00C047A1" w:rsidRPr="00E204F2">
        <w:rPr>
          <w:lang w:val="en-GB"/>
        </w:rPr>
        <w:t xml:space="preserve"> </w:t>
      </w:r>
      <w:r w:rsidRPr="00E204F2">
        <w:rPr>
          <w:lang w:val="en-GB"/>
        </w:rPr>
        <w:t xml:space="preserve">of FDG can be produced in one day. This will ensure that each PET/CT device that has already been installed or whose installation is planned in Serbia in the near future (two devices exist in Belgrade and Sremska </w:t>
      </w:r>
      <w:proofErr w:type="spellStart"/>
      <w:r w:rsidRPr="00E204F2">
        <w:rPr>
          <w:lang w:val="en-GB"/>
        </w:rPr>
        <w:t>Kamenica</w:t>
      </w:r>
      <w:proofErr w:type="spellEnd"/>
      <w:r w:rsidRPr="00E204F2">
        <w:rPr>
          <w:lang w:val="en-GB"/>
        </w:rPr>
        <w:t xml:space="preserve">, and later there will be one each in </w:t>
      </w:r>
      <w:proofErr w:type="spellStart"/>
      <w:r w:rsidRPr="00E204F2">
        <w:rPr>
          <w:lang w:val="en-GB"/>
        </w:rPr>
        <w:t>Niš</w:t>
      </w:r>
      <w:proofErr w:type="spellEnd"/>
      <w:r w:rsidRPr="00E204F2">
        <w:rPr>
          <w:lang w:val="en-GB"/>
        </w:rPr>
        <w:t xml:space="preserve"> and Kragujevac), can be used to examine a minimum of 20 patients per day (that is, a total of 120 PET </w:t>
      </w:r>
      <w:proofErr w:type="gramStart"/>
      <w:r w:rsidRPr="00E204F2">
        <w:rPr>
          <w:lang w:val="en-GB"/>
        </w:rPr>
        <w:t>examinations  per</w:t>
      </w:r>
      <w:proofErr w:type="gramEnd"/>
      <w:r w:rsidRPr="00E204F2">
        <w:rPr>
          <w:lang w:val="en-GB"/>
        </w:rPr>
        <w:t xml:space="preserve"> day in Serbia).</w:t>
      </w:r>
    </w:p>
    <w:p w14:paraId="75C4FE1E" w14:textId="77777777" w:rsidR="00700931" w:rsidRPr="00E204F2" w:rsidRDefault="00700931" w:rsidP="00F47FA3">
      <w:pPr>
        <w:pStyle w:val="11"/>
        <w:numPr>
          <w:ilvl w:val="1"/>
          <w:numId w:val="89"/>
        </w:numPr>
        <w:ind w:left="450"/>
        <w:rPr>
          <w:rFonts w:ascii="Times New Roman" w:hAnsi="Times New Roman" w:cs="Times New Roman"/>
          <w:lang w:val="en-GB"/>
        </w:rPr>
      </w:pPr>
      <w:r w:rsidRPr="00E204F2">
        <w:rPr>
          <w:rFonts w:ascii="Times New Roman" w:hAnsi="Times New Roman" w:cs="Times New Roman"/>
          <w:lang w:val="en-GB"/>
        </w:rPr>
        <w:t>Phases of realisation</w:t>
      </w:r>
    </w:p>
    <w:p w14:paraId="2155BB96" w14:textId="77777777" w:rsidR="00700931" w:rsidRPr="00E204F2" w:rsidRDefault="00700931" w:rsidP="00700931">
      <w:pPr>
        <w:rPr>
          <w:lang w:val="en-GB"/>
        </w:rPr>
      </w:pPr>
      <w:r w:rsidRPr="00E204F2">
        <w:rPr>
          <w:lang w:val="en-GB"/>
        </w:rPr>
        <w:t xml:space="preserve">The building and outfitting of the National Centre for the Production of Positron Radiopharmaceuticals will unfold in two phases. Within the framework of the first phase, a facility will be built which, in terms of its characteristics, will meet the needs for the installation of a cyclotron and all the necessary subsystems, devices and the </w:t>
      </w:r>
      <w:proofErr w:type="spellStart"/>
      <w:r w:rsidR="00C047A1">
        <w:rPr>
          <w:lang w:val="en-GB"/>
        </w:rPr>
        <w:t>corressponding</w:t>
      </w:r>
      <w:proofErr w:type="spellEnd"/>
      <w:r w:rsidR="00C047A1" w:rsidRPr="00E204F2">
        <w:rPr>
          <w:lang w:val="en-GB"/>
        </w:rPr>
        <w:t xml:space="preserve"> </w:t>
      </w:r>
      <w:r w:rsidRPr="00E204F2">
        <w:rPr>
          <w:lang w:val="en-GB"/>
        </w:rPr>
        <w:t xml:space="preserve">equipment required for the normal functioning of the National Centre </w:t>
      </w:r>
      <w:r w:rsidR="00C047A1">
        <w:rPr>
          <w:lang w:val="en-GB"/>
        </w:rPr>
        <w:t>in</w:t>
      </w:r>
      <w:r w:rsidR="00C047A1" w:rsidRPr="00E204F2">
        <w:rPr>
          <w:lang w:val="en-GB"/>
        </w:rPr>
        <w:t xml:space="preserve"> </w:t>
      </w:r>
      <w:r w:rsidRPr="00E204F2">
        <w:rPr>
          <w:lang w:val="en-GB"/>
        </w:rPr>
        <w:t>full capacity, as envisaged by the concept. In the first phase, a cyclotron will be installed, as well as the necessary technological equipment enabling the production and quality control of the</w:t>
      </w:r>
      <w:r w:rsidR="00C047A1" w:rsidRPr="00C047A1">
        <w:rPr>
          <w:lang w:val="en-GB"/>
        </w:rPr>
        <w:t xml:space="preserve"> </w:t>
      </w:r>
      <w:r w:rsidR="00C047A1" w:rsidRPr="00E204F2">
        <w:rPr>
          <w:lang w:val="en-GB"/>
        </w:rPr>
        <w:t>radiopharmaceutical</w:t>
      </w:r>
      <w:r w:rsidRPr="00E204F2">
        <w:rPr>
          <w:lang w:val="en-GB"/>
        </w:rPr>
        <w:t xml:space="preserve"> FDG and the</w:t>
      </w:r>
      <w:r w:rsidR="00C047A1" w:rsidRPr="00C047A1">
        <w:rPr>
          <w:lang w:val="en-GB"/>
        </w:rPr>
        <w:t xml:space="preserve"> </w:t>
      </w:r>
      <w:r w:rsidR="00C047A1" w:rsidRPr="00E204F2">
        <w:rPr>
          <w:lang w:val="en-GB"/>
        </w:rPr>
        <w:t>radionuclide</w:t>
      </w:r>
      <w:r w:rsidRPr="00E204F2">
        <w:rPr>
          <w:lang w:val="en-GB"/>
        </w:rPr>
        <w:t xml:space="preserve"> </w:t>
      </w:r>
      <w:r w:rsidRPr="00E204F2">
        <w:rPr>
          <w:vertAlign w:val="superscript"/>
          <w:lang w:val="en-GB"/>
        </w:rPr>
        <w:t>64</w:t>
      </w:r>
      <w:r w:rsidRPr="00E204F2">
        <w:rPr>
          <w:lang w:val="en-GB"/>
        </w:rPr>
        <w:t>Cu. In the second phase (which is not the subject of this public procurement), the equipment necessary for the production and quality control of other radionuclides and radiopharmaceuticals referred to in Section 2.1. will be installed, provided that the process of producing the FDG radiopharmaceutical should not be interrupted during the installation of the equipment in the second phase.</w:t>
      </w:r>
    </w:p>
    <w:p w14:paraId="710A388A" w14:textId="77777777" w:rsidR="00700931" w:rsidRPr="00E204F2" w:rsidRDefault="00700931" w:rsidP="00F47FA3">
      <w:pPr>
        <w:pStyle w:val="ListParagraph"/>
        <w:numPr>
          <w:ilvl w:val="1"/>
          <w:numId w:val="80"/>
        </w:numPr>
        <w:tabs>
          <w:tab w:val="left" w:pos="3930"/>
        </w:tabs>
        <w:spacing w:after="120"/>
        <w:ind w:left="450" w:right="0"/>
        <w:contextualSpacing w:val="0"/>
        <w:jc w:val="both"/>
        <w:rPr>
          <w:rFonts w:eastAsia="Arial"/>
          <w:b/>
          <w:szCs w:val="24"/>
          <w:lang w:val="en-GB"/>
        </w:rPr>
      </w:pPr>
      <w:r w:rsidRPr="00E204F2">
        <w:rPr>
          <w:rFonts w:eastAsia="Arial"/>
          <w:b/>
          <w:szCs w:val="24"/>
          <w:lang w:val="en-GB"/>
        </w:rPr>
        <w:t>The Project Task</w:t>
      </w:r>
    </w:p>
    <w:p w14:paraId="3027F82D" w14:textId="77777777" w:rsidR="00700931" w:rsidRPr="00E204F2" w:rsidRDefault="00700931" w:rsidP="00700931">
      <w:pPr>
        <w:pStyle w:val="111"/>
        <w:rPr>
          <w:rFonts w:ascii="Times New Roman" w:hAnsi="Times New Roman" w:cs="Times New Roman"/>
          <w:sz w:val="24"/>
          <w:szCs w:val="24"/>
          <w:lang w:val="en-GB"/>
        </w:rPr>
      </w:pPr>
      <w:r w:rsidRPr="00E204F2">
        <w:rPr>
          <w:rFonts w:ascii="Times New Roman" w:hAnsi="Times New Roman" w:cs="Times New Roman"/>
          <w:lang w:val="en-GB"/>
        </w:rPr>
        <w:t xml:space="preserve"> </w:t>
      </w:r>
      <w:r w:rsidRPr="00E204F2">
        <w:rPr>
          <w:rFonts w:ascii="Times New Roman" w:hAnsi="Times New Roman" w:cs="Times New Roman"/>
          <w:sz w:val="24"/>
          <w:szCs w:val="24"/>
          <w:lang w:val="en-GB"/>
        </w:rPr>
        <w:t>General information</w:t>
      </w:r>
    </w:p>
    <w:p w14:paraId="08689B83" w14:textId="77777777" w:rsidR="00700931" w:rsidRPr="00E204F2" w:rsidRDefault="00700931" w:rsidP="00700931">
      <w:pPr>
        <w:spacing w:after="0"/>
        <w:rPr>
          <w:rFonts w:eastAsia="Arial"/>
          <w:szCs w:val="24"/>
          <w:lang w:val="en-GB"/>
        </w:rPr>
      </w:pPr>
    </w:p>
    <w:tbl>
      <w:tblPr>
        <w:tblW w:w="5000" w:type="pct"/>
        <w:tblLook w:val="0000" w:firstRow="0" w:lastRow="0" w:firstColumn="0" w:lastColumn="0" w:noHBand="0" w:noVBand="0"/>
      </w:tblPr>
      <w:tblGrid>
        <w:gridCol w:w="1523"/>
        <w:gridCol w:w="7477"/>
      </w:tblGrid>
      <w:tr w:rsidR="00700931" w:rsidRPr="00E204F2" w14:paraId="3327B493" w14:textId="77777777" w:rsidTr="001772EA">
        <w:trPr>
          <w:trHeight w:val="284"/>
        </w:trPr>
        <w:tc>
          <w:tcPr>
            <w:tcW w:w="804" w:type="pct"/>
          </w:tcPr>
          <w:p w14:paraId="302296CE" w14:textId="77777777" w:rsidR="00700931" w:rsidRPr="00E204F2" w:rsidRDefault="00700931" w:rsidP="001772EA">
            <w:pPr>
              <w:spacing w:before="60" w:after="60"/>
              <w:ind w:right="-108"/>
              <w:jc w:val="left"/>
              <w:rPr>
                <w:rFonts w:eastAsia="Arial"/>
                <w:b/>
                <w:lang w:val="en-GB"/>
              </w:rPr>
            </w:pPr>
            <w:r w:rsidRPr="00E204F2">
              <w:rPr>
                <w:rFonts w:eastAsia="Arial"/>
                <w:b/>
                <w:lang w:val="en-GB"/>
              </w:rPr>
              <w:t>LOCATION</w:t>
            </w:r>
          </w:p>
        </w:tc>
        <w:tc>
          <w:tcPr>
            <w:tcW w:w="4196" w:type="pct"/>
          </w:tcPr>
          <w:p w14:paraId="3A0028BD" w14:textId="77777777" w:rsidR="00700931" w:rsidRPr="00E204F2" w:rsidRDefault="00700931" w:rsidP="001772EA">
            <w:pPr>
              <w:spacing w:before="60" w:after="60"/>
              <w:ind w:right="-108"/>
              <w:jc w:val="left"/>
              <w:rPr>
                <w:rFonts w:eastAsia="Arial"/>
                <w:lang w:val="en-GB"/>
              </w:rPr>
            </w:pPr>
            <w:r w:rsidRPr="00E204F2">
              <w:rPr>
                <w:rFonts w:eastAsia="Arial"/>
                <w:lang w:val="en-GB"/>
              </w:rPr>
              <w:t xml:space="preserve">The Clinical Centre of Serbia complex, Belgrade </w:t>
            </w:r>
          </w:p>
        </w:tc>
      </w:tr>
      <w:tr w:rsidR="00700931" w:rsidRPr="00E204F2" w14:paraId="23C4124E" w14:textId="77777777" w:rsidTr="001772EA">
        <w:trPr>
          <w:trHeight w:val="284"/>
        </w:trPr>
        <w:tc>
          <w:tcPr>
            <w:tcW w:w="804" w:type="pct"/>
          </w:tcPr>
          <w:p w14:paraId="1547440C" w14:textId="77777777" w:rsidR="00700931" w:rsidRPr="00E204F2" w:rsidRDefault="00700931" w:rsidP="001772EA">
            <w:pPr>
              <w:spacing w:before="60" w:after="60"/>
              <w:jc w:val="left"/>
              <w:rPr>
                <w:rFonts w:eastAsia="Arial"/>
                <w:b/>
                <w:lang w:val="en-GB"/>
              </w:rPr>
            </w:pPr>
            <w:r w:rsidRPr="00E204F2">
              <w:rPr>
                <w:rFonts w:eastAsia="Arial"/>
                <w:b/>
                <w:lang w:val="en-GB"/>
              </w:rPr>
              <w:t>PROJECT</w:t>
            </w:r>
          </w:p>
        </w:tc>
        <w:tc>
          <w:tcPr>
            <w:tcW w:w="4196" w:type="pct"/>
          </w:tcPr>
          <w:p w14:paraId="6A0A2F43" w14:textId="77777777" w:rsidR="00700931" w:rsidRPr="00E204F2" w:rsidRDefault="00700931" w:rsidP="001772EA">
            <w:pPr>
              <w:spacing w:before="60" w:after="60"/>
              <w:jc w:val="left"/>
              <w:rPr>
                <w:rFonts w:eastAsia="Arial"/>
                <w:lang w:val="en-GB"/>
              </w:rPr>
            </w:pPr>
            <w:r w:rsidRPr="00E204F2">
              <w:rPr>
                <w:rFonts w:eastAsia="Arial"/>
                <w:lang w:val="en-GB"/>
              </w:rPr>
              <w:t>The National Centre for the Production of Positron Radiopharmaceuticals</w:t>
            </w:r>
          </w:p>
        </w:tc>
      </w:tr>
    </w:tbl>
    <w:p w14:paraId="33FF0291" w14:textId="77777777" w:rsidR="00700931" w:rsidRPr="00E204F2" w:rsidRDefault="00700931" w:rsidP="00700931">
      <w:pPr>
        <w:spacing w:after="0"/>
        <w:rPr>
          <w:rFonts w:eastAsia="Arial"/>
          <w:lang w:val="en-GB"/>
        </w:rPr>
      </w:pPr>
    </w:p>
    <w:p w14:paraId="59125269" w14:textId="5C3A6773" w:rsidR="00700931" w:rsidRPr="00E204F2" w:rsidRDefault="00700931" w:rsidP="00F47FA3">
      <w:pPr>
        <w:pStyle w:val="ListParagraph"/>
        <w:numPr>
          <w:ilvl w:val="2"/>
          <w:numId w:val="80"/>
        </w:numPr>
        <w:spacing w:after="0"/>
        <w:ind w:right="0"/>
        <w:contextualSpacing w:val="0"/>
        <w:jc w:val="both"/>
        <w:rPr>
          <w:rFonts w:eastAsia="Arial"/>
          <w:b/>
          <w:lang w:val="en-GB"/>
        </w:rPr>
      </w:pPr>
      <w:r w:rsidRPr="00E204F2">
        <w:rPr>
          <w:rFonts w:eastAsia="Arial"/>
          <w:b/>
          <w:lang w:val="en-GB"/>
        </w:rPr>
        <w:t xml:space="preserve"> </w:t>
      </w:r>
      <w:proofErr w:type="gramStart"/>
      <w:r w:rsidRPr="00E204F2">
        <w:rPr>
          <w:rFonts w:eastAsia="Arial"/>
          <w:b/>
          <w:lang w:val="en-GB"/>
        </w:rPr>
        <w:t xml:space="preserve">General </w:t>
      </w:r>
      <w:r w:rsidR="00ED7671">
        <w:rPr>
          <w:rFonts w:eastAsia="Arial"/>
          <w:b/>
          <w:lang w:val="en-GB"/>
        </w:rPr>
        <w:t xml:space="preserve"> requirements</w:t>
      </w:r>
      <w:proofErr w:type="gramEnd"/>
      <w:r w:rsidR="00ED7671">
        <w:rPr>
          <w:rFonts w:eastAsia="Arial"/>
          <w:b/>
          <w:lang w:val="en-GB"/>
        </w:rPr>
        <w:t xml:space="preserve"> </w:t>
      </w:r>
    </w:p>
    <w:p w14:paraId="2EF068E7" w14:textId="77777777" w:rsidR="00700931" w:rsidRPr="00E204F2" w:rsidRDefault="00700931" w:rsidP="00700931">
      <w:pPr>
        <w:spacing w:after="0"/>
        <w:rPr>
          <w:rFonts w:eastAsia="Arial"/>
          <w:lang w:val="en-GB"/>
        </w:rPr>
      </w:pPr>
    </w:p>
    <w:p w14:paraId="57F528D4" w14:textId="77777777" w:rsidR="00700931" w:rsidRPr="00E204F2" w:rsidRDefault="00700931" w:rsidP="00700931">
      <w:pPr>
        <w:rPr>
          <w:rFonts w:eastAsia="Arial"/>
          <w:lang w:val="en-GB"/>
        </w:rPr>
      </w:pPr>
      <w:r w:rsidRPr="00E204F2">
        <w:rPr>
          <w:rFonts w:eastAsia="Arial"/>
          <w:lang w:val="en-GB"/>
        </w:rPr>
        <w:t>For the preparation of investment-technical documentation, use the following documents and general conditions:</w:t>
      </w:r>
    </w:p>
    <w:p w14:paraId="732C2EB8"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rFonts w:eastAsia="Arial"/>
          <w:lang w:val="en-GB"/>
        </w:rPr>
        <w:t>The Law on Planning and Construction (</w:t>
      </w:r>
      <w:r w:rsidRPr="00E204F2">
        <w:rPr>
          <w:lang w:val="en-GB"/>
        </w:rPr>
        <w:t>“</w:t>
      </w:r>
      <w:r w:rsidRPr="00E204F2">
        <w:rPr>
          <w:rFonts w:eastAsia="Arial"/>
          <w:lang w:val="en-GB"/>
        </w:rPr>
        <w:t>The Official Gazette of the Republic of Serbia”, nos. 72/2009, 81/2009 – corrected, 64/2010 – Constitutional Court decision, 24/2011, 121/2012, 42/2013 – Constitutional Court decision, 50/2013 – Constitutional Court decision, 98/2013 – Constitutional Court decision, 132/2014 and 145/2014),</w:t>
      </w:r>
    </w:p>
    <w:p w14:paraId="010943A8" w14:textId="479F8E0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 xml:space="preserve">The Law on Protection against Ionising Radiation and Nuclear Safety (“The Official Gazette of </w:t>
      </w:r>
      <w:proofErr w:type="gramStart"/>
      <w:r w:rsidRPr="00E204F2">
        <w:rPr>
          <w:lang w:val="en-GB"/>
        </w:rPr>
        <w:t>The</w:t>
      </w:r>
      <w:proofErr w:type="gramEnd"/>
      <w:r w:rsidRPr="00E204F2">
        <w:rPr>
          <w:lang w:val="en-GB"/>
        </w:rPr>
        <w:t xml:space="preserve"> RS”, nos. </w:t>
      </w:r>
      <w:r w:rsidR="0060643B">
        <w:t>No. 95/18 and 10/19</w:t>
      </w:r>
      <w:r w:rsidRPr="00E204F2">
        <w:rPr>
          <w:lang w:val="en-GB"/>
        </w:rPr>
        <w:t>),</w:t>
      </w:r>
    </w:p>
    <w:p w14:paraId="5B752C6B" w14:textId="77777777" w:rsidR="00700931" w:rsidRPr="00E204F2" w:rsidRDefault="00700931" w:rsidP="00F47FA3">
      <w:pPr>
        <w:pStyle w:val="ListParagraph"/>
        <w:numPr>
          <w:ilvl w:val="0"/>
          <w:numId w:val="84"/>
        </w:numPr>
        <w:spacing w:after="120"/>
        <w:ind w:left="714" w:right="0" w:hanging="357"/>
        <w:contextualSpacing w:val="0"/>
        <w:jc w:val="both"/>
        <w:rPr>
          <w:lang w:val="en-GB"/>
        </w:rPr>
      </w:pPr>
      <w:r w:rsidRPr="00E204F2">
        <w:rPr>
          <w:lang w:val="en-GB"/>
        </w:rPr>
        <w:t>Guidelines for Good Manufacturing Practices (“The Official Gazette of the RS”, no. 97/2017),</w:t>
      </w:r>
    </w:p>
    <w:p w14:paraId="3935DB0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Conditions for Planning and Designing Facilities Relating to the Unobstructed Movement of Children, Elderly, Handicapped and Persons with Invalidity (“The Official Gazette of the RS”, no. 18/97),</w:t>
      </w:r>
    </w:p>
    <w:p w14:paraId="6220EF97"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lastRenderedPageBreak/>
        <w:t>The Law on Safety and Health Care at Work (“The Official Gazette of the RS”, nos. 101/2005 and 91/2015),</w:t>
      </w:r>
    </w:p>
    <w:p w14:paraId="24944F58"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against Fire (“The Official Gazette of the RS”, nos. 111/2009 and 20/2015),</w:t>
      </w:r>
    </w:p>
    <w:p w14:paraId="68B4B47D"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Law on Protection of the Environment (“The Official Gazette of the RS”, nos. 135/2004, 36/2009, 36/2009 – another law, 72/2009 – another law, 43/2011 – Constitutional Court decision, and 14/2016),</w:t>
      </w:r>
    </w:p>
    <w:p w14:paraId="777D1139"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Decree on Safety and Health Care at Work on Temporary and Movable Construction Sites (“The Official Gazette of the RS”, nos. 14/2009 and 95/2010),</w:t>
      </w:r>
    </w:p>
    <w:p w14:paraId="140AB48A" w14:textId="77777777" w:rsidR="00700931" w:rsidRPr="00E204F2" w:rsidRDefault="00700931" w:rsidP="00F47FA3">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The Rulebook on the Energy Efficiency of Buildings (“The Official Gazette of the RS”, nos. 61/2011 and 69/2012),</w:t>
      </w:r>
    </w:p>
    <w:p w14:paraId="2A9F661B" w14:textId="467FA507" w:rsidR="0028034B" w:rsidRPr="00C35131" w:rsidRDefault="00700931" w:rsidP="00C35131">
      <w:pPr>
        <w:numPr>
          <w:ilvl w:val="0"/>
          <w:numId w:val="84"/>
        </w:numPr>
        <w:pBdr>
          <w:top w:val="nil"/>
          <w:left w:val="nil"/>
          <w:bottom w:val="nil"/>
          <w:right w:val="nil"/>
          <w:between w:val="nil"/>
        </w:pBdr>
        <w:spacing w:after="120"/>
        <w:ind w:left="714" w:right="0" w:hanging="357"/>
        <w:rPr>
          <w:lang w:val="en-GB"/>
        </w:rPr>
      </w:pPr>
      <w:r w:rsidRPr="00E204F2">
        <w:rPr>
          <w:rFonts w:eastAsia="Arial"/>
          <w:lang w:val="en-GB"/>
        </w:rPr>
        <w:t>as well as all the other laws, rulebooks, regulations, norms and standards currently in effect related to this kind of work.</w:t>
      </w:r>
    </w:p>
    <w:p w14:paraId="23D0BF92" w14:textId="1A51F6C5" w:rsidR="0028034B" w:rsidRDefault="0028034B" w:rsidP="00AA3C2D">
      <w:pPr>
        <w:spacing w:after="0"/>
        <w:rPr>
          <w:rFonts w:eastAsia="Arial"/>
          <w:lang w:val="en-GB"/>
        </w:rPr>
      </w:pPr>
    </w:p>
    <w:p w14:paraId="557495EB" w14:textId="77777777" w:rsidR="0028034B" w:rsidRPr="00E204F2" w:rsidRDefault="0028034B" w:rsidP="00AD6AAA">
      <w:pPr>
        <w:spacing w:after="0"/>
        <w:rPr>
          <w:rFonts w:eastAsia="Arial"/>
          <w:lang w:val="en-GB"/>
        </w:rPr>
      </w:pPr>
    </w:p>
    <w:p w14:paraId="67DC3B29" w14:textId="77777777" w:rsidR="00700931" w:rsidRPr="00E204F2" w:rsidRDefault="00700931" w:rsidP="00700931">
      <w:pPr>
        <w:spacing w:after="0"/>
        <w:ind w:left="993"/>
        <w:rPr>
          <w:rFonts w:eastAsia="Arial"/>
          <w:lang w:val="en-GB"/>
        </w:rPr>
      </w:pPr>
    </w:p>
    <w:p w14:paraId="06D68198" w14:textId="35F74FD6" w:rsidR="00700931" w:rsidRPr="00E204F2" w:rsidRDefault="00700931" w:rsidP="00F47FA3">
      <w:pPr>
        <w:pStyle w:val="ListParagraph"/>
        <w:keepNext/>
        <w:numPr>
          <w:ilvl w:val="2"/>
          <w:numId w:val="80"/>
        </w:numPr>
        <w:spacing w:after="0"/>
        <w:ind w:right="0"/>
        <w:contextualSpacing w:val="0"/>
        <w:jc w:val="both"/>
        <w:rPr>
          <w:rFonts w:eastAsia="Arial"/>
          <w:b/>
          <w:lang w:val="en-GB"/>
        </w:rPr>
      </w:pPr>
      <w:r w:rsidRPr="00E204F2">
        <w:rPr>
          <w:rFonts w:eastAsia="Arial"/>
          <w:b/>
          <w:lang w:val="en-GB"/>
        </w:rPr>
        <w:t xml:space="preserve"> The scope of the technical documentation</w:t>
      </w:r>
      <w:r w:rsidR="00E12253">
        <w:rPr>
          <w:rFonts w:eastAsia="Arial"/>
          <w:b/>
          <w:lang w:val="en-GB"/>
        </w:rPr>
        <w:t xml:space="preserve"> and</w:t>
      </w:r>
      <w:r w:rsidR="00703B17">
        <w:rPr>
          <w:rFonts w:eastAsia="Arial"/>
          <w:b/>
          <w:lang w:val="en-GB"/>
        </w:rPr>
        <w:t xml:space="preserve"> realization steps</w:t>
      </w:r>
    </w:p>
    <w:p w14:paraId="3E931803" w14:textId="77777777" w:rsidR="009421C0" w:rsidRDefault="009421C0" w:rsidP="00700931">
      <w:pPr>
        <w:keepNext/>
        <w:spacing w:after="0"/>
        <w:ind w:left="360"/>
        <w:rPr>
          <w:rFonts w:eastAsia="Arial"/>
          <w:lang w:val="en-GB"/>
        </w:rPr>
      </w:pPr>
    </w:p>
    <w:p w14:paraId="6E3654B2" w14:textId="7AC6FBF0" w:rsidR="00700931" w:rsidRPr="00264014" w:rsidRDefault="00123FED" w:rsidP="00700931">
      <w:pPr>
        <w:keepNext/>
        <w:spacing w:after="0"/>
        <w:ind w:left="360"/>
        <w:rPr>
          <w:rFonts w:eastAsia="Arial"/>
          <w:b/>
          <w:i/>
          <w:szCs w:val="24"/>
          <w:lang w:val="en-GB"/>
        </w:rPr>
      </w:pPr>
      <w:r w:rsidRPr="00264014">
        <w:rPr>
          <w:rFonts w:eastAsia="Arial"/>
          <w:b/>
          <w:i/>
          <w:szCs w:val="24"/>
          <w:lang w:val="en-GB"/>
        </w:rPr>
        <w:t>1.2.</w:t>
      </w:r>
      <w:r w:rsidR="00C52A09">
        <w:rPr>
          <w:rFonts w:eastAsia="Arial"/>
          <w:b/>
          <w:i/>
          <w:szCs w:val="24"/>
          <w:lang w:val="en-GB"/>
        </w:rPr>
        <w:t>3</w:t>
      </w:r>
      <w:r w:rsidRPr="00264014">
        <w:rPr>
          <w:rFonts w:eastAsia="Arial"/>
          <w:b/>
          <w:i/>
          <w:szCs w:val="24"/>
          <w:lang w:val="en-GB"/>
        </w:rPr>
        <w:t>.1</w:t>
      </w:r>
      <w:r w:rsidR="009421C0" w:rsidRPr="00264014">
        <w:rPr>
          <w:rFonts w:eastAsia="Arial"/>
          <w:b/>
          <w:i/>
          <w:szCs w:val="24"/>
          <w:lang w:val="en-GB"/>
        </w:rPr>
        <w:t xml:space="preserve"> First phase</w:t>
      </w:r>
    </w:p>
    <w:p w14:paraId="237D32FB" w14:textId="77777777" w:rsidR="009421C0" w:rsidRDefault="009421C0" w:rsidP="00700931">
      <w:pPr>
        <w:keepNext/>
        <w:spacing w:after="0"/>
        <w:ind w:left="360"/>
        <w:rPr>
          <w:rFonts w:eastAsia="Arial"/>
          <w:lang w:val="en-GB"/>
        </w:rPr>
      </w:pPr>
    </w:p>
    <w:p w14:paraId="7450BC61"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Geodetic survey maps (a copy of the plan, a land registry survey of underground installations, a land registry-topographic plan, the regulation protocol),</w:t>
      </w:r>
    </w:p>
    <w:p w14:paraId="5857CCD3"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Location Permit,</w:t>
      </w:r>
    </w:p>
    <w:p w14:paraId="3B599099"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the geotechnical documentation for the location in question,</w:t>
      </w:r>
    </w:p>
    <w:p w14:paraId="760CFE2B" w14:textId="77777777" w:rsidR="00123FED" w:rsidRPr="00264014" w:rsidRDefault="00123FED" w:rsidP="00123FED">
      <w:pPr>
        <w:numPr>
          <w:ilvl w:val="0"/>
          <w:numId w:val="85"/>
        </w:numPr>
        <w:pBdr>
          <w:top w:val="nil"/>
          <w:left w:val="nil"/>
          <w:bottom w:val="nil"/>
          <w:right w:val="nil"/>
          <w:between w:val="nil"/>
        </w:pBdr>
        <w:spacing w:after="0"/>
        <w:ind w:right="0"/>
        <w:rPr>
          <w:lang w:val="en-GB"/>
        </w:rPr>
      </w:pPr>
      <w:r w:rsidRPr="00264014">
        <w:rPr>
          <w:rFonts w:eastAsia="Arial"/>
          <w:lang w:val="en-GB"/>
        </w:rPr>
        <w:t>decision on the programme, adopted by the Investor, submitted in the tender documentation.</w:t>
      </w:r>
    </w:p>
    <w:p w14:paraId="62B9286D" w14:textId="77777777" w:rsidR="00123FED" w:rsidRPr="00E204F2" w:rsidRDefault="00123FED" w:rsidP="00700931">
      <w:pPr>
        <w:keepNext/>
        <w:spacing w:after="0"/>
        <w:ind w:left="360"/>
        <w:rPr>
          <w:rFonts w:eastAsia="Arial"/>
          <w:lang w:val="en-GB"/>
        </w:rPr>
      </w:pPr>
    </w:p>
    <w:p w14:paraId="355C1E83" w14:textId="509E58BB" w:rsidR="00700931" w:rsidRDefault="00C2591C" w:rsidP="00264014">
      <w:pPr>
        <w:pStyle w:val="1111"/>
        <w:numPr>
          <w:ilvl w:val="0"/>
          <w:numId w:val="0"/>
        </w:num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64014">
        <w:rPr>
          <w:rFonts w:ascii="Times New Roman" w:hAnsi="Times New Roman" w:cs="Times New Roman"/>
          <w:sz w:val="24"/>
          <w:szCs w:val="24"/>
          <w:lang w:val="en-GB"/>
        </w:rPr>
        <w:t>1.2.</w:t>
      </w:r>
      <w:r w:rsidR="00C52A09">
        <w:rPr>
          <w:rFonts w:ascii="Times New Roman" w:hAnsi="Times New Roman" w:cs="Times New Roman"/>
          <w:sz w:val="24"/>
          <w:szCs w:val="24"/>
          <w:lang w:val="en-GB"/>
        </w:rPr>
        <w:t>3</w:t>
      </w:r>
      <w:r w:rsidR="00264014">
        <w:rPr>
          <w:rFonts w:ascii="Times New Roman" w:hAnsi="Times New Roman" w:cs="Times New Roman"/>
          <w:sz w:val="24"/>
          <w:szCs w:val="24"/>
          <w:lang w:val="en-GB"/>
        </w:rPr>
        <w:t>.2 Second</w:t>
      </w:r>
      <w:r w:rsidR="009421C0">
        <w:rPr>
          <w:rFonts w:ascii="Times New Roman" w:hAnsi="Times New Roman" w:cs="Times New Roman"/>
          <w:sz w:val="24"/>
          <w:szCs w:val="24"/>
          <w:lang w:val="en-GB"/>
        </w:rPr>
        <w:t xml:space="preserve"> </w:t>
      </w:r>
      <w:r>
        <w:rPr>
          <w:rFonts w:ascii="Times New Roman" w:hAnsi="Times New Roman" w:cs="Times New Roman"/>
          <w:sz w:val="24"/>
          <w:szCs w:val="24"/>
          <w:lang w:val="en-GB"/>
        </w:rPr>
        <w:t>phase</w:t>
      </w:r>
    </w:p>
    <w:p w14:paraId="7101ACAC" w14:textId="77777777" w:rsidR="00FB4C6F" w:rsidRPr="00E204F2" w:rsidRDefault="00FB4C6F" w:rsidP="00264014">
      <w:pPr>
        <w:pStyle w:val="1111"/>
        <w:numPr>
          <w:ilvl w:val="0"/>
          <w:numId w:val="0"/>
        </w:numPr>
        <w:rPr>
          <w:rFonts w:ascii="Times New Roman" w:hAnsi="Times New Roman" w:cs="Times New Roman"/>
          <w:sz w:val="24"/>
          <w:szCs w:val="24"/>
          <w:lang w:val="en-GB"/>
        </w:rPr>
      </w:pPr>
    </w:p>
    <w:p w14:paraId="2A0B4628" w14:textId="48CCC923" w:rsidR="00700931" w:rsidRPr="00E204F2" w:rsidRDefault="00123FED" w:rsidP="00264014">
      <w:pPr>
        <w:pStyle w:val="ListParagraph"/>
        <w:keepNext/>
        <w:numPr>
          <w:ilvl w:val="0"/>
          <w:numId w:val="86"/>
        </w:numPr>
        <w:spacing w:after="0"/>
        <w:ind w:right="0"/>
        <w:contextualSpacing w:val="0"/>
        <w:jc w:val="both"/>
        <w:rPr>
          <w:rFonts w:eastAsia="Arial"/>
          <w:lang w:val="en-GB"/>
        </w:rPr>
      </w:pPr>
      <w:r>
        <w:rPr>
          <w:rFonts w:eastAsia="Arial"/>
          <w:lang w:val="en-GB"/>
        </w:rPr>
        <w:t>Pre</w:t>
      </w:r>
      <w:r w:rsidR="00A7422C">
        <w:rPr>
          <w:rFonts w:eastAsia="Arial"/>
          <w:lang w:val="en-GB"/>
        </w:rPr>
        <w:t>-</w:t>
      </w:r>
      <w:r>
        <w:rPr>
          <w:rFonts w:eastAsia="Arial"/>
          <w:lang w:val="en-GB"/>
        </w:rPr>
        <w:t>feasibility study</w:t>
      </w:r>
    </w:p>
    <w:p w14:paraId="4AA5B20A" w14:textId="7CC3104A"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Pre</w:t>
      </w:r>
      <w:r w:rsidR="00F6314B">
        <w:rPr>
          <w:rFonts w:eastAsia="Arial"/>
          <w:lang w:val="en-GB"/>
        </w:rPr>
        <w:t>-</w:t>
      </w:r>
      <w:r w:rsidR="00123FED">
        <w:rPr>
          <w:rFonts w:eastAsia="Arial"/>
          <w:lang w:val="en-GB"/>
        </w:rPr>
        <w:t>feasibility study</w:t>
      </w:r>
      <w:r w:rsidR="00123FED" w:rsidRPr="00E204F2" w:rsidDel="00123FED">
        <w:rPr>
          <w:rFonts w:eastAsia="Arial"/>
          <w:lang w:val="en-GB"/>
        </w:rPr>
        <w:t xml:space="preserve"> </w:t>
      </w:r>
      <w:r w:rsidR="00123FED">
        <w:rPr>
          <w:rFonts w:eastAsia="Arial"/>
          <w:lang w:val="en-GB"/>
        </w:rPr>
        <w:t>Feasibility study</w:t>
      </w:r>
      <w:r w:rsidR="001A045F">
        <w:rPr>
          <w:rFonts w:eastAsia="Arial"/>
          <w:lang w:val="en-GB"/>
        </w:rPr>
        <w:t xml:space="preserve"> </w:t>
      </w:r>
    </w:p>
    <w:p w14:paraId="4FDFE130" w14:textId="779C76E4" w:rsidR="00700931" w:rsidRPr="00123FED" w:rsidRDefault="00700931" w:rsidP="00264014">
      <w:pPr>
        <w:pStyle w:val="ListParagraph"/>
        <w:keepNext/>
        <w:numPr>
          <w:ilvl w:val="0"/>
          <w:numId w:val="86"/>
        </w:numPr>
        <w:spacing w:after="0"/>
        <w:ind w:right="0"/>
        <w:contextualSpacing w:val="0"/>
        <w:jc w:val="both"/>
        <w:rPr>
          <w:rFonts w:eastAsia="Arial"/>
          <w:lang w:val="en-GB"/>
        </w:rPr>
      </w:pPr>
      <w:r w:rsidRPr="00123FED">
        <w:rPr>
          <w:rFonts w:eastAsia="Arial"/>
          <w:lang w:val="en-GB"/>
        </w:rPr>
        <w:t xml:space="preserve">Report of the Review Commission on Reviewing the </w:t>
      </w:r>
      <w:r w:rsidR="00123FED">
        <w:rPr>
          <w:rFonts w:eastAsia="Arial"/>
          <w:lang w:val="en-GB"/>
        </w:rPr>
        <w:t>Feasibility study</w:t>
      </w:r>
      <w:r w:rsidR="00123FED" w:rsidRPr="00E204F2" w:rsidDel="00123FED">
        <w:rPr>
          <w:rFonts w:eastAsia="Arial"/>
          <w:lang w:val="en-GB"/>
        </w:rPr>
        <w:t xml:space="preserve"> </w:t>
      </w:r>
      <w:r w:rsidRPr="00123FED">
        <w:rPr>
          <w:rFonts w:eastAsia="Arial"/>
          <w:lang w:val="en-GB"/>
        </w:rPr>
        <w:t>Research Study on Geotechnical Investigative Works</w:t>
      </w:r>
    </w:p>
    <w:p w14:paraId="5ACECDE5" w14:textId="0E17A876" w:rsidR="00700931" w:rsidRPr="00264014" w:rsidRDefault="00700931" w:rsidP="00264014">
      <w:pPr>
        <w:pStyle w:val="ListParagraph"/>
        <w:keepNext/>
        <w:numPr>
          <w:ilvl w:val="0"/>
          <w:numId w:val="86"/>
        </w:numPr>
        <w:spacing w:after="0"/>
        <w:ind w:right="0"/>
        <w:contextualSpacing w:val="0"/>
        <w:jc w:val="both"/>
        <w:rPr>
          <w:rFonts w:eastAsia="Arial"/>
          <w:color w:val="000000" w:themeColor="text1"/>
          <w:lang w:val="en-GB"/>
        </w:rPr>
      </w:pPr>
      <w:r w:rsidRPr="00264014">
        <w:rPr>
          <w:rFonts w:eastAsia="Arial"/>
          <w:color w:val="000000" w:themeColor="text1"/>
          <w:lang w:val="en-GB"/>
        </w:rPr>
        <w:t>Geodetic survey of the location</w:t>
      </w:r>
    </w:p>
    <w:p w14:paraId="3CA65FC7" w14:textId="335F37B7" w:rsidR="00791B08" w:rsidRDefault="003132B8" w:rsidP="00264014">
      <w:pPr>
        <w:pStyle w:val="ListParagraph"/>
        <w:keepNext/>
        <w:numPr>
          <w:ilvl w:val="0"/>
          <w:numId w:val="86"/>
        </w:numPr>
        <w:spacing w:after="0"/>
        <w:ind w:right="0"/>
        <w:contextualSpacing w:val="0"/>
        <w:jc w:val="both"/>
        <w:rPr>
          <w:rFonts w:eastAsia="Arial"/>
          <w:lang w:val="en-GB"/>
        </w:rPr>
      </w:pPr>
      <w:r>
        <w:rPr>
          <w:rFonts w:eastAsia="Arial"/>
          <w:lang w:val="en-GB"/>
        </w:rPr>
        <w:t>Conceptual design</w:t>
      </w:r>
      <w:r w:rsidR="005D384B">
        <w:rPr>
          <w:rFonts w:eastAsia="Arial"/>
          <w:lang w:val="en-GB"/>
        </w:rPr>
        <w:t xml:space="preserve"> (IDR)</w:t>
      </w:r>
    </w:p>
    <w:p w14:paraId="4AFFD0B0" w14:textId="77777777" w:rsidR="00C15AAB" w:rsidRPr="007C317D" w:rsidRDefault="00C15AAB" w:rsidP="00C15AAB">
      <w:pPr>
        <w:numPr>
          <w:ilvl w:val="0"/>
          <w:numId w:val="86"/>
        </w:numPr>
        <w:pBdr>
          <w:top w:val="nil"/>
          <w:left w:val="nil"/>
          <w:bottom w:val="nil"/>
          <w:right w:val="nil"/>
          <w:between w:val="nil"/>
        </w:pBdr>
        <w:spacing w:after="0"/>
        <w:ind w:right="0"/>
        <w:rPr>
          <w:rFonts w:eastAsia="Arial"/>
          <w:lang w:val="en-GB"/>
        </w:rPr>
      </w:pPr>
      <w:r w:rsidRPr="007C317D">
        <w:rPr>
          <w:rFonts w:eastAsia="Arial"/>
          <w:lang w:val="en-GB"/>
        </w:rPr>
        <w:t>Preliminary design (IDP)</w:t>
      </w:r>
    </w:p>
    <w:p w14:paraId="068F1C33" w14:textId="77777777" w:rsidR="00700931" w:rsidRPr="00E204F2" w:rsidRDefault="00700931" w:rsidP="00264014">
      <w:pPr>
        <w:spacing w:after="0"/>
        <w:rPr>
          <w:rFonts w:eastAsia="Arial"/>
          <w:lang w:val="en-GB"/>
        </w:rPr>
      </w:pPr>
    </w:p>
    <w:p w14:paraId="3B397A57" w14:textId="77777777" w:rsidR="00700931" w:rsidRPr="00E204F2" w:rsidRDefault="00700931" w:rsidP="00700931">
      <w:pPr>
        <w:spacing w:after="0"/>
        <w:ind w:left="540"/>
        <w:rPr>
          <w:rFonts w:eastAsia="Arial"/>
          <w:lang w:val="en-GB"/>
        </w:rPr>
      </w:pPr>
    </w:p>
    <w:p w14:paraId="60A96476" w14:textId="65EFB285" w:rsidR="00264014" w:rsidRDefault="00C40B9B" w:rsidP="00264014">
      <w:pPr>
        <w:pBdr>
          <w:top w:val="nil"/>
          <w:left w:val="nil"/>
          <w:bottom w:val="nil"/>
          <w:right w:val="nil"/>
          <w:between w:val="nil"/>
        </w:pBdr>
        <w:spacing w:after="0"/>
        <w:ind w:left="720" w:right="0"/>
        <w:rPr>
          <w:szCs w:val="24"/>
          <w:lang w:val="en-GB"/>
        </w:rPr>
      </w:pPr>
      <w:r>
        <w:rPr>
          <w:szCs w:val="24"/>
          <w:lang w:val="en-GB"/>
        </w:rPr>
        <w:t>1</w:t>
      </w:r>
      <w:r w:rsidRPr="00264014">
        <w:rPr>
          <w:rFonts w:eastAsia="Arial"/>
          <w:b/>
          <w:i/>
          <w:szCs w:val="24"/>
          <w:lang w:val="en-GB"/>
        </w:rPr>
        <w:t>.2.</w:t>
      </w:r>
      <w:r w:rsidR="00C52A09">
        <w:rPr>
          <w:rFonts w:eastAsia="Arial"/>
          <w:b/>
          <w:i/>
          <w:szCs w:val="24"/>
          <w:lang w:val="en-GB"/>
        </w:rPr>
        <w:t>3</w:t>
      </w:r>
      <w:r w:rsidRPr="00264014">
        <w:rPr>
          <w:rFonts w:eastAsia="Arial"/>
          <w:b/>
          <w:i/>
          <w:szCs w:val="24"/>
          <w:lang w:val="en-GB"/>
        </w:rPr>
        <w:t xml:space="preserve">.3 </w:t>
      </w:r>
      <w:r w:rsidR="002265F5" w:rsidRPr="00264014">
        <w:rPr>
          <w:rFonts w:eastAsia="Arial"/>
          <w:b/>
          <w:i/>
          <w:szCs w:val="24"/>
          <w:lang w:val="en-GB"/>
        </w:rPr>
        <w:t>Design and Construction Phase</w:t>
      </w:r>
      <w:r w:rsidR="002265F5">
        <w:rPr>
          <w:szCs w:val="24"/>
          <w:lang w:val="en-GB"/>
        </w:rPr>
        <w:t xml:space="preserve"> </w:t>
      </w:r>
    </w:p>
    <w:p w14:paraId="7BF41130" w14:textId="77777777" w:rsidR="00264014" w:rsidRPr="00264014" w:rsidRDefault="00264014" w:rsidP="00264014">
      <w:pPr>
        <w:pBdr>
          <w:top w:val="nil"/>
          <w:left w:val="nil"/>
          <w:bottom w:val="nil"/>
          <w:right w:val="nil"/>
          <w:between w:val="nil"/>
        </w:pBdr>
        <w:spacing w:after="0"/>
        <w:ind w:left="720" w:right="0"/>
        <w:rPr>
          <w:rFonts w:eastAsia="Arial"/>
          <w:lang w:val="en-GB"/>
        </w:rPr>
      </w:pPr>
    </w:p>
    <w:p w14:paraId="1EEEC787" w14:textId="53C3D1D9" w:rsidR="00C40B9B" w:rsidRPr="007C317D"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t>Design for the Construction Permit</w:t>
      </w:r>
      <w:r w:rsidR="00B026B2">
        <w:rPr>
          <w:rFonts w:eastAsia="Arial"/>
          <w:lang w:val="en-GB"/>
        </w:rPr>
        <w:t xml:space="preserve"> (PGD)</w:t>
      </w:r>
      <w:r w:rsidR="008A3668">
        <w:rPr>
          <w:rFonts w:eastAsia="Arial"/>
          <w:lang w:val="en-GB"/>
        </w:rPr>
        <w:t xml:space="preserve"> and Design for demolishing of existing facility</w:t>
      </w:r>
    </w:p>
    <w:p w14:paraId="2D39F745" w14:textId="77777777" w:rsidR="00264014" w:rsidRDefault="00C40B9B" w:rsidP="00264014">
      <w:pPr>
        <w:numPr>
          <w:ilvl w:val="0"/>
          <w:numId w:val="85"/>
        </w:numPr>
        <w:pBdr>
          <w:top w:val="nil"/>
          <w:left w:val="nil"/>
          <w:bottom w:val="nil"/>
          <w:right w:val="nil"/>
          <w:between w:val="nil"/>
        </w:pBdr>
        <w:spacing w:after="0"/>
        <w:ind w:right="0"/>
        <w:rPr>
          <w:rFonts w:eastAsia="Arial"/>
          <w:lang w:val="en-GB"/>
        </w:rPr>
      </w:pPr>
      <w:r w:rsidRPr="007C317D">
        <w:rPr>
          <w:rFonts w:eastAsia="Arial"/>
          <w:lang w:val="en-GB"/>
        </w:rPr>
        <w:lastRenderedPageBreak/>
        <w:t>Report of the Review Commission on Reviewing the Project for the Construction Permit</w:t>
      </w:r>
    </w:p>
    <w:p w14:paraId="57F10F05" w14:textId="14777E23" w:rsidR="00ED13FA" w:rsidRPr="00F36A7E" w:rsidRDefault="00ED13FA"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Main design (PZI)</w:t>
      </w:r>
    </w:p>
    <w:p w14:paraId="472EBF9C" w14:textId="10F744E9"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Construction based on above listed documents</w:t>
      </w:r>
    </w:p>
    <w:p w14:paraId="62019DAB" w14:textId="6636D772" w:rsidR="003524E8" w:rsidRPr="00F36A7E" w:rsidRDefault="003524E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As-built design (PIO)</w:t>
      </w:r>
    </w:p>
    <w:p w14:paraId="60F42659" w14:textId="43A87F6A" w:rsidR="008A3668" w:rsidRPr="00F36A7E" w:rsidRDefault="008A3668" w:rsidP="00264014">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 xml:space="preserve">Final delivery of works </w:t>
      </w:r>
    </w:p>
    <w:p w14:paraId="5FF8F3EA" w14:textId="60D0D2AC" w:rsidR="00700931" w:rsidRPr="00F36A7E" w:rsidRDefault="008A3668" w:rsidP="00700931">
      <w:pPr>
        <w:numPr>
          <w:ilvl w:val="0"/>
          <w:numId w:val="85"/>
        </w:numPr>
        <w:pBdr>
          <w:top w:val="nil"/>
          <w:left w:val="nil"/>
          <w:bottom w:val="nil"/>
          <w:right w:val="nil"/>
          <w:between w:val="nil"/>
        </w:pBdr>
        <w:spacing w:after="0"/>
        <w:ind w:right="0"/>
        <w:rPr>
          <w:rFonts w:eastAsia="Arial"/>
          <w:lang w:val="en-GB"/>
        </w:rPr>
      </w:pPr>
      <w:r w:rsidRPr="00F36A7E">
        <w:rPr>
          <w:rFonts w:eastAsia="Arial"/>
          <w:lang w:val="en-GB"/>
        </w:rPr>
        <w:t>Final delivery of equipment (</w:t>
      </w:r>
      <w:proofErr w:type="spellStart"/>
      <w:r w:rsidRPr="00F36A7E">
        <w:rPr>
          <w:rFonts w:eastAsia="Arial"/>
          <w:lang w:val="en-GB"/>
        </w:rPr>
        <w:t>Precommission</w:t>
      </w:r>
      <w:proofErr w:type="spellEnd"/>
      <w:r w:rsidRPr="00F36A7E">
        <w:rPr>
          <w:rFonts w:eastAsia="Arial"/>
          <w:lang w:val="en-GB"/>
        </w:rPr>
        <w:t xml:space="preserve">, Commission and Functional guarantee test) All of these will be done in accordance with Manufacturers protocols for </w:t>
      </w:r>
      <w:proofErr w:type="spellStart"/>
      <w:r w:rsidRPr="00F36A7E">
        <w:rPr>
          <w:rFonts w:eastAsia="Arial"/>
          <w:lang w:val="en-GB"/>
        </w:rPr>
        <w:t>Precommissioning</w:t>
      </w:r>
      <w:proofErr w:type="spellEnd"/>
      <w:r w:rsidRPr="00F36A7E">
        <w:rPr>
          <w:rFonts w:eastAsia="Arial"/>
          <w:lang w:val="en-GB"/>
        </w:rPr>
        <w:t xml:space="preserve">, </w:t>
      </w:r>
      <w:proofErr w:type="spellStart"/>
      <w:r w:rsidRPr="00F36A7E">
        <w:rPr>
          <w:rFonts w:eastAsia="Arial"/>
          <w:lang w:val="en-GB"/>
        </w:rPr>
        <w:t>Commissionig</w:t>
      </w:r>
      <w:proofErr w:type="spellEnd"/>
      <w:r w:rsidRPr="00F36A7E">
        <w:rPr>
          <w:rFonts w:eastAsia="Arial"/>
          <w:lang w:val="en-GB"/>
        </w:rPr>
        <w:t xml:space="preserve"> and guarantee testing of offered equipment.</w:t>
      </w:r>
    </w:p>
    <w:p w14:paraId="53C876E0" w14:textId="77777777" w:rsidR="00700931" w:rsidRPr="00E204F2" w:rsidRDefault="00700931" w:rsidP="00700931">
      <w:pPr>
        <w:spacing w:after="0"/>
        <w:rPr>
          <w:rFonts w:eastAsia="Arial"/>
          <w:lang w:val="en-GB"/>
        </w:rPr>
      </w:pPr>
    </w:p>
    <w:p w14:paraId="4C8547CA" w14:textId="77777777" w:rsidR="00700931" w:rsidRPr="00E204F2" w:rsidRDefault="00700931" w:rsidP="00700931">
      <w:pPr>
        <w:spacing w:after="0"/>
        <w:rPr>
          <w:rFonts w:eastAsia="Arial"/>
          <w:lang w:val="en-GB"/>
        </w:rPr>
      </w:pPr>
      <w:r w:rsidRPr="00E204F2">
        <w:rPr>
          <w:rFonts w:eastAsia="Arial"/>
          <w:lang w:val="en-GB"/>
        </w:rPr>
        <w:t xml:space="preserve">The Supplier shall be obligated to prepare, on the basis of the conceptual solution on offer, the project documentation for the site where the National Centre for the Production of Positron Radiopharmaceuticals, </w:t>
      </w:r>
      <w:r w:rsidRPr="00E204F2">
        <w:rPr>
          <w:rFonts w:eastAsia="Arial"/>
          <w:u w:val="single"/>
          <w:lang w:val="en-GB"/>
        </w:rPr>
        <w:t>observing the provisions of the Law on Planning and Construction</w:t>
      </w:r>
      <w:r w:rsidRPr="00E204F2">
        <w:rPr>
          <w:rFonts w:eastAsia="Arial"/>
          <w:lang w:val="en-GB"/>
        </w:rPr>
        <w:t xml:space="preserve"> (“The Official Gazette of the RS”, nos. 72/2009, 81/2009 – corrected, 64/2010 – Constitutional Court decision, 24/2011, 121/2012, 42/2013 – Constitutional Court decision, 50/2013 – Constitutional Court decision, 98/2013 – Constitutional Court decision, 132/2014 and 145/2014), and the </w:t>
      </w:r>
      <w:r w:rsidRPr="00E204F2">
        <w:rPr>
          <w:rFonts w:eastAsia="Arial"/>
          <w:u w:val="single"/>
          <w:lang w:val="en-GB"/>
        </w:rPr>
        <w:t>Rulebook on the Content, Manner and Procedure of Preparing and the Manner of Conducting Control of the Technical Documentation According to the Class and Function of Buildings</w:t>
      </w:r>
      <w:r w:rsidRPr="00E204F2">
        <w:rPr>
          <w:rFonts w:eastAsia="Arial"/>
          <w:lang w:val="en-GB"/>
        </w:rPr>
        <w:t>, based on the provisions of Article 201 paragraph 5 item 11 of the Law on Planning and Construction (“The Official Gazette of the RS”, nos. 72/09, 81/09 – corrected, 64/10 – CC decision, 24/11, 121/12, 42/13 – CC decision, 50/13 – CC decision, 98/13 – CC decision, 132/14 and 145/14).</w:t>
      </w:r>
    </w:p>
    <w:p w14:paraId="0267709C" w14:textId="77777777" w:rsidR="00AE0684" w:rsidRDefault="00AE0684" w:rsidP="00AE0684">
      <w:pPr>
        <w:pStyle w:val="111"/>
        <w:numPr>
          <w:ilvl w:val="0"/>
          <w:numId w:val="0"/>
        </w:numPr>
        <w:ind w:left="1224"/>
        <w:rPr>
          <w:rFonts w:ascii="Times New Roman" w:hAnsi="Times New Roman" w:cs="Times New Roman"/>
          <w:b w:val="0"/>
          <w:sz w:val="24"/>
          <w:lang w:val="en-GB"/>
        </w:rPr>
      </w:pPr>
    </w:p>
    <w:p w14:paraId="715029B3" w14:textId="26AEDC00" w:rsidR="00700931" w:rsidRPr="00F36A7E" w:rsidRDefault="00E4514D" w:rsidP="00ED2782">
      <w:pPr>
        <w:pStyle w:val="1111"/>
        <w:numPr>
          <w:ilvl w:val="0"/>
          <w:numId w:val="0"/>
        </w:numPr>
        <w:ind w:left="1871"/>
        <w:rPr>
          <w:lang w:val="en-GB"/>
        </w:rPr>
      </w:pPr>
      <w:r w:rsidRPr="00F36A7E">
        <w:rPr>
          <w:szCs w:val="24"/>
          <w:lang w:val="en-GB"/>
        </w:rPr>
        <w:t>1.</w:t>
      </w:r>
      <w:r w:rsidRPr="00F36A7E">
        <w:rPr>
          <w:rFonts w:ascii="Times New Roman" w:hAnsi="Times New Roman" w:cs="Times New Roman"/>
          <w:sz w:val="24"/>
          <w:lang w:val="en-GB"/>
        </w:rPr>
        <w:t>2.</w:t>
      </w:r>
      <w:r w:rsidR="00C52A09" w:rsidRPr="00F36A7E">
        <w:rPr>
          <w:rFonts w:ascii="Times New Roman" w:hAnsi="Times New Roman" w:cs="Times New Roman"/>
          <w:sz w:val="24"/>
          <w:lang w:val="en-GB"/>
        </w:rPr>
        <w:t>4</w:t>
      </w:r>
      <w:r w:rsidRPr="00F36A7E">
        <w:rPr>
          <w:rFonts w:ascii="Times New Roman" w:hAnsi="Times New Roman" w:cs="Times New Roman"/>
          <w:sz w:val="24"/>
          <w:lang w:val="en-GB"/>
        </w:rPr>
        <w:t xml:space="preserve"> </w:t>
      </w:r>
      <w:r w:rsidR="00AE0684" w:rsidRPr="00F36A7E">
        <w:rPr>
          <w:rFonts w:ascii="Times New Roman" w:hAnsi="Times New Roman" w:cs="Times New Roman"/>
          <w:sz w:val="24"/>
          <w:lang w:val="en-GB"/>
        </w:rPr>
        <w:t xml:space="preserve">Requirements per type of </w:t>
      </w:r>
      <w:r w:rsidR="00ED2782" w:rsidRPr="00F36A7E">
        <w:rPr>
          <w:rFonts w:ascii="Times New Roman" w:hAnsi="Times New Roman" w:cs="Times New Roman"/>
          <w:sz w:val="24"/>
          <w:lang w:val="en-GB"/>
        </w:rPr>
        <w:t>works</w:t>
      </w:r>
    </w:p>
    <w:p w14:paraId="2B5C9BAF" w14:textId="77777777" w:rsidR="00700931" w:rsidRPr="00F36A7E" w:rsidRDefault="00700931" w:rsidP="00700931">
      <w:pPr>
        <w:rPr>
          <w:rFonts w:eastAsia="Arial"/>
          <w:lang w:val="en-GB"/>
        </w:rPr>
      </w:pPr>
      <w:r w:rsidRPr="00F36A7E">
        <w:rPr>
          <w:rFonts w:eastAsia="Arial"/>
          <w:lang w:val="en-GB"/>
        </w:rPr>
        <w:t>Within the framework of the complex of the CCS, located on the land registry plot KP 1442, it is planned to build a new facility, in the place of the existing building, unintended for this purpose, to meet the needs of the National Centre for the Production of Positron Radiopharmaceuticals.</w:t>
      </w:r>
    </w:p>
    <w:p w14:paraId="1ACD5288" w14:textId="4E458FBF" w:rsidR="00700931" w:rsidRPr="00F36A7E" w:rsidRDefault="00700931" w:rsidP="00700931">
      <w:pPr>
        <w:rPr>
          <w:rFonts w:eastAsia="Arial"/>
          <w:lang w:val="en-GB"/>
        </w:rPr>
      </w:pPr>
      <w:r w:rsidRPr="00F36A7E">
        <w:rPr>
          <w:rFonts w:eastAsia="Arial"/>
          <w:lang w:val="en-GB"/>
        </w:rPr>
        <w:t xml:space="preserve">The proposed location has been selected, in keeping with the regime of conducting medical procedures, in the immediate vicinity of the existing National PET Centre. This location enables delivering radiopharmaceuticals to the PET Centre in the shortest </w:t>
      </w:r>
      <w:r w:rsidR="002E05B1" w:rsidRPr="00F36A7E">
        <w:rPr>
          <w:rFonts w:eastAsia="Arial"/>
          <w:lang w:val="en-GB"/>
        </w:rPr>
        <w:t>period</w:t>
      </w:r>
      <w:r w:rsidRPr="00F36A7E">
        <w:rPr>
          <w:rFonts w:eastAsia="Arial"/>
          <w:lang w:val="en-GB"/>
        </w:rPr>
        <w:t xml:space="preserve"> possible. </w:t>
      </w:r>
    </w:p>
    <w:p w14:paraId="731DED4A" w14:textId="761B7F99" w:rsidR="00294520" w:rsidRPr="00F36A7E" w:rsidRDefault="00294520" w:rsidP="00700931">
      <w:pPr>
        <w:rPr>
          <w:rFonts w:eastAsia="Arial"/>
          <w:lang w:val="en-GB"/>
        </w:rPr>
      </w:pPr>
      <w:r w:rsidRPr="00F36A7E">
        <w:rPr>
          <w:rFonts w:eastAsia="Arial"/>
          <w:lang w:val="en-GB"/>
        </w:rPr>
        <w:t>The foreseen location is in central part of CCS complex with existing building which has no intended use. Building i</w:t>
      </w:r>
      <w:r w:rsidR="00AB38CD" w:rsidRPr="00F36A7E">
        <w:rPr>
          <w:rFonts w:eastAsia="Arial"/>
          <w:lang w:val="en-GB"/>
        </w:rPr>
        <w:t>s</w:t>
      </w:r>
      <w:r w:rsidR="00865A12" w:rsidRPr="00F36A7E">
        <w:rPr>
          <w:rFonts w:eastAsia="Arial"/>
          <w:lang w:val="en-GB"/>
        </w:rPr>
        <w:t xml:space="preserve"> consisting of ground floor and one more floor above</w:t>
      </w:r>
      <w:r w:rsidR="00F511BF" w:rsidRPr="00F36A7E">
        <w:rPr>
          <w:rFonts w:eastAsia="Arial"/>
          <w:lang w:val="en-GB"/>
        </w:rPr>
        <w:t>,</w:t>
      </w:r>
      <w:r w:rsidR="00865A12" w:rsidRPr="00F36A7E">
        <w:rPr>
          <w:rFonts w:eastAsia="Arial"/>
          <w:lang w:val="en-GB"/>
        </w:rPr>
        <w:t xml:space="preserve"> P0+P1. Construction of facility is made of prefabricated elements with walls combined of reinforced concrete and plain concrete.</w:t>
      </w:r>
    </w:p>
    <w:p w14:paraId="20E884D9" w14:textId="58B3F80D" w:rsidR="00294520" w:rsidRPr="00F36A7E" w:rsidRDefault="00294520" w:rsidP="00700931">
      <w:pPr>
        <w:rPr>
          <w:rFonts w:eastAsia="Arial"/>
          <w:lang w:val="en-GB"/>
        </w:rPr>
      </w:pPr>
      <w:r w:rsidRPr="00F36A7E">
        <w:rPr>
          <w:rFonts w:eastAsia="Arial"/>
          <w:lang w:val="en-GB"/>
        </w:rPr>
        <w:t xml:space="preserve">The </w:t>
      </w:r>
      <w:r w:rsidR="00865A12" w:rsidRPr="00F36A7E">
        <w:rPr>
          <w:rFonts w:eastAsia="Arial"/>
          <w:lang w:val="en-GB"/>
        </w:rPr>
        <w:t xml:space="preserve">Contractor </w:t>
      </w:r>
      <w:r w:rsidRPr="00F36A7E">
        <w:rPr>
          <w:rFonts w:eastAsia="Arial"/>
          <w:lang w:val="en-GB"/>
        </w:rPr>
        <w:t xml:space="preserve">is obliged to provide Design for demolishing of existing </w:t>
      </w:r>
      <w:r w:rsidR="008556E8" w:rsidRPr="00F36A7E">
        <w:rPr>
          <w:rFonts w:eastAsia="Arial"/>
          <w:lang w:val="en-GB"/>
        </w:rPr>
        <w:t>facility and</w:t>
      </w:r>
      <w:r w:rsidRPr="00F36A7E">
        <w:rPr>
          <w:rFonts w:eastAsia="Arial"/>
          <w:lang w:val="en-GB"/>
        </w:rPr>
        <w:t xml:space="preserve"> </w:t>
      </w:r>
      <w:r w:rsidR="007524F6" w:rsidRPr="00F36A7E">
        <w:rPr>
          <w:rFonts w:eastAsia="Arial"/>
          <w:lang w:val="en-GB"/>
        </w:rPr>
        <w:t>execute all demolishing works.</w:t>
      </w:r>
    </w:p>
    <w:p w14:paraId="41607F85" w14:textId="50F1D0CD" w:rsidR="007524F6" w:rsidRPr="00F36A7E" w:rsidRDefault="007524F6" w:rsidP="00700931">
      <w:pPr>
        <w:rPr>
          <w:rFonts w:eastAsia="Arial"/>
          <w:lang w:val="en-GB"/>
        </w:rPr>
      </w:pPr>
      <w:r w:rsidRPr="00F36A7E">
        <w:rPr>
          <w:rFonts w:eastAsia="Arial"/>
          <w:lang w:val="en-GB"/>
        </w:rPr>
        <w:t xml:space="preserve">The </w:t>
      </w:r>
      <w:r w:rsidR="00865A12" w:rsidRPr="00F36A7E">
        <w:rPr>
          <w:rFonts w:eastAsia="Arial"/>
          <w:lang w:val="en-GB"/>
        </w:rPr>
        <w:t>Employer</w:t>
      </w:r>
      <w:r w:rsidRPr="00F36A7E">
        <w:rPr>
          <w:rFonts w:eastAsia="Arial"/>
          <w:lang w:val="en-GB"/>
        </w:rPr>
        <w:t xml:space="preserve"> will provide all necessary infrastructure for the site</w:t>
      </w:r>
      <w:r w:rsidR="00865A12" w:rsidRPr="00F36A7E">
        <w:rPr>
          <w:rFonts w:eastAsia="Arial"/>
          <w:lang w:val="en-GB"/>
        </w:rPr>
        <w:t xml:space="preserve"> during the period of performing works</w:t>
      </w:r>
      <w:r w:rsidRPr="00F36A7E">
        <w:rPr>
          <w:rFonts w:eastAsia="Arial"/>
          <w:lang w:val="en-GB"/>
        </w:rPr>
        <w:t xml:space="preserve"> </w:t>
      </w:r>
      <w:r w:rsidR="002E05B1" w:rsidRPr="00F36A7E">
        <w:rPr>
          <w:rFonts w:eastAsia="Arial"/>
          <w:lang w:val="en-GB"/>
        </w:rPr>
        <w:t>and for the future functioning of new facility.</w:t>
      </w:r>
    </w:p>
    <w:p w14:paraId="718553BF" w14:textId="77777777" w:rsidR="00865A12" w:rsidRPr="00865A12" w:rsidRDefault="008556E8" w:rsidP="00865A12">
      <w:pPr>
        <w:jc w:val="center"/>
        <w:rPr>
          <w:rFonts w:eastAsia="Arial"/>
          <w:b/>
          <w:bCs/>
          <w:lang w:val="en-GB"/>
        </w:rPr>
      </w:pPr>
      <w:r w:rsidRPr="00F36A7E">
        <w:rPr>
          <w:rFonts w:eastAsia="Arial"/>
          <w:b/>
          <w:bCs/>
          <w:lang w:val="en-GB"/>
        </w:rPr>
        <w:t xml:space="preserve">Micro location </w:t>
      </w:r>
      <w:r w:rsidR="00865A12" w:rsidRPr="00F36A7E">
        <w:rPr>
          <w:rFonts w:eastAsia="Arial"/>
          <w:b/>
          <w:bCs/>
          <w:lang w:val="en-GB"/>
        </w:rPr>
        <w:t>(facility no.30 on picture)</w:t>
      </w:r>
    </w:p>
    <w:p w14:paraId="22B4CD55" w14:textId="77777777" w:rsidR="00865A12" w:rsidRDefault="00865A12" w:rsidP="00700931">
      <w:pPr>
        <w:rPr>
          <w:rFonts w:eastAsia="Arial"/>
          <w:lang w:val="en-GB"/>
        </w:rPr>
      </w:pPr>
    </w:p>
    <w:p w14:paraId="17BD5CE5" w14:textId="22EABF2C" w:rsidR="008556E8" w:rsidRDefault="00865A12" w:rsidP="00700931">
      <w:pPr>
        <w:rPr>
          <w:rFonts w:eastAsia="Arial"/>
          <w:lang w:val="en-GB"/>
        </w:rPr>
      </w:pPr>
      <w:r>
        <w:rPr>
          <w:rFonts w:eastAsia="Arial"/>
          <w:noProof/>
          <w:lang w:val="en-GB" w:eastAsia="en-GB"/>
        </w:rPr>
        <w:lastRenderedPageBreak/>
        <w:drawing>
          <wp:inline distT="0" distB="0" distL="0" distR="0" wp14:anchorId="77A01DB8" wp14:editId="10B846EB">
            <wp:extent cx="5715000" cy="3254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0"/>
                    <a:stretch>
                      <a:fillRect/>
                    </a:stretch>
                  </pic:blipFill>
                  <pic:spPr>
                    <a:xfrm>
                      <a:off x="0" y="0"/>
                      <a:ext cx="5715000" cy="3254375"/>
                    </a:xfrm>
                    <a:prstGeom prst="rect">
                      <a:avLst/>
                    </a:prstGeom>
                  </pic:spPr>
                </pic:pic>
              </a:graphicData>
            </a:graphic>
          </wp:inline>
        </w:drawing>
      </w:r>
    </w:p>
    <w:p w14:paraId="2C3F6BF7" w14:textId="181DA6B1" w:rsidR="00F70275" w:rsidRDefault="00F70275" w:rsidP="00700931">
      <w:pPr>
        <w:rPr>
          <w:rFonts w:eastAsia="Arial"/>
          <w:lang w:val="en-GB"/>
        </w:rPr>
      </w:pPr>
    </w:p>
    <w:p w14:paraId="4490A479" w14:textId="5D73659C" w:rsidR="00F70275" w:rsidRPr="0050059D" w:rsidRDefault="00DE3226" w:rsidP="00700931">
      <w:pPr>
        <w:rPr>
          <w:rFonts w:eastAsia="Arial"/>
          <w:lang w:val="en-GB"/>
        </w:rPr>
      </w:pPr>
      <w:r>
        <w:rPr>
          <w:rFonts w:eastAsia="Arial"/>
          <w:noProof/>
          <w:lang w:val="en-GB" w:eastAsia="en-GB"/>
        </w:rPr>
        <w:lastRenderedPageBreak/>
        <w:drawing>
          <wp:inline distT="0" distB="0" distL="0" distR="0" wp14:anchorId="2F0DF31E" wp14:editId="341923F9">
            <wp:extent cx="5715000" cy="475043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51"/>
                    <a:stretch>
                      <a:fillRect/>
                    </a:stretch>
                  </pic:blipFill>
                  <pic:spPr>
                    <a:xfrm>
                      <a:off x="0" y="0"/>
                      <a:ext cx="5715000" cy="4750435"/>
                    </a:xfrm>
                    <a:prstGeom prst="rect">
                      <a:avLst/>
                    </a:prstGeom>
                  </pic:spPr>
                </pic:pic>
              </a:graphicData>
            </a:graphic>
          </wp:inline>
        </w:drawing>
      </w:r>
    </w:p>
    <w:p w14:paraId="7E83676C" w14:textId="77777777" w:rsidR="00DE3226" w:rsidRDefault="00DE3226" w:rsidP="00700931">
      <w:pPr>
        <w:pStyle w:val="Style1"/>
        <w:ind w:left="0" w:firstLine="0"/>
        <w:rPr>
          <w:lang w:val="en-GB"/>
        </w:rPr>
      </w:pPr>
    </w:p>
    <w:p w14:paraId="7AAC2F39" w14:textId="09C468CE" w:rsidR="00DE3226" w:rsidRPr="00304720" w:rsidRDefault="00304720" w:rsidP="00304720">
      <w:pPr>
        <w:pStyle w:val="Style1"/>
        <w:ind w:left="0" w:firstLine="0"/>
        <w:rPr>
          <w:rFonts w:eastAsia="Arial Unicode MS"/>
          <w:bCs/>
          <w:sz w:val="24"/>
          <w:szCs w:val="24"/>
          <w:lang w:val="en-GB"/>
        </w:rPr>
      </w:pPr>
      <w:r w:rsidRPr="00304720">
        <w:rPr>
          <w:rFonts w:eastAsia="Arial Unicode MS"/>
          <w:bCs/>
          <w:sz w:val="24"/>
          <w:szCs w:val="24"/>
          <w:lang w:val="en-GB"/>
        </w:rPr>
        <w:t>Photo of the facility for demolishing</w:t>
      </w:r>
    </w:p>
    <w:p w14:paraId="14E34D3E" w14:textId="34D5E966" w:rsidR="00304720" w:rsidRDefault="00304720" w:rsidP="00700931">
      <w:pPr>
        <w:pStyle w:val="Style1"/>
        <w:ind w:left="0" w:firstLine="0"/>
        <w:rPr>
          <w:lang w:val="en-GB"/>
        </w:rPr>
      </w:pPr>
      <w:r>
        <w:rPr>
          <w:noProof/>
          <w:lang w:val="en-GB" w:eastAsia="en-GB"/>
        </w:rPr>
        <w:drawing>
          <wp:inline distT="0" distB="0" distL="0" distR="0" wp14:anchorId="0D67CF04" wp14:editId="1F5DBBAC">
            <wp:extent cx="3117850" cy="2739930"/>
            <wp:effectExtent l="0" t="0" r="6350" b="3810"/>
            <wp:docPr id="4" name="Picture 4" descr="A picture containing outdoor, grass, ca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car, sitting&#10;&#10;Description automatically generated"/>
                    <pic:cNvPicPr/>
                  </pic:nvPicPr>
                  <pic:blipFill>
                    <a:blip r:embed="rId52"/>
                    <a:stretch>
                      <a:fillRect/>
                    </a:stretch>
                  </pic:blipFill>
                  <pic:spPr>
                    <a:xfrm>
                      <a:off x="0" y="0"/>
                      <a:ext cx="3123296" cy="2744716"/>
                    </a:xfrm>
                    <a:prstGeom prst="rect">
                      <a:avLst/>
                    </a:prstGeom>
                  </pic:spPr>
                </pic:pic>
              </a:graphicData>
            </a:graphic>
          </wp:inline>
        </w:drawing>
      </w:r>
    </w:p>
    <w:p w14:paraId="51E3E999" w14:textId="122398DE" w:rsidR="00700931" w:rsidRPr="0050059D" w:rsidRDefault="00700931" w:rsidP="00700931">
      <w:pPr>
        <w:pStyle w:val="Style1"/>
        <w:ind w:left="0" w:firstLine="0"/>
        <w:rPr>
          <w:b w:val="0"/>
          <w:i/>
          <w:lang w:val="en-GB"/>
        </w:rPr>
      </w:pPr>
      <w:r w:rsidRPr="0050059D">
        <w:rPr>
          <w:lang w:val="en-GB"/>
        </w:rPr>
        <w:lastRenderedPageBreak/>
        <w:t>THE ARCHITECTURAL-FUNCTIONAL REQUIREMENTS</w:t>
      </w:r>
    </w:p>
    <w:p w14:paraId="2F856348" w14:textId="77777777" w:rsidR="00700931" w:rsidRPr="0050059D" w:rsidRDefault="00700931" w:rsidP="00700931">
      <w:pPr>
        <w:spacing w:after="0"/>
        <w:rPr>
          <w:rFonts w:eastAsia="Arial"/>
          <w:lang w:val="en-GB"/>
        </w:rPr>
      </w:pPr>
      <w:r w:rsidRPr="0050059D">
        <w:rPr>
          <w:rFonts w:eastAsia="Arial"/>
          <w:lang w:val="en-GB"/>
        </w:rPr>
        <w:t xml:space="preserve">The facility shall consist of two floors, the ground floor and the first floor, the overall floor surface </w:t>
      </w:r>
      <w:r w:rsidRPr="0050059D">
        <w:rPr>
          <w:rFonts w:eastAsia="Arial Unicode MS"/>
          <w:lang w:val="en-GB"/>
        </w:rPr>
        <w:t xml:space="preserve">≈ </w:t>
      </w:r>
      <w:r w:rsidRPr="0050059D">
        <w:rPr>
          <w:rFonts w:eastAsia="Arial"/>
          <w:lang w:val="en-GB"/>
        </w:rPr>
        <w:t>800 m</w:t>
      </w:r>
      <w:r w:rsidRPr="0050059D">
        <w:rPr>
          <w:rFonts w:eastAsia="Arial"/>
          <w:vertAlign w:val="superscript"/>
          <w:lang w:val="en-GB"/>
        </w:rPr>
        <w:t>2</w:t>
      </w:r>
      <w:r w:rsidRPr="0050059D">
        <w:rPr>
          <w:rFonts w:eastAsia="Arial"/>
          <w:lang w:val="en-GB"/>
        </w:rPr>
        <w:t>.</w:t>
      </w:r>
    </w:p>
    <w:p w14:paraId="2B3E8CB0" w14:textId="77777777" w:rsidR="00700931" w:rsidRPr="00E204F2" w:rsidRDefault="00700931" w:rsidP="00700931">
      <w:pPr>
        <w:spacing w:after="0"/>
        <w:rPr>
          <w:rFonts w:eastAsia="Arial"/>
          <w:szCs w:val="24"/>
          <w:lang w:val="en-GB"/>
        </w:rPr>
      </w:pPr>
      <w:r w:rsidRPr="0050059D">
        <w:rPr>
          <w:rFonts w:eastAsia="Arial"/>
          <w:b/>
          <w:szCs w:val="24"/>
          <w:lang w:val="en-GB"/>
        </w:rPr>
        <w:t xml:space="preserve">The ground floor </w:t>
      </w:r>
      <w:r w:rsidRPr="0050059D">
        <w:rPr>
          <w:rFonts w:eastAsia="Arial"/>
          <w:bCs/>
          <w:szCs w:val="24"/>
          <w:lang w:val="en-GB"/>
        </w:rPr>
        <w:t>is to be envisaged at the level of</w:t>
      </w:r>
      <w:r w:rsidRPr="0050059D">
        <w:rPr>
          <w:rFonts w:eastAsia="Arial Unicode MS"/>
          <w:szCs w:val="24"/>
          <w:lang w:val="en-GB"/>
        </w:rPr>
        <w:t xml:space="preserve"> ≈ 120,00, its entry being</w:t>
      </w:r>
      <w:r w:rsidRPr="00E204F2">
        <w:rPr>
          <w:rFonts w:eastAsia="Arial Unicode MS"/>
          <w:szCs w:val="24"/>
          <w:lang w:val="en-GB"/>
        </w:rPr>
        <w:t xml:space="preserve"> from the traffic route connecting the main entrance to the CCS with the entrance to the emergency medical services building.</w:t>
      </w:r>
    </w:p>
    <w:p w14:paraId="19A7F303" w14:textId="77777777" w:rsidR="00700931" w:rsidRPr="00E204F2" w:rsidRDefault="00700931" w:rsidP="00700931">
      <w:pPr>
        <w:spacing w:after="0"/>
        <w:rPr>
          <w:rFonts w:eastAsia="Arial"/>
          <w:szCs w:val="24"/>
          <w:lang w:val="en-GB"/>
        </w:rPr>
      </w:pPr>
    </w:p>
    <w:p w14:paraId="5B2280F8" w14:textId="77777777" w:rsidR="00700931" w:rsidRPr="00E204F2" w:rsidRDefault="00700931" w:rsidP="00700931">
      <w:pPr>
        <w:spacing w:after="0"/>
        <w:rPr>
          <w:rFonts w:eastAsia="Arial"/>
          <w:szCs w:val="24"/>
          <w:lang w:val="en-GB"/>
        </w:rPr>
      </w:pPr>
      <w:r w:rsidRPr="00E204F2">
        <w:rPr>
          <w:rFonts w:eastAsia="Arial"/>
          <w:szCs w:val="24"/>
          <w:lang w:val="en-GB"/>
        </w:rPr>
        <w:t xml:space="preserve">The main project is to encompass the narrowly defined location of the facility, taking into consideration the infrastructural facilities of the Complex from the perspective of their function within the facility being envisaged. </w:t>
      </w:r>
    </w:p>
    <w:p w14:paraId="55BAA3DA" w14:textId="77777777" w:rsidR="00700931" w:rsidRPr="00E204F2" w:rsidRDefault="00700931" w:rsidP="00700931">
      <w:pPr>
        <w:spacing w:after="0"/>
        <w:rPr>
          <w:rFonts w:eastAsia="Arial"/>
          <w:szCs w:val="24"/>
          <w:lang w:val="en-GB"/>
        </w:rPr>
      </w:pPr>
    </w:p>
    <w:p w14:paraId="742CC26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materialisation of the facility and the processing</w:t>
      </w:r>
    </w:p>
    <w:p w14:paraId="742ACBF2" w14:textId="73109FFA" w:rsidR="00700931" w:rsidRPr="00E204F2" w:rsidRDefault="00700931" w:rsidP="00700931">
      <w:pPr>
        <w:rPr>
          <w:szCs w:val="24"/>
          <w:lang w:val="en-GB"/>
        </w:rPr>
      </w:pPr>
      <w:r w:rsidRPr="00E204F2">
        <w:rPr>
          <w:szCs w:val="24"/>
          <w:lang w:val="en-GB"/>
        </w:rPr>
        <w:t>When designing the facility, in effect concerning all the forms of protection (against fire, sound and thermic isolation, against all other atmospheric influences), in accordance with the laws and other regulations and norms.</w:t>
      </w:r>
    </w:p>
    <w:p w14:paraId="28DEFDB9" w14:textId="77777777" w:rsidR="00700931" w:rsidRPr="00E204F2" w:rsidRDefault="00700931" w:rsidP="00700931">
      <w:pPr>
        <w:rPr>
          <w:szCs w:val="24"/>
          <w:lang w:val="en-GB"/>
        </w:rPr>
      </w:pPr>
      <w:r w:rsidRPr="00E204F2">
        <w:rPr>
          <w:szCs w:val="24"/>
          <w:lang w:val="en-GB"/>
        </w:rPr>
        <w:t>In view of the purpose of the facility, the design should feature contemporary, high-quality and durable materials, suitable for maintenance, which will give the building a contemporary outlook, in keeping with its architecture.</w:t>
      </w:r>
    </w:p>
    <w:p w14:paraId="0DB870F6" w14:textId="24411FD7" w:rsidR="00700931" w:rsidRPr="00E204F2" w:rsidRDefault="00700931" w:rsidP="00700931">
      <w:pPr>
        <w:rPr>
          <w:szCs w:val="24"/>
          <w:lang w:val="en-GB"/>
        </w:rPr>
      </w:pPr>
      <w:r w:rsidRPr="00E204F2">
        <w:rPr>
          <w:szCs w:val="24"/>
          <w:lang w:val="en-GB"/>
        </w:rPr>
        <w:t>For those parts of the facility that require it, envisage protection against ionising radiation, in accordance with the calculations and conditions supplied by the authorised institution. The specific characteristics of the materials must be proven by means of attestations.</w:t>
      </w:r>
      <w:r w:rsidR="0060643B">
        <w:rPr>
          <w:szCs w:val="24"/>
          <w:lang w:val="en-GB"/>
        </w:rPr>
        <w:t xml:space="preserve"> This requirement shall be realized in line with the </w:t>
      </w:r>
      <w:r w:rsidR="0060643B" w:rsidRPr="00E204F2">
        <w:rPr>
          <w:lang w:val="en-GB"/>
        </w:rPr>
        <w:t xml:space="preserve">Law on Protection against Ionising Radiation and Nuclear </w:t>
      </w:r>
      <w:proofErr w:type="gramStart"/>
      <w:r w:rsidR="0060643B" w:rsidRPr="00E204F2">
        <w:rPr>
          <w:lang w:val="en-GB"/>
        </w:rPr>
        <w:t>Safety</w:t>
      </w:r>
      <w:r w:rsidR="0060643B">
        <w:rPr>
          <w:szCs w:val="24"/>
          <w:lang w:val="en-GB"/>
        </w:rPr>
        <w:t xml:space="preserve"> </w:t>
      </w:r>
      <w:r w:rsidR="0060643B" w:rsidRPr="0060643B">
        <w:t xml:space="preserve"> </w:t>
      </w:r>
      <w:r w:rsidR="0060643B">
        <w:t>(</w:t>
      </w:r>
      <w:proofErr w:type="gramEnd"/>
      <w:r w:rsidR="0060643B">
        <w:t>Official Gazette of the Republic of Serbia, No. 95/18 and 10/19)</w:t>
      </w:r>
      <w:r w:rsidR="00E400CF">
        <w:t xml:space="preserve"> </w:t>
      </w:r>
      <w:r w:rsidR="006E79E9">
        <w:t xml:space="preserve">and </w:t>
      </w:r>
      <w:r w:rsidR="00E400CF">
        <w:rPr>
          <w:szCs w:val="24"/>
          <w:lang w:val="en-GB"/>
        </w:rPr>
        <w:t>guidelines for</w:t>
      </w:r>
      <w:r w:rsidR="00E400CF" w:rsidRPr="00E204F2">
        <w:rPr>
          <w:szCs w:val="24"/>
          <w:lang w:val="en-GB"/>
        </w:rPr>
        <w:t xml:space="preserve"> good manufacturing practices for the production of radiopharmaceuticals.</w:t>
      </w:r>
    </w:p>
    <w:p w14:paraId="77D23D2B" w14:textId="77777777" w:rsidR="00700931" w:rsidRPr="00E204F2" w:rsidRDefault="00700931" w:rsidP="00700931">
      <w:pPr>
        <w:rPr>
          <w:szCs w:val="24"/>
          <w:lang w:val="en-GB"/>
        </w:rPr>
      </w:pPr>
      <w:r w:rsidRPr="00E204F2">
        <w:rPr>
          <w:szCs w:val="24"/>
          <w:lang w:val="en-GB"/>
        </w:rPr>
        <w:t xml:space="preserve">Class C and D clean rooms should be designed in accordance with the </w:t>
      </w:r>
      <w:r w:rsidR="00C047A1">
        <w:rPr>
          <w:szCs w:val="24"/>
          <w:lang w:val="en-GB"/>
        </w:rPr>
        <w:t>g</w:t>
      </w:r>
      <w:r w:rsidR="00A66AD7">
        <w:rPr>
          <w:szCs w:val="24"/>
          <w:lang w:val="en-GB"/>
        </w:rPr>
        <w:t>u</w:t>
      </w:r>
      <w:r w:rsidR="00C047A1">
        <w:rPr>
          <w:szCs w:val="24"/>
          <w:lang w:val="en-GB"/>
        </w:rPr>
        <w:t>idelines for</w:t>
      </w:r>
      <w:r w:rsidRPr="00E204F2">
        <w:rPr>
          <w:szCs w:val="24"/>
          <w:lang w:val="en-GB"/>
        </w:rPr>
        <w:t xml:space="preserve"> good manufacturing practices for the production of radiopharmaceuticals.</w:t>
      </w:r>
    </w:p>
    <w:p w14:paraId="5781967A" w14:textId="77777777" w:rsidR="00700931" w:rsidRPr="00E204F2" w:rsidRDefault="00700931" w:rsidP="00700931">
      <w:pPr>
        <w:rPr>
          <w:szCs w:val="24"/>
          <w:lang w:val="en-GB"/>
        </w:rPr>
      </w:pPr>
      <w:r w:rsidRPr="00E204F2">
        <w:rPr>
          <w:szCs w:val="24"/>
          <w:lang w:val="en-GB"/>
        </w:rPr>
        <w:t>The facility to be built should contain the following functional wholes as a minimum, organised on two levels (the ground floor and the first floor):</w:t>
      </w:r>
    </w:p>
    <w:p w14:paraId="2176A9E7" w14:textId="77777777" w:rsidR="00700931" w:rsidRPr="00E204F2" w:rsidRDefault="00700931" w:rsidP="00700931">
      <w:pPr>
        <w:rPr>
          <w:b/>
          <w:i/>
          <w:szCs w:val="24"/>
          <w:lang w:val="en-GB"/>
        </w:rPr>
      </w:pPr>
      <w:r w:rsidRPr="00E204F2">
        <w:rPr>
          <w:b/>
          <w:i/>
          <w:szCs w:val="24"/>
          <w:lang w:val="en-GB"/>
        </w:rPr>
        <w:t>Entrances/exits</w:t>
      </w:r>
    </w:p>
    <w:p w14:paraId="6060C5C1" w14:textId="77777777" w:rsidR="00700931" w:rsidRPr="00E204F2" w:rsidRDefault="00700931" w:rsidP="00700931">
      <w:pPr>
        <w:rPr>
          <w:szCs w:val="24"/>
          <w:lang w:val="en-GB"/>
        </w:rPr>
      </w:pPr>
      <w:r w:rsidRPr="00E204F2">
        <w:rPr>
          <w:szCs w:val="24"/>
          <w:lang w:val="en-GB"/>
        </w:rPr>
        <w:t>The facility must have three separate entrances/exits: 1) for the personnel, 2) for bringing in raw materials, chemicals, expendables and empty transport containers, and 3) for taking out containers with radiopharmaceuticals (products). The entrances should be equipped with eaves, video surveillance equipment and good lighting at night. The entrances for bringing in raw materials and taking out products should be equipped with a suitable ramp for loading/unloading goods.</w:t>
      </w:r>
    </w:p>
    <w:p w14:paraId="7B8F57D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corridors and the atrium</w:t>
      </w:r>
    </w:p>
    <w:p w14:paraId="452A1EC3" w14:textId="77777777" w:rsidR="00700931" w:rsidRPr="00E204F2" w:rsidRDefault="00700931" w:rsidP="00700931">
      <w:pPr>
        <w:rPr>
          <w:szCs w:val="24"/>
          <w:lang w:val="en-GB"/>
        </w:rPr>
      </w:pPr>
      <w:r w:rsidRPr="00E204F2">
        <w:rPr>
          <w:szCs w:val="24"/>
          <w:lang w:val="en-GB"/>
        </w:rPr>
        <w:t>These rooms should be used for brief stays of the personnel and the visitors, the movement of the personnel and transport of raw materials, chemicals and expendables to the appropriate rooms and warehouses.</w:t>
      </w:r>
    </w:p>
    <w:p w14:paraId="7BEAED4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sanitary block</w:t>
      </w:r>
    </w:p>
    <w:p w14:paraId="7E9E1089" w14:textId="77777777" w:rsidR="00700931" w:rsidRPr="00E204F2" w:rsidRDefault="00700931" w:rsidP="00700931">
      <w:pPr>
        <w:rPr>
          <w:szCs w:val="24"/>
          <w:lang w:val="en-GB"/>
        </w:rPr>
      </w:pPr>
      <w:r w:rsidRPr="00E204F2">
        <w:rPr>
          <w:szCs w:val="24"/>
          <w:lang w:val="en-GB"/>
        </w:rPr>
        <w:lastRenderedPageBreak/>
        <w:t>The sanitary block should make it possible for the personnel to maintain personal hygiene, taking into consideration the working conditions in the clean rooms.</w:t>
      </w:r>
    </w:p>
    <w:p w14:paraId="10ED644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Kitchenette</w:t>
      </w:r>
    </w:p>
    <w:p w14:paraId="7E2C27FE" w14:textId="77777777" w:rsidR="00700931" w:rsidRPr="00E204F2" w:rsidRDefault="00700931" w:rsidP="00700931">
      <w:pPr>
        <w:rPr>
          <w:szCs w:val="24"/>
          <w:lang w:val="en-GB"/>
        </w:rPr>
      </w:pPr>
      <w:r w:rsidRPr="00E204F2">
        <w:rPr>
          <w:szCs w:val="24"/>
          <w:lang w:val="en-GB"/>
        </w:rPr>
        <w:t>This area should enable the preparation and consumption of refreshing beverages and food for the personnel, as well as brief periods of rest.</w:t>
      </w:r>
    </w:p>
    <w:p w14:paraId="7F072A5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Offices</w:t>
      </w:r>
    </w:p>
    <w:p w14:paraId="50EF46C2" w14:textId="77777777" w:rsidR="00700931" w:rsidRPr="00E204F2" w:rsidRDefault="00700931" w:rsidP="00700931">
      <w:pPr>
        <w:rPr>
          <w:szCs w:val="24"/>
          <w:lang w:val="en-GB"/>
        </w:rPr>
      </w:pPr>
      <w:r w:rsidRPr="00E204F2">
        <w:rPr>
          <w:szCs w:val="24"/>
          <w:lang w:val="en-GB"/>
        </w:rPr>
        <w:t>It is necessary to provide at least three offices: one for the Manager of the Production Centre, which should also serve for work meetings, and at least two spacious open-type offices wherein the rest of the personnel would perform administrative and creative tasks. All work posts should be equipped with personal computers, connected and forming a local network, enabling access to the Internet. One of the posts should have a networked printer (a colour laser printer, A3/A4 format), a scanner, a photocopier and a telefax machine. All offices should be equipped with telephones connected to a mini-switchboard with at least three outlets to the main city switchboard. These rooms should get as much natural light as possible.</w:t>
      </w:r>
    </w:p>
    <w:p w14:paraId="067A5885" w14:textId="77777777" w:rsidR="00700931" w:rsidRPr="00E204F2" w:rsidRDefault="00700931" w:rsidP="00700931">
      <w:pPr>
        <w:rPr>
          <w:szCs w:val="24"/>
          <w:lang w:val="en-GB"/>
        </w:rPr>
      </w:pPr>
      <w:r w:rsidRPr="00E204F2">
        <w:rPr>
          <w:szCs w:val="24"/>
          <w:lang w:val="en-GB"/>
        </w:rPr>
        <w:t>In each office, there should be a monitor of suitable size, placed where it would be visible for all, so that the personnel can follow the video surveillance of the Production Centre.</w:t>
      </w:r>
    </w:p>
    <w:p w14:paraId="1EA2AA3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Sanitary passage</w:t>
      </w:r>
    </w:p>
    <w:p w14:paraId="61685618" w14:textId="77777777" w:rsidR="00700931" w:rsidRPr="00E204F2" w:rsidRDefault="00700931" w:rsidP="00700931">
      <w:pPr>
        <w:rPr>
          <w:szCs w:val="24"/>
          <w:lang w:val="en-GB"/>
        </w:rPr>
      </w:pPr>
      <w:r w:rsidRPr="00E204F2">
        <w:rPr>
          <w:szCs w:val="24"/>
          <w:lang w:val="en-GB"/>
        </w:rPr>
        <w:t xml:space="preserve">This room is an </w:t>
      </w:r>
      <w:r w:rsidR="00E258F8">
        <w:rPr>
          <w:szCs w:val="24"/>
          <w:lang w:val="en-GB"/>
        </w:rPr>
        <w:t>airlock</w:t>
      </w:r>
      <w:r w:rsidRPr="00E204F2">
        <w:rPr>
          <w:szCs w:val="24"/>
          <w:lang w:val="en-GB"/>
        </w:rPr>
        <w:t xml:space="preserve">, and is used by the personnel for changing their clothes and entering the controlled </w:t>
      </w:r>
      <w:r w:rsidR="00E258F8">
        <w:rPr>
          <w:szCs w:val="24"/>
          <w:lang w:val="en-GB"/>
        </w:rPr>
        <w:t>area</w:t>
      </w:r>
      <w:r w:rsidR="00E258F8" w:rsidRPr="00E204F2">
        <w:rPr>
          <w:szCs w:val="24"/>
          <w:lang w:val="en-GB"/>
        </w:rPr>
        <w:t xml:space="preserve"> </w:t>
      </w:r>
      <w:r w:rsidRPr="00E204F2">
        <w:rPr>
          <w:szCs w:val="24"/>
          <w:lang w:val="en-GB"/>
        </w:rPr>
        <w:t xml:space="preserve">of the Production Centre; it prevents the mixing of air in the controlled </w:t>
      </w:r>
      <w:r w:rsidR="00E258F8">
        <w:rPr>
          <w:szCs w:val="24"/>
          <w:lang w:val="en-GB"/>
        </w:rPr>
        <w:t>area</w:t>
      </w:r>
      <w:r w:rsidR="00E258F8" w:rsidRPr="00E204F2">
        <w:rPr>
          <w:szCs w:val="24"/>
          <w:lang w:val="en-GB"/>
        </w:rPr>
        <w:t xml:space="preserve"> </w:t>
      </w:r>
      <w:r w:rsidRPr="00E204F2">
        <w:rPr>
          <w:szCs w:val="24"/>
          <w:lang w:val="en-GB"/>
        </w:rPr>
        <w:t xml:space="preserve">with the outside air. This is achieved by </w:t>
      </w:r>
      <w:r w:rsidR="00E258F8">
        <w:rPr>
          <w:szCs w:val="24"/>
          <w:lang w:val="en-GB"/>
        </w:rPr>
        <w:t xml:space="preserve">an </w:t>
      </w:r>
      <w:r w:rsidRPr="00E204F2">
        <w:rPr>
          <w:szCs w:val="24"/>
          <w:lang w:val="en-GB"/>
        </w:rPr>
        <w:t xml:space="preserve">appropriate pressure </w:t>
      </w:r>
      <w:r w:rsidR="00E258F8">
        <w:rPr>
          <w:szCs w:val="24"/>
          <w:lang w:val="en-GB"/>
        </w:rPr>
        <w:t>cascade and</w:t>
      </w:r>
      <w:r w:rsidRPr="00E204F2">
        <w:rPr>
          <w:szCs w:val="24"/>
          <w:lang w:val="en-GB"/>
        </w:rPr>
        <w:t xml:space="preserve"> sufficient number of air</w:t>
      </w:r>
      <w:r w:rsidR="00E258F8">
        <w:rPr>
          <w:szCs w:val="24"/>
          <w:lang w:val="en-GB"/>
        </w:rPr>
        <w:t xml:space="preserve"> changes</w:t>
      </w:r>
      <w:r w:rsidRPr="00E204F2">
        <w:rPr>
          <w:szCs w:val="24"/>
          <w:lang w:val="en-GB"/>
        </w:rPr>
        <w:t xml:space="preserve"> according to the requirements of </w:t>
      </w:r>
      <w:r w:rsidR="00E258F8" w:rsidRPr="00E204F2">
        <w:rPr>
          <w:szCs w:val="24"/>
          <w:lang w:val="en-GB"/>
        </w:rPr>
        <w:t xml:space="preserve">radiation </w:t>
      </w:r>
      <w:r w:rsidRPr="00E204F2">
        <w:rPr>
          <w:szCs w:val="24"/>
          <w:lang w:val="en-GB"/>
        </w:rPr>
        <w:t xml:space="preserve">protection </w:t>
      </w:r>
      <w:r w:rsidR="00E258F8">
        <w:rPr>
          <w:szCs w:val="24"/>
          <w:lang w:val="en-GB"/>
        </w:rPr>
        <w:t>regulations</w:t>
      </w:r>
      <w:r w:rsidRPr="00E204F2">
        <w:rPr>
          <w:szCs w:val="24"/>
          <w:lang w:val="en-GB"/>
        </w:rPr>
        <w:t xml:space="preserve">. It is also used by the personnel for exiting from the controlled </w:t>
      </w:r>
      <w:r w:rsidR="00E258F8">
        <w:rPr>
          <w:szCs w:val="24"/>
          <w:lang w:val="en-GB"/>
        </w:rPr>
        <w:t>area</w:t>
      </w:r>
      <w:r w:rsidRPr="00E204F2">
        <w:rPr>
          <w:szCs w:val="24"/>
          <w:lang w:val="en-GB"/>
        </w:rPr>
        <w:t xml:space="preserve">, and also for the decontamination of the personnel in case of contamination by radioactive material before leaving the controlled </w:t>
      </w:r>
      <w:r w:rsidR="00E258F8">
        <w:rPr>
          <w:szCs w:val="24"/>
          <w:lang w:val="en-GB"/>
        </w:rPr>
        <w:t>area</w:t>
      </w:r>
      <w:r w:rsidRPr="00E204F2">
        <w:rPr>
          <w:szCs w:val="24"/>
          <w:lang w:val="en-GB"/>
        </w:rPr>
        <w:t xml:space="preserve">. In this room there is a </w:t>
      </w:r>
      <w:r w:rsidR="00E258F8">
        <w:rPr>
          <w:szCs w:val="24"/>
          <w:lang w:val="en-GB"/>
        </w:rPr>
        <w:t xml:space="preserve">hand-foot contamination </w:t>
      </w:r>
      <w:r w:rsidRPr="00E204F2">
        <w:rPr>
          <w:szCs w:val="24"/>
          <w:lang w:val="en-GB"/>
        </w:rPr>
        <w:t>monitor with a movable probe</w:t>
      </w:r>
      <w:r w:rsidR="00E258F8">
        <w:rPr>
          <w:szCs w:val="24"/>
          <w:lang w:val="en-GB"/>
        </w:rPr>
        <w:t xml:space="preserve"> for checking the contamination of clothes</w:t>
      </w:r>
      <w:r w:rsidR="00E258F8" w:rsidRPr="00E204F2">
        <w:rPr>
          <w:szCs w:val="24"/>
          <w:lang w:val="en-GB"/>
        </w:rPr>
        <w:t>.</w:t>
      </w:r>
    </w:p>
    <w:p w14:paraId="7ABBC250" w14:textId="77777777" w:rsidR="00700931" w:rsidRPr="00E204F2" w:rsidRDefault="00700931" w:rsidP="00700931">
      <w:pPr>
        <w:pStyle w:val="a2"/>
        <w:rPr>
          <w:rFonts w:ascii="Times New Roman" w:hAnsi="Times New Roman" w:cs="Times New Roman"/>
          <w:color w:val="auto"/>
          <w:sz w:val="24"/>
          <w:szCs w:val="24"/>
          <w:lang w:val="en-GB"/>
        </w:rPr>
      </w:pPr>
    </w:p>
    <w:p w14:paraId="101A70F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Corridors in the controlled zone</w:t>
      </w:r>
    </w:p>
    <w:p w14:paraId="616CC850" w14:textId="77777777" w:rsidR="00700931" w:rsidRPr="00E204F2" w:rsidRDefault="00700931" w:rsidP="00700931">
      <w:pPr>
        <w:rPr>
          <w:szCs w:val="24"/>
          <w:lang w:val="en-GB"/>
        </w:rPr>
      </w:pPr>
      <w:r w:rsidRPr="00E204F2">
        <w:rPr>
          <w:szCs w:val="24"/>
          <w:lang w:val="en-GB"/>
        </w:rPr>
        <w:t xml:space="preserve">These corridors are used for the movement of the personnel in the controlled </w:t>
      </w:r>
      <w:r w:rsidR="00E258F8">
        <w:rPr>
          <w:szCs w:val="24"/>
          <w:lang w:val="en-GB"/>
        </w:rPr>
        <w:t>area</w:t>
      </w:r>
      <w:r w:rsidR="00E258F8" w:rsidRPr="00E204F2">
        <w:rPr>
          <w:szCs w:val="24"/>
          <w:lang w:val="en-GB"/>
        </w:rPr>
        <w:t xml:space="preserve"> </w:t>
      </w:r>
      <w:r w:rsidRPr="00E204F2">
        <w:rPr>
          <w:szCs w:val="24"/>
          <w:lang w:val="en-GB"/>
        </w:rPr>
        <w:t xml:space="preserve">from the sanitary passage to any room in the controlled </w:t>
      </w:r>
      <w:r w:rsidR="00E258F8">
        <w:rPr>
          <w:szCs w:val="24"/>
          <w:lang w:val="en-GB"/>
        </w:rPr>
        <w:t>area</w:t>
      </w:r>
      <w:r w:rsidRPr="00E204F2">
        <w:rPr>
          <w:szCs w:val="24"/>
          <w:lang w:val="en-GB"/>
        </w:rPr>
        <w:t>.</w:t>
      </w:r>
    </w:p>
    <w:p w14:paraId="254D865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non-active materials</w:t>
      </w:r>
    </w:p>
    <w:p w14:paraId="2A26C8CA" w14:textId="77777777" w:rsidR="00700931" w:rsidRPr="00E204F2" w:rsidRDefault="00700931" w:rsidP="00700931">
      <w:pPr>
        <w:rPr>
          <w:szCs w:val="24"/>
          <w:lang w:val="en-GB"/>
        </w:rPr>
      </w:pPr>
      <w:r w:rsidRPr="00E204F2">
        <w:rPr>
          <w:szCs w:val="24"/>
          <w:lang w:val="en-GB"/>
        </w:rPr>
        <w:t xml:space="preserve">This laboratory serves for the preparation of precursors for the synthesis of radiopharmaceuticals that are produced for experimental </w:t>
      </w:r>
      <w:r w:rsidR="00BF4BA3" w:rsidRPr="00E204F2">
        <w:rPr>
          <w:szCs w:val="24"/>
          <w:lang w:val="en-GB"/>
        </w:rPr>
        <w:t>purposes, for</w:t>
      </w:r>
      <w:r w:rsidRPr="00E204F2">
        <w:rPr>
          <w:szCs w:val="24"/>
          <w:lang w:val="en-GB"/>
        </w:rPr>
        <w:t xml:space="preserve"> preparing </w:t>
      </w:r>
      <w:r w:rsidR="00E258F8">
        <w:rPr>
          <w:szCs w:val="24"/>
          <w:lang w:val="en-GB"/>
        </w:rPr>
        <w:t>single use kits</w:t>
      </w:r>
      <w:r w:rsidRPr="00E204F2">
        <w:rPr>
          <w:szCs w:val="24"/>
          <w:lang w:val="en-GB"/>
        </w:rPr>
        <w:t>, and for preparing chemicals and expendables for quality control. Apart from laboratory tables and cupboards, it contains a sink for washing laboratory dishes</w:t>
      </w:r>
      <w:r w:rsidR="00E258F8">
        <w:rPr>
          <w:szCs w:val="24"/>
          <w:lang w:val="en-GB"/>
        </w:rPr>
        <w:t xml:space="preserve"> and a laminar flow hood for </w:t>
      </w:r>
      <w:r w:rsidR="007E7C70">
        <w:rPr>
          <w:szCs w:val="24"/>
          <w:lang w:val="en-GB"/>
        </w:rPr>
        <w:t>handling</w:t>
      </w:r>
      <w:r w:rsidR="00E258F8">
        <w:rPr>
          <w:szCs w:val="24"/>
          <w:lang w:val="en-GB"/>
        </w:rPr>
        <w:t xml:space="preserve"> of sterile kits</w:t>
      </w:r>
      <w:r w:rsidRPr="00E204F2">
        <w:rPr>
          <w:szCs w:val="24"/>
          <w:lang w:val="en-GB"/>
        </w:rPr>
        <w:t>.</w:t>
      </w:r>
    </w:p>
    <w:p w14:paraId="2CF1AE6C" w14:textId="77777777" w:rsidR="00700931" w:rsidRPr="00E204F2" w:rsidRDefault="00700931" w:rsidP="00700931">
      <w:pPr>
        <w:rPr>
          <w:szCs w:val="24"/>
          <w:lang w:val="en-GB"/>
        </w:rPr>
      </w:pPr>
      <w:r w:rsidRPr="00E204F2">
        <w:rPr>
          <w:szCs w:val="24"/>
          <w:lang w:val="en-GB"/>
        </w:rPr>
        <w:t>The room should contain standard laboratory equipment (glass dishes, the most often used chemicals, stands with various clamps, automatic pipettes with extensions, a pH-meter, electronic scales with a 0.01 mg resolution, a laboratory drying oven, a laboratory water demineraliser, etc.).</w:t>
      </w:r>
    </w:p>
    <w:p w14:paraId="4EBD322F" w14:textId="77777777" w:rsidR="00700931" w:rsidRPr="00E204F2" w:rsidRDefault="00E258F8"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Janitorial</w:t>
      </w:r>
      <w:r w:rsidR="00700931" w:rsidRPr="00E204F2">
        <w:rPr>
          <w:rFonts w:ascii="Times New Roman" w:hAnsi="Times New Roman" w:cs="Times New Roman"/>
          <w:color w:val="auto"/>
          <w:sz w:val="24"/>
          <w:szCs w:val="24"/>
          <w:lang w:val="en-GB"/>
        </w:rPr>
        <w:t xml:space="preserve"> room</w:t>
      </w:r>
    </w:p>
    <w:p w14:paraId="4B3B23D1" w14:textId="77777777" w:rsidR="00700931" w:rsidRPr="00E204F2" w:rsidRDefault="00700931" w:rsidP="00700931">
      <w:pPr>
        <w:rPr>
          <w:szCs w:val="24"/>
          <w:lang w:val="en-GB"/>
        </w:rPr>
      </w:pPr>
      <w:r w:rsidRPr="00E204F2">
        <w:rPr>
          <w:szCs w:val="24"/>
          <w:lang w:val="en-GB"/>
        </w:rPr>
        <w:lastRenderedPageBreak/>
        <w:t>This room serves as a storage room for keeping the equipment used for washing and disinfecting the floors, walls and ceilings of clean rooms. This equipment is also washed and maintained in proper condition in this room.</w:t>
      </w:r>
    </w:p>
    <w:p w14:paraId="36D9F49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r w:rsidR="00E258F8" w:rsidRPr="00E204F2">
        <w:rPr>
          <w:rFonts w:ascii="Times New Roman" w:hAnsi="Times New Roman" w:cs="Times New Roman"/>
          <w:color w:val="auto"/>
          <w:sz w:val="24"/>
          <w:szCs w:val="24"/>
          <w:lang w:val="en-GB"/>
        </w:rPr>
        <w:t xml:space="preserve">control room </w:t>
      </w:r>
      <w:r w:rsidR="00E258F8">
        <w:rPr>
          <w:rFonts w:ascii="Times New Roman" w:hAnsi="Times New Roman" w:cs="Times New Roman"/>
          <w:color w:val="auto"/>
          <w:sz w:val="24"/>
          <w:szCs w:val="24"/>
          <w:lang w:val="en-GB"/>
        </w:rPr>
        <w:t xml:space="preserve">of the </w:t>
      </w:r>
      <w:r w:rsidRPr="00E204F2">
        <w:rPr>
          <w:rFonts w:ascii="Times New Roman" w:hAnsi="Times New Roman" w:cs="Times New Roman"/>
          <w:color w:val="auto"/>
          <w:sz w:val="24"/>
          <w:szCs w:val="24"/>
          <w:lang w:val="en-GB"/>
        </w:rPr>
        <w:t xml:space="preserve">cyclotron </w:t>
      </w:r>
    </w:p>
    <w:p w14:paraId="62896C18" w14:textId="77777777" w:rsidR="00700931" w:rsidRPr="00E204F2" w:rsidRDefault="00700931" w:rsidP="00700931">
      <w:pPr>
        <w:rPr>
          <w:szCs w:val="24"/>
          <w:lang w:val="en-GB"/>
        </w:rPr>
      </w:pPr>
      <w:r w:rsidRPr="00E204F2">
        <w:rPr>
          <w:szCs w:val="24"/>
          <w:lang w:val="en-GB"/>
        </w:rPr>
        <w:t xml:space="preserve">This room contains a working desk with three personal computers which enable </w:t>
      </w:r>
      <w:r w:rsidR="00E258F8">
        <w:rPr>
          <w:szCs w:val="24"/>
          <w:lang w:val="en-GB"/>
        </w:rPr>
        <w:t>control</w:t>
      </w:r>
      <w:r w:rsidRPr="00E204F2">
        <w:rPr>
          <w:szCs w:val="24"/>
          <w:lang w:val="en-GB"/>
        </w:rPr>
        <w:t xml:space="preserve"> of the cyclotron, the system for stationary </w:t>
      </w:r>
      <w:r w:rsidR="004324D3">
        <w:rPr>
          <w:szCs w:val="24"/>
          <w:lang w:val="en-GB"/>
        </w:rPr>
        <w:t xml:space="preserve">radiation </w:t>
      </w:r>
      <w:r w:rsidRPr="00E204F2">
        <w:rPr>
          <w:szCs w:val="24"/>
          <w:lang w:val="en-GB"/>
        </w:rPr>
        <w:t xml:space="preserve">monitoring and the system for heating, ventilation, air conditioning and filtering of the </w:t>
      </w:r>
      <w:r w:rsidR="004324D3">
        <w:rPr>
          <w:szCs w:val="24"/>
          <w:lang w:val="en-GB"/>
        </w:rPr>
        <w:t xml:space="preserve">environment of the </w:t>
      </w:r>
      <w:r w:rsidRPr="00E204F2">
        <w:rPr>
          <w:szCs w:val="24"/>
          <w:lang w:val="en-GB"/>
        </w:rPr>
        <w:t>Production Centre. These computers are to be connected to the local network. The control room should also contain a networked colour laser printer, A4 format.</w:t>
      </w:r>
    </w:p>
    <w:p w14:paraId="4D04BEBE" w14:textId="77777777" w:rsidR="00700931" w:rsidRPr="00E204F2" w:rsidRDefault="00700931" w:rsidP="00700931">
      <w:pPr>
        <w:rPr>
          <w:szCs w:val="24"/>
          <w:lang w:val="en-GB"/>
        </w:rPr>
      </w:pPr>
      <w:r w:rsidRPr="00E204F2">
        <w:rPr>
          <w:szCs w:val="24"/>
          <w:lang w:val="en-GB"/>
        </w:rPr>
        <w:t>The room also contains cupboards for storing technical documentation and instruction manuals for the use of the devices and systems that are a part of the Production Centre, and also for archiving protocols.</w:t>
      </w:r>
    </w:p>
    <w:p w14:paraId="4A1659B0" w14:textId="77777777" w:rsidR="00700931" w:rsidRPr="00E204F2" w:rsidRDefault="00700931" w:rsidP="00700931">
      <w:pPr>
        <w:rPr>
          <w:szCs w:val="24"/>
          <w:lang w:val="en-GB"/>
        </w:rPr>
      </w:pPr>
      <w:r w:rsidRPr="00E204F2">
        <w:rPr>
          <w:szCs w:val="24"/>
          <w:lang w:val="en-GB"/>
        </w:rPr>
        <w:t>The control room also contains a monitor for video surveillance of the critical points inside the Production Centre, as well as a device for archiving video recordings.</w:t>
      </w:r>
    </w:p>
    <w:p w14:paraId="567B8689" w14:textId="38633FB7" w:rsidR="00700931"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Workshop in the controlled zone</w:t>
      </w:r>
    </w:p>
    <w:p w14:paraId="52903468" w14:textId="77777777" w:rsidR="00626093" w:rsidRPr="00E204F2" w:rsidRDefault="00626093" w:rsidP="00700931">
      <w:pPr>
        <w:pStyle w:val="a2"/>
        <w:rPr>
          <w:rFonts w:ascii="Times New Roman" w:hAnsi="Times New Roman" w:cs="Times New Roman"/>
          <w:color w:val="auto"/>
          <w:sz w:val="24"/>
          <w:szCs w:val="24"/>
          <w:lang w:val="en-GB"/>
        </w:rPr>
      </w:pPr>
    </w:p>
    <w:p w14:paraId="5BE50830" w14:textId="77777777" w:rsidR="00700931" w:rsidRPr="00E204F2" w:rsidRDefault="00700931" w:rsidP="00700931">
      <w:pPr>
        <w:rPr>
          <w:szCs w:val="24"/>
          <w:lang w:val="en-GB"/>
        </w:rPr>
      </w:pPr>
      <w:r w:rsidRPr="00E204F2">
        <w:rPr>
          <w:szCs w:val="24"/>
          <w:lang w:val="en-GB"/>
        </w:rPr>
        <w:t>The workshop should be equipped with suitable working tables, various tools and measuring devices and spare parts necessary for the maintenance and servicing of the cyclotron, targets and modules for the production of radiopharmaceuticals.</w:t>
      </w:r>
    </w:p>
    <w:p w14:paraId="7C78122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cyclotron cooling system</w:t>
      </w:r>
    </w:p>
    <w:p w14:paraId="255D072F" w14:textId="77777777" w:rsidR="00700931" w:rsidRPr="00E204F2" w:rsidRDefault="00700931" w:rsidP="00700931">
      <w:pPr>
        <w:rPr>
          <w:szCs w:val="24"/>
          <w:lang w:val="en-GB"/>
        </w:rPr>
      </w:pPr>
      <w:r w:rsidRPr="00E204F2">
        <w:rPr>
          <w:szCs w:val="24"/>
          <w:lang w:val="en-GB"/>
        </w:rPr>
        <w:t xml:space="preserve">This room contains the cooling water plant and the compressed air distribution device, which are necessary for the operation of the Production Centre. The central unit of the cooling water plant, as well as the compressor, may be located outside the controlled zone of the production Centre (for example, on the roof of the building), but the heat exchanger and the inner circle of the cooling water, which are in contact with radioactive components, must be located inside the controlled </w:t>
      </w:r>
      <w:r w:rsidR="004324D3">
        <w:rPr>
          <w:szCs w:val="24"/>
          <w:lang w:val="en-GB"/>
        </w:rPr>
        <w:t>area</w:t>
      </w:r>
      <w:r w:rsidRPr="00E204F2">
        <w:rPr>
          <w:szCs w:val="24"/>
          <w:lang w:val="en-GB"/>
        </w:rPr>
        <w:t>.</w:t>
      </w:r>
    </w:p>
    <w:p w14:paraId="7CE965B8"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airlocks</w:t>
      </w:r>
      <w:r w:rsidR="00700931" w:rsidRPr="00E204F2">
        <w:rPr>
          <w:rFonts w:ascii="Times New Roman" w:hAnsi="Times New Roman" w:cs="Times New Roman"/>
          <w:color w:val="auto"/>
          <w:sz w:val="24"/>
          <w:szCs w:val="24"/>
          <w:lang w:val="en-GB"/>
        </w:rPr>
        <w:t xml:space="preserve"> for taking materials into and out of the controlled </w:t>
      </w:r>
      <w:r>
        <w:rPr>
          <w:rFonts w:ascii="Times New Roman" w:hAnsi="Times New Roman" w:cs="Times New Roman"/>
          <w:color w:val="auto"/>
          <w:sz w:val="24"/>
          <w:szCs w:val="24"/>
          <w:lang w:val="en-GB"/>
        </w:rPr>
        <w:t>area</w:t>
      </w:r>
    </w:p>
    <w:p w14:paraId="20F04745" w14:textId="77777777" w:rsidR="00700931" w:rsidRPr="00E204F2" w:rsidRDefault="00700931" w:rsidP="00700931">
      <w:pPr>
        <w:rPr>
          <w:szCs w:val="24"/>
          <w:lang w:val="en-GB"/>
        </w:rPr>
      </w:pPr>
      <w:r w:rsidRPr="00E204F2">
        <w:rPr>
          <w:szCs w:val="24"/>
          <w:lang w:val="en-GB"/>
        </w:rPr>
        <w:t xml:space="preserve">These </w:t>
      </w:r>
      <w:r w:rsidR="004324D3">
        <w:rPr>
          <w:szCs w:val="24"/>
          <w:lang w:val="en-GB"/>
        </w:rPr>
        <w:t>airlocks</w:t>
      </w:r>
      <w:r w:rsidRPr="00E204F2">
        <w:rPr>
          <w:szCs w:val="24"/>
          <w:lang w:val="en-GB"/>
        </w:rPr>
        <w:t xml:space="preserve"> have two doors that cannot be open at the same time, and they serve to take empty transport containers, raw materials and containers with radiopharmaceuticals into and out of the controlled </w:t>
      </w:r>
      <w:r w:rsidR="004324D3">
        <w:rPr>
          <w:szCs w:val="24"/>
          <w:lang w:val="en-GB"/>
        </w:rPr>
        <w:t>area</w:t>
      </w:r>
      <w:r w:rsidR="004324D3" w:rsidRPr="00E204F2">
        <w:rPr>
          <w:szCs w:val="24"/>
          <w:lang w:val="en-GB"/>
        </w:rPr>
        <w:t xml:space="preserve"> </w:t>
      </w:r>
      <w:r w:rsidRPr="00E204F2">
        <w:rPr>
          <w:szCs w:val="24"/>
          <w:lang w:val="en-GB"/>
        </w:rPr>
        <w:t xml:space="preserve">of the Production Centre, in accordance with GMP </w:t>
      </w:r>
      <w:r w:rsidR="004324D3">
        <w:rPr>
          <w:szCs w:val="24"/>
          <w:lang w:val="en-GB"/>
        </w:rPr>
        <w:t>guidelines</w:t>
      </w:r>
      <w:r w:rsidRPr="00E204F2">
        <w:rPr>
          <w:szCs w:val="24"/>
          <w:lang w:val="en-GB"/>
        </w:rPr>
        <w:t xml:space="preserve">. The number and size of the chambers should be adapted to the size of transport containers and raw materials, and their arrangement should enable unobstructed flow of materials from the </w:t>
      </w:r>
      <w:r w:rsidR="004324D3">
        <w:rPr>
          <w:szCs w:val="24"/>
          <w:lang w:val="en-GB"/>
        </w:rPr>
        <w:t>storage areas</w:t>
      </w:r>
      <w:r w:rsidR="004324D3" w:rsidRPr="00E204F2">
        <w:rPr>
          <w:szCs w:val="24"/>
          <w:lang w:val="en-GB"/>
        </w:rPr>
        <w:t xml:space="preserve"> </w:t>
      </w:r>
      <w:r w:rsidRPr="00E204F2">
        <w:rPr>
          <w:szCs w:val="24"/>
          <w:lang w:val="en-GB"/>
        </w:rPr>
        <w:t xml:space="preserve">to the controlled </w:t>
      </w:r>
      <w:r w:rsidR="004324D3">
        <w:rPr>
          <w:szCs w:val="24"/>
          <w:lang w:val="en-GB"/>
        </w:rPr>
        <w:t>area</w:t>
      </w:r>
      <w:r w:rsidR="004324D3" w:rsidRPr="00E204F2">
        <w:rPr>
          <w:szCs w:val="24"/>
          <w:lang w:val="en-GB"/>
        </w:rPr>
        <w:t xml:space="preserve"> </w:t>
      </w:r>
      <w:r w:rsidRPr="00E204F2">
        <w:rPr>
          <w:szCs w:val="24"/>
          <w:lang w:val="en-GB"/>
        </w:rPr>
        <w:t>and into and out of clean rooms. The flow of materials and raw materials must be separated from the flow of people in all parts of the Production Centre.</w:t>
      </w:r>
    </w:p>
    <w:p w14:paraId="3CEAEC9F" w14:textId="77777777" w:rsidR="00700931" w:rsidRPr="00E204F2" w:rsidRDefault="004324D3"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Room for the powers supplies and control system of the cyclotron</w:t>
      </w:r>
    </w:p>
    <w:p w14:paraId="1B845F57" w14:textId="77777777" w:rsidR="00700931" w:rsidRPr="00E204F2" w:rsidRDefault="00700931" w:rsidP="00700931">
      <w:pPr>
        <w:rPr>
          <w:szCs w:val="24"/>
          <w:lang w:val="en-GB"/>
        </w:rPr>
      </w:pPr>
      <w:r w:rsidRPr="00E204F2">
        <w:rPr>
          <w:szCs w:val="24"/>
          <w:lang w:val="en-GB"/>
        </w:rPr>
        <w:t>This room contains power</w:t>
      </w:r>
      <w:r w:rsidR="004324D3">
        <w:rPr>
          <w:szCs w:val="24"/>
          <w:lang w:val="en-GB"/>
        </w:rPr>
        <w:t xml:space="preserve"> supplies</w:t>
      </w:r>
      <w:r w:rsidRPr="00E204F2">
        <w:rPr>
          <w:szCs w:val="24"/>
          <w:lang w:val="en-GB"/>
        </w:rPr>
        <w:t xml:space="preserve"> </w:t>
      </w:r>
      <w:r w:rsidR="004324D3">
        <w:rPr>
          <w:szCs w:val="24"/>
          <w:lang w:val="en-GB"/>
        </w:rPr>
        <w:t>for</w:t>
      </w:r>
      <w:r w:rsidR="004324D3" w:rsidRPr="00E204F2">
        <w:rPr>
          <w:szCs w:val="24"/>
          <w:lang w:val="en-GB"/>
        </w:rPr>
        <w:t xml:space="preserve"> </w:t>
      </w:r>
      <w:r w:rsidRPr="00E204F2">
        <w:rPr>
          <w:szCs w:val="24"/>
          <w:lang w:val="en-GB"/>
        </w:rPr>
        <w:t xml:space="preserve">the main coils and the radio frequency system of the cyclotron, along with all the </w:t>
      </w:r>
      <w:r w:rsidR="004324D3">
        <w:rPr>
          <w:szCs w:val="24"/>
          <w:lang w:val="en-GB"/>
        </w:rPr>
        <w:t>utility</w:t>
      </w:r>
      <w:r w:rsidR="004324D3" w:rsidRPr="00E204F2">
        <w:rPr>
          <w:szCs w:val="24"/>
          <w:lang w:val="en-GB"/>
        </w:rPr>
        <w:t xml:space="preserve"> </w:t>
      </w:r>
      <w:r w:rsidRPr="00E204F2">
        <w:rPr>
          <w:szCs w:val="24"/>
          <w:lang w:val="en-GB"/>
        </w:rPr>
        <w:t xml:space="preserve">systems, including the </w:t>
      </w:r>
      <w:r w:rsidR="004324D3">
        <w:rPr>
          <w:szCs w:val="24"/>
          <w:lang w:val="en-GB"/>
        </w:rPr>
        <w:t>control</w:t>
      </w:r>
      <w:r w:rsidR="004324D3" w:rsidRPr="00E204F2">
        <w:rPr>
          <w:szCs w:val="24"/>
          <w:lang w:val="en-GB"/>
        </w:rPr>
        <w:t xml:space="preserve"> </w:t>
      </w:r>
      <w:r w:rsidRPr="00E204F2">
        <w:rPr>
          <w:szCs w:val="24"/>
          <w:lang w:val="en-GB"/>
        </w:rPr>
        <w:t xml:space="preserve">and safety systems of the cyclotron. This room should be right next to the control room, and in the wall between these two rooms there should be a window large enough to enable seeing the </w:t>
      </w:r>
      <w:r w:rsidR="004324D3">
        <w:rPr>
          <w:szCs w:val="24"/>
          <w:lang w:val="en-GB"/>
        </w:rPr>
        <w:t xml:space="preserve">various panel </w:t>
      </w:r>
      <w:r w:rsidRPr="00E204F2">
        <w:rPr>
          <w:szCs w:val="24"/>
          <w:lang w:val="en-GB"/>
        </w:rPr>
        <w:t>display</w:t>
      </w:r>
      <w:r w:rsidR="004324D3">
        <w:rPr>
          <w:szCs w:val="24"/>
          <w:lang w:val="en-GB"/>
        </w:rPr>
        <w:t>s</w:t>
      </w:r>
      <w:r w:rsidRPr="00E204F2">
        <w:rPr>
          <w:szCs w:val="24"/>
          <w:lang w:val="en-GB"/>
        </w:rPr>
        <w:t xml:space="preserve"> </w:t>
      </w:r>
      <w:r w:rsidR="004324D3">
        <w:rPr>
          <w:szCs w:val="24"/>
          <w:lang w:val="en-GB"/>
        </w:rPr>
        <w:t>on the cabinets</w:t>
      </w:r>
      <w:r w:rsidRPr="00E204F2">
        <w:rPr>
          <w:szCs w:val="24"/>
          <w:lang w:val="en-GB"/>
        </w:rPr>
        <w:t>.</w:t>
      </w:r>
    </w:p>
    <w:p w14:paraId="404A3C56"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 xml:space="preserve">The door of the cyclotron </w:t>
      </w:r>
      <w:r w:rsidR="004324D3">
        <w:rPr>
          <w:rFonts w:ascii="Times New Roman" w:hAnsi="Times New Roman" w:cs="Times New Roman"/>
          <w:color w:val="auto"/>
          <w:sz w:val="24"/>
          <w:szCs w:val="24"/>
          <w:lang w:val="en-GB"/>
        </w:rPr>
        <w:t>vault</w:t>
      </w:r>
    </w:p>
    <w:p w14:paraId="7AF97DC4" w14:textId="77777777" w:rsidR="00700931" w:rsidRPr="00E204F2" w:rsidRDefault="00700931" w:rsidP="00700931">
      <w:pPr>
        <w:rPr>
          <w:szCs w:val="24"/>
          <w:lang w:val="en-GB"/>
        </w:rPr>
      </w:pPr>
      <w:r w:rsidRPr="00E204F2">
        <w:rPr>
          <w:szCs w:val="24"/>
          <w:lang w:val="en-GB"/>
        </w:rPr>
        <w:t xml:space="preserve">The door of the cyclotron </w:t>
      </w:r>
      <w:r w:rsidR="004324D3">
        <w:rPr>
          <w:szCs w:val="24"/>
          <w:lang w:val="en-GB"/>
        </w:rPr>
        <w:t>vault</w:t>
      </w:r>
      <w:r w:rsidR="004324D3" w:rsidRPr="00E204F2">
        <w:rPr>
          <w:szCs w:val="24"/>
          <w:lang w:val="en-GB"/>
        </w:rPr>
        <w:t xml:space="preserve"> </w:t>
      </w:r>
      <w:r w:rsidRPr="00E204F2">
        <w:rPr>
          <w:szCs w:val="24"/>
          <w:lang w:val="en-GB"/>
        </w:rPr>
        <w:t>can be in the form of a concrete block that is moved on wheels along tracks by means of a</w:t>
      </w:r>
      <w:r w:rsidR="004324D3">
        <w:rPr>
          <w:szCs w:val="24"/>
          <w:lang w:val="en-GB"/>
        </w:rPr>
        <w:t xml:space="preserve"> frequency-regulated</w:t>
      </w:r>
      <w:r w:rsidRPr="00E204F2">
        <w:rPr>
          <w:szCs w:val="24"/>
          <w:lang w:val="en-GB"/>
        </w:rPr>
        <w:t xml:space="preserve"> electromotor, so as to avoid inertial twitches when starting and stopping. It is also necessary to provide a manual drive for the door, with a </w:t>
      </w:r>
      <w:r w:rsidR="004324D3">
        <w:rPr>
          <w:szCs w:val="24"/>
          <w:lang w:val="en-GB"/>
        </w:rPr>
        <w:t>gearbox</w:t>
      </w:r>
      <w:r w:rsidRPr="00E204F2">
        <w:rPr>
          <w:szCs w:val="24"/>
          <w:lang w:val="en-GB"/>
        </w:rPr>
        <w:t xml:space="preserve">, in case of a malfunction of the electromotor. When closed, the door must ensure that the cyclotron </w:t>
      </w:r>
      <w:r w:rsidR="004324D3">
        <w:rPr>
          <w:szCs w:val="24"/>
          <w:lang w:val="en-GB"/>
        </w:rPr>
        <w:t>vault</w:t>
      </w:r>
      <w:r w:rsidR="004324D3" w:rsidRPr="00E204F2">
        <w:rPr>
          <w:szCs w:val="24"/>
          <w:lang w:val="en-GB"/>
        </w:rPr>
        <w:t xml:space="preserve"> </w:t>
      </w:r>
      <w:r w:rsidRPr="00E204F2">
        <w:rPr>
          <w:szCs w:val="24"/>
          <w:lang w:val="en-GB"/>
        </w:rPr>
        <w:t xml:space="preserve">is hermetically closed. It is also necessary to provide suitable light and sound signalisation indicating that the door is in motion. In addition to the above, the appropriate safety system and clearing procedure should ensure that a person who is in the cyclotron </w:t>
      </w:r>
      <w:r w:rsidR="004324D3">
        <w:rPr>
          <w:szCs w:val="24"/>
          <w:lang w:val="en-GB"/>
        </w:rPr>
        <w:t>vault</w:t>
      </w:r>
      <w:r w:rsidR="004324D3" w:rsidRPr="00E204F2">
        <w:rPr>
          <w:szCs w:val="24"/>
          <w:lang w:val="en-GB"/>
        </w:rPr>
        <w:t xml:space="preserve"> </w:t>
      </w:r>
      <w:r w:rsidRPr="00E204F2">
        <w:rPr>
          <w:szCs w:val="24"/>
          <w:lang w:val="en-GB"/>
        </w:rPr>
        <w:t xml:space="preserve">cannot </w:t>
      </w:r>
      <w:r w:rsidR="004324D3">
        <w:rPr>
          <w:szCs w:val="24"/>
          <w:lang w:val="en-GB"/>
        </w:rPr>
        <w:t>get trapped</w:t>
      </w:r>
      <w:r w:rsidRPr="00E204F2">
        <w:rPr>
          <w:szCs w:val="24"/>
          <w:lang w:val="en-GB"/>
        </w:rPr>
        <w:t xml:space="preserve"> inside it and that during the movement of the door the body or limbs of staff members cannot be caught by it.</w:t>
      </w:r>
    </w:p>
    <w:p w14:paraId="505AAFD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Cyclotron </w:t>
      </w:r>
      <w:r w:rsidR="004324D3">
        <w:rPr>
          <w:rFonts w:ascii="Times New Roman" w:hAnsi="Times New Roman" w:cs="Times New Roman"/>
          <w:color w:val="auto"/>
          <w:sz w:val="24"/>
          <w:szCs w:val="24"/>
          <w:lang w:val="en-GB"/>
        </w:rPr>
        <w:t>vault</w:t>
      </w:r>
    </w:p>
    <w:p w14:paraId="421839F2" w14:textId="77777777" w:rsidR="00700931" w:rsidRPr="00E204F2" w:rsidRDefault="00700931" w:rsidP="00700931">
      <w:pPr>
        <w:rPr>
          <w:szCs w:val="24"/>
          <w:lang w:val="en-GB"/>
        </w:rPr>
      </w:pPr>
      <w:r w:rsidRPr="00E204F2">
        <w:rPr>
          <w:szCs w:val="24"/>
          <w:lang w:val="en-GB"/>
        </w:rPr>
        <w:t xml:space="preserve">The cyclotron should be </w:t>
      </w:r>
      <w:r w:rsidR="004324D3">
        <w:rPr>
          <w:szCs w:val="24"/>
          <w:lang w:val="en-GB"/>
        </w:rPr>
        <w:t xml:space="preserve">enclosed </w:t>
      </w:r>
      <w:r w:rsidR="004366A9">
        <w:rPr>
          <w:szCs w:val="24"/>
          <w:lang w:val="en-GB"/>
        </w:rPr>
        <w:t>in an appropriately shielded vault</w:t>
      </w:r>
      <w:r w:rsidRPr="00E204F2">
        <w:rPr>
          <w:szCs w:val="24"/>
          <w:lang w:val="en-GB"/>
        </w:rPr>
        <w:t xml:space="preserve">. </w:t>
      </w:r>
      <w:r w:rsidR="004366A9">
        <w:rPr>
          <w:szCs w:val="24"/>
          <w:lang w:val="en-GB"/>
        </w:rPr>
        <w:t>The radiation protection shielding should be appropriate for the maximum energy and proton beam current extracted from the cyclotron and stopped by an external target</w:t>
      </w:r>
      <w:r w:rsidRPr="00E204F2">
        <w:rPr>
          <w:szCs w:val="24"/>
          <w:lang w:val="en-GB"/>
        </w:rPr>
        <w:t>.</w:t>
      </w:r>
    </w:p>
    <w:p w14:paraId="3673E244" w14:textId="77777777" w:rsidR="00700931" w:rsidRPr="00E204F2" w:rsidRDefault="00700931" w:rsidP="00700931">
      <w:pPr>
        <w:rPr>
          <w:szCs w:val="24"/>
          <w:lang w:val="en-GB"/>
        </w:rPr>
      </w:pPr>
      <w:r w:rsidRPr="00E204F2">
        <w:rPr>
          <w:szCs w:val="24"/>
          <w:lang w:val="en-GB"/>
        </w:rPr>
        <w:t xml:space="preserve">The cyclotron </w:t>
      </w:r>
      <w:r w:rsidR="004366A9">
        <w:rPr>
          <w:szCs w:val="24"/>
          <w:lang w:val="en-GB"/>
        </w:rPr>
        <w:t>vault</w:t>
      </w:r>
      <w:r w:rsidR="004366A9" w:rsidRPr="00E204F2">
        <w:rPr>
          <w:szCs w:val="24"/>
          <w:lang w:val="en-GB"/>
        </w:rPr>
        <w:t xml:space="preserve"> </w:t>
      </w:r>
      <w:r w:rsidRPr="00E204F2">
        <w:rPr>
          <w:szCs w:val="24"/>
          <w:lang w:val="en-GB"/>
        </w:rPr>
        <w:t xml:space="preserve">should be equipped with a suitable </w:t>
      </w:r>
      <w:r w:rsidR="004366A9">
        <w:rPr>
          <w:szCs w:val="24"/>
          <w:lang w:val="en-GB"/>
        </w:rPr>
        <w:t>sink</w:t>
      </w:r>
      <w:r w:rsidR="004366A9" w:rsidRPr="00E204F2">
        <w:rPr>
          <w:szCs w:val="24"/>
          <w:lang w:val="en-GB"/>
        </w:rPr>
        <w:t xml:space="preserve"> </w:t>
      </w:r>
      <w:r w:rsidRPr="00E204F2">
        <w:rPr>
          <w:szCs w:val="24"/>
          <w:lang w:val="en-GB"/>
        </w:rPr>
        <w:t>for taking water away from its floor if there occurs an accidental spillage of cooling water, and for the outflow of cooling water during the emptying of the cooling system for maintenance purposes.</w:t>
      </w:r>
    </w:p>
    <w:p w14:paraId="16BC0D0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Technical corridor</w:t>
      </w:r>
    </w:p>
    <w:p w14:paraId="474C22C7" w14:textId="77777777" w:rsidR="00700931" w:rsidRPr="00E204F2" w:rsidRDefault="00700931" w:rsidP="00700931">
      <w:pPr>
        <w:rPr>
          <w:szCs w:val="24"/>
          <w:lang w:val="en-GB"/>
        </w:rPr>
      </w:pPr>
      <w:r w:rsidRPr="00E204F2">
        <w:rPr>
          <w:szCs w:val="24"/>
          <w:lang w:val="en-GB"/>
        </w:rPr>
        <w:t>This room enables access to the hot cells from the back, for the purpose of manually opening and closing the valve</w:t>
      </w:r>
      <w:r w:rsidR="004366A9">
        <w:rPr>
          <w:szCs w:val="24"/>
          <w:lang w:val="en-GB"/>
        </w:rPr>
        <w:t>s</w:t>
      </w:r>
      <w:r w:rsidRPr="00E204F2">
        <w:rPr>
          <w:szCs w:val="24"/>
          <w:lang w:val="en-GB"/>
        </w:rPr>
        <w:t xml:space="preserve"> for the </w:t>
      </w:r>
      <w:r w:rsidR="004366A9" w:rsidRPr="00E204F2">
        <w:rPr>
          <w:szCs w:val="24"/>
          <w:lang w:val="en-GB"/>
        </w:rPr>
        <w:t>hermitization</w:t>
      </w:r>
      <w:r w:rsidRPr="00E204F2">
        <w:rPr>
          <w:szCs w:val="24"/>
          <w:lang w:val="en-GB"/>
        </w:rPr>
        <w:t xml:space="preserve"> and filter replacement, and also for placing production equipment in the hot cells and for the </w:t>
      </w:r>
      <w:r w:rsidR="004366A9" w:rsidRPr="00E204F2">
        <w:rPr>
          <w:szCs w:val="24"/>
          <w:lang w:val="en-GB"/>
        </w:rPr>
        <w:t>servic</w:t>
      </w:r>
      <w:r w:rsidR="004366A9">
        <w:rPr>
          <w:szCs w:val="24"/>
          <w:lang w:val="en-GB"/>
        </w:rPr>
        <w:t>e</w:t>
      </w:r>
      <w:r w:rsidR="004366A9" w:rsidRPr="00E204F2">
        <w:rPr>
          <w:szCs w:val="24"/>
          <w:lang w:val="en-GB"/>
        </w:rPr>
        <w:t xml:space="preserve"> </w:t>
      </w:r>
      <w:r w:rsidRPr="00E204F2">
        <w:rPr>
          <w:szCs w:val="24"/>
          <w:lang w:val="en-GB"/>
        </w:rPr>
        <w:t>and maintenance of the hot cells.</w:t>
      </w:r>
    </w:p>
    <w:p w14:paraId="4EDEFB5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GMP </w:t>
      </w:r>
      <w:r w:rsidR="004366A9">
        <w:rPr>
          <w:rFonts w:ascii="Times New Roman" w:hAnsi="Times New Roman" w:cs="Times New Roman"/>
          <w:color w:val="auto"/>
          <w:sz w:val="24"/>
          <w:szCs w:val="24"/>
          <w:lang w:val="en-GB"/>
        </w:rPr>
        <w:t>airlocks for personnel</w:t>
      </w:r>
    </w:p>
    <w:p w14:paraId="5B5D2AA5" w14:textId="77777777" w:rsidR="00700931" w:rsidRPr="00E204F2" w:rsidRDefault="00700931" w:rsidP="00700931">
      <w:pPr>
        <w:rPr>
          <w:szCs w:val="24"/>
          <w:lang w:val="en-GB"/>
        </w:rPr>
      </w:pPr>
      <w:r w:rsidRPr="00E204F2">
        <w:rPr>
          <w:szCs w:val="24"/>
          <w:lang w:val="en-GB"/>
        </w:rPr>
        <w:t xml:space="preserve">These </w:t>
      </w:r>
      <w:r w:rsidR="004366A9">
        <w:rPr>
          <w:szCs w:val="24"/>
          <w:lang w:val="en-GB"/>
        </w:rPr>
        <w:t>airlocks</w:t>
      </w:r>
      <w:r w:rsidRPr="00E204F2">
        <w:rPr>
          <w:szCs w:val="24"/>
          <w:lang w:val="en-GB"/>
        </w:rPr>
        <w:t xml:space="preserve"> serve for the passage of the personnel from the controlled </w:t>
      </w:r>
      <w:r w:rsidR="004366A9">
        <w:rPr>
          <w:szCs w:val="24"/>
          <w:lang w:val="en-GB"/>
        </w:rPr>
        <w:t>area</w:t>
      </w:r>
      <w:r w:rsidR="004366A9" w:rsidRPr="00E204F2">
        <w:rPr>
          <w:szCs w:val="24"/>
          <w:lang w:val="en-GB"/>
        </w:rPr>
        <w:t xml:space="preserve"> </w:t>
      </w:r>
      <w:r w:rsidRPr="00E204F2">
        <w:rPr>
          <w:szCs w:val="24"/>
          <w:lang w:val="en-GB"/>
        </w:rPr>
        <w:t xml:space="preserve">to the class D GMP </w:t>
      </w:r>
      <w:r w:rsidR="004366A9">
        <w:rPr>
          <w:szCs w:val="24"/>
          <w:lang w:val="en-GB"/>
        </w:rPr>
        <w:t>area</w:t>
      </w:r>
      <w:r w:rsidR="004366A9" w:rsidRPr="00E204F2">
        <w:rPr>
          <w:szCs w:val="24"/>
          <w:lang w:val="en-GB"/>
        </w:rPr>
        <w:t xml:space="preserve"> </w:t>
      </w:r>
      <w:r w:rsidRPr="00E204F2">
        <w:rPr>
          <w:szCs w:val="24"/>
          <w:lang w:val="en-GB"/>
        </w:rPr>
        <w:t xml:space="preserve">and from the class D GMP </w:t>
      </w:r>
      <w:r w:rsidR="004366A9">
        <w:rPr>
          <w:szCs w:val="24"/>
          <w:lang w:val="en-GB"/>
        </w:rPr>
        <w:t>area</w:t>
      </w:r>
      <w:r w:rsidR="004366A9" w:rsidRPr="00E204F2">
        <w:rPr>
          <w:szCs w:val="24"/>
          <w:lang w:val="en-GB"/>
        </w:rPr>
        <w:t xml:space="preserve"> </w:t>
      </w:r>
      <w:r w:rsidRPr="00E204F2">
        <w:rPr>
          <w:szCs w:val="24"/>
          <w:lang w:val="en-GB"/>
        </w:rPr>
        <w:t xml:space="preserve">to the class C GMP </w:t>
      </w:r>
      <w:r w:rsidR="004366A9">
        <w:rPr>
          <w:szCs w:val="24"/>
          <w:lang w:val="en-GB"/>
        </w:rPr>
        <w:t>area</w:t>
      </w:r>
      <w:r w:rsidRPr="00E204F2">
        <w:rPr>
          <w:szCs w:val="24"/>
          <w:lang w:val="en-GB"/>
        </w:rPr>
        <w:t xml:space="preserve">, </w:t>
      </w:r>
      <w:r w:rsidR="004366A9">
        <w:rPr>
          <w:szCs w:val="24"/>
          <w:lang w:val="en-GB"/>
        </w:rPr>
        <w:t>in which the</w:t>
      </w:r>
      <w:r w:rsidRPr="00E204F2">
        <w:rPr>
          <w:szCs w:val="24"/>
          <w:lang w:val="en-GB"/>
        </w:rPr>
        <w:t xml:space="preserve"> production and </w:t>
      </w:r>
      <w:r w:rsidR="004366A9" w:rsidRPr="00E204F2">
        <w:rPr>
          <w:szCs w:val="24"/>
          <w:lang w:val="en-GB"/>
        </w:rPr>
        <w:t>dispens</w:t>
      </w:r>
      <w:r w:rsidR="004366A9">
        <w:rPr>
          <w:szCs w:val="24"/>
          <w:lang w:val="en-GB"/>
        </w:rPr>
        <w:t>ing</w:t>
      </w:r>
      <w:r w:rsidR="004366A9" w:rsidRPr="00E204F2">
        <w:rPr>
          <w:szCs w:val="24"/>
          <w:lang w:val="en-GB"/>
        </w:rPr>
        <w:t xml:space="preserve"> </w:t>
      </w:r>
      <w:r w:rsidRPr="00E204F2">
        <w:rPr>
          <w:szCs w:val="24"/>
          <w:lang w:val="en-GB"/>
        </w:rPr>
        <w:t>of radiopharmaceuticals</w:t>
      </w:r>
      <w:r w:rsidR="004366A9">
        <w:rPr>
          <w:szCs w:val="24"/>
          <w:lang w:val="en-GB"/>
        </w:rPr>
        <w:t xml:space="preserve"> </w:t>
      </w:r>
      <w:proofErr w:type="spellStart"/>
      <w:r w:rsidR="004366A9">
        <w:rPr>
          <w:szCs w:val="24"/>
          <w:lang w:val="en-GB"/>
        </w:rPr>
        <w:t>occures</w:t>
      </w:r>
      <w:proofErr w:type="spellEnd"/>
      <w:r w:rsidRPr="00E204F2">
        <w:rPr>
          <w:szCs w:val="24"/>
          <w:lang w:val="en-GB"/>
        </w:rPr>
        <w:t xml:space="preserve">. This is achieved by appropriate pressure </w:t>
      </w:r>
      <w:r w:rsidR="004366A9">
        <w:rPr>
          <w:szCs w:val="24"/>
          <w:lang w:val="en-GB"/>
        </w:rPr>
        <w:t>cascades</w:t>
      </w:r>
      <w:r w:rsidRPr="00E204F2">
        <w:rPr>
          <w:szCs w:val="24"/>
          <w:lang w:val="en-GB"/>
        </w:rPr>
        <w:t xml:space="preserve"> and by a sufficient number of air </w:t>
      </w:r>
      <w:r w:rsidR="004366A9">
        <w:rPr>
          <w:szCs w:val="24"/>
          <w:lang w:val="en-GB"/>
        </w:rPr>
        <w:t>changes</w:t>
      </w:r>
      <w:r w:rsidRPr="00E204F2">
        <w:rPr>
          <w:szCs w:val="24"/>
          <w:lang w:val="en-GB"/>
        </w:rPr>
        <w:t>.</w:t>
      </w:r>
    </w:p>
    <w:p w14:paraId="2039E75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GMP corridor</w:t>
      </w:r>
    </w:p>
    <w:p w14:paraId="686BCD10" w14:textId="77777777" w:rsidR="00700931" w:rsidRPr="00E204F2" w:rsidRDefault="00700931" w:rsidP="00700931">
      <w:pPr>
        <w:rPr>
          <w:szCs w:val="24"/>
          <w:lang w:val="en-GB"/>
        </w:rPr>
      </w:pPr>
      <w:r w:rsidRPr="00E204F2">
        <w:rPr>
          <w:szCs w:val="24"/>
          <w:lang w:val="en-GB"/>
        </w:rPr>
        <w:t xml:space="preserve">This corridor serves for the movement of the personnel in the controlled class C GMP </w:t>
      </w:r>
      <w:r w:rsidR="004366A9">
        <w:rPr>
          <w:szCs w:val="24"/>
          <w:lang w:val="en-GB"/>
        </w:rPr>
        <w:t>area</w:t>
      </w:r>
      <w:r w:rsidRPr="00E204F2">
        <w:rPr>
          <w:szCs w:val="24"/>
          <w:lang w:val="en-GB"/>
        </w:rPr>
        <w:t>, and also for transfer of materials between air</w:t>
      </w:r>
      <w:r w:rsidR="004366A9">
        <w:rPr>
          <w:szCs w:val="24"/>
          <w:lang w:val="en-GB"/>
        </w:rPr>
        <w:t>locks</w:t>
      </w:r>
      <w:r w:rsidRPr="00E204F2">
        <w:rPr>
          <w:szCs w:val="24"/>
          <w:lang w:val="en-GB"/>
        </w:rPr>
        <w:t>.</w:t>
      </w:r>
    </w:p>
    <w:p w14:paraId="0AA6D95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short-lived PET radiopharmaceuticals</w:t>
      </w:r>
    </w:p>
    <w:p w14:paraId="3DEBF7F4" w14:textId="77777777" w:rsidR="00700931" w:rsidRPr="00E204F2" w:rsidRDefault="00700931" w:rsidP="00700931">
      <w:pPr>
        <w:rPr>
          <w:szCs w:val="24"/>
          <w:lang w:val="en-GB"/>
        </w:rPr>
      </w:pPr>
      <w:r w:rsidRPr="00E204F2">
        <w:rPr>
          <w:szCs w:val="24"/>
          <w:lang w:val="en-GB"/>
        </w:rPr>
        <w:t xml:space="preserve">This room is </w:t>
      </w:r>
      <w:r w:rsidR="004366A9">
        <w:rPr>
          <w:szCs w:val="24"/>
          <w:lang w:val="en-GB"/>
        </w:rPr>
        <w:t xml:space="preserve">a </w:t>
      </w:r>
      <w:r w:rsidRPr="00E204F2">
        <w:rPr>
          <w:szCs w:val="24"/>
          <w:lang w:val="en-GB"/>
        </w:rPr>
        <w:t xml:space="preserve">Class C GMP </w:t>
      </w:r>
      <w:r w:rsidR="004366A9">
        <w:rPr>
          <w:szCs w:val="24"/>
          <w:lang w:val="en-GB"/>
        </w:rPr>
        <w:t>area</w:t>
      </w:r>
      <w:r w:rsidRPr="00E204F2">
        <w:rPr>
          <w:szCs w:val="24"/>
          <w:lang w:val="en-GB"/>
        </w:rPr>
        <w:t xml:space="preserve">, and is equipped with hot cells with corresponding modules for routine production of radiopharmaceuticals.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four hot cells for four modules, specifically, for two modules for </w:t>
      </w:r>
      <w:r w:rsidRPr="00EE46CC">
        <w:rPr>
          <w:szCs w:val="24"/>
          <w:lang w:val="en-GB"/>
        </w:rPr>
        <w:t xml:space="preserve">producing the </w:t>
      </w:r>
      <w:r w:rsidR="004366A9" w:rsidRPr="00EE46CC">
        <w:rPr>
          <w:szCs w:val="24"/>
          <w:lang w:val="en-GB"/>
        </w:rPr>
        <w:t xml:space="preserve">radiopharmaceutical </w:t>
      </w:r>
      <w:r w:rsidRPr="00EE46CC">
        <w:rPr>
          <w:szCs w:val="24"/>
          <w:lang w:val="en-GB"/>
        </w:rPr>
        <w:t xml:space="preserve">FDG, one universal module for producing other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18</w:t>
      </w:r>
      <w:r w:rsidRPr="00EE46CC">
        <w:rPr>
          <w:szCs w:val="24"/>
          <w:lang w:val="en-GB"/>
        </w:rPr>
        <w:t xml:space="preserve">F, and one universal module for producing radiopharmaceuticals </w:t>
      </w:r>
      <w:r w:rsidR="00A66AD7" w:rsidRPr="00EE46CC">
        <w:rPr>
          <w:szCs w:val="24"/>
          <w:lang w:val="en-GB"/>
        </w:rPr>
        <w:t>labelled</w:t>
      </w:r>
      <w:r w:rsidR="004366A9" w:rsidRPr="00EE46CC">
        <w:rPr>
          <w:szCs w:val="24"/>
          <w:lang w:val="en-GB"/>
        </w:rPr>
        <w:t xml:space="preserve"> </w:t>
      </w:r>
      <w:r w:rsidRPr="00EE46CC">
        <w:rPr>
          <w:szCs w:val="24"/>
          <w:lang w:val="en-GB"/>
        </w:rPr>
        <w:t xml:space="preserve">by </w:t>
      </w:r>
      <w:r w:rsidRPr="00EE46CC">
        <w:rPr>
          <w:szCs w:val="24"/>
          <w:vertAlign w:val="superscript"/>
          <w:lang w:val="en-GB"/>
        </w:rPr>
        <w:t>11</w:t>
      </w:r>
      <w:r w:rsidRPr="00EE46CC">
        <w:rPr>
          <w:szCs w:val="24"/>
          <w:lang w:val="en-GB"/>
        </w:rPr>
        <w:t xml:space="preserve">C; each </w:t>
      </w:r>
      <w:r w:rsidR="004366A9" w:rsidRPr="00EE46CC">
        <w:rPr>
          <w:szCs w:val="24"/>
          <w:lang w:val="en-GB"/>
        </w:rPr>
        <w:t>module</w:t>
      </w:r>
      <w:r w:rsidRPr="00EE46CC">
        <w:rPr>
          <w:szCs w:val="24"/>
          <w:lang w:val="en-GB"/>
        </w:rPr>
        <w:t xml:space="preserve"> is integrated in one hot cell.</w:t>
      </w:r>
      <w:r w:rsidRPr="00E204F2">
        <w:rPr>
          <w:szCs w:val="24"/>
          <w:lang w:val="en-GB"/>
        </w:rPr>
        <w:t xml:space="preserve"> </w:t>
      </w:r>
    </w:p>
    <w:p w14:paraId="20942B54"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the production of long-lived PET radiopharmaceuticals</w:t>
      </w:r>
    </w:p>
    <w:p w14:paraId="6F4EE744" w14:textId="77777777" w:rsidR="00700931" w:rsidRPr="00E204F2" w:rsidRDefault="00700931" w:rsidP="00700931">
      <w:pPr>
        <w:rPr>
          <w:szCs w:val="24"/>
          <w:lang w:val="en-GB"/>
        </w:rPr>
      </w:pPr>
      <w:r w:rsidRPr="00E204F2">
        <w:rPr>
          <w:szCs w:val="24"/>
          <w:lang w:val="en-GB"/>
        </w:rPr>
        <w:t xml:space="preserve">This room is Class C GMP </w:t>
      </w:r>
      <w:r w:rsidR="004366A9">
        <w:rPr>
          <w:szCs w:val="24"/>
          <w:lang w:val="en-GB"/>
        </w:rPr>
        <w:t>area</w:t>
      </w:r>
      <w:r w:rsidRPr="00E204F2">
        <w:rPr>
          <w:szCs w:val="24"/>
          <w:lang w:val="en-GB"/>
        </w:rPr>
        <w:t xml:space="preserve">, and is equipped with hot cells with corresponding modules for the production of </w:t>
      </w:r>
      <w:r w:rsidR="004366A9">
        <w:rPr>
          <w:szCs w:val="24"/>
          <w:lang w:val="en-GB"/>
        </w:rPr>
        <w:t>radio</w:t>
      </w:r>
      <w:r w:rsidRPr="00E204F2">
        <w:rPr>
          <w:szCs w:val="24"/>
          <w:lang w:val="en-GB"/>
        </w:rPr>
        <w:t xml:space="preserve">pharmaceuticals. In it, there </w:t>
      </w:r>
      <w:r w:rsidR="004366A9">
        <w:rPr>
          <w:szCs w:val="24"/>
          <w:lang w:val="en-GB"/>
        </w:rPr>
        <w:t>will be</w:t>
      </w:r>
      <w:r w:rsidR="004366A9" w:rsidRPr="00E204F2">
        <w:rPr>
          <w:szCs w:val="24"/>
          <w:lang w:val="en-GB"/>
        </w:rPr>
        <w:t xml:space="preserve"> </w:t>
      </w:r>
      <w:r w:rsidRPr="00E204F2">
        <w:rPr>
          <w:szCs w:val="24"/>
          <w:lang w:val="en-GB"/>
        </w:rPr>
        <w:t xml:space="preserve">three hot cells with corresponding modules for producing </w:t>
      </w:r>
      <w:r w:rsidRPr="00E204F2">
        <w:rPr>
          <w:szCs w:val="24"/>
          <w:vertAlign w:val="superscript"/>
          <w:lang w:val="en-GB"/>
        </w:rPr>
        <w:t>64</w:t>
      </w:r>
      <w:r w:rsidRPr="00E204F2">
        <w:rPr>
          <w:szCs w:val="24"/>
          <w:lang w:val="en-GB"/>
        </w:rPr>
        <w:t xml:space="preserve">Cu and </w:t>
      </w:r>
      <w:r w:rsidRPr="00E204F2">
        <w:rPr>
          <w:szCs w:val="24"/>
          <w:vertAlign w:val="superscript"/>
          <w:lang w:val="en-GB"/>
        </w:rPr>
        <w:t>89</w:t>
      </w:r>
      <w:r w:rsidRPr="00E204F2">
        <w:rPr>
          <w:szCs w:val="24"/>
          <w:lang w:val="en-GB"/>
        </w:rPr>
        <w:t xml:space="preserve">Zr, and for </w:t>
      </w:r>
      <w:proofErr w:type="spellStart"/>
      <w:r w:rsidR="004366A9">
        <w:rPr>
          <w:szCs w:val="24"/>
          <w:lang w:val="en-GB"/>
        </w:rPr>
        <w:t>labeling</w:t>
      </w:r>
      <w:proofErr w:type="spellEnd"/>
      <w:r w:rsidR="004366A9" w:rsidRPr="00E204F2">
        <w:rPr>
          <w:szCs w:val="24"/>
          <w:lang w:val="en-GB"/>
        </w:rPr>
        <w:t xml:space="preserve"> </w:t>
      </w:r>
      <w:r w:rsidRPr="00E204F2">
        <w:rPr>
          <w:szCs w:val="24"/>
          <w:lang w:val="en-GB"/>
        </w:rPr>
        <w:t xml:space="preserve">radiopharmaceuticals </w:t>
      </w:r>
      <w:r w:rsidRPr="00E204F2">
        <w:rPr>
          <w:szCs w:val="24"/>
          <w:lang w:val="en-GB"/>
        </w:rPr>
        <w:lastRenderedPageBreak/>
        <w:t xml:space="preserve">with these radionuclides This room should also contain one </w:t>
      </w:r>
      <w:r w:rsidR="004366A9">
        <w:rPr>
          <w:szCs w:val="24"/>
          <w:lang w:val="en-GB"/>
        </w:rPr>
        <w:t>shielded hood for experimental work with open radioactive sources</w:t>
      </w:r>
      <w:r w:rsidRPr="00E204F2">
        <w:rPr>
          <w:szCs w:val="24"/>
          <w:lang w:val="en-GB"/>
        </w:rPr>
        <w:t xml:space="preserve">. Two hot cells </w:t>
      </w:r>
      <w:r w:rsidR="004366A9">
        <w:rPr>
          <w:szCs w:val="24"/>
          <w:lang w:val="en-GB"/>
        </w:rPr>
        <w:t>will</w:t>
      </w:r>
      <w:r w:rsidR="004366A9" w:rsidRPr="00E204F2">
        <w:rPr>
          <w:szCs w:val="24"/>
          <w:lang w:val="en-GB"/>
        </w:rPr>
        <w:t xml:space="preserve"> </w:t>
      </w:r>
      <w:r w:rsidRPr="00E204F2">
        <w:rPr>
          <w:szCs w:val="24"/>
          <w:lang w:val="en-GB"/>
        </w:rPr>
        <w:t xml:space="preserve">be equipped with pneumatic post receiving stations for the transport of irradiated solid targets, which arrive from the cyclotron </w:t>
      </w:r>
      <w:r w:rsidR="004366A9">
        <w:rPr>
          <w:szCs w:val="24"/>
          <w:lang w:val="en-GB"/>
        </w:rPr>
        <w:t>vault</w:t>
      </w:r>
      <w:r w:rsidR="004366A9" w:rsidRPr="00E204F2">
        <w:rPr>
          <w:szCs w:val="24"/>
          <w:lang w:val="en-GB"/>
        </w:rPr>
        <w:t xml:space="preserve"> </w:t>
      </w:r>
      <w:r w:rsidRPr="00E204F2">
        <w:rPr>
          <w:szCs w:val="24"/>
          <w:lang w:val="en-GB"/>
        </w:rPr>
        <w:t>after irradiation.</w:t>
      </w:r>
    </w:p>
    <w:p w14:paraId="410B0CE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w:t>
      </w:r>
      <w:r w:rsidR="007E7C70" w:rsidRPr="00E204F2">
        <w:rPr>
          <w:rFonts w:ascii="Times New Roman" w:hAnsi="Times New Roman" w:cs="Times New Roman"/>
          <w:color w:val="auto"/>
          <w:sz w:val="24"/>
          <w:szCs w:val="24"/>
          <w:lang w:val="en-GB"/>
        </w:rPr>
        <w:t>dispens</w:t>
      </w:r>
      <w:r w:rsidR="007E7C70">
        <w:rPr>
          <w:rFonts w:ascii="Times New Roman" w:hAnsi="Times New Roman" w:cs="Times New Roman"/>
          <w:color w:val="auto"/>
          <w:sz w:val="24"/>
          <w:szCs w:val="24"/>
          <w:lang w:val="en-GB"/>
        </w:rPr>
        <w:t>ing</w:t>
      </w:r>
      <w:r w:rsidR="007E7C70"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radiopharmaceuticals</w:t>
      </w:r>
    </w:p>
    <w:p w14:paraId="5FFB7EE4" w14:textId="77777777" w:rsidR="00700931" w:rsidRPr="00E204F2" w:rsidRDefault="00700931" w:rsidP="00700931">
      <w:pPr>
        <w:rPr>
          <w:szCs w:val="24"/>
          <w:lang w:val="en-GB"/>
        </w:rPr>
      </w:pPr>
      <w:r w:rsidRPr="00E204F2">
        <w:rPr>
          <w:szCs w:val="24"/>
          <w:lang w:val="en-GB"/>
        </w:rPr>
        <w:t xml:space="preserve">This room is </w:t>
      </w:r>
      <w:r w:rsidR="007E7C70">
        <w:rPr>
          <w:szCs w:val="24"/>
          <w:lang w:val="en-GB"/>
        </w:rPr>
        <w:t xml:space="preserve">a </w:t>
      </w:r>
      <w:r w:rsidRPr="00E204F2">
        <w:rPr>
          <w:szCs w:val="24"/>
          <w:lang w:val="en-GB"/>
        </w:rPr>
        <w:t xml:space="preserve">Class C GMP </w:t>
      </w:r>
      <w:r w:rsidR="007E7C70">
        <w:rPr>
          <w:szCs w:val="24"/>
          <w:lang w:val="en-GB"/>
        </w:rPr>
        <w:t>area</w:t>
      </w:r>
      <w:r w:rsidRPr="00E204F2">
        <w:rPr>
          <w:szCs w:val="24"/>
          <w:lang w:val="en-GB"/>
        </w:rPr>
        <w:t>, and is equipped with a hot cell with a corresponding module for aseptic dispensing of radiopharmaceuticals under the condition of GMP class A laminar air flow. The module for dispensing is such that it enables successive dispensing of various radiopharmaceuticals, along with preparation, which must not last longer than 30 minutes. It should be linked to all hot cells in the rooms for producing radiopharmaceuticals, so that the dispensing of all radiopharmaceuticals can be performed under the same conditions, regardless of whether it is routine or experimental production.</w:t>
      </w:r>
    </w:p>
    <w:p w14:paraId="4E3FE3C5"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packing </w:t>
      </w:r>
      <w:r w:rsidR="007E7C70">
        <w:rPr>
          <w:rFonts w:ascii="Times New Roman" w:hAnsi="Times New Roman" w:cs="Times New Roman"/>
          <w:color w:val="auto"/>
          <w:sz w:val="24"/>
          <w:szCs w:val="24"/>
          <w:lang w:val="en-GB"/>
        </w:rPr>
        <w:t xml:space="preserve">of </w:t>
      </w:r>
      <w:r w:rsidRPr="00E204F2">
        <w:rPr>
          <w:rFonts w:ascii="Times New Roman" w:hAnsi="Times New Roman" w:cs="Times New Roman"/>
          <w:color w:val="auto"/>
          <w:sz w:val="24"/>
          <w:szCs w:val="24"/>
          <w:lang w:val="en-GB"/>
        </w:rPr>
        <w:t>radiopharmaceuticals</w:t>
      </w:r>
    </w:p>
    <w:p w14:paraId="0411C879" w14:textId="77777777" w:rsidR="00700931" w:rsidRPr="00E204F2" w:rsidRDefault="00700931" w:rsidP="00700931">
      <w:pPr>
        <w:rPr>
          <w:szCs w:val="24"/>
          <w:lang w:val="en-GB"/>
        </w:rPr>
      </w:pPr>
      <w:r w:rsidRPr="00E204F2">
        <w:rPr>
          <w:szCs w:val="24"/>
          <w:lang w:val="en-GB"/>
        </w:rPr>
        <w:t xml:space="preserve">This room is equipped for packing </w:t>
      </w:r>
      <w:r w:rsidR="007E7C70">
        <w:rPr>
          <w:szCs w:val="24"/>
          <w:lang w:val="en-GB"/>
        </w:rPr>
        <w:t>vials</w:t>
      </w:r>
      <w:r w:rsidR="007E7C70" w:rsidRPr="00E204F2">
        <w:rPr>
          <w:szCs w:val="24"/>
          <w:lang w:val="en-GB"/>
        </w:rPr>
        <w:t xml:space="preserve"> </w:t>
      </w:r>
      <w:r w:rsidRPr="00E204F2">
        <w:rPr>
          <w:szCs w:val="24"/>
          <w:lang w:val="en-GB"/>
        </w:rPr>
        <w:t xml:space="preserve">containing radiopharmaceuticals in corresponding transport containers, and then packing the latter in transport boxes. </w:t>
      </w:r>
      <w:r w:rsidR="007E7C70">
        <w:rPr>
          <w:szCs w:val="24"/>
          <w:lang w:val="en-GB"/>
        </w:rPr>
        <w:t>Vials</w:t>
      </w:r>
      <w:r w:rsidR="007E7C70" w:rsidRPr="00E204F2">
        <w:rPr>
          <w:szCs w:val="24"/>
          <w:lang w:val="en-GB"/>
        </w:rPr>
        <w:t xml:space="preserve"> </w:t>
      </w:r>
      <w:r w:rsidRPr="00E204F2">
        <w:rPr>
          <w:szCs w:val="24"/>
          <w:lang w:val="en-GB"/>
        </w:rPr>
        <w:t xml:space="preserve">with radiopharmaceuticals are taken from </w:t>
      </w:r>
      <w:r w:rsidR="007E7C70">
        <w:rPr>
          <w:szCs w:val="24"/>
          <w:lang w:val="en-GB"/>
        </w:rPr>
        <w:t>the</w:t>
      </w:r>
      <w:r w:rsidR="007E7C70" w:rsidRPr="00E204F2">
        <w:rPr>
          <w:szCs w:val="24"/>
          <w:lang w:val="en-GB"/>
        </w:rPr>
        <w:t xml:space="preserve"> </w:t>
      </w:r>
      <w:r w:rsidRPr="00E204F2">
        <w:rPr>
          <w:szCs w:val="24"/>
          <w:lang w:val="en-GB"/>
        </w:rPr>
        <w:t>hot cell for dispensing radiopharmaceuticals into transport containers through a corresponding air</w:t>
      </w:r>
      <w:r w:rsidR="007E7C70">
        <w:rPr>
          <w:szCs w:val="24"/>
          <w:lang w:val="en-GB"/>
        </w:rPr>
        <w:t>lock</w:t>
      </w:r>
      <w:r w:rsidRPr="00E204F2">
        <w:rPr>
          <w:szCs w:val="24"/>
          <w:lang w:val="en-GB"/>
        </w:rPr>
        <w:t xml:space="preserve"> in such a way that containers are not taken into the </w:t>
      </w:r>
      <w:r w:rsidR="007E7C70">
        <w:rPr>
          <w:szCs w:val="24"/>
          <w:lang w:val="en-GB"/>
        </w:rPr>
        <w:t xml:space="preserve">clean </w:t>
      </w:r>
      <w:r w:rsidRPr="00E204F2">
        <w:rPr>
          <w:szCs w:val="24"/>
          <w:lang w:val="en-GB"/>
        </w:rPr>
        <w:t xml:space="preserve">room for the </w:t>
      </w:r>
      <w:r w:rsidR="007E7C70" w:rsidRPr="00E204F2">
        <w:rPr>
          <w:szCs w:val="24"/>
          <w:lang w:val="en-GB"/>
        </w:rPr>
        <w:t>dispens</w:t>
      </w:r>
      <w:r w:rsidR="007E7C70">
        <w:rPr>
          <w:szCs w:val="24"/>
          <w:lang w:val="en-GB"/>
        </w:rPr>
        <w:t>ing</w:t>
      </w:r>
      <w:r w:rsidR="007E7C70" w:rsidRPr="00E204F2">
        <w:rPr>
          <w:szCs w:val="24"/>
          <w:lang w:val="en-GB"/>
        </w:rPr>
        <w:t xml:space="preserve"> </w:t>
      </w:r>
      <w:r w:rsidRPr="00E204F2">
        <w:rPr>
          <w:szCs w:val="24"/>
          <w:lang w:val="en-GB"/>
        </w:rPr>
        <w:t>of radiopharmaceuticals, which is GMP class C, but are all the time in the packing</w:t>
      </w:r>
      <w:r w:rsidR="007E7C70">
        <w:rPr>
          <w:szCs w:val="24"/>
          <w:lang w:val="en-GB"/>
        </w:rPr>
        <w:t xml:space="preserve"> room</w:t>
      </w:r>
      <w:r w:rsidRPr="00E204F2">
        <w:rPr>
          <w:szCs w:val="24"/>
          <w:lang w:val="en-GB"/>
        </w:rPr>
        <w:t>, which is GMP class D.</w:t>
      </w:r>
    </w:p>
    <w:p w14:paraId="39447D82" w14:textId="77777777" w:rsidR="00700931" w:rsidRPr="00E204F2" w:rsidRDefault="00700931" w:rsidP="00700931">
      <w:pPr>
        <w:rPr>
          <w:szCs w:val="24"/>
          <w:lang w:val="en-GB"/>
        </w:rPr>
      </w:pPr>
      <w:r w:rsidRPr="00E204F2">
        <w:rPr>
          <w:szCs w:val="24"/>
          <w:lang w:val="en-GB"/>
        </w:rPr>
        <w:t xml:space="preserve">The room should be equipped with a personal computer connected to the local network, with software for maintaining a database on the radiopharmaceuticals delivered and a printer for sticker labels for transport containers and boxes. In this room, the surface </w:t>
      </w:r>
      <w:r w:rsidR="007E7C70">
        <w:rPr>
          <w:szCs w:val="24"/>
          <w:lang w:val="en-GB"/>
        </w:rPr>
        <w:t xml:space="preserve">dose rate </w:t>
      </w:r>
      <w:r w:rsidRPr="00E204F2">
        <w:rPr>
          <w:szCs w:val="24"/>
          <w:lang w:val="en-GB"/>
        </w:rPr>
        <w:t>of transport containers with radiopharmaceuticals is controlled before delivery.</w:t>
      </w:r>
    </w:p>
    <w:p w14:paraId="138FBCD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Raw materials </w:t>
      </w:r>
      <w:r w:rsidR="007E7C70">
        <w:rPr>
          <w:rFonts w:ascii="Times New Roman" w:hAnsi="Times New Roman" w:cs="Times New Roman"/>
          <w:color w:val="auto"/>
          <w:sz w:val="24"/>
          <w:szCs w:val="24"/>
          <w:lang w:val="en-GB"/>
        </w:rPr>
        <w:t>storage room</w:t>
      </w:r>
    </w:p>
    <w:p w14:paraId="0C4D65EC" w14:textId="77777777" w:rsidR="00700931" w:rsidRPr="00E204F2" w:rsidRDefault="00700931" w:rsidP="00700931">
      <w:pPr>
        <w:rPr>
          <w:szCs w:val="24"/>
          <w:lang w:val="en-GB"/>
        </w:rPr>
      </w:pPr>
      <w:r w:rsidRPr="00E204F2">
        <w:rPr>
          <w:szCs w:val="24"/>
          <w:lang w:val="en-GB"/>
        </w:rPr>
        <w:t>This room is intended for keeping raw materials. It is equipped with separate shelves for two different purposes: for keeping raw materials that should be quarantined, and for keeping raw materials whose use has been approved. In the room, there is also a refrigerator, whose inside is divided into two zones: one for keeping thermally labile raw materials that should be quarantined, and one for keeping thermally labile raw materials whose use has been approved.</w:t>
      </w:r>
    </w:p>
    <w:p w14:paraId="104BB6F9" w14:textId="77777777" w:rsidR="00700931" w:rsidRPr="00E204F2" w:rsidRDefault="007E7C70" w:rsidP="00700931">
      <w:pPr>
        <w:pStyle w:val="a2"/>
        <w:rPr>
          <w:rFonts w:ascii="Times New Roman" w:hAnsi="Times New Roman" w:cs="Times New Roman"/>
          <w:color w:val="auto"/>
          <w:sz w:val="24"/>
          <w:szCs w:val="24"/>
          <w:lang w:val="en-GB"/>
        </w:rPr>
      </w:pPr>
      <w:r>
        <w:rPr>
          <w:rFonts w:ascii="Times New Roman" w:hAnsi="Times New Roman" w:cs="Times New Roman"/>
          <w:color w:val="auto"/>
          <w:sz w:val="24"/>
          <w:szCs w:val="24"/>
          <w:lang w:val="en-GB"/>
        </w:rPr>
        <w:t>Storage room</w:t>
      </w:r>
      <w:r w:rsidRPr="00E204F2">
        <w:rPr>
          <w:rFonts w:ascii="Times New Roman" w:hAnsi="Times New Roman" w:cs="Times New Roman"/>
          <w:color w:val="auto"/>
          <w:sz w:val="24"/>
          <w:szCs w:val="24"/>
          <w:lang w:val="en-GB"/>
        </w:rPr>
        <w:t xml:space="preserve"> </w:t>
      </w:r>
      <w:r w:rsidR="00700931" w:rsidRPr="00E204F2">
        <w:rPr>
          <w:rFonts w:ascii="Times New Roman" w:hAnsi="Times New Roman" w:cs="Times New Roman"/>
          <w:color w:val="auto"/>
          <w:sz w:val="24"/>
          <w:szCs w:val="24"/>
          <w:lang w:val="en-GB"/>
        </w:rPr>
        <w:t>for transport containers and boxes</w:t>
      </w:r>
    </w:p>
    <w:p w14:paraId="43B736B0" w14:textId="77777777" w:rsidR="00700931" w:rsidRPr="00E204F2" w:rsidRDefault="00700931" w:rsidP="00700931">
      <w:pPr>
        <w:rPr>
          <w:szCs w:val="24"/>
          <w:lang w:val="en-GB"/>
        </w:rPr>
      </w:pPr>
      <w:r w:rsidRPr="00E204F2">
        <w:rPr>
          <w:szCs w:val="24"/>
          <w:lang w:val="en-GB"/>
        </w:rPr>
        <w:t xml:space="preserve">This room is intended for keeping transport containers and boxes, and also for controlling and cleaning them before taking them into the controlled </w:t>
      </w:r>
      <w:r w:rsidR="007E7C70">
        <w:rPr>
          <w:szCs w:val="24"/>
          <w:lang w:val="en-GB"/>
        </w:rPr>
        <w:t>area</w:t>
      </w:r>
      <w:r w:rsidRPr="00E204F2">
        <w:rPr>
          <w:szCs w:val="24"/>
          <w:lang w:val="en-GB"/>
        </w:rPr>
        <w:t>.</w:t>
      </w:r>
    </w:p>
    <w:p w14:paraId="66B9DBAC"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Preparatory laboratory for radioactive materials</w:t>
      </w:r>
    </w:p>
    <w:p w14:paraId="032D383E" w14:textId="77777777" w:rsidR="00700931" w:rsidRPr="00E204F2" w:rsidRDefault="00700931" w:rsidP="00700931">
      <w:pPr>
        <w:rPr>
          <w:szCs w:val="24"/>
          <w:lang w:val="en-GB"/>
        </w:rPr>
      </w:pPr>
      <w:r w:rsidRPr="00E204F2">
        <w:rPr>
          <w:szCs w:val="24"/>
          <w:lang w:val="en-GB"/>
        </w:rPr>
        <w:t>This laboratory is used for preparing solid targets</w:t>
      </w:r>
      <w:r w:rsidR="00A66AD7">
        <w:rPr>
          <w:szCs w:val="24"/>
          <w:lang w:val="en-GB"/>
        </w:rPr>
        <w:t xml:space="preserve"> </w:t>
      </w:r>
      <w:r w:rsidR="007E7C70">
        <w:rPr>
          <w:szCs w:val="24"/>
          <w:lang w:val="en-GB"/>
        </w:rPr>
        <w:t>for the production of</w:t>
      </w:r>
      <w:r w:rsidRPr="00E204F2">
        <w:rPr>
          <w:szCs w:val="24"/>
          <w:lang w:val="en-GB"/>
        </w:rPr>
        <w:t xml:space="preserve"> radionuclides. The laboratory should be equipped with a </w:t>
      </w:r>
      <w:r w:rsidR="007E7C70">
        <w:rPr>
          <w:szCs w:val="24"/>
          <w:lang w:val="en-GB"/>
        </w:rPr>
        <w:t>laboratory hood</w:t>
      </w:r>
      <w:r w:rsidRPr="00E204F2">
        <w:rPr>
          <w:szCs w:val="24"/>
          <w:lang w:val="en-GB"/>
        </w:rPr>
        <w:t>, equipment for electro</w:t>
      </w:r>
      <w:r w:rsidR="007E7C70">
        <w:rPr>
          <w:szCs w:val="24"/>
          <w:lang w:val="en-GB"/>
        </w:rPr>
        <w:t>plating</w:t>
      </w:r>
      <w:r w:rsidRPr="00E204F2">
        <w:rPr>
          <w:szCs w:val="24"/>
          <w:lang w:val="en-GB"/>
        </w:rPr>
        <w:t xml:space="preserve"> of materials onto the metal </w:t>
      </w:r>
      <w:r w:rsidR="007E7C70" w:rsidRPr="00EE46CC">
        <w:rPr>
          <w:szCs w:val="24"/>
          <w:lang w:val="en-GB"/>
        </w:rPr>
        <w:t xml:space="preserve">target </w:t>
      </w:r>
      <w:r w:rsidR="00A66AD7" w:rsidRPr="00EE46CC">
        <w:rPr>
          <w:szCs w:val="24"/>
          <w:lang w:val="en-GB"/>
        </w:rPr>
        <w:t>backing plates</w:t>
      </w:r>
      <w:r w:rsidRPr="00EE46CC">
        <w:rPr>
          <w:szCs w:val="24"/>
          <w:lang w:val="en-GB"/>
        </w:rPr>
        <w:t>, working tables and cupboards for storing laboratory equipment and chemicals.</w:t>
      </w:r>
    </w:p>
    <w:p w14:paraId="78D3656E"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Laboratory for quality control</w:t>
      </w:r>
    </w:p>
    <w:p w14:paraId="60E73508" w14:textId="77777777" w:rsidR="00700931" w:rsidRPr="00E204F2" w:rsidRDefault="00700931" w:rsidP="00700931">
      <w:pPr>
        <w:rPr>
          <w:szCs w:val="24"/>
          <w:lang w:val="en-GB"/>
        </w:rPr>
      </w:pPr>
      <w:r w:rsidRPr="00E204F2">
        <w:rPr>
          <w:szCs w:val="24"/>
          <w:lang w:val="en-GB"/>
        </w:rPr>
        <w:t xml:space="preserve">This room will be used to conduct quality control of all radiopharmaceuticals. It contains working tables and cupboards for laboratory equipment, cupboards for keeping laboratory </w:t>
      </w:r>
      <w:r w:rsidRPr="00E204F2">
        <w:rPr>
          <w:szCs w:val="24"/>
          <w:lang w:val="en-GB"/>
        </w:rPr>
        <w:lastRenderedPageBreak/>
        <w:t>equipment and chemicals, and analytical instruments necessary for performing complete quality control of all the radiopharmaceuticals that can be produced with the modules that are installed.</w:t>
      </w:r>
    </w:p>
    <w:p w14:paraId="20EA5F6E" w14:textId="77777777" w:rsidR="00700931" w:rsidRPr="00E204F2" w:rsidRDefault="00700931" w:rsidP="00700931">
      <w:pPr>
        <w:rPr>
          <w:szCs w:val="24"/>
          <w:lang w:val="en-GB"/>
        </w:rPr>
      </w:pPr>
      <w:r w:rsidRPr="00E204F2">
        <w:rPr>
          <w:szCs w:val="24"/>
          <w:lang w:val="en-GB"/>
        </w:rPr>
        <w:t>The laboratory should also contain universal analytical equipment, which should ensure quality control of various radiopharmaceuticals that are to be produced for research</w:t>
      </w:r>
      <w:r w:rsidR="007E7C70">
        <w:rPr>
          <w:szCs w:val="24"/>
          <w:lang w:val="en-GB"/>
        </w:rPr>
        <w:t xml:space="preserve"> and </w:t>
      </w:r>
      <w:r w:rsidRPr="00E204F2">
        <w:rPr>
          <w:szCs w:val="24"/>
          <w:lang w:val="en-GB"/>
        </w:rPr>
        <w:t xml:space="preserve">development purposes. In this room, there should be installed a working table with local lead protection and lead glass for working with sources of ionising radiation, as well as a </w:t>
      </w:r>
      <w:r w:rsidR="007E7C70">
        <w:rPr>
          <w:szCs w:val="24"/>
          <w:lang w:val="en-GB"/>
        </w:rPr>
        <w:t>laboratory hood</w:t>
      </w:r>
      <w:r w:rsidRPr="00E204F2">
        <w:rPr>
          <w:szCs w:val="24"/>
          <w:lang w:val="en-GB"/>
        </w:rPr>
        <w:t xml:space="preserve">, and a </w:t>
      </w:r>
      <w:r w:rsidR="007E7C70" w:rsidRPr="00E204F2">
        <w:rPr>
          <w:szCs w:val="24"/>
          <w:lang w:val="en-GB"/>
        </w:rPr>
        <w:t>laminar</w:t>
      </w:r>
      <w:r w:rsidR="007E7C70">
        <w:rPr>
          <w:szCs w:val="24"/>
          <w:lang w:val="en-GB"/>
        </w:rPr>
        <w:t xml:space="preserve"> hood</w:t>
      </w:r>
      <w:r w:rsidR="007E7C70" w:rsidRPr="00E204F2">
        <w:rPr>
          <w:szCs w:val="24"/>
          <w:lang w:val="en-GB"/>
        </w:rPr>
        <w:t xml:space="preserve"> </w:t>
      </w:r>
      <w:r w:rsidRPr="00E204F2">
        <w:rPr>
          <w:szCs w:val="24"/>
          <w:lang w:val="en-GB"/>
        </w:rPr>
        <w:t xml:space="preserve">for determining the </w:t>
      </w:r>
      <w:proofErr w:type="spellStart"/>
      <w:r w:rsidR="007E7C70">
        <w:rPr>
          <w:szCs w:val="24"/>
          <w:lang w:val="en-GB"/>
        </w:rPr>
        <w:t>a</w:t>
      </w:r>
      <w:r w:rsidRPr="00E204F2">
        <w:rPr>
          <w:szCs w:val="24"/>
          <w:lang w:val="en-GB"/>
        </w:rPr>
        <w:t>pyrogenicity</w:t>
      </w:r>
      <w:proofErr w:type="spellEnd"/>
      <w:r w:rsidRPr="00E204F2">
        <w:rPr>
          <w:szCs w:val="24"/>
          <w:lang w:val="en-GB"/>
        </w:rPr>
        <w:t xml:space="preserve"> of products.</w:t>
      </w:r>
    </w:p>
    <w:p w14:paraId="5A5BCB89"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Storage room in the controlled </w:t>
      </w:r>
      <w:r w:rsidR="007E7C70">
        <w:rPr>
          <w:rFonts w:ascii="Times New Roman" w:hAnsi="Times New Roman" w:cs="Times New Roman"/>
          <w:color w:val="auto"/>
          <w:sz w:val="24"/>
          <w:szCs w:val="24"/>
          <w:lang w:val="en-GB"/>
        </w:rPr>
        <w:t>area</w:t>
      </w:r>
    </w:p>
    <w:p w14:paraId="0E9C390A" w14:textId="77777777" w:rsidR="00700931" w:rsidRPr="00E204F2" w:rsidRDefault="00700931" w:rsidP="00700931">
      <w:pPr>
        <w:rPr>
          <w:szCs w:val="24"/>
          <w:lang w:val="en-GB"/>
        </w:rPr>
      </w:pPr>
      <w:r w:rsidRPr="00E204F2">
        <w:rPr>
          <w:szCs w:val="24"/>
          <w:lang w:val="en-GB"/>
        </w:rPr>
        <w:t xml:space="preserve">This room serves as an auxiliary warehouse for storing clean coats and </w:t>
      </w:r>
      <w:r w:rsidR="007E7C70" w:rsidRPr="00E204F2">
        <w:rPr>
          <w:szCs w:val="24"/>
          <w:lang w:val="en-GB"/>
        </w:rPr>
        <w:t>accessories</w:t>
      </w:r>
      <w:r w:rsidRPr="00E204F2">
        <w:rPr>
          <w:szCs w:val="24"/>
          <w:lang w:val="en-GB"/>
        </w:rPr>
        <w:t xml:space="preserve"> for </w:t>
      </w:r>
      <w:r w:rsidR="007E7C70">
        <w:rPr>
          <w:szCs w:val="24"/>
          <w:lang w:val="en-GB"/>
        </w:rPr>
        <w:t>single</w:t>
      </w:r>
      <w:r w:rsidRPr="00E204F2">
        <w:rPr>
          <w:szCs w:val="24"/>
          <w:lang w:val="en-GB"/>
        </w:rPr>
        <w:t xml:space="preserve"> use in clean rooms (coats, caps, gloves, shoe covers, etc.), as well as products for maintaining the hygiene of the personnel and keeping the rooms clean.</w:t>
      </w:r>
    </w:p>
    <w:p w14:paraId="1A44E83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Room for technical gases</w:t>
      </w:r>
    </w:p>
    <w:p w14:paraId="608C2BB6" w14:textId="77777777" w:rsidR="00700931" w:rsidRPr="00E204F2" w:rsidRDefault="00700931" w:rsidP="00700931">
      <w:pPr>
        <w:rPr>
          <w:szCs w:val="24"/>
          <w:lang w:val="en-GB"/>
        </w:rPr>
      </w:pPr>
      <w:r w:rsidRPr="00E204F2">
        <w:rPr>
          <w:szCs w:val="24"/>
          <w:lang w:val="en-GB"/>
        </w:rPr>
        <w:t xml:space="preserve">This room houses cylinders with compressed technical gases that are needed for the operation of the Production Centre (helium for cooling targets and transport of fluids, gases for the ion source of the cyclotron, gases for detectors of ionising radiation, carrier gases for </w:t>
      </w:r>
      <w:r w:rsidR="00F5232F">
        <w:rPr>
          <w:szCs w:val="24"/>
          <w:lang w:val="en-GB"/>
        </w:rPr>
        <w:t>the</w:t>
      </w:r>
      <w:r w:rsidR="00F5232F" w:rsidRPr="00E204F2">
        <w:rPr>
          <w:szCs w:val="24"/>
          <w:lang w:val="en-GB"/>
        </w:rPr>
        <w:t xml:space="preserve"> </w:t>
      </w:r>
      <w:r w:rsidRPr="00E204F2">
        <w:rPr>
          <w:szCs w:val="24"/>
          <w:lang w:val="en-GB"/>
        </w:rPr>
        <w:t>gas chromatograph, etc.). The room is located at the periphery of the facility, has a door placed so that it is accessible for loading and unloading cylinders from vehicles, and has natural ventilation.</w:t>
      </w:r>
    </w:p>
    <w:p w14:paraId="7C75E0BF"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Machine hall of the system for heating, ventilation, air conditioning and filtering</w:t>
      </w:r>
    </w:p>
    <w:p w14:paraId="513BF459" w14:textId="77777777" w:rsidR="00700931" w:rsidRPr="00E204F2" w:rsidRDefault="00700931" w:rsidP="00700931">
      <w:pPr>
        <w:rPr>
          <w:szCs w:val="24"/>
          <w:lang w:val="en-GB"/>
        </w:rPr>
      </w:pPr>
      <w:r w:rsidRPr="00E204F2">
        <w:rPr>
          <w:szCs w:val="24"/>
          <w:lang w:val="en-GB"/>
        </w:rPr>
        <w:t>This room houses the system for heating, ventilation, air conditioning and filtering of the Production Centre, which provides air for GMP class C and D rooms, a suitable cascade of under</w:t>
      </w:r>
      <w:r w:rsidR="00F5232F">
        <w:rPr>
          <w:szCs w:val="24"/>
          <w:lang w:val="en-GB"/>
        </w:rPr>
        <w:t>-</w:t>
      </w:r>
      <w:r w:rsidRPr="00E204F2">
        <w:rPr>
          <w:szCs w:val="24"/>
          <w:lang w:val="en-GB"/>
        </w:rPr>
        <w:t>pressure and overpressure in the rooms</w:t>
      </w:r>
      <w:r w:rsidR="00F5232F">
        <w:rPr>
          <w:szCs w:val="24"/>
          <w:lang w:val="en-GB"/>
        </w:rPr>
        <w:t xml:space="preserve"> and airlocks</w:t>
      </w:r>
      <w:r w:rsidRPr="00E204F2">
        <w:rPr>
          <w:szCs w:val="24"/>
          <w:lang w:val="en-GB"/>
        </w:rPr>
        <w:t>, and filtering of the air that leaves the rooms of the Production Centre (HEPA filters and filters with active coal). An integral part of this system is a subsystem which prevents accidental release of radioactive gases into the environment.</w:t>
      </w:r>
    </w:p>
    <w:p w14:paraId="0419E901"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temporary </w:t>
      </w:r>
      <w:r w:rsidR="00F5232F">
        <w:rPr>
          <w:rFonts w:ascii="Times New Roman" w:hAnsi="Times New Roman" w:cs="Times New Roman"/>
          <w:color w:val="auto"/>
          <w:sz w:val="24"/>
          <w:szCs w:val="24"/>
          <w:lang w:val="en-GB"/>
        </w:rPr>
        <w:t>storage</w:t>
      </w:r>
      <w:r w:rsidR="00F5232F" w:rsidRPr="00E204F2">
        <w:rPr>
          <w:rFonts w:ascii="Times New Roman" w:hAnsi="Times New Roman" w:cs="Times New Roman"/>
          <w:color w:val="auto"/>
          <w:sz w:val="24"/>
          <w:szCs w:val="24"/>
          <w:lang w:val="en-GB"/>
        </w:rPr>
        <w:t xml:space="preserve"> </w:t>
      </w:r>
      <w:r w:rsidRPr="00E204F2">
        <w:rPr>
          <w:rFonts w:ascii="Times New Roman" w:hAnsi="Times New Roman" w:cs="Times New Roman"/>
          <w:color w:val="auto"/>
          <w:sz w:val="24"/>
          <w:szCs w:val="24"/>
          <w:lang w:val="en-GB"/>
        </w:rPr>
        <w:t>of radioactive waste</w:t>
      </w:r>
    </w:p>
    <w:p w14:paraId="710C89B3" w14:textId="77777777" w:rsidR="00700931" w:rsidRPr="00E204F2" w:rsidRDefault="00700931" w:rsidP="00700931">
      <w:pPr>
        <w:rPr>
          <w:szCs w:val="24"/>
          <w:lang w:val="en-GB"/>
        </w:rPr>
      </w:pPr>
      <w:r w:rsidRPr="00E204F2">
        <w:rPr>
          <w:szCs w:val="24"/>
          <w:lang w:val="en-GB"/>
        </w:rPr>
        <w:t xml:space="preserve">This room will be used for temporary </w:t>
      </w:r>
      <w:r w:rsidR="00F5232F">
        <w:rPr>
          <w:szCs w:val="24"/>
          <w:lang w:val="en-GB"/>
        </w:rPr>
        <w:t>storage</w:t>
      </w:r>
      <w:r w:rsidR="00F5232F" w:rsidRPr="00E204F2">
        <w:rPr>
          <w:szCs w:val="24"/>
          <w:lang w:val="en-GB"/>
        </w:rPr>
        <w:t xml:space="preserve"> </w:t>
      </w:r>
      <w:r w:rsidRPr="00E204F2">
        <w:rPr>
          <w:szCs w:val="24"/>
          <w:lang w:val="en-GB"/>
        </w:rPr>
        <w:t>of parts of equipment that have been activated or contaminated, and can no longer be used. If need</w:t>
      </w:r>
      <w:r w:rsidR="00F5232F">
        <w:rPr>
          <w:szCs w:val="24"/>
          <w:lang w:val="en-GB"/>
        </w:rPr>
        <w:t>ed</w:t>
      </w:r>
      <w:r w:rsidRPr="00E204F2">
        <w:rPr>
          <w:szCs w:val="24"/>
          <w:lang w:val="en-GB"/>
        </w:rPr>
        <w:t xml:space="preserve">, the materials from this room will be forwarded to the authorised institution for permanent </w:t>
      </w:r>
      <w:r w:rsidR="00F5232F">
        <w:rPr>
          <w:szCs w:val="24"/>
          <w:lang w:val="en-GB"/>
        </w:rPr>
        <w:t>storage</w:t>
      </w:r>
      <w:r w:rsidR="00F5232F" w:rsidRPr="00E204F2">
        <w:rPr>
          <w:szCs w:val="24"/>
          <w:lang w:val="en-GB"/>
        </w:rPr>
        <w:t xml:space="preserve"> </w:t>
      </w:r>
      <w:r w:rsidRPr="00E204F2">
        <w:rPr>
          <w:szCs w:val="24"/>
          <w:lang w:val="en-GB"/>
        </w:rPr>
        <w:t>of radioactive waste.</w:t>
      </w:r>
    </w:p>
    <w:p w14:paraId="090B9D07"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Room for keeping samples for </w:t>
      </w:r>
      <w:r w:rsidR="00F5232F" w:rsidRPr="00E204F2">
        <w:rPr>
          <w:rFonts w:ascii="Times New Roman" w:hAnsi="Times New Roman" w:cs="Times New Roman"/>
          <w:color w:val="auto"/>
          <w:sz w:val="24"/>
          <w:szCs w:val="24"/>
          <w:lang w:val="en-GB"/>
        </w:rPr>
        <w:t>super analysis</w:t>
      </w:r>
    </w:p>
    <w:p w14:paraId="1D93D8E8" w14:textId="77777777" w:rsidR="00700931" w:rsidRPr="00E204F2" w:rsidRDefault="00700931" w:rsidP="00700931">
      <w:pPr>
        <w:rPr>
          <w:szCs w:val="24"/>
          <w:lang w:val="en-GB"/>
        </w:rPr>
      </w:pPr>
      <w:r w:rsidRPr="00E204F2">
        <w:rPr>
          <w:szCs w:val="24"/>
          <w:lang w:val="en-GB"/>
        </w:rPr>
        <w:t xml:space="preserve">This room will be used for keeping samples of each </w:t>
      </w:r>
      <w:r w:rsidR="00F5232F">
        <w:rPr>
          <w:szCs w:val="24"/>
          <w:lang w:val="en-GB"/>
        </w:rPr>
        <w:t>batch</w:t>
      </w:r>
      <w:r w:rsidR="00F5232F" w:rsidRPr="00E204F2">
        <w:rPr>
          <w:szCs w:val="24"/>
          <w:lang w:val="en-GB"/>
        </w:rPr>
        <w:t xml:space="preserve"> </w:t>
      </w:r>
      <w:r w:rsidRPr="00E204F2">
        <w:rPr>
          <w:szCs w:val="24"/>
          <w:lang w:val="en-GB"/>
        </w:rPr>
        <w:t xml:space="preserve">produced, </w:t>
      </w:r>
      <w:r w:rsidR="00F5232F">
        <w:rPr>
          <w:szCs w:val="24"/>
          <w:lang w:val="en-GB"/>
        </w:rPr>
        <w:t>as required by</w:t>
      </w:r>
      <w:r w:rsidRPr="00E204F2">
        <w:rPr>
          <w:szCs w:val="24"/>
          <w:lang w:val="en-GB"/>
        </w:rPr>
        <w:t xml:space="preserve"> GMP </w:t>
      </w:r>
      <w:r w:rsidR="00F5232F">
        <w:rPr>
          <w:szCs w:val="24"/>
          <w:lang w:val="en-GB"/>
        </w:rPr>
        <w:t>guidelines</w:t>
      </w:r>
      <w:r w:rsidRPr="00E204F2">
        <w:rPr>
          <w:szCs w:val="24"/>
          <w:lang w:val="en-GB"/>
        </w:rPr>
        <w:t xml:space="preserve">, so that a </w:t>
      </w:r>
      <w:r w:rsidR="00F5232F" w:rsidRPr="00E204F2">
        <w:rPr>
          <w:szCs w:val="24"/>
          <w:lang w:val="en-GB"/>
        </w:rPr>
        <w:t>super analysis</w:t>
      </w:r>
      <w:r w:rsidRPr="00E204F2">
        <w:rPr>
          <w:szCs w:val="24"/>
          <w:lang w:val="en-GB"/>
        </w:rPr>
        <w:t xml:space="preserve"> could be conducted if any dispute arises.</w:t>
      </w:r>
    </w:p>
    <w:p w14:paraId="4BF4FB12"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cooling system</w:t>
      </w:r>
    </w:p>
    <w:p w14:paraId="1050C3A0" w14:textId="77777777" w:rsidR="00700931" w:rsidRPr="00E204F2" w:rsidRDefault="00700931" w:rsidP="00700931">
      <w:pPr>
        <w:rPr>
          <w:szCs w:val="24"/>
          <w:lang w:val="en-GB"/>
        </w:rPr>
      </w:pPr>
      <w:r w:rsidRPr="00E204F2">
        <w:rPr>
          <w:szCs w:val="24"/>
          <w:lang w:val="en-GB"/>
        </w:rPr>
        <w:t xml:space="preserve">The cooling system should be dimensioned so that it provides the cooling liquid not only for the air conditioning system but also for indirect cooling of the cyclotron and its subsystems, as well as for all the targets on the cyclotron. The cooling of the cyclotron, its subsystems and targets should be carried out by means of the secondary closed cooling </w:t>
      </w:r>
      <w:r w:rsidR="00F5232F">
        <w:rPr>
          <w:szCs w:val="24"/>
          <w:lang w:val="en-GB"/>
        </w:rPr>
        <w:t>loop</w:t>
      </w:r>
      <w:r w:rsidRPr="00E204F2">
        <w:rPr>
          <w:szCs w:val="24"/>
          <w:lang w:val="en-GB"/>
        </w:rPr>
        <w:t xml:space="preserve">, which, through the heat exchanger, is cooled along with the primary cooling circle. </w:t>
      </w:r>
      <w:r w:rsidR="00F5232F">
        <w:rPr>
          <w:szCs w:val="24"/>
          <w:lang w:val="en-GB"/>
        </w:rPr>
        <w:t>The cooling system</w:t>
      </w:r>
      <w:r w:rsidRPr="00E204F2">
        <w:rPr>
          <w:szCs w:val="24"/>
          <w:lang w:val="en-GB"/>
        </w:rPr>
        <w:t xml:space="preserve"> must be </w:t>
      </w:r>
      <w:r w:rsidR="00F5232F">
        <w:rPr>
          <w:szCs w:val="24"/>
          <w:lang w:val="en-GB"/>
        </w:rPr>
        <w:t xml:space="preserve">operated </w:t>
      </w:r>
      <w:r w:rsidRPr="00E204F2">
        <w:rPr>
          <w:szCs w:val="24"/>
          <w:lang w:val="en-GB"/>
        </w:rPr>
        <w:t>without freon.</w:t>
      </w:r>
    </w:p>
    <w:p w14:paraId="056D7BB0"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lastRenderedPageBreak/>
        <w:t>Rooms for the micro-PET scanner</w:t>
      </w:r>
    </w:p>
    <w:p w14:paraId="542EC902"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These rooms should serve for housing the micro-PET scanner, the control room for the scanner, as well as the room where experimental animals are kept and prepared for scanning after being injected with radiopharmaceuticals. These rooms should be a part of the Production Centre, but with a completely separate entrance, in keeping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 Between the room for keeping and preparing animals and the room for packing radiopharmaceuticals, there should be an air</w:t>
      </w:r>
      <w:r w:rsidR="00F5232F">
        <w:rPr>
          <w:rFonts w:ascii="Times New Roman" w:hAnsi="Times New Roman" w:cs="Times New Roman"/>
          <w:color w:val="auto"/>
          <w:sz w:val="24"/>
          <w:szCs w:val="24"/>
          <w:lang w:val="en-GB"/>
        </w:rPr>
        <w:t>lock</w:t>
      </w:r>
      <w:r w:rsidRPr="00E204F2">
        <w:rPr>
          <w:rFonts w:ascii="Times New Roman" w:hAnsi="Times New Roman" w:cs="Times New Roman"/>
          <w:color w:val="auto"/>
          <w:sz w:val="24"/>
          <w:szCs w:val="24"/>
          <w:lang w:val="en-GB"/>
        </w:rPr>
        <w:t xml:space="preserve">, through which the experimental radiopharmaceuticals that are produced can be transferred to the room for preparing animals. If the location available within the premises of the Clinical Centre of Serbia will not suffice for building the rooms for the micro-PET scanner, these rooms should be left out of the project; the priority is to ensure the production of radiopharmaceuticals for PET in accordance with GMP </w:t>
      </w:r>
      <w:r w:rsidR="00F5232F">
        <w:rPr>
          <w:rFonts w:ascii="Times New Roman" w:hAnsi="Times New Roman" w:cs="Times New Roman"/>
          <w:color w:val="auto"/>
          <w:sz w:val="24"/>
          <w:szCs w:val="24"/>
          <w:lang w:val="en-GB"/>
        </w:rPr>
        <w:t>guidelines</w:t>
      </w:r>
      <w:r w:rsidRPr="00E204F2">
        <w:rPr>
          <w:rFonts w:ascii="Times New Roman" w:hAnsi="Times New Roman" w:cs="Times New Roman"/>
          <w:color w:val="auto"/>
          <w:sz w:val="24"/>
          <w:szCs w:val="24"/>
          <w:lang w:val="en-GB"/>
        </w:rPr>
        <w:t>.</w:t>
      </w:r>
    </w:p>
    <w:p w14:paraId="21E222CD"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Parking lot</w:t>
      </w:r>
    </w:p>
    <w:p w14:paraId="7B5DDA7A" w14:textId="77777777" w:rsidR="00700931" w:rsidRPr="00E204F2" w:rsidRDefault="00700931" w:rsidP="00700931">
      <w:pPr>
        <w:rPr>
          <w:szCs w:val="24"/>
          <w:lang w:val="en-GB"/>
        </w:rPr>
      </w:pPr>
      <w:r w:rsidRPr="00E204F2">
        <w:rPr>
          <w:szCs w:val="24"/>
          <w:lang w:val="en-GB"/>
        </w:rPr>
        <w:t>The parking lot will be used for the vehicles of the personnel and for the vehicles intended for transporting radiopharmaceuticals to distant diagnostic centres.</w:t>
      </w:r>
    </w:p>
    <w:p w14:paraId="5A936983" w14:textId="77777777" w:rsidR="00700931" w:rsidRPr="00E204F2" w:rsidRDefault="00700931" w:rsidP="00700931">
      <w:pPr>
        <w:pStyle w:val="a2"/>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Internal road network</w:t>
      </w:r>
    </w:p>
    <w:p w14:paraId="6443B5B5" w14:textId="77777777" w:rsidR="00700931" w:rsidRPr="00E204F2" w:rsidRDefault="00700931" w:rsidP="00700931">
      <w:pPr>
        <w:rPr>
          <w:szCs w:val="24"/>
          <w:lang w:val="en-GB"/>
        </w:rPr>
      </w:pPr>
      <w:r w:rsidRPr="00E204F2">
        <w:rPr>
          <w:szCs w:val="24"/>
          <w:lang w:val="en-GB"/>
        </w:rPr>
        <w:t>The parking lot and the area for loading and unloading cargo vehicles should be connected with the internal road network of the CCS, so that the vehicles of the personnel and those intended for transporting radiopharmaceuticals can have easy access to the Production Centre.</w:t>
      </w:r>
    </w:p>
    <w:p w14:paraId="149EC8E8"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CONSTRUCTION OF THE FACILITY</w:t>
      </w:r>
    </w:p>
    <w:p w14:paraId="2A8E3231"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facility is to be designed as a reinforced concrete construction through the application of contemporary technology and rational scopes. </w:t>
      </w:r>
    </w:p>
    <w:p w14:paraId="2C284756"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foundation of the facility is to be designed according to the findings from the Geotechnical Survey.</w:t>
      </w:r>
    </w:p>
    <w:p w14:paraId="2045774D"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HYDROTECHNICAL INSTALLATIONS PROJECT</w:t>
      </w:r>
    </w:p>
    <w:p w14:paraId="23FE7C46" w14:textId="350E339C"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Hydrotechnical Installations Project should be realised in keeping with the functional requirements of the devices of the National Centre for the Production of Positron Radiopharmaceuticals.</w:t>
      </w:r>
    </w:p>
    <w:p w14:paraId="74F23EDA" w14:textId="02B4DE70" w:rsidR="00700931" w:rsidRPr="00E204F2" w:rsidRDefault="00700931" w:rsidP="00700931">
      <w:pPr>
        <w:pStyle w:val="a0"/>
        <w:rPr>
          <w:rFonts w:ascii="Times New Roman" w:hAnsi="Times New Roman" w:cs="Times New Roman"/>
          <w:color w:val="auto"/>
          <w:sz w:val="24"/>
          <w:szCs w:val="24"/>
          <w:lang w:val="en-GB"/>
        </w:rPr>
      </w:pPr>
      <w:r w:rsidRPr="00F36A7E">
        <w:rPr>
          <w:rFonts w:ascii="Times New Roman" w:hAnsi="Times New Roman" w:cs="Times New Roman"/>
          <w:color w:val="auto"/>
          <w:sz w:val="24"/>
          <w:szCs w:val="24"/>
          <w:lang w:val="en-GB"/>
        </w:rPr>
        <w:t xml:space="preserve">Within the framework of the Water Supply and Sewage Project, two underground reservoirs </w:t>
      </w:r>
      <w:r w:rsidR="00CD4D39" w:rsidRPr="00F36A7E">
        <w:rPr>
          <w:rFonts w:ascii="Times New Roman" w:hAnsi="Times New Roman" w:cs="Times New Roman"/>
          <w:color w:val="auto"/>
          <w:sz w:val="24"/>
          <w:szCs w:val="24"/>
          <w:lang w:val="en-GB"/>
        </w:rPr>
        <w:t>are envisaged</w:t>
      </w:r>
      <w:r w:rsidR="00CD4D39" w:rsidRPr="00F36A7E">
        <w:rPr>
          <w:sz w:val="24"/>
          <w:szCs w:val="24"/>
          <w:lang w:val="en-GB"/>
        </w:rPr>
        <w:t xml:space="preserve">, </w:t>
      </w:r>
      <w:r w:rsidR="00400C6C" w:rsidRPr="00F36A7E">
        <w:rPr>
          <w:rFonts w:ascii="Times New Roman" w:hAnsi="Times New Roman" w:cs="Times New Roman"/>
          <w:color w:val="auto"/>
          <w:sz w:val="24"/>
          <w:szCs w:val="24"/>
          <w:lang w:val="en-GB"/>
        </w:rPr>
        <w:t>which capacity has to be given by the Bidder</w:t>
      </w:r>
      <w:r w:rsidR="00CD4D39" w:rsidRPr="00F36A7E">
        <w:rPr>
          <w:rFonts w:ascii="Times New Roman" w:hAnsi="Times New Roman" w:cs="Times New Roman"/>
          <w:color w:val="auto"/>
          <w:sz w:val="24"/>
          <w:szCs w:val="24"/>
          <w:lang w:val="en-GB"/>
        </w:rPr>
        <w:t xml:space="preserve"> and in line with the technical characteristics of model offered</w:t>
      </w:r>
      <w:r w:rsidR="00400C6C" w:rsidRPr="00F36A7E">
        <w:rPr>
          <w:rFonts w:ascii="Times New Roman" w:hAnsi="Times New Roman" w:cs="Times New Roman"/>
          <w:color w:val="auto"/>
          <w:sz w:val="24"/>
          <w:szCs w:val="24"/>
          <w:lang w:val="en-GB"/>
        </w:rPr>
        <w:t xml:space="preserve">, </w:t>
      </w:r>
      <w:r w:rsidRPr="00F36A7E">
        <w:rPr>
          <w:rFonts w:ascii="Times New Roman" w:hAnsi="Times New Roman" w:cs="Times New Roman"/>
          <w:color w:val="auto"/>
          <w:sz w:val="24"/>
          <w:szCs w:val="24"/>
          <w:lang w:val="en-GB"/>
        </w:rPr>
        <w:t>where radioactive waste water will be gathered, which will be let out of the controlled zone of the production</w:t>
      </w:r>
      <w:r w:rsidRPr="00E204F2">
        <w:rPr>
          <w:rFonts w:ascii="Times New Roman" w:hAnsi="Times New Roman" w:cs="Times New Roman"/>
          <w:color w:val="auto"/>
          <w:sz w:val="24"/>
          <w:szCs w:val="24"/>
          <w:lang w:val="en-GB"/>
        </w:rPr>
        <w:t xml:space="preserve"> Centre through the sewage system. These reservoirs are to be filled in turns – when the first one gets filled, the other one starts getting filled, and during this process the level of radioactivity in the first one is controlled. When the level of radioactivity in the first reservoir drops below the legally prescribed value, the water in it is let out into the city sewage network. The reservoir capacity </w:t>
      </w:r>
      <w:r w:rsidR="00F5232F">
        <w:rPr>
          <w:rFonts w:ascii="Times New Roman" w:hAnsi="Times New Roman" w:cs="Times New Roman"/>
          <w:color w:val="auto"/>
          <w:sz w:val="24"/>
          <w:szCs w:val="24"/>
          <w:lang w:val="en-GB"/>
        </w:rPr>
        <w:t>must be</w:t>
      </w:r>
      <w:r w:rsidRPr="00E204F2">
        <w:rPr>
          <w:rFonts w:ascii="Times New Roman" w:hAnsi="Times New Roman" w:cs="Times New Roman"/>
          <w:color w:val="auto"/>
          <w:sz w:val="24"/>
          <w:szCs w:val="24"/>
          <w:lang w:val="en-GB"/>
        </w:rPr>
        <w:t xml:space="preserve"> determined according to the quantity of radioactive waste water and the half-lives of the radionuclides that will be contained in it.</w:t>
      </w:r>
    </w:p>
    <w:p w14:paraId="0C621E98"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b/>
          <w:color w:val="auto"/>
          <w:sz w:val="24"/>
          <w:szCs w:val="24"/>
          <w:lang w:val="en-GB"/>
        </w:rPr>
        <w:t xml:space="preserve">THE ELECTRIC POWER INSTALLATIONS PROJECT </w:t>
      </w:r>
    </w:p>
    <w:p w14:paraId="2B3C6830" w14:textId="5D20060F"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Electric Power Installations Project is to be realised in accordance with</w:t>
      </w:r>
      <w:r w:rsidR="000F4D58">
        <w:rPr>
          <w:rFonts w:ascii="Times New Roman" w:hAnsi="Times New Roman" w:cs="Times New Roman"/>
          <w:color w:val="auto"/>
          <w:sz w:val="24"/>
          <w:szCs w:val="24"/>
          <w:lang w:val="en-GB"/>
        </w:rPr>
        <w:t xml:space="preserve"> the</w:t>
      </w:r>
      <w:r w:rsidRPr="00E204F2">
        <w:rPr>
          <w:rFonts w:ascii="Times New Roman" w:hAnsi="Times New Roman" w:cs="Times New Roman"/>
          <w:color w:val="auto"/>
          <w:sz w:val="24"/>
          <w:szCs w:val="24"/>
          <w:lang w:val="en-GB"/>
        </w:rPr>
        <w:t xml:space="preserve"> functional needs of the Production Centre.</w:t>
      </w:r>
    </w:p>
    <w:p w14:paraId="4775D167"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lastRenderedPageBreak/>
        <w:t>THE TELECOMMUNICATIONS SYSTEMS PROJECT</w:t>
      </w:r>
    </w:p>
    <w:p w14:paraId="0DEF3FB4"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The Telecommunications Systems Project is to be realised in accordance with the functional needs of the Production Centre.</w:t>
      </w:r>
    </w:p>
    <w:p w14:paraId="2E6B835B" w14:textId="77777777" w:rsidR="00700931" w:rsidRPr="00E204F2" w:rsidRDefault="00700931" w:rsidP="00700931">
      <w:pPr>
        <w:rPr>
          <w:szCs w:val="24"/>
          <w:lang w:val="en-GB"/>
        </w:rPr>
      </w:pPr>
      <w:r w:rsidRPr="00E204F2">
        <w:rPr>
          <w:szCs w:val="24"/>
          <w:lang w:val="en-GB"/>
        </w:rPr>
        <w:t xml:space="preserve">The Production Centre must have a </w:t>
      </w:r>
      <w:r w:rsidR="00F5232F">
        <w:rPr>
          <w:szCs w:val="24"/>
          <w:lang w:val="en-GB"/>
        </w:rPr>
        <w:t>safety</w:t>
      </w:r>
      <w:r w:rsidR="00F5232F" w:rsidRPr="00E204F2">
        <w:rPr>
          <w:szCs w:val="24"/>
          <w:lang w:val="en-GB"/>
        </w:rPr>
        <w:t xml:space="preserve"> </w:t>
      </w:r>
      <w:r w:rsidRPr="00E204F2">
        <w:rPr>
          <w:szCs w:val="24"/>
          <w:lang w:val="en-GB"/>
        </w:rPr>
        <w:t xml:space="preserve">system that protects the personnel against accidental exposure to ionising radiation and from other situations that can endanger the health and lives of the personnel (high voltage, high temperatures, mechanical injuries, etc.). The </w:t>
      </w:r>
      <w:r w:rsidR="00F5232F">
        <w:rPr>
          <w:szCs w:val="24"/>
          <w:lang w:val="en-GB"/>
        </w:rPr>
        <w:t>interlocks</w:t>
      </w:r>
      <w:r w:rsidR="00F5232F" w:rsidRPr="00E204F2">
        <w:rPr>
          <w:szCs w:val="24"/>
          <w:lang w:val="en-GB"/>
        </w:rPr>
        <w:t xml:space="preserve"> </w:t>
      </w:r>
      <w:r w:rsidRPr="00E204F2">
        <w:rPr>
          <w:szCs w:val="24"/>
          <w:lang w:val="en-GB"/>
        </w:rPr>
        <w:t xml:space="preserve">within this system must prevent the acceleration of ions in the cyclotron if the clearing procedure for the door of the cyclotron </w:t>
      </w:r>
      <w:r w:rsidR="00F5232F">
        <w:rPr>
          <w:szCs w:val="24"/>
          <w:lang w:val="en-GB"/>
        </w:rPr>
        <w:t>vault</w:t>
      </w:r>
      <w:r w:rsidR="00F5232F" w:rsidRPr="00E204F2">
        <w:rPr>
          <w:szCs w:val="24"/>
          <w:lang w:val="en-GB"/>
        </w:rPr>
        <w:t xml:space="preserve"> </w:t>
      </w:r>
      <w:r w:rsidRPr="00E204F2">
        <w:rPr>
          <w:szCs w:val="24"/>
          <w:lang w:val="en-GB"/>
        </w:rPr>
        <w:t xml:space="preserve">has not been carried out, if the door of the </w:t>
      </w:r>
      <w:r w:rsidR="00F5232F">
        <w:rPr>
          <w:szCs w:val="24"/>
          <w:lang w:val="en-GB"/>
        </w:rPr>
        <w:t>vault</w:t>
      </w:r>
      <w:r w:rsidR="00F5232F" w:rsidRPr="00E204F2">
        <w:rPr>
          <w:szCs w:val="24"/>
          <w:lang w:val="en-GB"/>
        </w:rPr>
        <w:t xml:space="preserve"> </w:t>
      </w:r>
      <w:r w:rsidRPr="00E204F2">
        <w:rPr>
          <w:szCs w:val="24"/>
          <w:lang w:val="en-GB"/>
        </w:rPr>
        <w:t xml:space="preserve">is not hermetically closed, if the technical conditions for the operation of the cyclotron have not been ensured, in case there is an attempt to enter the </w:t>
      </w:r>
      <w:r w:rsidR="00F5232F">
        <w:rPr>
          <w:szCs w:val="24"/>
          <w:lang w:val="en-GB"/>
        </w:rPr>
        <w:t>vault</w:t>
      </w:r>
      <w:r w:rsidR="00F5232F" w:rsidRPr="00E204F2">
        <w:rPr>
          <w:szCs w:val="24"/>
          <w:lang w:val="en-GB"/>
        </w:rPr>
        <w:t xml:space="preserve"> </w:t>
      </w:r>
      <w:r w:rsidRPr="00E204F2">
        <w:rPr>
          <w:szCs w:val="24"/>
          <w:lang w:val="en-GB"/>
        </w:rPr>
        <w:t xml:space="preserve">while the cyclotron is working, etc. </w:t>
      </w:r>
    </w:p>
    <w:p w14:paraId="6D9AFEEA" w14:textId="77777777" w:rsidR="00700931" w:rsidRPr="00E204F2" w:rsidRDefault="00700931" w:rsidP="00700931">
      <w:pPr>
        <w:rPr>
          <w:szCs w:val="24"/>
          <w:lang w:val="en-GB"/>
        </w:rPr>
      </w:pPr>
      <w:r w:rsidRPr="00E204F2">
        <w:rPr>
          <w:szCs w:val="24"/>
          <w:lang w:val="en-GB"/>
        </w:rPr>
        <w:t xml:space="preserve">The </w:t>
      </w:r>
      <w:r w:rsidR="00F5232F">
        <w:rPr>
          <w:szCs w:val="24"/>
          <w:lang w:val="en-GB"/>
        </w:rPr>
        <w:t>safety</w:t>
      </w:r>
      <w:r w:rsidR="00F5232F" w:rsidRPr="00E204F2">
        <w:rPr>
          <w:szCs w:val="24"/>
          <w:lang w:val="en-GB"/>
        </w:rPr>
        <w:t xml:space="preserve"> </w:t>
      </w:r>
      <w:r w:rsidRPr="00E204F2">
        <w:rPr>
          <w:szCs w:val="24"/>
          <w:lang w:val="en-GB"/>
        </w:rPr>
        <w:t xml:space="preserve">system of the Production Centre must ensure that only an authorised person can enter it, and that its controlled </w:t>
      </w:r>
      <w:r w:rsidR="00F5232F">
        <w:rPr>
          <w:szCs w:val="24"/>
          <w:lang w:val="en-GB"/>
        </w:rPr>
        <w:t>area</w:t>
      </w:r>
      <w:r w:rsidR="00F5232F" w:rsidRPr="00E204F2">
        <w:rPr>
          <w:szCs w:val="24"/>
          <w:lang w:val="en-GB"/>
        </w:rPr>
        <w:t xml:space="preserve"> </w:t>
      </w:r>
      <w:r w:rsidRPr="00E204F2">
        <w:rPr>
          <w:szCs w:val="24"/>
          <w:lang w:val="en-GB"/>
        </w:rPr>
        <w:t xml:space="preserve">can only be entered by a person with special authorisation, carrying his/her personal TLD and personal electronic dosimeter. This system should also prevent the possibility of entering the cyclotron </w:t>
      </w:r>
      <w:r w:rsidR="00F5232F">
        <w:rPr>
          <w:szCs w:val="24"/>
          <w:lang w:val="en-GB"/>
        </w:rPr>
        <w:t>vault</w:t>
      </w:r>
      <w:r w:rsidR="00F5232F" w:rsidRPr="00E204F2">
        <w:rPr>
          <w:szCs w:val="24"/>
          <w:lang w:val="en-GB"/>
        </w:rPr>
        <w:t xml:space="preserve"> </w:t>
      </w:r>
      <w:r w:rsidRPr="00E204F2">
        <w:rPr>
          <w:szCs w:val="24"/>
          <w:lang w:val="en-GB"/>
        </w:rPr>
        <w:t>while the radiation level inside it is above the maximum allowed limit.</w:t>
      </w:r>
    </w:p>
    <w:p w14:paraId="6E32546F" w14:textId="77777777" w:rsidR="00700931" w:rsidRPr="00E204F2" w:rsidRDefault="00700931" w:rsidP="00700931">
      <w:pPr>
        <w:rPr>
          <w:szCs w:val="24"/>
          <w:lang w:val="en-GB"/>
        </w:rPr>
      </w:pPr>
      <w:r w:rsidRPr="00E204F2">
        <w:rPr>
          <w:szCs w:val="24"/>
          <w:lang w:val="en-GB"/>
        </w:rPr>
        <w:t xml:space="preserve">The critical points within the Production Centre, where there exists a possibility of accidental exposure of personnel to ionising radiation of high intensity, must be under constant video surveillance. Monitors for video surveillance should be installed in the control room and in each office, with the </w:t>
      </w:r>
      <w:proofErr w:type="spellStart"/>
      <w:r w:rsidRPr="00E204F2">
        <w:rPr>
          <w:szCs w:val="24"/>
          <w:lang w:val="en-GB"/>
        </w:rPr>
        <w:t>proviso</w:t>
      </w:r>
      <w:r w:rsidR="00F5232F">
        <w:rPr>
          <w:szCs w:val="24"/>
          <w:lang w:val="en-GB"/>
        </w:rPr>
        <w:t>n</w:t>
      </w:r>
      <w:proofErr w:type="spellEnd"/>
      <w:r w:rsidRPr="00E204F2">
        <w:rPr>
          <w:szCs w:val="24"/>
          <w:lang w:val="en-GB"/>
        </w:rPr>
        <w:t xml:space="preserve"> that archiving video recordings is to be ensured.</w:t>
      </w:r>
    </w:p>
    <w:p w14:paraId="1BDE293A"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THERMOTECHNICAL INSTALLATIONS PROJECT</w:t>
      </w:r>
    </w:p>
    <w:p w14:paraId="34E05623"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 xml:space="preserve">The </w:t>
      </w:r>
      <w:proofErr w:type="spellStart"/>
      <w:r w:rsidRPr="00E204F2">
        <w:rPr>
          <w:rFonts w:ascii="Times New Roman" w:hAnsi="Times New Roman" w:cs="Times New Roman"/>
          <w:color w:val="auto"/>
          <w:sz w:val="24"/>
          <w:szCs w:val="24"/>
          <w:lang w:val="en-GB"/>
        </w:rPr>
        <w:t>Thermotechnical</w:t>
      </w:r>
      <w:proofErr w:type="spellEnd"/>
      <w:r w:rsidRPr="00E204F2">
        <w:rPr>
          <w:rFonts w:ascii="Times New Roman" w:hAnsi="Times New Roman" w:cs="Times New Roman"/>
          <w:color w:val="auto"/>
          <w:sz w:val="24"/>
          <w:szCs w:val="24"/>
          <w:lang w:val="en-GB"/>
        </w:rPr>
        <w:t xml:space="preserve"> Installations Project is to be realised in accordance with the functional needs of the Production Centre.</w:t>
      </w:r>
    </w:p>
    <w:p w14:paraId="1D553BCF"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FIRE PROJECT</w:t>
      </w:r>
    </w:p>
    <w:p w14:paraId="69E4256D" w14:textId="77777777" w:rsidR="00700931" w:rsidRPr="00E204F2" w:rsidRDefault="00700931" w:rsidP="00700931">
      <w:pPr>
        <w:pStyle w:val="a0"/>
        <w:rPr>
          <w:rFonts w:ascii="Times New Roman" w:hAnsi="Times New Roman" w:cs="Times New Roman"/>
          <w:color w:val="auto"/>
          <w:sz w:val="24"/>
          <w:szCs w:val="24"/>
          <w:lang w:val="en-GB"/>
        </w:rPr>
      </w:pPr>
      <w:r w:rsidRPr="00E204F2">
        <w:rPr>
          <w:rFonts w:ascii="Times New Roman" w:hAnsi="Times New Roman" w:cs="Times New Roman"/>
          <w:color w:val="auto"/>
          <w:sz w:val="24"/>
          <w:szCs w:val="24"/>
          <w:lang w:val="en-GB"/>
        </w:rPr>
        <w:t>Within the framework of the technical documentation of the project, prepare a project of protection against fire in keeping with the legal regulations, rulebooks and standards currently in effect.</w:t>
      </w:r>
    </w:p>
    <w:p w14:paraId="707CAD66" w14:textId="77777777" w:rsidR="00700931" w:rsidRPr="00E204F2" w:rsidRDefault="00700931" w:rsidP="00700931">
      <w:pPr>
        <w:pStyle w:val="a0"/>
        <w:rPr>
          <w:rFonts w:ascii="Times New Roman" w:hAnsi="Times New Roman" w:cs="Times New Roman"/>
          <w:b/>
          <w:color w:val="auto"/>
          <w:sz w:val="24"/>
          <w:szCs w:val="24"/>
          <w:lang w:val="en-GB"/>
        </w:rPr>
      </w:pPr>
      <w:r w:rsidRPr="00E204F2">
        <w:rPr>
          <w:rFonts w:ascii="Times New Roman" w:hAnsi="Times New Roman" w:cs="Times New Roman"/>
          <w:b/>
          <w:color w:val="auto"/>
          <w:sz w:val="24"/>
          <w:szCs w:val="24"/>
          <w:lang w:val="en-GB"/>
        </w:rPr>
        <w:t>THE PROTECTION AGAINST RADIATION PROJECT</w:t>
      </w:r>
    </w:p>
    <w:p w14:paraId="7A1503FC" w14:textId="77777777" w:rsidR="00700931" w:rsidRPr="00E204F2" w:rsidRDefault="00700931" w:rsidP="00700931">
      <w:pPr>
        <w:rPr>
          <w:szCs w:val="24"/>
          <w:lang w:val="en-GB"/>
        </w:rPr>
      </w:pPr>
      <w:r w:rsidRPr="00E204F2">
        <w:rPr>
          <w:szCs w:val="24"/>
          <w:lang w:val="en-GB"/>
        </w:rPr>
        <w:t>The Production Centre must be built in such a way that its system of protection against radiation and radiation monitoring comply with the following international recommendations:</w:t>
      </w:r>
    </w:p>
    <w:p w14:paraId="1346C3F9"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ICRP 103 (Recommendations of the International Commission on Radiological Protection from 2007);</w:t>
      </w:r>
    </w:p>
    <w:p w14:paraId="1CD8F0D0" w14:textId="77777777" w:rsidR="00700931" w:rsidRPr="00E204F2" w:rsidRDefault="00700931" w:rsidP="00700931">
      <w:pPr>
        <w:pStyle w:val="Numberedlist"/>
        <w:rPr>
          <w:rFonts w:ascii="Times New Roman" w:hAnsi="Times New Roman" w:cs="Times New Roman"/>
          <w:sz w:val="24"/>
          <w:lang w:val="en-GB"/>
        </w:rPr>
      </w:pPr>
      <w:r w:rsidRPr="00E204F2">
        <w:rPr>
          <w:rFonts w:ascii="Times New Roman" w:hAnsi="Times New Roman" w:cs="Times New Roman"/>
          <w:sz w:val="24"/>
          <w:lang w:val="en-GB"/>
        </w:rPr>
        <w:t>IAEA BSS (IAEA Safety Series No. GSR Part 2, 2016: Radiation Protection and Safety of Radiation Sources: International Basic Safety Standards).</w:t>
      </w:r>
    </w:p>
    <w:p w14:paraId="499B2EBC" w14:textId="77777777" w:rsidR="00700931" w:rsidRPr="00E204F2" w:rsidRDefault="00700931" w:rsidP="00700931">
      <w:pPr>
        <w:rPr>
          <w:szCs w:val="24"/>
          <w:lang w:val="en-GB"/>
        </w:rPr>
      </w:pPr>
      <w:r w:rsidRPr="00E204F2">
        <w:rPr>
          <w:szCs w:val="24"/>
          <w:lang w:val="en-GB"/>
        </w:rPr>
        <w:t>Protection against the ionising radiation of the cyclotron, as well as the protection provided by the hot cells, must be such as to fulfil the requirements prescribed by the Rulebook on the Limits of Exposure to Ionising Radiation and Measurements for the Purpose of Assessing the Level of Exposure to Ionising Radiation (“The Official Gazette of the RS”, no. 86/11), that is, that when the cyclotron accelerates the ion beam H</w:t>
      </w:r>
      <w:r w:rsidRPr="00E204F2">
        <w:rPr>
          <w:szCs w:val="24"/>
          <w:vertAlign w:val="superscript"/>
          <w:lang w:val="en-GB"/>
        </w:rPr>
        <w:t>–</w:t>
      </w:r>
      <w:r w:rsidRPr="00E204F2">
        <w:rPr>
          <w:szCs w:val="24"/>
          <w:lang w:val="en-GB"/>
        </w:rPr>
        <w:t xml:space="preserve"> of maximum current to maximum energy, which stops at the target that, on account of this, emits ionising radiation that is most </w:t>
      </w:r>
      <w:r w:rsidRPr="00E204F2">
        <w:rPr>
          <w:szCs w:val="24"/>
          <w:lang w:val="en-GB"/>
        </w:rPr>
        <w:lastRenderedPageBreak/>
        <w:t xml:space="preserve">unfavourable from the point of view of protection against radiation, specifically, at least 16 </w:t>
      </w:r>
      <w:r w:rsidR="000372B8">
        <w:rPr>
          <w:szCs w:val="24"/>
          <w:lang w:val="en-GB"/>
        </w:rPr>
        <w:t>hours</w:t>
      </w:r>
      <w:r w:rsidR="000372B8" w:rsidRPr="00E204F2">
        <w:rPr>
          <w:szCs w:val="24"/>
          <w:lang w:val="en-GB"/>
        </w:rPr>
        <w:t xml:space="preserve"> </w:t>
      </w:r>
      <w:r w:rsidRPr="00E204F2">
        <w:rPr>
          <w:szCs w:val="24"/>
          <w:lang w:val="en-GB"/>
        </w:rPr>
        <w:t>a day for 250 days per year:</w:t>
      </w:r>
    </w:p>
    <w:p w14:paraId="615CAD9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intensity of the equivalent dose of radiation on the external surfaces of protection against the ionising radiation of the cyclotron should not exceed 5 µ</w:t>
      </w:r>
      <w:proofErr w:type="spellStart"/>
      <w:r w:rsidRPr="00E204F2">
        <w:rPr>
          <w:rFonts w:ascii="Times New Roman" w:hAnsi="Times New Roman" w:cs="Times New Roman"/>
          <w:sz w:val="24"/>
          <w:lang w:val="en-GB"/>
        </w:rPr>
        <w:t>Sv</w:t>
      </w:r>
      <w:proofErr w:type="spellEnd"/>
      <w:r w:rsidRPr="00E204F2">
        <w:rPr>
          <w:rFonts w:ascii="Times New Roman" w:hAnsi="Times New Roman" w:cs="Times New Roman"/>
          <w:sz w:val="24"/>
          <w:lang w:val="en-GB"/>
        </w:rPr>
        <w:t>/h;</w:t>
      </w:r>
    </w:p>
    <w:p w14:paraId="3B7CB57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3A4ADC91" w14:textId="77777777" w:rsidR="00700931" w:rsidRPr="00E204F2" w:rsidRDefault="00700931" w:rsidP="00700931">
      <w:pPr>
        <w:rPr>
          <w:szCs w:val="24"/>
          <w:lang w:val="en-GB"/>
        </w:rPr>
      </w:pPr>
      <w:r w:rsidRPr="00E204F2">
        <w:rPr>
          <w:szCs w:val="24"/>
          <w:lang w:val="en-GB"/>
        </w:rPr>
        <w:t>The protection against radiation provided by the hot cells when they contain radioactive material of the maximum radioactivity for which the cells have been designed must ensure that:</w:t>
      </w:r>
    </w:p>
    <w:p w14:paraId="64FC78F2" w14:textId="77777777" w:rsidR="00700931" w:rsidRPr="009263B4" w:rsidRDefault="00700931" w:rsidP="00F47FA3">
      <w:pPr>
        <w:pStyle w:val="Numberedlist"/>
        <w:numPr>
          <w:ilvl w:val="0"/>
          <w:numId w:val="106"/>
        </w:numPr>
        <w:rPr>
          <w:rFonts w:ascii="Times New Roman" w:hAnsi="Times New Roman" w:cs="Times New Roman"/>
          <w:sz w:val="24"/>
          <w:lang w:val="en-GB"/>
        </w:rPr>
      </w:pPr>
      <w:r w:rsidRPr="009263B4">
        <w:rPr>
          <w:rFonts w:ascii="Times New Roman" w:hAnsi="Times New Roman" w:cs="Times New Roman"/>
          <w:sz w:val="24"/>
          <w:lang w:val="en-GB"/>
        </w:rPr>
        <w:t>the intensity of the equivalent dose of radiation on the external surfaces of the hot cells should not exceed 5 µ</w:t>
      </w:r>
      <w:proofErr w:type="spellStart"/>
      <w:r w:rsidRPr="009263B4">
        <w:rPr>
          <w:rFonts w:ascii="Times New Roman" w:hAnsi="Times New Roman" w:cs="Times New Roman"/>
          <w:sz w:val="24"/>
          <w:lang w:val="en-GB"/>
        </w:rPr>
        <w:t>Sv</w:t>
      </w:r>
      <w:proofErr w:type="spellEnd"/>
      <w:r w:rsidRPr="009263B4">
        <w:rPr>
          <w:rFonts w:ascii="Times New Roman" w:hAnsi="Times New Roman" w:cs="Times New Roman"/>
          <w:sz w:val="24"/>
          <w:lang w:val="en-GB"/>
        </w:rPr>
        <w:t>/h;</w:t>
      </w:r>
    </w:p>
    <w:p w14:paraId="44B8C6B0"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the contribution of the Production Centre to the overall effective dose of radiation of the population should not exceed 0.2 mSv per year.</w:t>
      </w:r>
    </w:p>
    <w:p w14:paraId="7FAB218E" w14:textId="77777777" w:rsidR="00700931" w:rsidRPr="00E204F2" w:rsidRDefault="00700931" w:rsidP="00700931">
      <w:pPr>
        <w:rPr>
          <w:szCs w:val="24"/>
          <w:lang w:val="en-GB"/>
        </w:rPr>
      </w:pPr>
      <w:r w:rsidRPr="00E204F2">
        <w:rPr>
          <w:szCs w:val="24"/>
          <w:lang w:val="en-GB"/>
        </w:rPr>
        <w:t>Protection against the ionising radiation of the cyclotron must be realised in accordance with the following standards:</w:t>
      </w:r>
    </w:p>
    <w:p w14:paraId="633339B2" w14:textId="77777777" w:rsidR="000372B8"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14152:2011 (</w:t>
      </w:r>
      <w:r w:rsidR="000372B8" w:rsidRPr="000372B8">
        <w:rPr>
          <w:rFonts w:ascii="Times New Roman" w:hAnsi="Times New Roman" w:cs="Times New Roman"/>
          <w:sz w:val="24"/>
          <w:lang w:val="en-GB"/>
        </w:rPr>
        <w:t>Neutron radiation protection shielding -- Design principles and considerations for the choice of appropriate materials</w:t>
      </w:r>
      <w:r w:rsidRPr="009263B4">
        <w:rPr>
          <w:rFonts w:ascii="Times New Roman" w:hAnsi="Times New Roman" w:cs="Times New Roman"/>
          <w:sz w:val="24"/>
          <w:lang w:val="en-GB"/>
        </w:rPr>
        <w:t>)</w:t>
      </w:r>
    </w:p>
    <w:p w14:paraId="3F395E45" w14:textId="77777777" w:rsidR="00700931" w:rsidRPr="009263B4" w:rsidRDefault="00700931" w:rsidP="00F47FA3">
      <w:pPr>
        <w:pStyle w:val="Numberedlist"/>
        <w:numPr>
          <w:ilvl w:val="0"/>
          <w:numId w:val="107"/>
        </w:numPr>
        <w:rPr>
          <w:rFonts w:ascii="Times New Roman" w:hAnsi="Times New Roman" w:cs="Times New Roman"/>
          <w:sz w:val="24"/>
          <w:lang w:val="en-GB"/>
        </w:rPr>
      </w:pPr>
      <w:r w:rsidRPr="009263B4">
        <w:rPr>
          <w:rFonts w:ascii="Times New Roman" w:hAnsi="Times New Roman" w:cs="Times New Roman"/>
          <w:sz w:val="24"/>
          <w:lang w:val="en-GB"/>
        </w:rPr>
        <w:t>SRPS ISO 15080:2011 (</w:t>
      </w:r>
      <w:r w:rsidR="000372B8" w:rsidRPr="000372B8">
        <w:rPr>
          <w:rFonts w:ascii="Times New Roman" w:hAnsi="Times New Roman" w:cs="Times New Roman"/>
          <w:sz w:val="24"/>
          <w:lang w:val="en-GB"/>
        </w:rPr>
        <w:t>Nuclear facilities -- Ventilation penetrations for shielded enclosures</w:t>
      </w:r>
      <w:r w:rsidRPr="009263B4">
        <w:rPr>
          <w:rFonts w:ascii="Times New Roman" w:hAnsi="Times New Roman" w:cs="Times New Roman"/>
          <w:sz w:val="24"/>
          <w:lang w:val="en-GB"/>
        </w:rPr>
        <w:t>);</w:t>
      </w:r>
    </w:p>
    <w:p w14:paraId="16E2598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ISO 17873:2011 (</w:t>
      </w:r>
      <w:r w:rsidR="000372B8" w:rsidRPr="000372B8">
        <w:rPr>
          <w:rFonts w:ascii="Times New Roman" w:hAnsi="Times New Roman" w:cs="Times New Roman"/>
          <w:sz w:val="24"/>
          <w:lang w:val="en-GB"/>
        </w:rPr>
        <w:t>Nuclear facilities -- Criteria for the design and operation of ventilation systems for nuclear installations other than nuclear reactors</w:t>
      </w:r>
      <w:r w:rsidRPr="00E204F2">
        <w:rPr>
          <w:rFonts w:ascii="Times New Roman" w:hAnsi="Times New Roman" w:cs="Times New Roman"/>
          <w:sz w:val="24"/>
          <w:lang w:val="en-GB"/>
        </w:rPr>
        <w:t>).</w:t>
      </w:r>
    </w:p>
    <w:p w14:paraId="04916F6E" w14:textId="77777777" w:rsidR="00700931" w:rsidRPr="00E204F2" w:rsidRDefault="00700931" w:rsidP="00700931">
      <w:pPr>
        <w:tabs>
          <w:tab w:val="left" w:pos="3930"/>
        </w:tabs>
        <w:spacing w:after="0"/>
        <w:rPr>
          <w:szCs w:val="24"/>
          <w:lang w:val="en-GB"/>
        </w:rPr>
      </w:pPr>
      <w:r w:rsidRPr="00E204F2">
        <w:rPr>
          <w:szCs w:val="24"/>
          <w:lang w:val="en-GB"/>
        </w:rPr>
        <w:t>The internal chamber and protection against the ionising radiation of the hot cells must be realised in accordance with the following standards:</w:t>
      </w:r>
    </w:p>
    <w:p w14:paraId="5A6C8B34" w14:textId="77777777" w:rsidR="00700931" w:rsidRPr="009263B4" w:rsidRDefault="00700931" w:rsidP="00F47FA3">
      <w:pPr>
        <w:pStyle w:val="Numberedlist"/>
        <w:numPr>
          <w:ilvl w:val="0"/>
          <w:numId w:val="108"/>
        </w:numPr>
        <w:rPr>
          <w:rFonts w:ascii="Times New Roman" w:hAnsi="Times New Roman" w:cs="Times New Roman"/>
          <w:sz w:val="24"/>
          <w:lang w:val="en-GB"/>
        </w:rPr>
      </w:pPr>
      <w:r w:rsidRPr="009263B4">
        <w:rPr>
          <w:rFonts w:ascii="Times New Roman" w:hAnsi="Times New Roman" w:cs="Times New Roman"/>
          <w:sz w:val="24"/>
          <w:lang w:val="en-GB"/>
        </w:rPr>
        <w:t xml:space="preserve">SRPS ISO 10648-1:2011 (Part 1: </w:t>
      </w:r>
      <w:r w:rsidR="000372B8" w:rsidRPr="000372B8">
        <w:rPr>
          <w:rFonts w:ascii="Times New Roman" w:hAnsi="Times New Roman" w:cs="Times New Roman"/>
          <w:sz w:val="24"/>
          <w:lang w:val="en-GB"/>
        </w:rPr>
        <w:t>Containment enclosures Design principles</w:t>
      </w:r>
      <w:r w:rsidRPr="009263B4">
        <w:rPr>
          <w:rFonts w:ascii="Times New Roman" w:hAnsi="Times New Roman" w:cs="Times New Roman"/>
          <w:sz w:val="24"/>
          <w:lang w:val="en-GB"/>
        </w:rPr>
        <w:t>);</w:t>
      </w:r>
    </w:p>
    <w:p w14:paraId="1125253B"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10648-2:2011 (Part 2: </w:t>
      </w:r>
      <w:r w:rsidR="000372B8" w:rsidRPr="000372B8">
        <w:rPr>
          <w:rFonts w:ascii="Times New Roman" w:hAnsi="Times New Roman" w:cs="Times New Roman"/>
          <w:sz w:val="24"/>
          <w:lang w:val="en-GB"/>
        </w:rPr>
        <w:t>Containment enclosures Classification according to leak tightness and associated checking methods</w:t>
      </w:r>
      <w:r w:rsidRPr="00E204F2">
        <w:rPr>
          <w:rFonts w:ascii="Times New Roman" w:hAnsi="Times New Roman" w:cs="Times New Roman"/>
          <w:sz w:val="24"/>
          <w:lang w:val="en-GB"/>
        </w:rPr>
        <w:t>);</w:t>
      </w:r>
    </w:p>
    <w:p w14:paraId="59120C05"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11933-1:2011 (Part 1: </w:t>
      </w:r>
      <w:r w:rsidR="000372B8" w:rsidRPr="000372B8">
        <w:rPr>
          <w:rFonts w:ascii="Times New Roman" w:hAnsi="Times New Roman" w:cs="Times New Roman"/>
          <w:sz w:val="24"/>
          <w:lang w:val="en-GB"/>
        </w:rPr>
        <w:t>Components for containment enclosures Glove/bag ports, bungs for glove/bag ports, enclosure rings and interchangeable units</w:t>
      </w:r>
      <w:r w:rsidRPr="00E204F2">
        <w:rPr>
          <w:rFonts w:ascii="Times New Roman" w:hAnsi="Times New Roman" w:cs="Times New Roman"/>
          <w:sz w:val="24"/>
          <w:lang w:val="en-GB"/>
        </w:rPr>
        <w:t>);</w:t>
      </w:r>
    </w:p>
    <w:p w14:paraId="2463EF8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11933-2:2011 (Part 2: </w:t>
      </w:r>
      <w:r w:rsidR="000372B8" w:rsidRPr="000372B8">
        <w:rPr>
          <w:rFonts w:ascii="Times New Roman" w:hAnsi="Times New Roman" w:cs="Times New Roman"/>
          <w:sz w:val="24"/>
          <w:lang w:val="en-GB"/>
        </w:rPr>
        <w:t>Components for containment enclosures Gloves, welded bags, gaiters for remote - handling tongs and for manipulators</w:t>
      </w:r>
      <w:r w:rsidRPr="00E204F2">
        <w:rPr>
          <w:rFonts w:ascii="Times New Roman" w:hAnsi="Times New Roman" w:cs="Times New Roman"/>
          <w:sz w:val="24"/>
          <w:lang w:val="en-GB"/>
        </w:rPr>
        <w:t>);</w:t>
      </w:r>
    </w:p>
    <w:p w14:paraId="28E84A4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11933-3:2011 (Part 3: </w:t>
      </w:r>
      <w:r w:rsidR="00CE135D" w:rsidRPr="00CE135D">
        <w:rPr>
          <w:rFonts w:ascii="Times New Roman" w:hAnsi="Times New Roman" w:cs="Times New Roman"/>
          <w:sz w:val="24"/>
          <w:lang w:val="en-GB"/>
        </w:rPr>
        <w:t xml:space="preserve">Components for containment enclosures Transfer systems such as plain doors, airlock chambers, double door transfer systems, </w:t>
      </w:r>
      <w:proofErr w:type="spellStart"/>
      <w:r w:rsidR="00CE135D" w:rsidRPr="00CE135D">
        <w:rPr>
          <w:rFonts w:ascii="Times New Roman" w:hAnsi="Times New Roman" w:cs="Times New Roman"/>
          <w:sz w:val="24"/>
          <w:lang w:val="en-GB"/>
        </w:rPr>
        <w:t>leaktight</w:t>
      </w:r>
      <w:proofErr w:type="spellEnd"/>
      <w:r w:rsidR="00CE135D" w:rsidRPr="00CE135D">
        <w:rPr>
          <w:rFonts w:ascii="Times New Roman" w:hAnsi="Times New Roman" w:cs="Times New Roman"/>
          <w:sz w:val="24"/>
          <w:lang w:val="en-GB"/>
        </w:rPr>
        <w:t xml:space="preserve"> connections for waste drums</w:t>
      </w:r>
      <w:r w:rsidRPr="00E204F2">
        <w:rPr>
          <w:rFonts w:ascii="Times New Roman" w:hAnsi="Times New Roman" w:cs="Times New Roman"/>
          <w:sz w:val="24"/>
          <w:lang w:val="en-GB"/>
        </w:rPr>
        <w:t>);</w:t>
      </w:r>
    </w:p>
    <w:p w14:paraId="72778ABE"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11933-4:2011 (Part 4: </w:t>
      </w:r>
      <w:r w:rsidR="00CE135D" w:rsidRPr="00CE135D">
        <w:rPr>
          <w:rFonts w:ascii="Times New Roman" w:hAnsi="Times New Roman" w:cs="Times New Roman"/>
          <w:sz w:val="24"/>
          <w:lang w:val="en-GB"/>
        </w:rPr>
        <w:t>Components for containment enclosures Ventilation and gas-cleaning systems such as filters, traps, safety and regulation valves, control and protection devices</w:t>
      </w:r>
      <w:r w:rsidRPr="00E204F2">
        <w:rPr>
          <w:rFonts w:ascii="Times New Roman" w:hAnsi="Times New Roman" w:cs="Times New Roman"/>
          <w:sz w:val="24"/>
          <w:lang w:val="en-GB"/>
        </w:rPr>
        <w:t>);</w:t>
      </w:r>
    </w:p>
    <w:p w14:paraId="6F129741"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 xml:space="preserve">SRPS ISO 11933-5:2011 (Part 5: </w:t>
      </w:r>
      <w:r w:rsidR="00CE135D" w:rsidRPr="00CE135D">
        <w:rPr>
          <w:rFonts w:ascii="Times New Roman" w:hAnsi="Times New Roman" w:cs="Times New Roman"/>
          <w:sz w:val="24"/>
          <w:lang w:val="en-GB"/>
        </w:rPr>
        <w:t>Components for containment enclosures Penetrations for electrical and fluid circuits</w:t>
      </w:r>
      <w:r w:rsidRPr="00E204F2">
        <w:rPr>
          <w:rFonts w:ascii="Times New Roman" w:hAnsi="Times New Roman" w:cs="Times New Roman"/>
          <w:sz w:val="24"/>
          <w:lang w:val="en-GB"/>
        </w:rPr>
        <w:t>);</w:t>
      </w:r>
    </w:p>
    <w:p w14:paraId="374178BF"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14644-1:2016 (</w:t>
      </w:r>
      <w:r w:rsidR="00CE135D" w:rsidRPr="00CE135D">
        <w:rPr>
          <w:rFonts w:ascii="Times New Roman" w:hAnsi="Times New Roman" w:cs="Times New Roman"/>
          <w:sz w:val="24"/>
          <w:lang w:val="en-GB"/>
        </w:rPr>
        <w:t>Cleanrooms and associated controlled environments - Part 1: Classification of air cleanliness by particle concentration (ISO 14644-1:2015)</w:t>
      </w:r>
      <w:r w:rsidRPr="00E204F2">
        <w:rPr>
          <w:rFonts w:ascii="Times New Roman" w:hAnsi="Times New Roman" w:cs="Times New Roman"/>
          <w:sz w:val="24"/>
          <w:lang w:val="en-GB"/>
        </w:rPr>
        <w:t>);</w:t>
      </w:r>
    </w:p>
    <w:p w14:paraId="65C21306"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lastRenderedPageBreak/>
        <w:t>SRPS EN ISO 14644-2:2016 (</w:t>
      </w:r>
      <w:r w:rsidR="00CE135D" w:rsidRPr="00CE135D">
        <w:rPr>
          <w:rFonts w:ascii="Times New Roman" w:hAnsi="Times New Roman" w:cs="Times New Roman"/>
          <w:sz w:val="24"/>
          <w:lang w:val="en-GB"/>
        </w:rPr>
        <w:t>Cleanrooms and associated controlled environments - Part 2: Monitoring to provide evidence of cleanroom performance related to air cleanliness by particle concentration (ISO 14644-2:2015)</w:t>
      </w:r>
      <w:r w:rsidRPr="00E204F2">
        <w:rPr>
          <w:rFonts w:ascii="Times New Roman" w:hAnsi="Times New Roman" w:cs="Times New Roman"/>
          <w:sz w:val="24"/>
          <w:lang w:val="en-GB"/>
        </w:rPr>
        <w:t>);</w:t>
      </w:r>
    </w:p>
    <w:p w14:paraId="6160ACA3"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14644-3:2010 (</w:t>
      </w:r>
      <w:r w:rsidR="00CE135D" w:rsidRPr="00CE135D">
        <w:rPr>
          <w:rFonts w:ascii="Times New Roman" w:hAnsi="Times New Roman" w:cs="Times New Roman"/>
          <w:sz w:val="24"/>
          <w:lang w:val="en-GB"/>
        </w:rPr>
        <w:t>Cleanrooms and associated controlled environments - Part 3: Test methods (ISO 14644-3:2005)</w:t>
      </w:r>
      <w:r w:rsidRPr="00E204F2">
        <w:rPr>
          <w:rFonts w:ascii="Times New Roman" w:hAnsi="Times New Roman" w:cs="Times New Roman"/>
          <w:sz w:val="24"/>
          <w:lang w:val="en-GB"/>
        </w:rPr>
        <w:t>);</w:t>
      </w:r>
    </w:p>
    <w:p w14:paraId="54CBD2C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14644-4:2010 (</w:t>
      </w:r>
      <w:r w:rsidR="00CE135D" w:rsidRPr="00CE135D">
        <w:rPr>
          <w:rFonts w:ascii="Times New Roman" w:hAnsi="Times New Roman" w:cs="Times New Roman"/>
          <w:sz w:val="24"/>
          <w:lang w:val="en-GB"/>
        </w:rPr>
        <w:t>Cleanrooms and associated controlled environments - Part 4: Design, construction and start-up (ISO 14644-4:2001)</w:t>
      </w:r>
      <w:r w:rsidRPr="00E204F2">
        <w:rPr>
          <w:rFonts w:ascii="Times New Roman" w:hAnsi="Times New Roman" w:cs="Times New Roman"/>
          <w:sz w:val="24"/>
          <w:lang w:val="en-GB"/>
        </w:rPr>
        <w:t>);</w:t>
      </w:r>
    </w:p>
    <w:p w14:paraId="2A62669A"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14644-5:2010 (</w:t>
      </w:r>
      <w:r w:rsidR="00CE135D" w:rsidRPr="00CE135D">
        <w:rPr>
          <w:rFonts w:ascii="Times New Roman" w:hAnsi="Times New Roman" w:cs="Times New Roman"/>
          <w:sz w:val="24"/>
          <w:lang w:val="en-GB"/>
        </w:rPr>
        <w:t>Cleanrooms and associated controlled environments - Part 5: Operations (ISO 14644-5:2004)</w:t>
      </w:r>
      <w:r w:rsidRPr="00E204F2">
        <w:rPr>
          <w:rFonts w:ascii="Times New Roman" w:hAnsi="Times New Roman" w:cs="Times New Roman"/>
          <w:sz w:val="24"/>
          <w:lang w:val="en-GB"/>
        </w:rPr>
        <w:t>);</w:t>
      </w:r>
    </w:p>
    <w:p w14:paraId="1C06E5E8"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14644-6:2010 (</w:t>
      </w:r>
      <w:r w:rsidR="00CE135D" w:rsidRPr="00CE135D">
        <w:rPr>
          <w:rFonts w:ascii="Times New Roman" w:hAnsi="Times New Roman" w:cs="Times New Roman"/>
          <w:sz w:val="24"/>
          <w:lang w:val="en-GB"/>
        </w:rPr>
        <w:t>Cleanrooms and associated controlled environments - Part 6: Vocabulary (ISO 14644-6:2007)</w:t>
      </w:r>
      <w:r w:rsidRPr="00E204F2">
        <w:rPr>
          <w:rFonts w:ascii="Times New Roman" w:hAnsi="Times New Roman" w:cs="Times New Roman"/>
          <w:sz w:val="24"/>
          <w:lang w:val="en-GB"/>
        </w:rPr>
        <w:t>;</w:t>
      </w:r>
    </w:p>
    <w:p w14:paraId="4FAEC574"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14644-7:2010 (</w:t>
      </w:r>
      <w:r w:rsidR="00CE135D" w:rsidRPr="00CE135D">
        <w:rPr>
          <w:rFonts w:ascii="Times New Roman" w:hAnsi="Times New Roman" w:cs="Times New Roman"/>
          <w:sz w:val="24"/>
          <w:lang w:val="en-GB"/>
        </w:rPr>
        <w:t>Cleanrooms and associated controlled environments - Part 7: Separative devices (clean air hoods, gloveboxes, isolators and mini-environments) (ISO 14644-7:2004)</w:t>
      </w:r>
      <w:r w:rsidRPr="00E204F2">
        <w:rPr>
          <w:rFonts w:ascii="Times New Roman" w:hAnsi="Times New Roman" w:cs="Times New Roman"/>
          <w:sz w:val="24"/>
          <w:lang w:val="en-GB"/>
        </w:rPr>
        <w:t>);</w:t>
      </w:r>
    </w:p>
    <w:p w14:paraId="7ED9DA9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14644-8:2013 (</w:t>
      </w:r>
      <w:r w:rsidR="00CE135D" w:rsidRPr="00CE135D">
        <w:rPr>
          <w:rFonts w:ascii="Times New Roman" w:hAnsi="Times New Roman" w:cs="Times New Roman"/>
          <w:sz w:val="24"/>
          <w:lang w:val="en-GB"/>
        </w:rPr>
        <w:t>Cleanrooms and associated controlled environments - Part 8: Classification of air cleanliness by chemical concentration (ACC) (ISO 14644-8:2013)</w:t>
      </w:r>
      <w:r w:rsidRPr="00E204F2">
        <w:rPr>
          <w:rFonts w:ascii="Times New Roman" w:hAnsi="Times New Roman" w:cs="Times New Roman"/>
          <w:sz w:val="24"/>
          <w:lang w:val="en-GB"/>
        </w:rPr>
        <w:t>);</w:t>
      </w:r>
    </w:p>
    <w:p w14:paraId="06A4B352"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14644-9:2013 (</w:t>
      </w:r>
      <w:r w:rsidR="00CE135D" w:rsidRPr="00CE135D">
        <w:rPr>
          <w:rFonts w:ascii="Times New Roman" w:hAnsi="Times New Roman" w:cs="Times New Roman"/>
          <w:sz w:val="24"/>
          <w:lang w:val="en-GB"/>
        </w:rPr>
        <w:t>Cleanrooms and associated controlled environments - Part 9: Classification of surface cleanliness by particle concentration (ISO 14644-9:2012)</w:t>
      </w:r>
      <w:r w:rsidRPr="00E204F2">
        <w:rPr>
          <w:rFonts w:ascii="Times New Roman" w:hAnsi="Times New Roman" w:cs="Times New Roman"/>
          <w:sz w:val="24"/>
          <w:lang w:val="en-GB"/>
        </w:rPr>
        <w:t>);</w:t>
      </w:r>
    </w:p>
    <w:p w14:paraId="7780150C"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14644-10:2013 (</w:t>
      </w:r>
      <w:r w:rsidR="00CE135D" w:rsidRPr="00CE135D">
        <w:rPr>
          <w:rFonts w:ascii="Times New Roman" w:hAnsi="Times New Roman" w:cs="Times New Roman"/>
          <w:sz w:val="24"/>
          <w:lang w:val="en-GB"/>
        </w:rPr>
        <w:t>Cleanrooms and associated controlled environments - Part 10: Classification of surface cleanliness by chemical concentration (ISO 14644-10:2013)</w:t>
      </w:r>
      <w:r w:rsidRPr="00E204F2">
        <w:rPr>
          <w:rFonts w:ascii="Times New Roman" w:hAnsi="Times New Roman" w:cs="Times New Roman"/>
          <w:sz w:val="24"/>
          <w:lang w:val="en-GB"/>
        </w:rPr>
        <w:t>);</w:t>
      </w:r>
    </w:p>
    <w:p w14:paraId="07B45969"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14644-13:2017 (</w:t>
      </w:r>
      <w:r w:rsidR="00CE135D" w:rsidRPr="00CE135D">
        <w:rPr>
          <w:rFonts w:ascii="Times New Roman" w:hAnsi="Times New Roman" w:cs="Times New Roman"/>
          <w:sz w:val="24"/>
          <w:lang w:val="en-GB"/>
        </w:rPr>
        <w:t>Cleanrooms and associated controlled environments - Part 13: Cleaning of surfaces to achieve defined levels of cleanliness in terms of particle and chemical classifications (ISO 14644-13:2017)</w:t>
      </w:r>
      <w:r w:rsidRPr="00E204F2">
        <w:rPr>
          <w:rFonts w:ascii="Times New Roman" w:hAnsi="Times New Roman" w:cs="Times New Roman"/>
          <w:sz w:val="24"/>
          <w:lang w:val="en-GB"/>
        </w:rPr>
        <w:t>);</w:t>
      </w:r>
    </w:p>
    <w:p w14:paraId="2CD6C1ED"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14644-14:2017 (</w:t>
      </w:r>
      <w:r w:rsidR="00CE135D" w:rsidRPr="00CE135D">
        <w:rPr>
          <w:rFonts w:ascii="Times New Roman" w:hAnsi="Times New Roman" w:cs="Times New Roman"/>
          <w:sz w:val="24"/>
          <w:lang w:val="en-GB"/>
        </w:rPr>
        <w:t>Cleanrooms and associated controlled environments - Part 14: Assessment of suitability for use of equipment by airborne particle concentration (ISO 14644-14:2016)</w:t>
      </w:r>
      <w:r w:rsidRPr="00E204F2">
        <w:rPr>
          <w:rFonts w:ascii="Times New Roman" w:hAnsi="Times New Roman" w:cs="Times New Roman"/>
          <w:sz w:val="24"/>
          <w:lang w:val="en-GB"/>
        </w:rPr>
        <w:t>); and</w:t>
      </w:r>
    </w:p>
    <w:p w14:paraId="45DA5E17" w14:textId="77777777" w:rsidR="00700931" w:rsidRPr="00E204F2" w:rsidRDefault="00700931" w:rsidP="00F47FA3">
      <w:pPr>
        <w:pStyle w:val="Numberedlist"/>
        <w:numPr>
          <w:ilvl w:val="0"/>
          <w:numId w:val="83"/>
        </w:numPr>
        <w:rPr>
          <w:rFonts w:ascii="Times New Roman" w:hAnsi="Times New Roman" w:cs="Times New Roman"/>
          <w:sz w:val="24"/>
          <w:lang w:val="en-GB"/>
        </w:rPr>
      </w:pPr>
      <w:r w:rsidRPr="00E204F2">
        <w:rPr>
          <w:rFonts w:ascii="Times New Roman" w:hAnsi="Times New Roman" w:cs="Times New Roman"/>
          <w:sz w:val="24"/>
          <w:lang w:val="en-GB"/>
        </w:rPr>
        <w:t>SRPS EN ISO 14644-15:2018 (</w:t>
      </w:r>
      <w:r w:rsidR="00CE135D" w:rsidRPr="00CE135D">
        <w:rPr>
          <w:rFonts w:ascii="Times New Roman" w:hAnsi="Times New Roman" w:cs="Times New Roman"/>
          <w:sz w:val="24"/>
          <w:lang w:val="en-GB"/>
        </w:rPr>
        <w:t>Cleanrooms and associated controlled environments - Part 15: Assessment of suitability for use of equipment and materials by airborne chemical concentration (ISO 14644-15:2017)</w:t>
      </w:r>
      <w:r w:rsidRPr="00E204F2">
        <w:rPr>
          <w:rFonts w:ascii="Times New Roman" w:hAnsi="Times New Roman" w:cs="Times New Roman"/>
          <w:sz w:val="24"/>
          <w:lang w:val="en-GB"/>
        </w:rPr>
        <w:t>).</w:t>
      </w:r>
    </w:p>
    <w:p w14:paraId="65586CA6" w14:textId="77777777" w:rsidR="00700931" w:rsidRPr="009A486B" w:rsidRDefault="00700931" w:rsidP="00700931">
      <w:pPr>
        <w:jc w:val="center"/>
        <w:rPr>
          <w:lang w:val="en-GB"/>
        </w:rPr>
      </w:pPr>
    </w:p>
    <w:p w14:paraId="0C4D0369" w14:textId="77777777" w:rsidR="00CC76CD" w:rsidRPr="00E204F2" w:rsidRDefault="00CC76CD" w:rsidP="00700931">
      <w:pPr>
        <w:pStyle w:val="SectionVHeader"/>
        <w:jc w:val="both"/>
      </w:pPr>
    </w:p>
    <w:p w14:paraId="0188843A" w14:textId="77777777" w:rsidR="00700931" w:rsidRDefault="00CC76CD" w:rsidP="007F7515">
      <w:pPr>
        <w:pStyle w:val="SectionVHeader"/>
        <w:jc w:val="both"/>
      </w:pPr>
      <w:r w:rsidRPr="00E204F2">
        <w:br w:type="page"/>
      </w:r>
      <w:bookmarkStart w:id="660" w:name="_Toc436551310"/>
      <w:bookmarkStart w:id="661" w:name="_Toc190498779"/>
      <w:bookmarkStart w:id="662" w:name="_Toc437951495"/>
      <w:bookmarkStart w:id="663" w:name="_Toc437951923"/>
      <w:bookmarkStart w:id="664" w:name="_Toc23233012"/>
      <w:bookmarkStart w:id="665" w:name="_Toc23238061"/>
      <w:bookmarkStart w:id="666" w:name="_Toc41971552"/>
      <w:bookmarkStart w:id="667" w:name="_Toc125874275"/>
      <w:bookmarkStart w:id="668" w:name="_Toc190498604"/>
      <w:r w:rsidRPr="00E204F2">
        <w:lastRenderedPageBreak/>
        <w:t>Specification</w:t>
      </w:r>
      <w:bookmarkEnd w:id="660"/>
      <w:bookmarkEnd w:id="661"/>
      <w:bookmarkEnd w:id="662"/>
      <w:bookmarkEnd w:id="663"/>
      <w:bookmarkEnd w:id="664"/>
      <w:bookmarkEnd w:id="665"/>
      <w:bookmarkEnd w:id="666"/>
      <w:bookmarkEnd w:id="667"/>
      <w:bookmarkEnd w:id="668"/>
    </w:p>
    <w:p w14:paraId="6D455792" w14:textId="77777777" w:rsidR="00CC76CD" w:rsidRPr="00E204F2" w:rsidRDefault="00700931" w:rsidP="00700931">
      <w:pPr>
        <w:spacing w:after="0"/>
        <w:ind w:right="0"/>
        <w:jc w:val="left"/>
      </w:pPr>
      <w:r>
        <w:t xml:space="preserve">In accordance to the Section IV. </w:t>
      </w:r>
      <w:r w:rsidR="004B3D8F">
        <w:t>Bidding</w:t>
      </w:r>
      <w:r>
        <w:t xml:space="preserve"> Forms</w:t>
      </w:r>
      <w:r w:rsidR="004D3851">
        <w:t>.</w:t>
      </w:r>
      <w:r>
        <w:br w:type="page"/>
      </w:r>
    </w:p>
    <w:p w14:paraId="183D6637" w14:textId="77777777" w:rsidR="00700931" w:rsidRDefault="00CC76CD" w:rsidP="00CC76CD">
      <w:pPr>
        <w:pStyle w:val="SectionVIIHeader1"/>
      </w:pPr>
      <w:bookmarkStart w:id="669" w:name="_Toc436551311"/>
      <w:bookmarkStart w:id="670" w:name="_Toc125874276"/>
      <w:bookmarkStart w:id="671" w:name="_Toc190498605"/>
      <w:bookmarkStart w:id="672" w:name="_Toc190498780"/>
      <w:bookmarkStart w:id="673" w:name="_Toc437951496"/>
      <w:bookmarkStart w:id="674" w:name="_Toc437951924"/>
      <w:bookmarkStart w:id="675" w:name="_Toc45021051"/>
      <w:r w:rsidRPr="00E204F2">
        <w:lastRenderedPageBreak/>
        <w:t>Forms and Procedures</w:t>
      </w:r>
      <w:bookmarkEnd w:id="669"/>
      <w:bookmarkEnd w:id="670"/>
      <w:bookmarkEnd w:id="671"/>
      <w:bookmarkEnd w:id="672"/>
      <w:bookmarkEnd w:id="673"/>
      <w:bookmarkEnd w:id="674"/>
      <w:bookmarkEnd w:id="675"/>
    </w:p>
    <w:p w14:paraId="068719D6" w14:textId="77777777" w:rsidR="00CC76CD" w:rsidRPr="00700931" w:rsidRDefault="00700931" w:rsidP="00700931">
      <w:pPr>
        <w:spacing w:after="0"/>
        <w:ind w:right="0"/>
        <w:jc w:val="left"/>
        <w:rPr>
          <w:b/>
          <w:bCs/>
          <w:kern w:val="28"/>
          <w:sz w:val="32"/>
        </w:rPr>
      </w:pPr>
      <w:r>
        <w:br w:type="page"/>
      </w:r>
    </w:p>
    <w:p w14:paraId="07F6CFA8" w14:textId="77777777" w:rsidR="00CC76CD" w:rsidRPr="00E204F2" w:rsidRDefault="00CC76CD" w:rsidP="00CC76CD">
      <w:pPr>
        <w:pStyle w:val="SectionVII-Heading2"/>
      </w:pPr>
      <w:bookmarkStart w:id="676" w:name="_Toc190498352"/>
      <w:bookmarkStart w:id="677" w:name="_Toc190498781"/>
      <w:bookmarkStart w:id="678" w:name="_Toc437950090"/>
      <w:bookmarkStart w:id="679" w:name="_Toc437950866"/>
      <w:bookmarkStart w:id="680" w:name="_Toc437951069"/>
      <w:bookmarkStart w:id="681" w:name="_Toc437951497"/>
      <w:bookmarkStart w:id="682" w:name="_Toc437951925"/>
      <w:bookmarkStart w:id="683" w:name="_Toc190498606"/>
      <w:bookmarkStart w:id="684" w:name="_Toc45021052"/>
      <w:r w:rsidRPr="00E204F2">
        <w:lastRenderedPageBreak/>
        <w:t>Form of Completion Certificate</w:t>
      </w:r>
      <w:bookmarkEnd w:id="676"/>
      <w:bookmarkEnd w:id="677"/>
      <w:bookmarkEnd w:id="678"/>
      <w:bookmarkEnd w:id="679"/>
      <w:bookmarkEnd w:id="680"/>
      <w:bookmarkEnd w:id="681"/>
      <w:bookmarkEnd w:id="682"/>
      <w:bookmarkEnd w:id="683"/>
      <w:bookmarkEnd w:id="684"/>
    </w:p>
    <w:p w14:paraId="22891A41"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0C0E843"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039B121C" w14:textId="057235AF" w:rsidR="00CC76CD" w:rsidRPr="00E204F2" w:rsidRDefault="00CC76CD" w:rsidP="00CC76CD">
      <w:pPr>
        <w:tabs>
          <w:tab w:val="right" w:pos="6480"/>
          <w:tab w:val="left" w:pos="6660"/>
          <w:tab w:val="left" w:pos="9000"/>
        </w:tabs>
      </w:pPr>
      <w:r w:rsidRPr="00E204F2">
        <w:tab/>
      </w:r>
      <w:r w:rsidR="00937E72" w:rsidRPr="00A74EF0">
        <w:t>TD</w:t>
      </w:r>
      <w:r w:rsidRPr="00A74EF0">
        <w:t xml:space="preserve"> N</w:t>
      </w:r>
      <w:r w:rsidRPr="00A74EF0">
        <w:rPr>
          <w:vertAlign w:val="superscript"/>
        </w:rPr>
        <w:t>o</w:t>
      </w:r>
      <w:r w:rsidRPr="00E204F2">
        <w:t>:</w:t>
      </w:r>
      <w:r w:rsidRPr="00E204F2">
        <w:tab/>
      </w:r>
      <w:r w:rsidRPr="00E204F2">
        <w:rPr>
          <w:u w:val="single"/>
        </w:rPr>
        <w:tab/>
      </w:r>
    </w:p>
    <w:p w14:paraId="6F125F63" w14:textId="77777777" w:rsidR="00CC76CD" w:rsidRPr="00E204F2" w:rsidRDefault="00CC76CD" w:rsidP="00CC76CD"/>
    <w:p w14:paraId="2EE24C8A" w14:textId="77777777" w:rsidR="00CC76CD" w:rsidRPr="00E204F2" w:rsidRDefault="00CC76CD" w:rsidP="00CC76CD">
      <w:r w:rsidRPr="00E204F2">
        <w:rPr>
          <w:i/>
          <w:sz w:val="20"/>
        </w:rPr>
        <w:t>______________________________</w:t>
      </w:r>
    </w:p>
    <w:p w14:paraId="3A9F1031" w14:textId="77777777" w:rsidR="00CC76CD" w:rsidRPr="00E204F2" w:rsidRDefault="00CC76CD" w:rsidP="00CC76CD"/>
    <w:p w14:paraId="033CFB46" w14:textId="77777777" w:rsidR="00CC76CD" w:rsidRPr="00E204F2" w:rsidRDefault="00CC76CD" w:rsidP="00CC76CD">
      <w:r w:rsidRPr="00E204F2">
        <w:t>To: _________________________________</w:t>
      </w:r>
    </w:p>
    <w:p w14:paraId="55806D3E" w14:textId="77777777" w:rsidR="00CC76CD" w:rsidRPr="00E204F2" w:rsidRDefault="00CC76CD" w:rsidP="00CC76CD"/>
    <w:p w14:paraId="3AEBC1F0" w14:textId="77777777" w:rsidR="00CC76CD" w:rsidRPr="00E204F2" w:rsidRDefault="00CC76CD" w:rsidP="00CC76CD">
      <w:r w:rsidRPr="00E204F2">
        <w:t>Dear Ladies and/or Gentlemen,</w:t>
      </w:r>
    </w:p>
    <w:p w14:paraId="017BD993" w14:textId="77777777" w:rsidR="00CC76CD" w:rsidRPr="00E204F2" w:rsidRDefault="00CC76CD" w:rsidP="00CC76CD">
      <w:r w:rsidRPr="00E204F2">
        <w:t xml:space="preserve">Pursuant to GCC Clause 24 (Completion of the Facilities) of the General Conditions of the Contract entered into between yourselves and the Employer dated </w:t>
      </w:r>
      <w:r w:rsidRPr="00E204F2">
        <w:rPr>
          <w:i/>
          <w:sz w:val="20"/>
        </w:rPr>
        <w:t>_____________</w:t>
      </w:r>
      <w:r w:rsidRPr="00E204F2">
        <w:t xml:space="preserve">, relating to the </w:t>
      </w:r>
      <w:r w:rsidRPr="00E204F2">
        <w:rPr>
          <w:i/>
          <w:sz w:val="20"/>
        </w:rPr>
        <w:t xml:space="preserve">____________________, </w:t>
      </w:r>
      <w:r w:rsidRPr="00E204F2">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7569786" w14:textId="77777777" w:rsidR="00CC76CD" w:rsidRPr="00E204F2" w:rsidRDefault="00CC76CD" w:rsidP="00CC76CD"/>
    <w:p w14:paraId="1FFFAF39"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w:t>
      </w:r>
    </w:p>
    <w:p w14:paraId="2EF1DDE2" w14:textId="77777777" w:rsidR="00CC76CD" w:rsidRPr="00E204F2" w:rsidRDefault="00CC76CD" w:rsidP="00CC76CD">
      <w:pPr>
        <w:ind w:left="720"/>
      </w:pPr>
    </w:p>
    <w:p w14:paraId="0FDA03D4" w14:textId="77777777" w:rsidR="00CC76CD" w:rsidRPr="00E204F2" w:rsidRDefault="00CC76CD" w:rsidP="00CC76CD">
      <w:pPr>
        <w:ind w:left="720"/>
      </w:pPr>
      <w:r w:rsidRPr="00E204F2">
        <w:t>2.</w:t>
      </w:r>
      <w:r w:rsidRPr="00E204F2">
        <w:tab/>
        <w:t xml:space="preserve">Date of Completion:  </w:t>
      </w:r>
      <w:r w:rsidRPr="00E204F2">
        <w:rPr>
          <w:i/>
          <w:sz w:val="20"/>
        </w:rPr>
        <w:t>__________________</w:t>
      </w:r>
    </w:p>
    <w:p w14:paraId="39D19A3F" w14:textId="77777777" w:rsidR="00CC76CD" w:rsidRPr="00E204F2" w:rsidRDefault="00CC76CD" w:rsidP="00CC76CD"/>
    <w:p w14:paraId="391723E3" w14:textId="77777777" w:rsidR="00CC76CD" w:rsidRPr="00E204F2" w:rsidRDefault="00CC76CD" w:rsidP="00CC76CD">
      <w:r w:rsidRPr="00E204F2">
        <w:t>However, you are required to complete the outstanding items listed in the attachment hereto as soon as practicable.</w:t>
      </w:r>
    </w:p>
    <w:p w14:paraId="47C89813" w14:textId="77777777" w:rsidR="00CC76CD" w:rsidRPr="00E204F2" w:rsidRDefault="00CC76CD" w:rsidP="00CC76CD"/>
    <w:p w14:paraId="757EFE38"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23EBAB13" w14:textId="77777777" w:rsidR="00CC76CD" w:rsidRPr="00E204F2" w:rsidRDefault="00CC76CD" w:rsidP="00CC76CD"/>
    <w:p w14:paraId="230EADC7" w14:textId="77777777" w:rsidR="00CC76CD" w:rsidRPr="00E204F2" w:rsidRDefault="00CC76CD" w:rsidP="00CC76CD">
      <w:r w:rsidRPr="00E204F2">
        <w:t>Very truly yours,</w:t>
      </w:r>
    </w:p>
    <w:p w14:paraId="052D75C7" w14:textId="77777777" w:rsidR="00CC76CD" w:rsidRPr="00E204F2" w:rsidRDefault="00CC76CD" w:rsidP="00CC76CD"/>
    <w:p w14:paraId="3C0BF589" w14:textId="77777777" w:rsidR="00CC76CD" w:rsidRPr="00E204F2" w:rsidRDefault="00CC76CD" w:rsidP="00CC76CD">
      <w:pPr>
        <w:tabs>
          <w:tab w:val="left" w:pos="7200"/>
        </w:tabs>
      </w:pPr>
      <w:r w:rsidRPr="00E204F2">
        <w:rPr>
          <w:u w:val="single"/>
        </w:rPr>
        <w:tab/>
      </w:r>
    </w:p>
    <w:p w14:paraId="31D762FC" w14:textId="77777777" w:rsidR="00CC76CD" w:rsidRPr="00E204F2" w:rsidRDefault="00CC76CD" w:rsidP="00CC76CD">
      <w:r w:rsidRPr="00E204F2">
        <w:t>Title</w:t>
      </w:r>
    </w:p>
    <w:p w14:paraId="2EFD2BB3" w14:textId="77777777" w:rsidR="00CC76CD" w:rsidRPr="00E204F2" w:rsidRDefault="00CC76CD" w:rsidP="00CC76CD">
      <w:pPr>
        <w:rPr>
          <w:caps/>
        </w:rPr>
      </w:pPr>
      <w:r w:rsidRPr="00E204F2">
        <w:t xml:space="preserve">(Project Manager) </w:t>
      </w:r>
      <w:r w:rsidRPr="00E204F2">
        <w:br w:type="page"/>
      </w:r>
      <w:bookmarkStart w:id="685" w:name="_Toc190498353"/>
      <w:bookmarkStart w:id="686" w:name="_Toc190498782"/>
      <w:bookmarkStart w:id="687" w:name="_Toc437950091"/>
      <w:bookmarkStart w:id="688" w:name="_Toc437950867"/>
      <w:bookmarkStart w:id="689" w:name="_Toc437951070"/>
      <w:bookmarkStart w:id="690" w:name="_Toc437951498"/>
      <w:bookmarkStart w:id="691" w:name="_Toc437951926"/>
      <w:bookmarkStart w:id="692" w:name="_Toc190498607"/>
      <w:r w:rsidRPr="00E204F2">
        <w:lastRenderedPageBreak/>
        <w:t>Form of Operational Acceptance Certificate</w:t>
      </w:r>
      <w:bookmarkEnd w:id="685"/>
      <w:bookmarkEnd w:id="686"/>
      <w:bookmarkEnd w:id="687"/>
      <w:bookmarkEnd w:id="688"/>
      <w:bookmarkEnd w:id="689"/>
      <w:bookmarkEnd w:id="690"/>
      <w:bookmarkEnd w:id="691"/>
      <w:bookmarkEnd w:id="692"/>
    </w:p>
    <w:p w14:paraId="418236D0" w14:textId="77777777" w:rsidR="00CC76CD" w:rsidRPr="00E204F2" w:rsidRDefault="00CC76CD" w:rsidP="00CC76CD">
      <w:pPr>
        <w:spacing w:line="360" w:lineRule="atLeast"/>
      </w:pPr>
    </w:p>
    <w:p w14:paraId="3B7D99A9"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5C7CC8E7"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3A341DF6" w14:textId="61AECFEB" w:rsidR="00CC76CD" w:rsidRPr="00E204F2" w:rsidRDefault="00CC76CD" w:rsidP="00CC76CD">
      <w:pPr>
        <w:tabs>
          <w:tab w:val="right" w:pos="6480"/>
          <w:tab w:val="left" w:pos="6660"/>
          <w:tab w:val="left" w:pos="9000"/>
        </w:tabs>
      </w:pPr>
      <w:r w:rsidRPr="00E204F2">
        <w:tab/>
      </w:r>
      <w:r w:rsidR="007716EB" w:rsidRPr="00A74EF0">
        <w:t>TD</w:t>
      </w:r>
      <w:r w:rsidRPr="00A74EF0">
        <w:t xml:space="preserve"> N</w:t>
      </w:r>
      <w:r w:rsidRPr="00E204F2">
        <w:rPr>
          <w:vertAlign w:val="superscript"/>
        </w:rPr>
        <w:t>o</w:t>
      </w:r>
      <w:r w:rsidRPr="00E204F2">
        <w:t>:</w:t>
      </w:r>
      <w:r w:rsidRPr="00E204F2">
        <w:tab/>
      </w:r>
      <w:r w:rsidRPr="00E204F2">
        <w:rPr>
          <w:u w:val="single"/>
        </w:rPr>
        <w:tab/>
      </w:r>
    </w:p>
    <w:p w14:paraId="7C6E2A40" w14:textId="77777777" w:rsidR="00CC76CD" w:rsidRPr="00E204F2" w:rsidRDefault="00CC76CD" w:rsidP="00CC76CD"/>
    <w:p w14:paraId="2957C8D2" w14:textId="77777777" w:rsidR="00CC76CD" w:rsidRPr="00E204F2" w:rsidRDefault="00CC76CD" w:rsidP="00CC76CD">
      <w:r w:rsidRPr="00E204F2">
        <w:rPr>
          <w:i/>
          <w:sz w:val="20"/>
        </w:rPr>
        <w:t>_________________________________________</w:t>
      </w:r>
    </w:p>
    <w:p w14:paraId="27BFE599" w14:textId="77777777" w:rsidR="00CC76CD" w:rsidRPr="00E204F2" w:rsidRDefault="00CC76CD" w:rsidP="00CC76CD"/>
    <w:p w14:paraId="07D7F919" w14:textId="77777777" w:rsidR="00CC76CD" w:rsidRPr="00E204F2" w:rsidRDefault="00CC76CD" w:rsidP="00CC76CD">
      <w:r w:rsidRPr="00E204F2">
        <w:t xml:space="preserve">To:  </w:t>
      </w:r>
      <w:r w:rsidRPr="00E204F2">
        <w:rPr>
          <w:i/>
          <w:sz w:val="20"/>
        </w:rPr>
        <w:t>________________________________________</w:t>
      </w:r>
    </w:p>
    <w:p w14:paraId="037BF7BF" w14:textId="77777777" w:rsidR="00CC76CD" w:rsidRPr="00E204F2" w:rsidRDefault="00CC76CD" w:rsidP="00CC76CD"/>
    <w:p w14:paraId="45DC0EB0" w14:textId="77777777" w:rsidR="00CC76CD" w:rsidRPr="00E204F2" w:rsidRDefault="00CC76CD" w:rsidP="00CC76CD">
      <w:r w:rsidRPr="00E204F2">
        <w:t>Dear Ladies and/or Gentlemen,</w:t>
      </w:r>
    </w:p>
    <w:p w14:paraId="262C4789" w14:textId="77777777" w:rsidR="00CC76CD" w:rsidRPr="00E204F2" w:rsidRDefault="00CC76CD" w:rsidP="00CC76CD"/>
    <w:p w14:paraId="0BC12532" w14:textId="77777777" w:rsidR="00CC76CD" w:rsidRPr="00E204F2" w:rsidRDefault="00CC76CD" w:rsidP="00CC76CD">
      <w:r w:rsidRPr="00E204F2">
        <w:t xml:space="preserve">Pursuant to GCC Sub-Clause 25.3 (Operational Acceptance) of the General Conditions of the Contract entered into between yourselves and the Employer dated </w:t>
      </w:r>
      <w:r w:rsidRPr="00E204F2">
        <w:rPr>
          <w:i/>
          <w:sz w:val="20"/>
        </w:rPr>
        <w:t>_______________</w:t>
      </w:r>
      <w:r w:rsidRPr="00E204F2">
        <w:t xml:space="preserve">, relating to the </w:t>
      </w:r>
      <w:r w:rsidRPr="00E204F2">
        <w:rPr>
          <w:i/>
          <w:sz w:val="20"/>
        </w:rPr>
        <w:t>___________________________________</w:t>
      </w:r>
      <w:r w:rsidRPr="00E204F2">
        <w:t xml:space="preserve">, we hereby notify you that the Functional Guarantees of the following part(s) of the Facilities were satisfactorily attained on the date specified below.  </w:t>
      </w:r>
    </w:p>
    <w:p w14:paraId="0BBC9B27" w14:textId="77777777" w:rsidR="00CC76CD" w:rsidRPr="00E204F2" w:rsidRDefault="00CC76CD" w:rsidP="00CC76CD"/>
    <w:p w14:paraId="5D98CC2E" w14:textId="77777777" w:rsidR="00CC76CD" w:rsidRPr="00E204F2" w:rsidRDefault="00CC76CD" w:rsidP="00CC76CD">
      <w:pPr>
        <w:ind w:left="720"/>
      </w:pPr>
      <w:r w:rsidRPr="00E204F2">
        <w:t>1.</w:t>
      </w:r>
      <w:r w:rsidRPr="00E204F2">
        <w:tab/>
        <w:t xml:space="preserve">Description of the Facilities or part thereof:  </w:t>
      </w:r>
      <w:r w:rsidRPr="00E204F2">
        <w:rPr>
          <w:i/>
          <w:sz w:val="20"/>
        </w:rPr>
        <w:t>_______________________________</w:t>
      </w:r>
    </w:p>
    <w:p w14:paraId="49DDF693" w14:textId="77777777" w:rsidR="00CC76CD" w:rsidRPr="00E204F2" w:rsidRDefault="00CC76CD" w:rsidP="00CC76CD">
      <w:pPr>
        <w:ind w:left="720"/>
      </w:pPr>
      <w:r w:rsidRPr="00E204F2">
        <w:t>2.</w:t>
      </w:r>
      <w:r w:rsidRPr="00E204F2">
        <w:tab/>
        <w:t xml:space="preserve">Date of Operational Acceptance:  </w:t>
      </w:r>
      <w:r w:rsidRPr="00E204F2">
        <w:rPr>
          <w:i/>
          <w:sz w:val="20"/>
        </w:rPr>
        <w:t>_______________________</w:t>
      </w:r>
    </w:p>
    <w:p w14:paraId="63493486" w14:textId="77777777" w:rsidR="00CC76CD" w:rsidRPr="00E204F2" w:rsidRDefault="00CC76CD" w:rsidP="00CC76CD">
      <w:r w:rsidRPr="00E204F2">
        <w:t>This letter does not relieve you of your obligation to complete the execution of the Facilities in accordance with the Contract nor of your obligations during the Defect Liability Period.</w:t>
      </w:r>
    </w:p>
    <w:p w14:paraId="0A70F1B1" w14:textId="77777777" w:rsidR="00CC76CD" w:rsidRPr="00E204F2" w:rsidRDefault="00CC76CD" w:rsidP="00CC76CD"/>
    <w:p w14:paraId="29F4D431" w14:textId="77777777" w:rsidR="00CC76CD" w:rsidRPr="00E204F2" w:rsidRDefault="00CC76CD" w:rsidP="00CC76CD">
      <w:r w:rsidRPr="00E204F2">
        <w:t>Very truly yours,</w:t>
      </w:r>
    </w:p>
    <w:p w14:paraId="307D1AD1" w14:textId="77777777" w:rsidR="00CC76CD" w:rsidRPr="00E204F2" w:rsidRDefault="00CC76CD" w:rsidP="00CC76CD"/>
    <w:p w14:paraId="4A7A948C" w14:textId="77777777" w:rsidR="00CC76CD" w:rsidRPr="00E204F2" w:rsidRDefault="00CC76CD" w:rsidP="00CC76CD"/>
    <w:p w14:paraId="5BA1A9C8" w14:textId="77777777" w:rsidR="00CC76CD" w:rsidRPr="00E204F2" w:rsidRDefault="00CC76CD" w:rsidP="00CC76CD">
      <w:pPr>
        <w:tabs>
          <w:tab w:val="left" w:pos="7200"/>
        </w:tabs>
      </w:pPr>
      <w:r w:rsidRPr="00E204F2">
        <w:rPr>
          <w:u w:val="single"/>
        </w:rPr>
        <w:tab/>
      </w:r>
    </w:p>
    <w:p w14:paraId="63FB3F36" w14:textId="77777777" w:rsidR="00CC76CD" w:rsidRPr="00E204F2" w:rsidRDefault="00CC76CD" w:rsidP="00CC76CD">
      <w:r w:rsidRPr="00E204F2">
        <w:t>Title</w:t>
      </w:r>
    </w:p>
    <w:p w14:paraId="38B4E77D" w14:textId="77777777" w:rsidR="00CC76CD" w:rsidRPr="00E204F2" w:rsidRDefault="00CC76CD" w:rsidP="00CC76CD">
      <w:r w:rsidRPr="00E204F2">
        <w:t>(Project Manager)</w:t>
      </w:r>
    </w:p>
    <w:p w14:paraId="0F217D55" w14:textId="77777777" w:rsidR="00CC76CD" w:rsidRPr="00E204F2" w:rsidRDefault="00CC76CD" w:rsidP="00CC76CD"/>
    <w:p w14:paraId="12D1CDF8" w14:textId="77777777" w:rsidR="00CC76CD" w:rsidRPr="00E204F2" w:rsidRDefault="00CC76CD" w:rsidP="00CC76CD">
      <w:pPr>
        <w:pStyle w:val="SectionVII-Heading2"/>
      </w:pPr>
      <w:r w:rsidRPr="00E204F2">
        <w:br w:type="page"/>
      </w:r>
      <w:bookmarkStart w:id="693" w:name="_Toc190498354"/>
      <w:bookmarkStart w:id="694" w:name="_Toc190498783"/>
      <w:bookmarkStart w:id="695" w:name="_Toc437950092"/>
      <w:bookmarkStart w:id="696" w:name="_Toc437950868"/>
      <w:bookmarkStart w:id="697" w:name="_Toc437951071"/>
      <w:bookmarkStart w:id="698" w:name="_Toc437951499"/>
      <w:bookmarkStart w:id="699" w:name="_Toc437951927"/>
      <w:bookmarkStart w:id="700" w:name="_Toc190498608"/>
      <w:bookmarkStart w:id="701" w:name="_Toc45021053"/>
      <w:r w:rsidRPr="00E204F2">
        <w:lastRenderedPageBreak/>
        <w:t>Change Order Procedure and Forms</w:t>
      </w:r>
      <w:bookmarkEnd w:id="693"/>
      <w:bookmarkEnd w:id="694"/>
      <w:bookmarkEnd w:id="695"/>
      <w:bookmarkEnd w:id="696"/>
      <w:bookmarkEnd w:id="697"/>
      <w:bookmarkEnd w:id="698"/>
      <w:bookmarkEnd w:id="699"/>
      <w:bookmarkEnd w:id="700"/>
      <w:bookmarkEnd w:id="701"/>
    </w:p>
    <w:p w14:paraId="15D75D64" w14:textId="77777777" w:rsidR="00CC76CD" w:rsidRPr="00E204F2" w:rsidRDefault="00CC76CD" w:rsidP="00CC76CD">
      <w:pPr>
        <w:tabs>
          <w:tab w:val="right" w:pos="6480"/>
          <w:tab w:val="left" w:pos="6660"/>
          <w:tab w:val="left" w:pos="9000"/>
        </w:tabs>
      </w:pPr>
      <w:r w:rsidRPr="00E204F2">
        <w:tab/>
        <w:t>Date:</w:t>
      </w:r>
      <w:r w:rsidRPr="00E204F2">
        <w:tab/>
      </w:r>
      <w:r w:rsidRPr="00E204F2">
        <w:rPr>
          <w:u w:val="single"/>
        </w:rPr>
        <w:tab/>
      </w:r>
    </w:p>
    <w:p w14:paraId="022684F2" w14:textId="77777777" w:rsidR="00CC76CD" w:rsidRPr="00E204F2" w:rsidRDefault="00CC76CD" w:rsidP="00CC76CD">
      <w:pPr>
        <w:tabs>
          <w:tab w:val="right" w:pos="6480"/>
          <w:tab w:val="left" w:pos="6660"/>
          <w:tab w:val="left" w:pos="9000"/>
        </w:tabs>
      </w:pPr>
      <w:r w:rsidRPr="00E204F2">
        <w:tab/>
        <w:t>Loan/Credit N</w:t>
      </w:r>
      <w:r w:rsidRPr="00E204F2">
        <w:rPr>
          <w:vertAlign w:val="superscript"/>
        </w:rPr>
        <w:t>o</w:t>
      </w:r>
      <w:r w:rsidRPr="00E204F2">
        <w:t>:</w:t>
      </w:r>
      <w:r w:rsidRPr="00E204F2">
        <w:tab/>
      </w:r>
      <w:r w:rsidRPr="00E204F2">
        <w:rPr>
          <w:u w:val="single"/>
        </w:rPr>
        <w:tab/>
      </w:r>
    </w:p>
    <w:p w14:paraId="1AC6F38F" w14:textId="7B69A3CF" w:rsidR="00CC76CD" w:rsidRPr="00E204F2" w:rsidRDefault="00CC76CD" w:rsidP="00CC76CD">
      <w:pPr>
        <w:tabs>
          <w:tab w:val="right" w:pos="6480"/>
          <w:tab w:val="left" w:pos="6660"/>
          <w:tab w:val="left" w:pos="9000"/>
        </w:tabs>
      </w:pPr>
      <w:r w:rsidRPr="00E204F2">
        <w:tab/>
      </w:r>
      <w:r w:rsidR="0088207D" w:rsidRPr="00FA6B92">
        <w:t>TD</w:t>
      </w:r>
      <w:r w:rsidRPr="00E204F2">
        <w:t xml:space="preserve"> N</w:t>
      </w:r>
      <w:r w:rsidRPr="00E204F2">
        <w:rPr>
          <w:vertAlign w:val="superscript"/>
        </w:rPr>
        <w:t>o</w:t>
      </w:r>
      <w:r w:rsidRPr="00E204F2">
        <w:t>:</w:t>
      </w:r>
      <w:r w:rsidRPr="00E204F2">
        <w:tab/>
      </w:r>
      <w:r w:rsidRPr="00E204F2">
        <w:rPr>
          <w:u w:val="single"/>
        </w:rPr>
        <w:tab/>
      </w:r>
    </w:p>
    <w:p w14:paraId="5D7A7EE8" w14:textId="77777777" w:rsidR="00CC76CD" w:rsidRPr="00E204F2" w:rsidRDefault="00CC76CD" w:rsidP="00CC76CD"/>
    <w:p w14:paraId="3F635F7A" w14:textId="77777777" w:rsidR="00CC76CD" w:rsidRPr="00E204F2" w:rsidRDefault="00CC76CD" w:rsidP="00CC76CD"/>
    <w:p w14:paraId="625292F3" w14:textId="77777777" w:rsidR="00CC76CD" w:rsidRPr="00E204F2" w:rsidRDefault="00CC76CD" w:rsidP="00CC76CD">
      <w:pPr>
        <w:jc w:val="left"/>
      </w:pPr>
      <w:r w:rsidRPr="00E204F2">
        <w:t>CONTENTS</w:t>
      </w:r>
    </w:p>
    <w:p w14:paraId="14DC66FF" w14:textId="77777777" w:rsidR="00CC76CD" w:rsidRPr="00E204F2" w:rsidRDefault="00CC76CD" w:rsidP="00CC76CD"/>
    <w:p w14:paraId="6667FBA2" w14:textId="77777777" w:rsidR="00CC76CD" w:rsidRPr="00E204F2" w:rsidRDefault="00CC76CD" w:rsidP="00CC76CD">
      <w:pPr>
        <w:ind w:left="540" w:hanging="540"/>
      </w:pPr>
      <w:r w:rsidRPr="00E204F2">
        <w:t>1.</w:t>
      </w:r>
      <w:r w:rsidRPr="00E204F2">
        <w:tab/>
        <w:t>General</w:t>
      </w:r>
    </w:p>
    <w:p w14:paraId="3E2D5C21" w14:textId="77777777" w:rsidR="00CC76CD" w:rsidRPr="00E204F2" w:rsidRDefault="00CC76CD" w:rsidP="00CC76CD">
      <w:pPr>
        <w:ind w:left="540" w:hanging="540"/>
      </w:pPr>
      <w:r w:rsidRPr="00E204F2">
        <w:t>2.</w:t>
      </w:r>
      <w:r w:rsidRPr="00E204F2">
        <w:tab/>
        <w:t xml:space="preserve">Change Order Log </w:t>
      </w:r>
    </w:p>
    <w:p w14:paraId="6D343581" w14:textId="77777777" w:rsidR="00CC76CD" w:rsidRPr="00E204F2" w:rsidRDefault="00CC76CD" w:rsidP="00CC76CD">
      <w:pPr>
        <w:ind w:left="540" w:hanging="540"/>
      </w:pPr>
      <w:r w:rsidRPr="00E204F2">
        <w:t>3.</w:t>
      </w:r>
      <w:r w:rsidRPr="00E204F2">
        <w:tab/>
        <w:t xml:space="preserve">References for Changes </w:t>
      </w:r>
    </w:p>
    <w:p w14:paraId="06F575B3" w14:textId="77777777" w:rsidR="00CC76CD" w:rsidRPr="00E204F2" w:rsidRDefault="00CC76CD" w:rsidP="00CC76CD"/>
    <w:p w14:paraId="11B113CB" w14:textId="77777777" w:rsidR="00CC76CD" w:rsidRPr="00E204F2" w:rsidRDefault="00CC76CD" w:rsidP="00CC76CD"/>
    <w:p w14:paraId="51511C53" w14:textId="77777777" w:rsidR="00CC76CD" w:rsidRPr="00E204F2" w:rsidRDefault="00CC76CD" w:rsidP="00CC76CD"/>
    <w:p w14:paraId="2FB8843B" w14:textId="77777777" w:rsidR="00CC76CD" w:rsidRPr="00E204F2" w:rsidRDefault="00CC76CD" w:rsidP="00CC76CD">
      <w:r w:rsidRPr="00E204F2">
        <w:t>ANNEXES</w:t>
      </w:r>
    </w:p>
    <w:p w14:paraId="54B58A5F" w14:textId="77777777" w:rsidR="00CC76CD" w:rsidRPr="00E204F2" w:rsidRDefault="00CC76CD" w:rsidP="00CC76CD"/>
    <w:p w14:paraId="538A4E87" w14:textId="77777777" w:rsidR="00CC76CD" w:rsidRPr="00E204F2" w:rsidRDefault="00CC76CD" w:rsidP="00CC76CD">
      <w:pPr>
        <w:ind w:left="1080" w:hanging="1080"/>
      </w:pPr>
      <w:r w:rsidRPr="00E204F2">
        <w:t>Annex 1</w:t>
      </w:r>
      <w:r w:rsidRPr="00E204F2">
        <w:tab/>
        <w:t>Request for Change Proposal</w:t>
      </w:r>
    </w:p>
    <w:p w14:paraId="7BF38015" w14:textId="77777777" w:rsidR="00CC76CD" w:rsidRPr="00E204F2" w:rsidRDefault="00CC76CD" w:rsidP="00CC76CD">
      <w:pPr>
        <w:ind w:left="1080" w:hanging="1080"/>
      </w:pPr>
      <w:r w:rsidRPr="00E204F2">
        <w:t>Annex 2</w:t>
      </w:r>
      <w:r w:rsidRPr="00E204F2">
        <w:tab/>
        <w:t>Estimate for Change Proposal</w:t>
      </w:r>
    </w:p>
    <w:p w14:paraId="4785AD2D" w14:textId="77777777" w:rsidR="00CC76CD" w:rsidRPr="00E204F2" w:rsidRDefault="00CC76CD" w:rsidP="00CC76CD">
      <w:pPr>
        <w:ind w:left="1080" w:hanging="1080"/>
      </w:pPr>
      <w:r w:rsidRPr="00E204F2">
        <w:t>Annex 3</w:t>
      </w:r>
      <w:r w:rsidRPr="00E204F2">
        <w:tab/>
        <w:t>Acceptance of Estimate</w:t>
      </w:r>
    </w:p>
    <w:p w14:paraId="6E516173" w14:textId="77777777" w:rsidR="00CC76CD" w:rsidRPr="00E204F2" w:rsidRDefault="00CC76CD" w:rsidP="00CC76CD">
      <w:pPr>
        <w:ind w:left="1080" w:hanging="1080"/>
      </w:pPr>
      <w:r w:rsidRPr="00E204F2">
        <w:t>Annex 4</w:t>
      </w:r>
      <w:r w:rsidRPr="00E204F2">
        <w:tab/>
        <w:t>Change Proposal</w:t>
      </w:r>
    </w:p>
    <w:p w14:paraId="43146B45" w14:textId="77777777" w:rsidR="00CC76CD" w:rsidRPr="00E204F2" w:rsidRDefault="00CC76CD" w:rsidP="00CC76CD">
      <w:pPr>
        <w:ind w:left="1080" w:hanging="1080"/>
      </w:pPr>
      <w:r w:rsidRPr="00E204F2">
        <w:t>Annex 5</w:t>
      </w:r>
      <w:r w:rsidRPr="00E204F2">
        <w:tab/>
        <w:t>Change Order</w:t>
      </w:r>
    </w:p>
    <w:p w14:paraId="0163FE87" w14:textId="77777777" w:rsidR="00CC76CD" w:rsidRPr="00E204F2" w:rsidRDefault="00CC76CD" w:rsidP="00CC76CD">
      <w:pPr>
        <w:ind w:left="1080" w:hanging="1080"/>
      </w:pPr>
      <w:r w:rsidRPr="00E204F2">
        <w:t>Annex 6</w:t>
      </w:r>
      <w:r w:rsidRPr="00E204F2">
        <w:tab/>
        <w:t>Pending Agreement Change Order</w:t>
      </w:r>
    </w:p>
    <w:p w14:paraId="742826F4" w14:textId="77777777" w:rsidR="00CC76CD" w:rsidRPr="00E204F2" w:rsidRDefault="00CC76CD" w:rsidP="00CC76CD">
      <w:pPr>
        <w:ind w:left="1080" w:hanging="1080"/>
      </w:pPr>
      <w:r w:rsidRPr="00E204F2">
        <w:t>Annex 7</w:t>
      </w:r>
      <w:r w:rsidRPr="00E204F2">
        <w:tab/>
        <w:t>Application for Change Proposal</w:t>
      </w:r>
    </w:p>
    <w:p w14:paraId="436B5B66" w14:textId="77777777" w:rsidR="00CC76CD" w:rsidRPr="00E204F2" w:rsidRDefault="00CC76CD" w:rsidP="00CC76CD"/>
    <w:p w14:paraId="089E27B5" w14:textId="77777777" w:rsidR="00CC76CD" w:rsidRPr="00E204F2" w:rsidRDefault="00CC76CD" w:rsidP="00CC76CD"/>
    <w:p w14:paraId="36660174" w14:textId="77777777" w:rsidR="00CC76CD" w:rsidRPr="00E204F2" w:rsidRDefault="00CC76CD" w:rsidP="00CC76CD">
      <w:pPr>
        <w:pStyle w:val="SectionVII-Heading2"/>
        <w:rPr>
          <w:szCs w:val="28"/>
        </w:rPr>
      </w:pPr>
      <w:r w:rsidRPr="00E204F2">
        <w:br w:type="page"/>
      </w:r>
      <w:bookmarkStart w:id="702" w:name="_Toc190498355"/>
      <w:bookmarkStart w:id="703" w:name="_Toc190498784"/>
      <w:bookmarkStart w:id="704" w:name="_Toc437951500"/>
      <w:bookmarkStart w:id="705" w:name="_Toc437951928"/>
      <w:bookmarkStart w:id="706" w:name="_Toc190498609"/>
      <w:bookmarkStart w:id="707" w:name="_Toc45021054"/>
      <w:r w:rsidRPr="00E204F2">
        <w:lastRenderedPageBreak/>
        <w:t>Change Order Procedure</w:t>
      </w:r>
      <w:bookmarkEnd w:id="702"/>
      <w:bookmarkEnd w:id="703"/>
      <w:bookmarkEnd w:id="704"/>
      <w:bookmarkEnd w:id="705"/>
      <w:bookmarkEnd w:id="706"/>
      <w:bookmarkEnd w:id="707"/>
    </w:p>
    <w:p w14:paraId="0252898C" w14:textId="77777777" w:rsidR="00CC76CD" w:rsidRPr="00E204F2" w:rsidRDefault="00CC76CD" w:rsidP="00CC76CD">
      <w:pPr>
        <w:ind w:left="540" w:hanging="540"/>
      </w:pPr>
      <w:r w:rsidRPr="00E204F2">
        <w:rPr>
          <w:b/>
        </w:rPr>
        <w:t>1.</w:t>
      </w:r>
      <w:r w:rsidRPr="00E204F2">
        <w:rPr>
          <w:b/>
        </w:rPr>
        <w:tab/>
        <w:t>General</w:t>
      </w:r>
    </w:p>
    <w:p w14:paraId="3373817F" w14:textId="77777777" w:rsidR="00CC76CD" w:rsidRPr="00E204F2" w:rsidRDefault="00CC76CD" w:rsidP="00CC76CD">
      <w:pPr>
        <w:ind w:left="540"/>
      </w:pPr>
      <w:r w:rsidRPr="00E204F2">
        <w:t>This section provides samples of procedures and forms for implementing changes in the Facilities during the performance of the Contract in accordance with GCC Clause 39 (Change in the Facilities) of the General Conditions.</w:t>
      </w:r>
    </w:p>
    <w:p w14:paraId="713BC379" w14:textId="77777777" w:rsidR="00CC76CD" w:rsidRPr="00E204F2" w:rsidRDefault="00CC76CD" w:rsidP="00CC76CD">
      <w:pPr>
        <w:ind w:left="540" w:hanging="540"/>
      </w:pPr>
      <w:r w:rsidRPr="00E204F2">
        <w:rPr>
          <w:b/>
        </w:rPr>
        <w:t>2.</w:t>
      </w:r>
      <w:r w:rsidRPr="00E204F2">
        <w:rPr>
          <w:b/>
        </w:rPr>
        <w:tab/>
        <w:t>Change Order Log</w:t>
      </w:r>
    </w:p>
    <w:p w14:paraId="1CC6DDBD" w14:textId="77777777" w:rsidR="00CC76CD" w:rsidRPr="00E204F2" w:rsidRDefault="00CC76CD" w:rsidP="00CC76CD">
      <w:pPr>
        <w:ind w:left="540"/>
      </w:pPr>
      <w:r w:rsidRPr="00E204F2">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14355AFA" w14:textId="77777777" w:rsidR="00CC76CD" w:rsidRPr="00E204F2" w:rsidRDefault="00CC76CD" w:rsidP="00CC76CD">
      <w:pPr>
        <w:ind w:left="540" w:hanging="540"/>
      </w:pPr>
      <w:r w:rsidRPr="00E204F2">
        <w:rPr>
          <w:b/>
        </w:rPr>
        <w:t>3.</w:t>
      </w:r>
      <w:r w:rsidRPr="00E204F2">
        <w:rPr>
          <w:b/>
        </w:rPr>
        <w:tab/>
        <w:t>References for Changes</w:t>
      </w:r>
    </w:p>
    <w:p w14:paraId="5DEFEEF4" w14:textId="77777777" w:rsidR="00CC76CD" w:rsidRPr="00E204F2" w:rsidRDefault="00CC76CD" w:rsidP="00CC76CD">
      <w:pPr>
        <w:ind w:left="1080" w:hanging="540"/>
      </w:pPr>
      <w:r w:rsidRPr="00E204F2">
        <w:t>(1)</w:t>
      </w:r>
      <w:r w:rsidRPr="00E204F2">
        <w:tab/>
        <w:t>Request for Change as referred to in GCC Clause 39 shall be serially numbered CR-X-</w:t>
      </w:r>
      <w:proofErr w:type="spellStart"/>
      <w:r w:rsidRPr="00E204F2">
        <w:t>nnn</w:t>
      </w:r>
      <w:proofErr w:type="spellEnd"/>
      <w:r w:rsidRPr="00E204F2">
        <w:t>.</w:t>
      </w:r>
    </w:p>
    <w:p w14:paraId="58AEE114" w14:textId="77777777" w:rsidR="00CC76CD" w:rsidRPr="00E204F2" w:rsidRDefault="00CC76CD" w:rsidP="00CC76CD">
      <w:pPr>
        <w:ind w:left="1080" w:hanging="540"/>
      </w:pPr>
      <w:r w:rsidRPr="00E204F2">
        <w:t>(2)</w:t>
      </w:r>
      <w:r w:rsidRPr="00E204F2">
        <w:tab/>
        <w:t>Estimate for Change Proposal as referred to in GCC Clause 39 shall be serially numbered CN-X-</w:t>
      </w:r>
      <w:proofErr w:type="spellStart"/>
      <w:r w:rsidRPr="00E204F2">
        <w:t>nnn</w:t>
      </w:r>
      <w:proofErr w:type="spellEnd"/>
      <w:r w:rsidRPr="00E204F2">
        <w:t>.</w:t>
      </w:r>
    </w:p>
    <w:p w14:paraId="47FD9F52" w14:textId="77777777" w:rsidR="00CC76CD" w:rsidRPr="00E204F2" w:rsidRDefault="00CC76CD" w:rsidP="00CC76CD">
      <w:pPr>
        <w:ind w:left="1080" w:hanging="540"/>
      </w:pPr>
      <w:r w:rsidRPr="00E204F2">
        <w:t>(3)</w:t>
      </w:r>
      <w:r w:rsidRPr="00E204F2">
        <w:tab/>
        <w:t>Acceptance of Estimate as referred to in GCC Clause 39 shall be serially numbered CA-X-</w:t>
      </w:r>
      <w:proofErr w:type="spellStart"/>
      <w:r w:rsidRPr="00E204F2">
        <w:t>nnn</w:t>
      </w:r>
      <w:proofErr w:type="spellEnd"/>
      <w:r w:rsidRPr="00E204F2">
        <w:t>.</w:t>
      </w:r>
    </w:p>
    <w:p w14:paraId="67D5EB92" w14:textId="77777777" w:rsidR="00CC76CD" w:rsidRPr="00E204F2" w:rsidRDefault="00CC76CD" w:rsidP="00CC76CD">
      <w:pPr>
        <w:ind w:left="1080" w:hanging="540"/>
      </w:pPr>
      <w:r w:rsidRPr="00E204F2">
        <w:t>(4)</w:t>
      </w:r>
      <w:r w:rsidRPr="00E204F2">
        <w:tab/>
        <w:t>Change Proposal as referred to in GCC Clause 39 shall be serially numbered CP-X-</w:t>
      </w:r>
      <w:proofErr w:type="spellStart"/>
      <w:r w:rsidRPr="00E204F2">
        <w:t>nnn</w:t>
      </w:r>
      <w:proofErr w:type="spellEnd"/>
      <w:r w:rsidRPr="00E204F2">
        <w:t>.</w:t>
      </w:r>
    </w:p>
    <w:p w14:paraId="14BB37A1" w14:textId="77777777" w:rsidR="00CC76CD" w:rsidRPr="00E204F2" w:rsidRDefault="00CC76CD" w:rsidP="00CC76CD">
      <w:pPr>
        <w:ind w:left="1080" w:hanging="540"/>
      </w:pPr>
      <w:r w:rsidRPr="00E204F2">
        <w:t>(5)</w:t>
      </w:r>
      <w:r w:rsidRPr="00E204F2">
        <w:tab/>
        <w:t>Change Order as referred to in GCC Clause 39 shall be serially numbered CO-X-</w:t>
      </w:r>
      <w:proofErr w:type="spellStart"/>
      <w:r w:rsidRPr="00E204F2">
        <w:t>nnn</w:t>
      </w:r>
      <w:proofErr w:type="spellEnd"/>
      <w:r w:rsidRPr="00E204F2">
        <w:t>.</w:t>
      </w:r>
    </w:p>
    <w:p w14:paraId="6D51CB11" w14:textId="77777777" w:rsidR="00CC76CD" w:rsidRPr="00E204F2" w:rsidRDefault="00CC76CD" w:rsidP="00CC76CD">
      <w:pPr>
        <w:tabs>
          <w:tab w:val="left" w:pos="1260"/>
        </w:tabs>
        <w:ind w:left="1800" w:hanging="1260"/>
      </w:pPr>
      <w:r w:rsidRPr="00E204F2">
        <w:t>Note:</w:t>
      </w:r>
      <w:r w:rsidRPr="00E204F2">
        <w:tab/>
        <w:t>(a)</w:t>
      </w:r>
      <w:r w:rsidRPr="00E204F2">
        <w:tab/>
        <w:t>Requests for Change issued from the Employer’s Home Office and the Site representatives of the Employer shall have the following respective references:</w:t>
      </w:r>
    </w:p>
    <w:p w14:paraId="75E83220" w14:textId="77777777" w:rsidR="00CC76CD" w:rsidRPr="00E204F2" w:rsidRDefault="00CC76CD" w:rsidP="00CC76CD">
      <w:pPr>
        <w:ind w:left="1980" w:hanging="720"/>
      </w:pPr>
    </w:p>
    <w:p w14:paraId="67D7E5A4" w14:textId="77777777" w:rsidR="00CC76CD" w:rsidRPr="00E204F2" w:rsidRDefault="00CC76CD" w:rsidP="00CC76CD">
      <w:pPr>
        <w:tabs>
          <w:tab w:val="left" w:pos="3600"/>
        </w:tabs>
        <w:ind w:left="1800"/>
      </w:pPr>
      <w:r w:rsidRPr="00E204F2">
        <w:t>Home Office</w:t>
      </w:r>
      <w:r w:rsidRPr="00E204F2">
        <w:tab/>
        <w:t>CR-H-</w:t>
      </w:r>
      <w:proofErr w:type="spellStart"/>
      <w:r w:rsidRPr="00E204F2">
        <w:t>nnn</w:t>
      </w:r>
      <w:proofErr w:type="spellEnd"/>
    </w:p>
    <w:p w14:paraId="6091B3B2" w14:textId="77777777" w:rsidR="00CC76CD" w:rsidRPr="00E204F2" w:rsidRDefault="00CC76CD" w:rsidP="00CC76CD">
      <w:pPr>
        <w:tabs>
          <w:tab w:val="left" w:pos="3600"/>
        </w:tabs>
        <w:ind w:left="1800"/>
      </w:pPr>
      <w:r w:rsidRPr="00E204F2">
        <w:t>Site</w:t>
      </w:r>
      <w:r w:rsidRPr="00E204F2">
        <w:tab/>
        <w:t>CR-S-</w:t>
      </w:r>
      <w:proofErr w:type="spellStart"/>
      <w:r w:rsidRPr="00E204F2">
        <w:t>nnn</w:t>
      </w:r>
      <w:proofErr w:type="spellEnd"/>
    </w:p>
    <w:p w14:paraId="50A79BD0" w14:textId="77777777" w:rsidR="00CC76CD" w:rsidRPr="00E204F2" w:rsidRDefault="00CC76CD" w:rsidP="00CC76CD">
      <w:pPr>
        <w:ind w:left="1980" w:hanging="720"/>
      </w:pPr>
    </w:p>
    <w:p w14:paraId="491166D5" w14:textId="77777777" w:rsidR="00CC76CD" w:rsidRPr="00E204F2" w:rsidRDefault="00CC76CD" w:rsidP="00CC76CD">
      <w:pPr>
        <w:ind w:left="1800" w:hanging="540"/>
      </w:pPr>
      <w:r w:rsidRPr="00E204F2">
        <w:t>(b)</w:t>
      </w:r>
      <w:r w:rsidRPr="00E204F2">
        <w:tab/>
        <w:t>The above number “</w:t>
      </w:r>
      <w:proofErr w:type="spellStart"/>
      <w:r w:rsidRPr="00E204F2">
        <w:t>nnn</w:t>
      </w:r>
      <w:proofErr w:type="spellEnd"/>
      <w:r w:rsidRPr="00E204F2">
        <w:t>” is the same for Request for Change, Estimate for Change Proposal, Acceptance of Estimate, Change Proposal and Change Order.</w:t>
      </w:r>
    </w:p>
    <w:p w14:paraId="3BA2E547" w14:textId="77777777" w:rsidR="00CC76CD" w:rsidRPr="00E204F2" w:rsidRDefault="00CC76CD" w:rsidP="00CC76CD">
      <w:pPr>
        <w:pStyle w:val="SectionVII-Heading2"/>
      </w:pPr>
      <w:r w:rsidRPr="00E204F2">
        <w:br w:type="page"/>
      </w:r>
      <w:bookmarkStart w:id="708" w:name="_Hlt197238374"/>
      <w:bookmarkStart w:id="709" w:name="_Toc436551312"/>
      <w:bookmarkStart w:id="710" w:name="_Toc190498356"/>
      <w:bookmarkStart w:id="711" w:name="_Toc190498785"/>
      <w:bookmarkStart w:id="712" w:name="_Toc437948212"/>
      <w:bookmarkStart w:id="713" w:name="_Toc437950093"/>
      <w:bookmarkStart w:id="714" w:name="_Toc437950869"/>
      <w:bookmarkStart w:id="715" w:name="_Toc437951072"/>
      <w:bookmarkStart w:id="716" w:name="_Toc437951501"/>
      <w:bookmarkStart w:id="717" w:name="_Toc437951929"/>
      <w:bookmarkStart w:id="718" w:name="_Toc190498610"/>
      <w:bookmarkStart w:id="719" w:name="_Toc45021055"/>
      <w:bookmarkEnd w:id="708"/>
      <w:r w:rsidRPr="00E204F2">
        <w:lastRenderedPageBreak/>
        <w:t>Annex 1.  Request for Change Proposal</w:t>
      </w:r>
      <w:bookmarkEnd w:id="709"/>
      <w:bookmarkEnd w:id="710"/>
      <w:bookmarkEnd w:id="711"/>
      <w:bookmarkEnd w:id="712"/>
      <w:bookmarkEnd w:id="713"/>
      <w:bookmarkEnd w:id="714"/>
      <w:bookmarkEnd w:id="715"/>
      <w:bookmarkEnd w:id="716"/>
      <w:bookmarkEnd w:id="717"/>
      <w:bookmarkEnd w:id="718"/>
      <w:bookmarkEnd w:id="719"/>
    </w:p>
    <w:p w14:paraId="73429DD8" w14:textId="77777777" w:rsidR="00CC76CD" w:rsidRPr="00E204F2" w:rsidRDefault="00CC76CD" w:rsidP="00CC76CD">
      <w:pPr>
        <w:jc w:val="center"/>
      </w:pPr>
      <w:r w:rsidRPr="00E204F2">
        <w:t>(Employer’s Letterhead)</w:t>
      </w:r>
    </w:p>
    <w:p w14:paraId="5DAE6B7E" w14:textId="77777777" w:rsidR="00CC76CD" w:rsidRPr="00E204F2" w:rsidRDefault="00CC76CD" w:rsidP="00CC76CD"/>
    <w:p w14:paraId="075E9CB7"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____________________________________</w:t>
      </w:r>
      <w:r w:rsidRPr="00E204F2">
        <w:tab/>
        <w:t xml:space="preserve">Date: </w:t>
      </w:r>
      <w:r w:rsidRPr="00E204F2">
        <w:rPr>
          <w:u w:val="single"/>
        </w:rPr>
        <w:tab/>
      </w:r>
    </w:p>
    <w:p w14:paraId="53AEC716" w14:textId="77777777" w:rsidR="00CC76CD" w:rsidRPr="00E204F2" w:rsidRDefault="00CC76CD" w:rsidP="00CC76CD"/>
    <w:p w14:paraId="73187014" w14:textId="77777777" w:rsidR="00CC76CD" w:rsidRPr="00E204F2" w:rsidRDefault="00CC76CD" w:rsidP="00CC76CD">
      <w:r w:rsidRPr="00E204F2">
        <w:t xml:space="preserve">Attention:  </w:t>
      </w:r>
      <w:r w:rsidRPr="00E204F2">
        <w:rPr>
          <w:i/>
          <w:sz w:val="20"/>
        </w:rPr>
        <w:t>______________________________________</w:t>
      </w:r>
    </w:p>
    <w:p w14:paraId="0B90AE59" w14:textId="77777777" w:rsidR="00CC76CD" w:rsidRPr="00E204F2" w:rsidRDefault="00CC76CD" w:rsidP="00CC76CD"/>
    <w:p w14:paraId="487D4235" w14:textId="77777777" w:rsidR="00CC76CD" w:rsidRPr="00E204F2" w:rsidRDefault="00CC76CD" w:rsidP="00CC76CD">
      <w:r w:rsidRPr="00E204F2">
        <w:t xml:space="preserve">Contract Name:  </w:t>
      </w:r>
      <w:r w:rsidRPr="00E204F2">
        <w:rPr>
          <w:i/>
          <w:sz w:val="20"/>
        </w:rPr>
        <w:t>_________________________________</w:t>
      </w:r>
    </w:p>
    <w:p w14:paraId="0861B5BD" w14:textId="77777777" w:rsidR="00CC76CD" w:rsidRPr="00E204F2" w:rsidRDefault="00CC76CD" w:rsidP="00CC76CD">
      <w:r w:rsidRPr="00E204F2">
        <w:t xml:space="preserve">Contract Number:  </w:t>
      </w:r>
      <w:r w:rsidRPr="00E204F2">
        <w:rPr>
          <w:i/>
          <w:sz w:val="20"/>
        </w:rPr>
        <w:t>_______________________________</w:t>
      </w:r>
    </w:p>
    <w:p w14:paraId="2785B5E7" w14:textId="77777777" w:rsidR="00CC76CD" w:rsidRPr="00E204F2" w:rsidRDefault="00CC76CD" w:rsidP="00CC76CD"/>
    <w:p w14:paraId="4FA03922" w14:textId="77777777" w:rsidR="00CC76CD" w:rsidRPr="00E204F2" w:rsidRDefault="00CC76CD" w:rsidP="00CC76CD">
      <w:r w:rsidRPr="00E204F2">
        <w:t>Dear Ladies and/or Gentlemen:</w:t>
      </w:r>
    </w:p>
    <w:p w14:paraId="50BC9B80" w14:textId="77777777" w:rsidR="00CC76CD" w:rsidRPr="00E204F2" w:rsidRDefault="00CC76CD" w:rsidP="00CC76CD"/>
    <w:p w14:paraId="6EA668A5" w14:textId="77777777" w:rsidR="00CC76CD" w:rsidRPr="00E204F2" w:rsidRDefault="00CC76CD" w:rsidP="00CC76CD">
      <w:r w:rsidRPr="00E204F2">
        <w:t xml:space="preserve">With reference to the captioned Contract, you are requested to prepare and submit a Change Proposal for the Change noted below in accordance with the following instructions within </w:t>
      </w:r>
      <w:r w:rsidRPr="00E204F2">
        <w:rPr>
          <w:i/>
          <w:sz w:val="20"/>
        </w:rPr>
        <w:t xml:space="preserve">_______________ </w:t>
      </w:r>
      <w:r w:rsidRPr="00E204F2">
        <w:t>days of the date of this letter</w:t>
      </w:r>
      <w:r w:rsidRPr="00E204F2">
        <w:rPr>
          <w:i/>
          <w:sz w:val="20"/>
        </w:rPr>
        <w:t>____________________</w:t>
      </w:r>
      <w:r w:rsidRPr="00E204F2">
        <w:t>.</w:t>
      </w:r>
    </w:p>
    <w:p w14:paraId="01097868" w14:textId="77777777" w:rsidR="00CC76CD" w:rsidRPr="00E204F2" w:rsidRDefault="00CC76CD" w:rsidP="00CC76CD"/>
    <w:p w14:paraId="635CE80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w:t>
      </w:r>
    </w:p>
    <w:p w14:paraId="7E3D2702" w14:textId="77777777" w:rsidR="00CC76CD" w:rsidRPr="00E204F2" w:rsidRDefault="00CC76CD" w:rsidP="00CC76CD">
      <w:pPr>
        <w:ind w:left="540" w:hanging="540"/>
      </w:pPr>
      <w:r w:rsidRPr="00E204F2">
        <w:t>2.</w:t>
      </w:r>
      <w:r w:rsidRPr="00E204F2">
        <w:tab/>
        <w:t>Change Request No. __________________</w:t>
      </w:r>
    </w:p>
    <w:p w14:paraId="0B0E6952" w14:textId="77777777" w:rsidR="00CC76CD" w:rsidRPr="00E204F2" w:rsidRDefault="00CC76CD" w:rsidP="00CC76CD">
      <w:pPr>
        <w:ind w:left="540" w:hanging="540"/>
      </w:pPr>
      <w:r w:rsidRPr="00E204F2">
        <w:t>3.</w:t>
      </w:r>
      <w:r w:rsidRPr="00E204F2">
        <w:tab/>
        <w:t>Originator of Change:</w:t>
      </w:r>
      <w:r w:rsidRPr="00E204F2">
        <w:tab/>
        <w:t xml:space="preserve">Employer:  </w:t>
      </w:r>
      <w:r w:rsidRPr="00E204F2">
        <w:rPr>
          <w:i/>
          <w:sz w:val="20"/>
        </w:rPr>
        <w:t>_______________________________</w:t>
      </w:r>
    </w:p>
    <w:p w14:paraId="42EB305A" w14:textId="77777777" w:rsidR="00CC76CD" w:rsidRPr="00E204F2" w:rsidRDefault="00CC76CD" w:rsidP="00CC76CD">
      <w:pPr>
        <w:ind w:left="2880"/>
      </w:pPr>
      <w:r w:rsidRPr="00E204F2">
        <w:t xml:space="preserve">Contractor (by Application for Change Proposal No. </w:t>
      </w:r>
      <w:r w:rsidRPr="00E204F2">
        <w:rPr>
          <w:i/>
          <w:sz w:val="20"/>
        </w:rPr>
        <w:t>_______</w:t>
      </w:r>
      <w:r w:rsidRPr="00E204F2">
        <w:rPr>
          <w:rStyle w:val="FootnoteReference"/>
        </w:rPr>
        <w:footnoteReference w:id="10"/>
      </w:r>
      <w:r w:rsidRPr="00E204F2">
        <w:t xml:space="preserve">:  </w:t>
      </w:r>
    </w:p>
    <w:p w14:paraId="53AAC410" w14:textId="77777777" w:rsidR="00CC76CD" w:rsidRPr="00E204F2" w:rsidRDefault="00CC76CD" w:rsidP="00CC76CD">
      <w:pPr>
        <w:ind w:left="540" w:hanging="540"/>
      </w:pPr>
      <w:r w:rsidRPr="00E204F2">
        <w:t>4.</w:t>
      </w:r>
      <w:r w:rsidRPr="00E204F2">
        <w:tab/>
        <w:t xml:space="preserve">Brief Description of Change:  </w:t>
      </w:r>
      <w:r w:rsidRPr="00E204F2">
        <w:rPr>
          <w:i/>
          <w:sz w:val="20"/>
        </w:rPr>
        <w:t>_________________________________________________</w:t>
      </w:r>
    </w:p>
    <w:p w14:paraId="59306BB5" w14:textId="77777777" w:rsidR="00CC76CD" w:rsidRPr="00E204F2" w:rsidRDefault="00CC76CD" w:rsidP="00CC76CD">
      <w:pPr>
        <w:ind w:left="540" w:hanging="540"/>
      </w:pPr>
      <w:r w:rsidRPr="00E204F2">
        <w:t>5.</w:t>
      </w:r>
      <w:r w:rsidRPr="00E204F2">
        <w:tab/>
        <w:t xml:space="preserve">Facilities and/or Item No. of equipment related to the requested Change:  </w:t>
      </w:r>
      <w:r w:rsidRPr="00E204F2">
        <w:rPr>
          <w:i/>
          <w:sz w:val="20"/>
        </w:rPr>
        <w:t>_____________</w:t>
      </w:r>
    </w:p>
    <w:p w14:paraId="31A0ED0D" w14:textId="77777777" w:rsidR="00CC76CD" w:rsidRPr="00E204F2" w:rsidRDefault="00CC76CD" w:rsidP="00CC76CD">
      <w:pPr>
        <w:ind w:left="540" w:hanging="540"/>
      </w:pPr>
      <w:r w:rsidRPr="00E204F2">
        <w:t>6.</w:t>
      </w:r>
      <w:r w:rsidRPr="00E204F2">
        <w:tab/>
        <w:t>Reference drawings and/or technical documents for the request of Change:</w:t>
      </w:r>
    </w:p>
    <w:p w14:paraId="05B2CD97" w14:textId="77777777" w:rsidR="00CC76CD" w:rsidRPr="00E204F2" w:rsidRDefault="00CC76CD" w:rsidP="00CC76CD">
      <w:pPr>
        <w:tabs>
          <w:tab w:val="left" w:pos="4320"/>
        </w:tabs>
        <w:ind w:left="540"/>
      </w:pPr>
      <w:r w:rsidRPr="00E204F2">
        <w:rPr>
          <w:u w:val="single"/>
        </w:rPr>
        <w:t>Drawing No./Document No.</w:t>
      </w:r>
      <w:r w:rsidRPr="00E204F2">
        <w:tab/>
      </w:r>
      <w:r w:rsidRPr="00E204F2">
        <w:rPr>
          <w:u w:val="single"/>
        </w:rPr>
        <w:t>Description</w:t>
      </w:r>
    </w:p>
    <w:p w14:paraId="3785C05F" w14:textId="77777777" w:rsidR="00CC76CD" w:rsidRPr="00E204F2" w:rsidRDefault="00CC76CD" w:rsidP="00CC76CD">
      <w:pPr>
        <w:ind w:left="540" w:hanging="540"/>
      </w:pPr>
    </w:p>
    <w:p w14:paraId="2131BDED" w14:textId="77777777" w:rsidR="00CC76CD" w:rsidRPr="00E204F2" w:rsidRDefault="00CC76CD" w:rsidP="00CC76CD">
      <w:pPr>
        <w:ind w:left="540" w:hanging="540"/>
      </w:pPr>
      <w:r w:rsidRPr="00E204F2">
        <w:t>7.</w:t>
      </w:r>
      <w:r w:rsidRPr="00E204F2">
        <w:tab/>
        <w:t xml:space="preserve">Detailed conditions or special requirements on the requested Change:  </w:t>
      </w:r>
      <w:r w:rsidRPr="00E204F2">
        <w:rPr>
          <w:i/>
          <w:sz w:val="20"/>
        </w:rPr>
        <w:t>________________</w:t>
      </w:r>
    </w:p>
    <w:p w14:paraId="0C4FF688" w14:textId="77777777" w:rsidR="00CC76CD" w:rsidRPr="00E204F2" w:rsidRDefault="00CC76CD" w:rsidP="00CC76CD">
      <w:pPr>
        <w:ind w:left="540" w:hanging="540"/>
      </w:pPr>
      <w:r w:rsidRPr="00E204F2">
        <w:t>8.</w:t>
      </w:r>
      <w:r w:rsidRPr="00E204F2">
        <w:tab/>
        <w:t>General Terms and Conditions:</w:t>
      </w:r>
    </w:p>
    <w:p w14:paraId="72B1732E" w14:textId="77777777" w:rsidR="00CC76CD" w:rsidRPr="00E204F2" w:rsidRDefault="00CC76CD" w:rsidP="00CC76CD">
      <w:pPr>
        <w:ind w:left="1080" w:hanging="540"/>
      </w:pPr>
      <w:r w:rsidRPr="00E204F2">
        <w:t>(a)</w:t>
      </w:r>
      <w:r w:rsidRPr="00E204F2">
        <w:tab/>
        <w:t>Please submit your estimate to us showing what effect the requested Change will have on the Contract Price.</w:t>
      </w:r>
    </w:p>
    <w:p w14:paraId="1C9C9942" w14:textId="77777777" w:rsidR="00CC76CD" w:rsidRPr="00E204F2" w:rsidRDefault="00CC76CD" w:rsidP="00CC76CD">
      <w:pPr>
        <w:ind w:left="1080" w:hanging="540"/>
      </w:pPr>
      <w:r w:rsidRPr="00E204F2">
        <w:lastRenderedPageBreak/>
        <w:t>(b)</w:t>
      </w:r>
      <w:r w:rsidRPr="00E204F2">
        <w:tab/>
        <w:t>Your estimate shall include your claim for the additional time, if any, for completion of the requested Change.</w:t>
      </w:r>
    </w:p>
    <w:p w14:paraId="3EB04208" w14:textId="77777777" w:rsidR="00CC76CD" w:rsidRPr="00E204F2" w:rsidRDefault="00CC76CD" w:rsidP="00CC76CD">
      <w:pPr>
        <w:ind w:left="1080" w:hanging="540"/>
      </w:pPr>
      <w:r w:rsidRPr="00E204F2">
        <w:t>(c)</w:t>
      </w:r>
      <w:r w:rsidRPr="00E204F2">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AE20A92" w14:textId="77777777" w:rsidR="00CC76CD" w:rsidRPr="00E204F2" w:rsidRDefault="00CC76CD" w:rsidP="00CC76CD">
      <w:pPr>
        <w:ind w:left="1080" w:hanging="540"/>
      </w:pPr>
      <w:r w:rsidRPr="00E204F2">
        <w:t>(d)</w:t>
      </w:r>
      <w:r w:rsidRPr="00E204F2">
        <w:tab/>
        <w:t>Any increase or decrease in the work of the Contractor relating to the services of its personnel shall be calculated.</w:t>
      </w:r>
    </w:p>
    <w:p w14:paraId="1CBC3877" w14:textId="77777777" w:rsidR="00CC76CD" w:rsidRPr="00E204F2" w:rsidRDefault="00CC76CD" w:rsidP="00CC76CD">
      <w:pPr>
        <w:ind w:left="1080" w:hanging="540"/>
      </w:pPr>
      <w:r w:rsidRPr="00E204F2">
        <w:t>(e)</w:t>
      </w:r>
      <w:r w:rsidRPr="00E204F2">
        <w:tab/>
        <w:t>You shall not proceed with the execution of the work for the requested Change until we have accepted and confirmed the amount and nature in writing.</w:t>
      </w:r>
    </w:p>
    <w:p w14:paraId="7BCEF442" w14:textId="77777777" w:rsidR="00CC76CD" w:rsidRPr="00E204F2" w:rsidRDefault="00CC76CD" w:rsidP="00CC76CD"/>
    <w:p w14:paraId="4D7D8FAC" w14:textId="77777777" w:rsidR="00CC76CD" w:rsidRPr="00E204F2" w:rsidRDefault="00CC76CD" w:rsidP="00CC76CD"/>
    <w:p w14:paraId="64FD9186" w14:textId="77777777" w:rsidR="00CC76CD" w:rsidRPr="00E204F2" w:rsidRDefault="00CC76CD" w:rsidP="00CC76CD">
      <w:pPr>
        <w:tabs>
          <w:tab w:val="left" w:pos="7200"/>
        </w:tabs>
      </w:pPr>
      <w:r w:rsidRPr="00E204F2">
        <w:rPr>
          <w:u w:val="single"/>
        </w:rPr>
        <w:tab/>
      </w:r>
    </w:p>
    <w:p w14:paraId="6EC4ABED" w14:textId="77777777" w:rsidR="00CC76CD" w:rsidRPr="00E204F2" w:rsidRDefault="00CC76CD" w:rsidP="00CC76CD">
      <w:r w:rsidRPr="00E204F2">
        <w:t>(Employer’s Name)</w:t>
      </w:r>
    </w:p>
    <w:p w14:paraId="0A0492AB" w14:textId="77777777" w:rsidR="00CC76CD" w:rsidRPr="00E204F2" w:rsidRDefault="00CC76CD" w:rsidP="00CC76CD"/>
    <w:p w14:paraId="6C7B6F6D" w14:textId="77777777" w:rsidR="00CC76CD" w:rsidRPr="00E204F2" w:rsidRDefault="00CC76CD" w:rsidP="00CC76CD"/>
    <w:p w14:paraId="566EA979" w14:textId="77777777" w:rsidR="00CC76CD" w:rsidRPr="00E204F2" w:rsidRDefault="00CC76CD" w:rsidP="00CC76CD">
      <w:pPr>
        <w:tabs>
          <w:tab w:val="left" w:pos="7200"/>
        </w:tabs>
      </w:pPr>
      <w:r w:rsidRPr="00E204F2">
        <w:rPr>
          <w:u w:val="single"/>
        </w:rPr>
        <w:tab/>
      </w:r>
    </w:p>
    <w:p w14:paraId="6E6870FA" w14:textId="77777777" w:rsidR="00CC76CD" w:rsidRPr="00E204F2" w:rsidRDefault="00CC76CD" w:rsidP="00CC76CD">
      <w:r w:rsidRPr="00E204F2">
        <w:t>(Signature)</w:t>
      </w:r>
    </w:p>
    <w:p w14:paraId="37C327D9" w14:textId="77777777" w:rsidR="00CC76CD" w:rsidRPr="00E204F2" w:rsidRDefault="00CC76CD" w:rsidP="00CC76CD"/>
    <w:p w14:paraId="54DC8194" w14:textId="77777777" w:rsidR="00CC76CD" w:rsidRPr="00E204F2" w:rsidRDefault="00CC76CD" w:rsidP="00CC76CD"/>
    <w:p w14:paraId="2A63EB20" w14:textId="77777777" w:rsidR="00CC76CD" w:rsidRPr="00E204F2" w:rsidRDefault="00CC76CD" w:rsidP="00CC76CD">
      <w:pPr>
        <w:tabs>
          <w:tab w:val="left" w:pos="7200"/>
        </w:tabs>
      </w:pPr>
      <w:r w:rsidRPr="00E204F2">
        <w:rPr>
          <w:u w:val="single"/>
        </w:rPr>
        <w:tab/>
      </w:r>
    </w:p>
    <w:p w14:paraId="563FF4BA" w14:textId="77777777" w:rsidR="00CC76CD" w:rsidRPr="00E204F2" w:rsidRDefault="00CC76CD" w:rsidP="00CC76CD">
      <w:r w:rsidRPr="00E204F2">
        <w:t>(Name of signatory)</w:t>
      </w:r>
    </w:p>
    <w:p w14:paraId="6E9C760F" w14:textId="77777777" w:rsidR="00CC76CD" w:rsidRPr="00E204F2" w:rsidRDefault="00CC76CD" w:rsidP="00CC76CD"/>
    <w:p w14:paraId="036A0C46" w14:textId="77777777" w:rsidR="00CC76CD" w:rsidRPr="00E204F2" w:rsidRDefault="00CC76CD" w:rsidP="00CC76CD"/>
    <w:p w14:paraId="16657F6C" w14:textId="77777777" w:rsidR="00CC76CD" w:rsidRPr="00E204F2" w:rsidRDefault="00CC76CD" w:rsidP="00CC76CD">
      <w:pPr>
        <w:tabs>
          <w:tab w:val="left" w:pos="7200"/>
        </w:tabs>
      </w:pPr>
      <w:r w:rsidRPr="00E204F2">
        <w:rPr>
          <w:u w:val="single"/>
        </w:rPr>
        <w:tab/>
      </w:r>
    </w:p>
    <w:p w14:paraId="4ED6093B" w14:textId="77777777" w:rsidR="00CC76CD" w:rsidRPr="00E204F2" w:rsidRDefault="00CC76CD" w:rsidP="00CC76CD">
      <w:r w:rsidRPr="00E204F2">
        <w:t>(Title of signatory)</w:t>
      </w:r>
    </w:p>
    <w:p w14:paraId="042D02B7" w14:textId="77777777" w:rsidR="00CC76CD" w:rsidRPr="00E204F2" w:rsidRDefault="00CC76CD" w:rsidP="00CC76CD"/>
    <w:p w14:paraId="4DCDD7A2" w14:textId="77777777" w:rsidR="00CC76CD" w:rsidRPr="00E204F2" w:rsidRDefault="00CC76CD" w:rsidP="00CC76CD">
      <w:pPr>
        <w:pStyle w:val="SectionVII-Heading2"/>
      </w:pPr>
      <w:r w:rsidRPr="00E204F2">
        <w:br w:type="page"/>
      </w:r>
      <w:bookmarkStart w:id="720" w:name="_Toc436551313"/>
      <w:bookmarkStart w:id="721" w:name="_Toc190498357"/>
      <w:bookmarkStart w:id="722" w:name="_Toc190498786"/>
      <w:bookmarkStart w:id="723" w:name="_Toc437948213"/>
      <w:bookmarkStart w:id="724" w:name="_Toc437950094"/>
      <w:bookmarkStart w:id="725" w:name="_Toc437950870"/>
      <w:bookmarkStart w:id="726" w:name="_Toc437951073"/>
      <w:bookmarkStart w:id="727" w:name="_Toc437951930"/>
      <w:bookmarkStart w:id="728" w:name="_Toc190498611"/>
      <w:bookmarkStart w:id="729" w:name="_Toc45021056"/>
      <w:r w:rsidRPr="00E204F2">
        <w:lastRenderedPageBreak/>
        <w:t>Annex 2.  Estimate for Chang</w:t>
      </w:r>
      <w:bookmarkStart w:id="730" w:name="_Hlt139095564"/>
      <w:bookmarkEnd w:id="730"/>
      <w:r w:rsidRPr="00E204F2">
        <w:t>e Proposal</w:t>
      </w:r>
      <w:bookmarkEnd w:id="720"/>
      <w:bookmarkEnd w:id="721"/>
      <w:bookmarkEnd w:id="722"/>
      <w:bookmarkEnd w:id="723"/>
      <w:bookmarkEnd w:id="724"/>
      <w:bookmarkEnd w:id="725"/>
      <w:bookmarkEnd w:id="726"/>
      <w:bookmarkEnd w:id="727"/>
      <w:bookmarkEnd w:id="728"/>
      <w:bookmarkEnd w:id="729"/>
    </w:p>
    <w:p w14:paraId="6CD641AF" w14:textId="77777777" w:rsidR="00CC76CD" w:rsidRPr="00E204F2" w:rsidRDefault="00CC76CD" w:rsidP="00CC76CD">
      <w:pPr>
        <w:jc w:val="center"/>
      </w:pPr>
      <w:r w:rsidRPr="00E204F2">
        <w:t>(Contractor’s Letterhead)</w:t>
      </w:r>
    </w:p>
    <w:p w14:paraId="72A2BCA0" w14:textId="77777777" w:rsidR="00CC76CD" w:rsidRPr="00E204F2" w:rsidRDefault="00CC76CD" w:rsidP="00CC76CD"/>
    <w:p w14:paraId="682B2F3F"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5BC07E18" w14:textId="77777777" w:rsidR="00CC76CD" w:rsidRPr="00E204F2" w:rsidRDefault="00CC76CD" w:rsidP="00CC76CD"/>
    <w:p w14:paraId="02B24261" w14:textId="77777777" w:rsidR="00CC76CD" w:rsidRPr="00E204F2" w:rsidRDefault="00CC76CD" w:rsidP="00CC76CD">
      <w:r w:rsidRPr="00E204F2">
        <w:t xml:space="preserve">Attention:  </w:t>
      </w:r>
      <w:r w:rsidRPr="00E204F2">
        <w:rPr>
          <w:i/>
          <w:sz w:val="20"/>
        </w:rPr>
        <w:t>_______________________________</w:t>
      </w:r>
    </w:p>
    <w:p w14:paraId="0BA926AF" w14:textId="77777777" w:rsidR="00CC76CD" w:rsidRPr="00E204F2" w:rsidRDefault="00CC76CD" w:rsidP="00CC76CD"/>
    <w:p w14:paraId="733DB7D4" w14:textId="77777777" w:rsidR="00CC76CD" w:rsidRPr="00E204F2" w:rsidRDefault="00CC76CD" w:rsidP="00CC76CD">
      <w:r w:rsidRPr="00E204F2">
        <w:t xml:space="preserve">Contract Name:  </w:t>
      </w:r>
      <w:r w:rsidRPr="00E204F2">
        <w:rPr>
          <w:i/>
          <w:sz w:val="20"/>
        </w:rPr>
        <w:t>_______________________________</w:t>
      </w:r>
    </w:p>
    <w:p w14:paraId="21C22FF4" w14:textId="77777777" w:rsidR="00CC76CD" w:rsidRPr="00E204F2" w:rsidRDefault="00CC76CD" w:rsidP="00CC76CD">
      <w:r w:rsidRPr="00E204F2">
        <w:t xml:space="preserve">Contract Number:  </w:t>
      </w:r>
      <w:r w:rsidRPr="00E204F2">
        <w:rPr>
          <w:i/>
          <w:sz w:val="20"/>
        </w:rPr>
        <w:t>_____________________________</w:t>
      </w:r>
    </w:p>
    <w:p w14:paraId="31B65638" w14:textId="77777777" w:rsidR="00CC76CD" w:rsidRPr="00E204F2" w:rsidRDefault="00CC76CD" w:rsidP="00CC76CD"/>
    <w:p w14:paraId="3B166D1F" w14:textId="77777777" w:rsidR="00CC76CD" w:rsidRPr="00E204F2" w:rsidRDefault="00CC76CD" w:rsidP="00CC76CD">
      <w:pPr>
        <w:spacing w:after="200"/>
      </w:pPr>
      <w:r w:rsidRPr="00E204F2">
        <w:t>Dear Ladies and/or Gentlemen:</w:t>
      </w:r>
    </w:p>
    <w:p w14:paraId="666522BD" w14:textId="77777777" w:rsidR="00CC76CD" w:rsidRPr="00E204F2" w:rsidRDefault="00CC76CD" w:rsidP="00CC76CD">
      <w:pPr>
        <w:spacing w:after="200"/>
      </w:pPr>
      <w:r w:rsidRPr="00E204F2">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50F29CC1"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w:t>
      </w:r>
    </w:p>
    <w:p w14:paraId="067467C4" w14:textId="77777777" w:rsidR="00CC76CD" w:rsidRPr="00E204F2" w:rsidRDefault="00CC76CD" w:rsidP="00CC76CD">
      <w:pPr>
        <w:spacing w:after="200"/>
        <w:ind w:left="540" w:hanging="540"/>
      </w:pPr>
      <w:r w:rsidRPr="00E204F2">
        <w:t>2.</w:t>
      </w:r>
      <w:r w:rsidRPr="00E204F2">
        <w:tab/>
        <w:t xml:space="preserve">Change Request No./Rev.:  </w:t>
      </w:r>
      <w:r w:rsidRPr="00E204F2">
        <w:rPr>
          <w:i/>
          <w:sz w:val="20"/>
        </w:rPr>
        <w:t>____________________________</w:t>
      </w:r>
    </w:p>
    <w:p w14:paraId="3ABD80E7" w14:textId="77777777" w:rsidR="00CC76CD" w:rsidRPr="00E204F2" w:rsidRDefault="00CC76CD" w:rsidP="00CC76CD">
      <w:pPr>
        <w:spacing w:after="200"/>
        <w:ind w:left="540" w:hanging="540"/>
      </w:pPr>
      <w:r w:rsidRPr="00E204F2">
        <w:t>3.</w:t>
      </w:r>
      <w:r w:rsidRPr="00E204F2">
        <w:tab/>
        <w:t xml:space="preserve">Brief Description of Change:  </w:t>
      </w:r>
      <w:r w:rsidRPr="00E204F2">
        <w:rPr>
          <w:i/>
          <w:sz w:val="20"/>
        </w:rPr>
        <w:t>__________________________</w:t>
      </w:r>
    </w:p>
    <w:p w14:paraId="1306E853" w14:textId="77777777" w:rsidR="00CC76CD" w:rsidRPr="00E204F2" w:rsidRDefault="00CC76CD" w:rsidP="00CC76CD">
      <w:pPr>
        <w:spacing w:after="200"/>
        <w:ind w:left="540" w:hanging="540"/>
      </w:pPr>
      <w:r w:rsidRPr="00E204F2">
        <w:t>4.</w:t>
      </w:r>
      <w:r w:rsidRPr="00E204F2">
        <w:tab/>
        <w:t xml:space="preserve">Scheduled Impact of Change:  </w:t>
      </w:r>
      <w:r w:rsidRPr="00E204F2">
        <w:rPr>
          <w:i/>
          <w:sz w:val="20"/>
        </w:rPr>
        <w:t>___________________________</w:t>
      </w:r>
    </w:p>
    <w:p w14:paraId="0B0B79CB" w14:textId="77777777" w:rsidR="00CC76CD" w:rsidRPr="00E204F2" w:rsidRDefault="00CC76CD" w:rsidP="00CC76CD">
      <w:pPr>
        <w:spacing w:after="200"/>
        <w:ind w:left="540" w:hanging="540"/>
      </w:pPr>
      <w:r w:rsidRPr="00E204F2">
        <w:t>5.</w:t>
      </w:r>
      <w:r w:rsidRPr="00E204F2">
        <w:tab/>
        <w:t xml:space="preserve">Cost for Preparation of Change Proposal:  </w:t>
      </w:r>
      <w:r w:rsidRPr="00E204F2">
        <w:rPr>
          <w:i/>
          <w:sz w:val="20"/>
        </w:rPr>
        <w:t>_______________</w:t>
      </w:r>
      <w:r w:rsidRPr="00E204F2">
        <w:rPr>
          <w:rStyle w:val="FootnoteReference"/>
          <w:sz w:val="20"/>
        </w:rPr>
        <w:footnoteReference w:id="11"/>
      </w:r>
    </w:p>
    <w:p w14:paraId="524C18B7" w14:textId="77777777" w:rsidR="00CC76CD" w:rsidRPr="00E204F2" w:rsidRDefault="00CC76CD" w:rsidP="00CC76CD">
      <w:pPr>
        <w:tabs>
          <w:tab w:val="left" w:pos="6300"/>
        </w:tabs>
        <w:spacing w:after="200"/>
        <w:ind w:left="1080" w:hanging="540"/>
      </w:pPr>
      <w:r w:rsidRPr="00E204F2">
        <w:t>(a)</w:t>
      </w:r>
      <w:r w:rsidRPr="00E204F2">
        <w:tab/>
        <w:t>Engineering</w:t>
      </w:r>
      <w:r w:rsidRPr="00E204F2">
        <w:tab/>
        <w:t>(Amount)</w:t>
      </w:r>
    </w:p>
    <w:p w14:paraId="4C5D189E"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w:t>
      </w:r>
      <w:proofErr w:type="spellStart"/>
      <w:r w:rsidRPr="00E204F2">
        <w:t>i</w:t>
      </w:r>
      <w:proofErr w:type="spellEnd"/>
      <w:r w:rsidRPr="00E204F2">
        <w:t>)</w:t>
      </w:r>
      <w:r w:rsidRPr="00E204F2">
        <w:tab/>
        <w:t>Engineer</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 </w:t>
      </w:r>
      <w:r w:rsidRPr="00E204F2">
        <w:tab/>
      </w:r>
      <w:r w:rsidRPr="00E204F2">
        <w:rPr>
          <w:u w:val="single"/>
        </w:rPr>
        <w:tab/>
      </w:r>
    </w:p>
    <w:p w14:paraId="2A865412" w14:textId="77777777" w:rsidR="00CC76CD" w:rsidRPr="00E204F2" w:rsidRDefault="00CC76CD" w:rsidP="00CC76CD">
      <w:pPr>
        <w:tabs>
          <w:tab w:val="left" w:pos="3240"/>
          <w:tab w:val="left" w:pos="3960"/>
          <w:tab w:val="left" w:pos="5220"/>
          <w:tab w:val="left" w:pos="6300"/>
          <w:tab w:val="left" w:pos="7200"/>
        </w:tabs>
        <w:spacing w:after="200"/>
        <w:ind w:left="1620" w:hanging="540"/>
      </w:pPr>
      <w:r w:rsidRPr="00E204F2">
        <w:t>(ii)</w:t>
      </w:r>
      <w:r w:rsidRPr="00E204F2">
        <w:tab/>
        <w:t>Draftsperson</w:t>
      </w:r>
      <w:r w:rsidRPr="00E204F2">
        <w:tab/>
      </w:r>
      <w:r w:rsidRPr="00E204F2">
        <w:rPr>
          <w:u w:val="single"/>
        </w:rPr>
        <w:tab/>
      </w:r>
      <w:r w:rsidRPr="00E204F2">
        <w:t xml:space="preserve"> </w:t>
      </w:r>
      <w:proofErr w:type="spellStart"/>
      <w:r w:rsidRPr="00E204F2">
        <w:t>hrs</w:t>
      </w:r>
      <w:proofErr w:type="spellEnd"/>
      <w:r w:rsidRPr="00E204F2">
        <w:t xml:space="preserve"> x </w:t>
      </w:r>
      <w:r w:rsidRPr="00E204F2">
        <w:rPr>
          <w:u w:val="single"/>
        </w:rPr>
        <w:tab/>
      </w:r>
      <w:r w:rsidRPr="00E204F2">
        <w:t xml:space="preserve"> rate/</w:t>
      </w:r>
      <w:proofErr w:type="spellStart"/>
      <w:r w:rsidRPr="00E204F2">
        <w:t>hr</w:t>
      </w:r>
      <w:proofErr w:type="spellEnd"/>
      <w:r w:rsidRPr="00E204F2">
        <w:t xml:space="preserve"> =</w:t>
      </w:r>
      <w:r w:rsidRPr="00E204F2">
        <w:tab/>
      </w:r>
      <w:r w:rsidRPr="00E204F2">
        <w:rPr>
          <w:u w:val="single"/>
        </w:rPr>
        <w:tab/>
      </w:r>
    </w:p>
    <w:p w14:paraId="7E53F4E0" w14:textId="77777777" w:rsidR="00CC76CD" w:rsidRPr="00E204F2" w:rsidRDefault="00CC76CD" w:rsidP="00CC76CD">
      <w:pPr>
        <w:tabs>
          <w:tab w:val="left" w:pos="3240"/>
          <w:tab w:val="left" w:pos="3960"/>
          <w:tab w:val="left" w:pos="6300"/>
          <w:tab w:val="left" w:pos="7200"/>
        </w:tabs>
        <w:spacing w:after="200"/>
        <w:ind w:left="1620"/>
      </w:pPr>
      <w:r w:rsidRPr="00E204F2">
        <w:t>Sub-total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75E63A5F" w14:textId="77777777" w:rsidR="00CC76CD" w:rsidRPr="00E204F2" w:rsidRDefault="00CC76CD" w:rsidP="00CC76CD">
      <w:pPr>
        <w:tabs>
          <w:tab w:val="left" w:pos="6300"/>
          <w:tab w:val="left" w:pos="7200"/>
        </w:tabs>
        <w:spacing w:after="200"/>
        <w:ind w:left="1620"/>
      </w:pPr>
      <w:r w:rsidRPr="00E204F2">
        <w:t>Total Engineering Cost</w:t>
      </w:r>
      <w:r w:rsidRPr="00E204F2">
        <w:tab/>
      </w:r>
      <w:r w:rsidRPr="00E204F2">
        <w:rPr>
          <w:u w:val="single"/>
        </w:rPr>
        <w:tab/>
      </w:r>
    </w:p>
    <w:p w14:paraId="1C5A383D" w14:textId="77777777" w:rsidR="00CC76CD" w:rsidRPr="00E204F2" w:rsidRDefault="00CC76CD" w:rsidP="00CC76CD">
      <w:pPr>
        <w:tabs>
          <w:tab w:val="left" w:pos="6300"/>
          <w:tab w:val="left" w:pos="7200"/>
        </w:tabs>
        <w:spacing w:after="200"/>
        <w:ind w:left="1080" w:hanging="540"/>
      </w:pPr>
      <w:r w:rsidRPr="00E204F2">
        <w:t>(b)</w:t>
      </w:r>
      <w:r w:rsidRPr="00E204F2">
        <w:tab/>
        <w:t>Other Cost</w:t>
      </w:r>
      <w:r w:rsidRPr="00E204F2">
        <w:tab/>
      </w:r>
      <w:r w:rsidRPr="00E204F2">
        <w:rPr>
          <w:u w:val="single"/>
        </w:rPr>
        <w:tab/>
      </w:r>
    </w:p>
    <w:p w14:paraId="4C2C3B06" w14:textId="77777777" w:rsidR="00CC76CD" w:rsidRPr="00E204F2" w:rsidRDefault="00CC76CD" w:rsidP="00CC76CD">
      <w:pPr>
        <w:tabs>
          <w:tab w:val="left" w:pos="6300"/>
          <w:tab w:val="left" w:pos="7200"/>
        </w:tabs>
        <w:spacing w:after="200"/>
        <w:ind w:left="540"/>
      </w:pPr>
      <w:r w:rsidRPr="00E204F2">
        <w:t>Total Cost (a) + (b)</w:t>
      </w:r>
      <w:r w:rsidRPr="00E204F2">
        <w:tab/>
      </w:r>
      <w:r w:rsidRPr="00E204F2">
        <w:rPr>
          <w:u w:val="single"/>
        </w:rPr>
        <w:tab/>
      </w:r>
    </w:p>
    <w:p w14:paraId="57E13E3A" w14:textId="77777777" w:rsidR="00CC76CD" w:rsidRPr="00E204F2" w:rsidRDefault="00CC76CD" w:rsidP="00CC76CD"/>
    <w:p w14:paraId="771D2A3B" w14:textId="77777777" w:rsidR="00CC76CD" w:rsidRPr="00E204F2" w:rsidRDefault="00CC76CD" w:rsidP="00CC76CD"/>
    <w:p w14:paraId="34EA209B" w14:textId="77777777" w:rsidR="00CC76CD" w:rsidRPr="00E204F2" w:rsidRDefault="00CC76CD" w:rsidP="00CC76CD">
      <w:pPr>
        <w:tabs>
          <w:tab w:val="left" w:pos="7200"/>
        </w:tabs>
      </w:pPr>
      <w:r w:rsidRPr="00E204F2">
        <w:rPr>
          <w:u w:val="single"/>
        </w:rPr>
        <w:tab/>
      </w:r>
    </w:p>
    <w:p w14:paraId="14F1A7DD" w14:textId="77777777" w:rsidR="00CC76CD" w:rsidRPr="00E204F2" w:rsidRDefault="00CC76CD" w:rsidP="00CC76CD">
      <w:r w:rsidRPr="00E204F2">
        <w:t>(Contractor’s Name)</w:t>
      </w:r>
    </w:p>
    <w:p w14:paraId="15C17CB0" w14:textId="77777777" w:rsidR="00CC76CD" w:rsidRPr="00E204F2" w:rsidRDefault="00CC76CD" w:rsidP="00CC76CD"/>
    <w:p w14:paraId="3AD936A4" w14:textId="77777777" w:rsidR="00CC76CD" w:rsidRPr="00E204F2" w:rsidRDefault="00CC76CD" w:rsidP="00CC76CD">
      <w:pPr>
        <w:tabs>
          <w:tab w:val="left" w:pos="7200"/>
        </w:tabs>
      </w:pPr>
      <w:r w:rsidRPr="00E204F2">
        <w:rPr>
          <w:u w:val="single"/>
        </w:rPr>
        <w:tab/>
      </w:r>
    </w:p>
    <w:p w14:paraId="3A120F17" w14:textId="77777777" w:rsidR="00CC76CD" w:rsidRPr="00E204F2" w:rsidRDefault="00CC76CD" w:rsidP="00CC76CD">
      <w:r w:rsidRPr="00E204F2">
        <w:t>(Signature)</w:t>
      </w:r>
    </w:p>
    <w:p w14:paraId="61D9B334" w14:textId="77777777" w:rsidR="00CC76CD" w:rsidRPr="00E204F2" w:rsidRDefault="00CC76CD" w:rsidP="00CC76CD"/>
    <w:p w14:paraId="77BCC786" w14:textId="77777777" w:rsidR="00CC76CD" w:rsidRPr="00E204F2" w:rsidRDefault="00CC76CD" w:rsidP="00CC76CD">
      <w:pPr>
        <w:tabs>
          <w:tab w:val="left" w:pos="7200"/>
        </w:tabs>
      </w:pPr>
      <w:r w:rsidRPr="00E204F2">
        <w:rPr>
          <w:u w:val="single"/>
        </w:rPr>
        <w:tab/>
      </w:r>
    </w:p>
    <w:p w14:paraId="203F66A1" w14:textId="77777777" w:rsidR="00CC76CD" w:rsidRPr="00E204F2" w:rsidRDefault="00CC76CD" w:rsidP="00CC76CD">
      <w:r w:rsidRPr="00E204F2">
        <w:t>(Name of signatory)</w:t>
      </w:r>
    </w:p>
    <w:p w14:paraId="3B50E736" w14:textId="77777777" w:rsidR="00CC76CD" w:rsidRPr="00E204F2" w:rsidRDefault="00CC76CD" w:rsidP="00CC76CD"/>
    <w:p w14:paraId="29C2C95A" w14:textId="77777777" w:rsidR="00CC76CD" w:rsidRPr="00E204F2" w:rsidRDefault="00CC76CD" w:rsidP="00CC76CD"/>
    <w:p w14:paraId="30B34728" w14:textId="77777777" w:rsidR="00CC76CD" w:rsidRPr="00E204F2" w:rsidRDefault="00CC76CD" w:rsidP="00CC76CD"/>
    <w:p w14:paraId="68BD8B9E" w14:textId="77777777" w:rsidR="00CC76CD" w:rsidRPr="00E204F2" w:rsidRDefault="00CC76CD" w:rsidP="00CC76CD">
      <w:pPr>
        <w:tabs>
          <w:tab w:val="left" w:pos="7200"/>
        </w:tabs>
      </w:pPr>
      <w:r w:rsidRPr="00E204F2">
        <w:rPr>
          <w:u w:val="single"/>
        </w:rPr>
        <w:tab/>
      </w:r>
    </w:p>
    <w:p w14:paraId="4AA20E2E" w14:textId="77777777" w:rsidR="00CC76CD" w:rsidRPr="00E204F2" w:rsidRDefault="00CC76CD" w:rsidP="00CC76CD">
      <w:r w:rsidRPr="00E204F2">
        <w:t>(Title of signatory)</w:t>
      </w:r>
    </w:p>
    <w:p w14:paraId="4606D620" w14:textId="77777777" w:rsidR="00CC76CD" w:rsidRPr="00E204F2" w:rsidRDefault="00CC76CD" w:rsidP="00CC76CD">
      <w:r w:rsidRPr="00E204F2">
        <w:br w:type="page"/>
      </w:r>
    </w:p>
    <w:p w14:paraId="0F51542F" w14:textId="77777777" w:rsidR="00CC76CD" w:rsidRPr="00E204F2" w:rsidRDefault="00CC76CD" w:rsidP="00CC76CD"/>
    <w:p w14:paraId="3E173849" w14:textId="77777777" w:rsidR="00CC76CD" w:rsidRPr="00E204F2" w:rsidRDefault="00CC76CD" w:rsidP="00CC76CD">
      <w:pPr>
        <w:pStyle w:val="SectionVII-Heading2"/>
      </w:pPr>
      <w:bookmarkStart w:id="731" w:name="_Toc436551314"/>
      <w:bookmarkStart w:id="732" w:name="_Toc190498358"/>
      <w:bookmarkStart w:id="733" w:name="_Toc190498787"/>
      <w:bookmarkStart w:id="734" w:name="_Toc437948214"/>
      <w:bookmarkStart w:id="735" w:name="_Toc437950095"/>
      <w:bookmarkStart w:id="736" w:name="_Toc437950871"/>
      <w:bookmarkStart w:id="737" w:name="_Toc437951074"/>
      <w:bookmarkStart w:id="738" w:name="_Toc437951931"/>
      <w:bookmarkStart w:id="739" w:name="_Toc190498612"/>
      <w:bookmarkStart w:id="740" w:name="_Toc45021057"/>
      <w:r w:rsidRPr="00E204F2">
        <w:t>Annex 3.  Acceptance of Estimate</w:t>
      </w:r>
      <w:bookmarkEnd w:id="731"/>
      <w:bookmarkEnd w:id="732"/>
      <w:bookmarkEnd w:id="733"/>
      <w:bookmarkEnd w:id="734"/>
      <w:bookmarkEnd w:id="735"/>
      <w:bookmarkEnd w:id="736"/>
      <w:bookmarkEnd w:id="737"/>
      <w:bookmarkEnd w:id="738"/>
      <w:bookmarkEnd w:id="739"/>
      <w:bookmarkEnd w:id="740"/>
    </w:p>
    <w:p w14:paraId="1BD71E9D" w14:textId="77777777" w:rsidR="00CC76CD" w:rsidRPr="00E204F2" w:rsidRDefault="00CC76CD" w:rsidP="00CC76CD"/>
    <w:p w14:paraId="26BE3B90" w14:textId="77777777" w:rsidR="00CC76CD" w:rsidRPr="00E204F2" w:rsidRDefault="00CC76CD" w:rsidP="00CC76CD">
      <w:pPr>
        <w:jc w:val="center"/>
      </w:pPr>
      <w:r w:rsidRPr="00E204F2">
        <w:t>(Employer’s Letterhead)</w:t>
      </w:r>
    </w:p>
    <w:p w14:paraId="6AFFC493" w14:textId="77777777" w:rsidR="00CC76CD" w:rsidRPr="00E204F2" w:rsidRDefault="00CC76CD" w:rsidP="00CC76CD"/>
    <w:p w14:paraId="71251D42"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w:t>
      </w:r>
      <w:r w:rsidRPr="00E204F2">
        <w:tab/>
        <w:t xml:space="preserve">Date: </w:t>
      </w:r>
      <w:r w:rsidRPr="00E204F2">
        <w:rPr>
          <w:u w:val="single"/>
        </w:rPr>
        <w:tab/>
      </w:r>
    </w:p>
    <w:p w14:paraId="37E04F82" w14:textId="77777777" w:rsidR="00CC76CD" w:rsidRPr="00E204F2" w:rsidRDefault="00CC76CD" w:rsidP="00CC76CD"/>
    <w:p w14:paraId="335702AC" w14:textId="77777777" w:rsidR="00CC76CD" w:rsidRPr="00E204F2" w:rsidRDefault="00CC76CD" w:rsidP="00CC76CD">
      <w:r w:rsidRPr="00E204F2">
        <w:t xml:space="preserve">Attention:  </w:t>
      </w:r>
      <w:r w:rsidRPr="00E204F2">
        <w:rPr>
          <w:i/>
          <w:sz w:val="20"/>
        </w:rPr>
        <w:t>________________________________</w:t>
      </w:r>
    </w:p>
    <w:p w14:paraId="2C0E4F29" w14:textId="77777777" w:rsidR="00CC76CD" w:rsidRPr="00E204F2" w:rsidRDefault="00CC76CD" w:rsidP="00CC76CD"/>
    <w:p w14:paraId="3BFFA718" w14:textId="77777777" w:rsidR="00CC76CD" w:rsidRPr="00E204F2" w:rsidRDefault="00CC76CD" w:rsidP="00CC76CD">
      <w:r w:rsidRPr="00E204F2">
        <w:t xml:space="preserve">Contract Name:  </w:t>
      </w:r>
      <w:r w:rsidRPr="00E204F2">
        <w:rPr>
          <w:i/>
          <w:sz w:val="20"/>
        </w:rPr>
        <w:t>_____________________________</w:t>
      </w:r>
    </w:p>
    <w:p w14:paraId="59BA1D55" w14:textId="77777777" w:rsidR="00CC76CD" w:rsidRPr="00E204F2" w:rsidRDefault="00CC76CD" w:rsidP="00CC76CD">
      <w:r w:rsidRPr="00E204F2">
        <w:t xml:space="preserve">Contract Number:  </w:t>
      </w:r>
      <w:r w:rsidRPr="00E204F2">
        <w:rPr>
          <w:i/>
          <w:sz w:val="20"/>
        </w:rPr>
        <w:t>___________________________</w:t>
      </w:r>
    </w:p>
    <w:p w14:paraId="54042902" w14:textId="77777777" w:rsidR="00CC76CD" w:rsidRPr="00E204F2" w:rsidRDefault="00CC76CD" w:rsidP="00CC76CD"/>
    <w:p w14:paraId="3EA6177B" w14:textId="77777777" w:rsidR="00CC76CD" w:rsidRPr="00E204F2" w:rsidRDefault="00CC76CD" w:rsidP="00CC76CD">
      <w:r w:rsidRPr="00E204F2">
        <w:t>Dear Ladies and/or Gentlemen:</w:t>
      </w:r>
    </w:p>
    <w:p w14:paraId="04DF96CA" w14:textId="77777777" w:rsidR="00CC76CD" w:rsidRPr="00E204F2" w:rsidRDefault="00CC76CD" w:rsidP="00CC76CD"/>
    <w:p w14:paraId="10A87357" w14:textId="77777777" w:rsidR="00CC76CD" w:rsidRPr="00E204F2" w:rsidRDefault="00CC76CD" w:rsidP="00CC76CD">
      <w:r w:rsidRPr="00E204F2">
        <w:t>We hereby accept your Estimate for Change Proposal and agree that you should proceed with the preparation of the Change Proposal.</w:t>
      </w:r>
    </w:p>
    <w:p w14:paraId="295D8DAC" w14:textId="77777777" w:rsidR="00CC76CD" w:rsidRPr="00E204F2" w:rsidRDefault="00CC76CD" w:rsidP="00CC76CD"/>
    <w:p w14:paraId="0510DAC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w:t>
      </w:r>
    </w:p>
    <w:p w14:paraId="72A4B45D" w14:textId="77777777" w:rsidR="00CC76CD" w:rsidRPr="00E204F2" w:rsidRDefault="00CC76CD" w:rsidP="00CC76CD">
      <w:pPr>
        <w:ind w:left="540" w:hanging="540"/>
      </w:pPr>
    </w:p>
    <w:p w14:paraId="33A851F7"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5D4613" w14:textId="77777777" w:rsidR="00CC76CD" w:rsidRPr="00E204F2" w:rsidRDefault="00CC76CD" w:rsidP="00CC76CD">
      <w:pPr>
        <w:ind w:left="540" w:hanging="540"/>
      </w:pPr>
    </w:p>
    <w:p w14:paraId="24561C79" w14:textId="77777777" w:rsidR="00CC76CD" w:rsidRPr="00E204F2" w:rsidRDefault="00CC76CD" w:rsidP="00CC76CD">
      <w:pPr>
        <w:ind w:left="540" w:hanging="540"/>
      </w:pPr>
      <w:r w:rsidRPr="00E204F2">
        <w:t>3.</w:t>
      </w:r>
      <w:r w:rsidRPr="00E204F2">
        <w:tab/>
        <w:t xml:space="preserve">Estimate for Change Proposal No./Rev.:  </w:t>
      </w:r>
      <w:r w:rsidRPr="00E204F2">
        <w:rPr>
          <w:i/>
          <w:sz w:val="20"/>
        </w:rPr>
        <w:t>_______________________________</w:t>
      </w:r>
    </w:p>
    <w:p w14:paraId="168F1212" w14:textId="77777777" w:rsidR="00CC76CD" w:rsidRPr="00E204F2" w:rsidRDefault="00CC76CD" w:rsidP="00CC76CD">
      <w:pPr>
        <w:ind w:left="540" w:hanging="540"/>
      </w:pPr>
    </w:p>
    <w:p w14:paraId="09B4F44A" w14:textId="77777777" w:rsidR="00CC76CD" w:rsidRPr="00E204F2" w:rsidRDefault="00CC76CD" w:rsidP="00CC76CD">
      <w:pPr>
        <w:ind w:left="540" w:hanging="540"/>
      </w:pPr>
      <w:r w:rsidRPr="00E204F2">
        <w:t>4.</w:t>
      </w:r>
      <w:r w:rsidRPr="00E204F2">
        <w:tab/>
        <w:t xml:space="preserve">Acceptance of Estimate No./Rev.:  </w:t>
      </w:r>
      <w:r w:rsidRPr="00E204F2">
        <w:rPr>
          <w:i/>
          <w:sz w:val="20"/>
        </w:rPr>
        <w:t>_______________________________</w:t>
      </w:r>
    </w:p>
    <w:p w14:paraId="7E0C73C0" w14:textId="77777777" w:rsidR="00CC76CD" w:rsidRPr="00E204F2" w:rsidRDefault="00CC76CD" w:rsidP="00CC76CD">
      <w:pPr>
        <w:ind w:left="540" w:hanging="540"/>
      </w:pPr>
    </w:p>
    <w:p w14:paraId="3EC187C8" w14:textId="77777777" w:rsidR="00CC76CD" w:rsidRPr="00E204F2" w:rsidRDefault="00CC76CD" w:rsidP="00CC76CD">
      <w:pPr>
        <w:ind w:left="540" w:hanging="540"/>
      </w:pPr>
      <w:r w:rsidRPr="00E204F2">
        <w:t>5.</w:t>
      </w:r>
      <w:r w:rsidRPr="00E204F2">
        <w:tab/>
        <w:t xml:space="preserve">Brief Description of Change:  </w:t>
      </w:r>
      <w:r w:rsidRPr="00E204F2">
        <w:rPr>
          <w:i/>
          <w:sz w:val="20"/>
        </w:rPr>
        <w:t>_______________________________</w:t>
      </w:r>
    </w:p>
    <w:p w14:paraId="2182E763" w14:textId="77777777" w:rsidR="00CC76CD" w:rsidRPr="00E204F2" w:rsidRDefault="00CC76CD" w:rsidP="00CC76CD">
      <w:pPr>
        <w:ind w:left="540" w:hanging="540"/>
      </w:pPr>
    </w:p>
    <w:p w14:paraId="35F391BD" w14:textId="77777777" w:rsidR="00CC76CD" w:rsidRPr="00E204F2" w:rsidRDefault="00CC76CD" w:rsidP="00CC76CD">
      <w:pPr>
        <w:ind w:left="540" w:hanging="540"/>
      </w:pPr>
      <w:r w:rsidRPr="00E204F2">
        <w:t>6.</w:t>
      </w:r>
      <w:r w:rsidRPr="00E204F2">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5C2AD228" w14:textId="77777777" w:rsidR="00CC76CD" w:rsidRPr="00E204F2" w:rsidRDefault="00CC76CD" w:rsidP="00CC76CD">
      <w:pPr>
        <w:tabs>
          <w:tab w:val="left" w:pos="7200"/>
        </w:tabs>
      </w:pPr>
      <w:r w:rsidRPr="00E204F2">
        <w:rPr>
          <w:u w:val="single"/>
        </w:rPr>
        <w:tab/>
      </w:r>
    </w:p>
    <w:p w14:paraId="71CD21D8" w14:textId="77777777" w:rsidR="00CC76CD" w:rsidRPr="00E204F2" w:rsidRDefault="00CC76CD" w:rsidP="00CC76CD">
      <w:r w:rsidRPr="00E204F2">
        <w:lastRenderedPageBreak/>
        <w:t>(Employer’s Name)</w:t>
      </w:r>
    </w:p>
    <w:p w14:paraId="65984916" w14:textId="77777777" w:rsidR="00CC76CD" w:rsidRPr="00E204F2" w:rsidRDefault="00CC76CD" w:rsidP="00CC76CD"/>
    <w:p w14:paraId="1E38C74E" w14:textId="77777777" w:rsidR="00CC76CD" w:rsidRPr="00E204F2" w:rsidRDefault="00CC76CD" w:rsidP="00CC76CD"/>
    <w:p w14:paraId="0342CDE9" w14:textId="77777777" w:rsidR="00CC76CD" w:rsidRPr="00E204F2" w:rsidRDefault="00CC76CD" w:rsidP="00CC76CD">
      <w:pPr>
        <w:tabs>
          <w:tab w:val="left" w:pos="7200"/>
        </w:tabs>
      </w:pPr>
      <w:r w:rsidRPr="00E204F2">
        <w:rPr>
          <w:u w:val="single"/>
        </w:rPr>
        <w:tab/>
      </w:r>
    </w:p>
    <w:p w14:paraId="34E21D91" w14:textId="77777777" w:rsidR="00CC76CD" w:rsidRPr="00E204F2" w:rsidRDefault="00CC76CD" w:rsidP="00CC76CD">
      <w:r w:rsidRPr="00E204F2">
        <w:t>(Signature)</w:t>
      </w:r>
    </w:p>
    <w:p w14:paraId="619506D0" w14:textId="77777777" w:rsidR="00CC76CD" w:rsidRPr="00E204F2" w:rsidRDefault="00CC76CD" w:rsidP="00CC76CD"/>
    <w:p w14:paraId="2D3340D1" w14:textId="77777777" w:rsidR="00CC76CD" w:rsidRPr="00E204F2" w:rsidRDefault="00CC76CD" w:rsidP="00CC76CD"/>
    <w:p w14:paraId="224A50F1" w14:textId="77777777" w:rsidR="00CC76CD" w:rsidRPr="00E204F2" w:rsidRDefault="00CC76CD" w:rsidP="00CC76CD">
      <w:pPr>
        <w:tabs>
          <w:tab w:val="left" w:pos="7200"/>
        </w:tabs>
      </w:pPr>
      <w:r w:rsidRPr="00E204F2">
        <w:rPr>
          <w:u w:val="single"/>
        </w:rPr>
        <w:tab/>
      </w:r>
    </w:p>
    <w:p w14:paraId="180FFE2D" w14:textId="77777777" w:rsidR="00CC76CD" w:rsidRPr="00E204F2" w:rsidRDefault="00CC76CD" w:rsidP="00CC76CD">
      <w:r w:rsidRPr="00E204F2">
        <w:t>(Name and Title of signatory)</w:t>
      </w:r>
    </w:p>
    <w:p w14:paraId="3896C8E8" w14:textId="77777777" w:rsidR="00CC76CD" w:rsidRPr="00E204F2" w:rsidRDefault="00CC76CD" w:rsidP="00CC76CD"/>
    <w:p w14:paraId="0BA64DD7" w14:textId="77777777" w:rsidR="00CC76CD" w:rsidRPr="00E204F2" w:rsidRDefault="00CC76CD" w:rsidP="00CC76CD">
      <w:pPr>
        <w:pStyle w:val="SectionVII-Heading2"/>
      </w:pPr>
      <w:r w:rsidRPr="00E204F2">
        <w:br w:type="page"/>
      </w:r>
      <w:bookmarkStart w:id="741" w:name="_Toc436551315"/>
      <w:bookmarkStart w:id="742" w:name="_Toc190498359"/>
      <w:bookmarkStart w:id="743" w:name="_Toc190498788"/>
      <w:bookmarkStart w:id="744" w:name="_Toc437948215"/>
      <w:bookmarkStart w:id="745" w:name="_Toc437950096"/>
      <w:bookmarkStart w:id="746" w:name="_Toc437950872"/>
      <w:bookmarkStart w:id="747" w:name="_Toc437951075"/>
      <w:bookmarkStart w:id="748" w:name="_Toc437951932"/>
      <w:bookmarkStart w:id="749" w:name="_Toc190498613"/>
      <w:bookmarkStart w:id="750" w:name="_Toc45021058"/>
      <w:r w:rsidRPr="00E204F2">
        <w:lastRenderedPageBreak/>
        <w:t>Annex 4.  Change Pr</w:t>
      </w:r>
      <w:r w:rsidRPr="00E204F2">
        <w:rPr>
          <w:rStyle w:val="SecVI-Header3Char"/>
          <w:b/>
        </w:rPr>
        <w:t>o</w:t>
      </w:r>
      <w:r w:rsidRPr="00E204F2">
        <w:t>posal</w:t>
      </w:r>
      <w:bookmarkEnd w:id="741"/>
      <w:bookmarkEnd w:id="742"/>
      <w:bookmarkEnd w:id="743"/>
      <w:bookmarkEnd w:id="744"/>
      <w:bookmarkEnd w:id="745"/>
      <w:bookmarkEnd w:id="746"/>
      <w:bookmarkEnd w:id="747"/>
      <w:bookmarkEnd w:id="748"/>
      <w:bookmarkEnd w:id="749"/>
      <w:bookmarkEnd w:id="750"/>
    </w:p>
    <w:p w14:paraId="0604F79E" w14:textId="77777777" w:rsidR="00CC76CD" w:rsidRPr="00E204F2" w:rsidRDefault="00CC76CD" w:rsidP="00CC76CD">
      <w:pPr>
        <w:jc w:val="center"/>
      </w:pPr>
      <w:r w:rsidRPr="00E204F2">
        <w:t>(Contractor’s Letterhead)</w:t>
      </w:r>
    </w:p>
    <w:p w14:paraId="079C18F5" w14:textId="77777777" w:rsidR="00CC76CD" w:rsidRPr="00E204F2" w:rsidRDefault="00CC76CD" w:rsidP="00CC76CD"/>
    <w:p w14:paraId="0A761718"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60AE03" w14:textId="77777777" w:rsidR="00CC76CD" w:rsidRPr="00E204F2" w:rsidRDefault="00CC76CD" w:rsidP="00CC76CD"/>
    <w:p w14:paraId="6B008F11" w14:textId="77777777" w:rsidR="00CC76CD" w:rsidRPr="00E204F2" w:rsidRDefault="00CC76CD" w:rsidP="00CC76CD">
      <w:r w:rsidRPr="00E204F2">
        <w:t xml:space="preserve">Attention:  </w:t>
      </w:r>
      <w:r w:rsidRPr="00E204F2">
        <w:rPr>
          <w:i/>
          <w:sz w:val="20"/>
        </w:rPr>
        <w:t>_______________________________</w:t>
      </w:r>
    </w:p>
    <w:p w14:paraId="0F7D6143" w14:textId="77777777" w:rsidR="00CC76CD" w:rsidRPr="00E204F2" w:rsidRDefault="00CC76CD" w:rsidP="00CC76CD"/>
    <w:p w14:paraId="5808F1F9" w14:textId="77777777" w:rsidR="00CC76CD" w:rsidRPr="00E204F2" w:rsidRDefault="00CC76CD" w:rsidP="00CC76CD">
      <w:r w:rsidRPr="00E204F2">
        <w:t xml:space="preserve">Contract Name:  </w:t>
      </w:r>
      <w:r w:rsidRPr="00E204F2">
        <w:rPr>
          <w:i/>
          <w:sz w:val="20"/>
        </w:rPr>
        <w:t>_______________________________</w:t>
      </w:r>
    </w:p>
    <w:p w14:paraId="6A37C4DB" w14:textId="77777777" w:rsidR="00CC76CD" w:rsidRPr="00E204F2" w:rsidRDefault="00CC76CD" w:rsidP="00CC76CD">
      <w:r w:rsidRPr="00E204F2">
        <w:t xml:space="preserve">Contract Number:  </w:t>
      </w:r>
      <w:r w:rsidRPr="00E204F2">
        <w:rPr>
          <w:i/>
          <w:sz w:val="20"/>
        </w:rPr>
        <w:t>_______________________________</w:t>
      </w:r>
    </w:p>
    <w:p w14:paraId="7887F8DF" w14:textId="77777777" w:rsidR="00CC76CD" w:rsidRPr="00E204F2" w:rsidRDefault="00CC76CD" w:rsidP="00CC76CD"/>
    <w:p w14:paraId="136371C2" w14:textId="77777777" w:rsidR="00CC76CD" w:rsidRPr="00E204F2" w:rsidRDefault="00CC76CD" w:rsidP="00CC76CD">
      <w:r w:rsidRPr="00E204F2">
        <w:t>Dear Ladies and/or Gentlemen:</w:t>
      </w:r>
    </w:p>
    <w:p w14:paraId="690FE4EF" w14:textId="77777777" w:rsidR="00CC76CD" w:rsidRPr="00E204F2" w:rsidRDefault="00CC76CD" w:rsidP="00CC76CD"/>
    <w:p w14:paraId="21CE8D47" w14:textId="77777777" w:rsidR="00CC76CD" w:rsidRPr="00E204F2" w:rsidRDefault="00CC76CD" w:rsidP="00CC76CD">
      <w:pPr>
        <w:spacing w:after="200"/>
      </w:pPr>
      <w:r w:rsidRPr="00E204F2">
        <w:t xml:space="preserve">In response to your Request for Change Proposal No. </w:t>
      </w:r>
      <w:r w:rsidRPr="00E204F2">
        <w:rPr>
          <w:i/>
          <w:sz w:val="20"/>
        </w:rPr>
        <w:t>_______________________________</w:t>
      </w:r>
      <w:r w:rsidRPr="00E204F2">
        <w:t>, we hereby submit our proposal as follows:</w:t>
      </w:r>
    </w:p>
    <w:p w14:paraId="0C0E9837" w14:textId="77777777" w:rsidR="00CC76CD" w:rsidRPr="00E204F2" w:rsidRDefault="00CC76CD" w:rsidP="00CC76CD">
      <w:pPr>
        <w:spacing w:after="200"/>
        <w:ind w:left="540" w:hanging="540"/>
      </w:pPr>
      <w:r w:rsidRPr="00E204F2">
        <w:t>1.</w:t>
      </w:r>
      <w:r w:rsidRPr="00E204F2">
        <w:tab/>
        <w:t xml:space="preserve">Title of Change:  </w:t>
      </w:r>
      <w:r w:rsidRPr="00E204F2">
        <w:rPr>
          <w:i/>
          <w:sz w:val="20"/>
        </w:rPr>
        <w:t>_______________________________</w:t>
      </w:r>
    </w:p>
    <w:p w14:paraId="26F22B08" w14:textId="77777777" w:rsidR="00CC76CD" w:rsidRPr="00E204F2" w:rsidRDefault="00CC76CD" w:rsidP="00CC76CD">
      <w:pPr>
        <w:spacing w:after="200"/>
        <w:ind w:left="540" w:hanging="540"/>
      </w:pPr>
      <w:r w:rsidRPr="00E204F2">
        <w:t>2.</w:t>
      </w:r>
      <w:r w:rsidRPr="00E204F2">
        <w:tab/>
        <w:t xml:space="preserve">Change Proposal No./Rev.:  </w:t>
      </w:r>
      <w:r w:rsidRPr="00E204F2">
        <w:rPr>
          <w:i/>
          <w:sz w:val="20"/>
        </w:rPr>
        <w:t>_______________________________</w:t>
      </w:r>
    </w:p>
    <w:p w14:paraId="33699C76" w14:textId="77777777" w:rsidR="00CC76CD" w:rsidRPr="00E204F2" w:rsidRDefault="00CC76CD" w:rsidP="00CC76CD">
      <w:pPr>
        <w:spacing w:after="200"/>
        <w:ind w:left="540" w:hanging="540"/>
      </w:pPr>
      <w:r w:rsidRPr="00E204F2">
        <w:t>3.</w:t>
      </w:r>
      <w:r w:rsidRPr="00E204F2">
        <w:tab/>
        <w:t>Originator of Change:</w:t>
      </w:r>
      <w:r w:rsidRPr="00E204F2">
        <w:tab/>
        <w:t>Employer</w:t>
      </w:r>
      <w:proofErr w:type="gramStart"/>
      <w:r w:rsidRPr="00E204F2">
        <w:t xml:space="preserve">:  </w:t>
      </w:r>
      <w:r w:rsidRPr="00E204F2">
        <w:rPr>
          <w:i/>
          <w:sz w:val="20"/>
        </w:rPr>
        <w:t>[</w:t>
      </w:r>
      <w:proofErr w:type="gramEnd"/>
      <w:r w:rsidRPr="00E204F2">
        <w:rPr>
          <w:i/>
          <w:sz w:val="20"/>
        </w:rPr>
        <w:t>_______________________________</w:t>
      </w:r>
    </w:p>
    <w:p w14:paraId="75A42A70" w14:textId="77777777" w:rsidR="00CC76CD" w:rsidRPr="00E204F2" w:rsidRDefault="00CC76CD" w:rsidP="00CC76CD">
      <w:pPr>
        <w:spacing w:after="200"/>
        <w:ind w:left="2880"/>
      </w:pPr>
      <w:r w:rsidRPr="00E204F2">
        <w:t xml:space="preserve">Contractor:  </w:t>
      </w:r>
      <w:r w:rsidRPr="00E204F2">
        <w:rPr>
          <w:i/>
          <w:sz w:val="20"/>
        </w:rPr>
        <w:t>_______________________________</w:t>
      </w:r>
    </w:p>
    <w:p w14:paraId="35FD0725" w14:textId="77777777" w:rsidR="00CC76CD" w:rsidRPr="00E204F2" w:rsidRDefault="00CC76CD" w:rsidP="00CC76CD">
      <w:pPr>
        <w:spacing w:after="200"/>
        <w:ind w:left="540" w:hanging="540"/>
      </w:pPr>
      <w:r w:rsidRPr="00E204F2">
        <w:t>4.</w:t>
      </w:r>
      <w:r w:rsidRPr="00E204F2">
        <w:tab/>
        <w:t xml:space="preserve">Brief Description of Change:  </w:t>
      </w:r>
      <w:r w:rsidRPr="00E204F2">
        <w:rPr>
          <w:i/>
          <w:sz w:val="20"/>
        </w:rPr>
        <w:t>_______________________________</w:t>
      </w:r>
    </w:p>
    <w:p w14:paraId="4707E50B" w14:textId="77777777" w:rsidR="00CC76CD" w:rsidRPr="00E204F2" w:rsidRDefault="00CC76CD" w:rsidP="00CC76CD">
      <w:pPr>
        <w:spacing w:after="200"/>
        <w:ind w:left="540" w:hanging="540"/>
      </w:pPr>
      <w:r w:rsidRPr="00E204F2">
        <w:t>5.</w:t>
      </w:r>
      <w:r w:rsidRPr="00E204F2">
        <w:tab/>
        <w:t xml:space="preserve">Reasons for Change:  </w:t>
      </w:r>
      <w:r w:rsidRPr="00E204F2">
        <w:rPr>
          <w:i/>
          <w:sz w:val="20"/>
        </w:rPr>
        <w:t>_______________________________</w:t>
      </w:r>
    </w:p>
    <w:p w14:paraId="14EA9F3B" w14:textId="77777777" w:rsidR="00CC76CD" w:rsidRPr="00E204F2" w:rsidRDefault="00CC76CD" w:rsidP="00CC76CD">
      <w:pPr>
        <w:spacing w:after="200"/>
        <w:ind w:left="540" w:hanging="540"/>
      </w:pPr>
      <w:r w:rsidRPr="00E204F2">
        <w:t>6.</w:t>
      </w:r>
      <w:r w:rsidRPr="00E204F2">
        <w:tab/>
        <w:t xml:space="preserve">Facilities and/or Item No. of Equipment related to the requested Change:  </w:t>
      </w:r>
      <w:r w:rsidRPr="00E204F2">
        <w:rPr>
          <w:i/>
          <w:sz w:val="20"/>
        </w:rPr>
        <w:t>_______________________________</w:t>
      </w:r>
    </w:p>
    <w:p w14:paraId="07EB51CF" w14:textId="77777777" w:rsidR="00CC76CD" w:rsidRPr="00E204F2" w:rsidRDefault="00CC76CD" w:rsidP="00CC76CD">
      <w:pPr>
        <w:spacing w:after="200"/>
        <w:ind w:left="540" w:hanging="540"/>
      </w:pPr>
      <w:r w:rsidRPr="00E204F2">
        <w:t>7.</w:t>
      </w:r>
      <w:r w:rsidRPr="00E204F2">
        <w:tab/>
        <w:t>Reference drawings and/or technical documents for the requested Change:</w:t>
      </w:r>
    </w:p>
    <w:p w14:paraId="69AE2E97" w14:textId="77777777" w:rsidR="00CC76CD" w:rsidRPr="00E204F2" w:rsidRDefault="00CC76CD" w:rsidP="00CC76CD">
      <w:pPr>
        <w:tabs>
          <w:tab w:val="left" w:pos="3960"/>
        </w:tabs>
        <w:spacing w:after="200"/>
        <w:ind w:left="540"/>
      </w:pPr>
      <w:r w:rsidRPr="00E204F2">
        <w:rPr>
          <w:u w:val="single"/>
        </w:rPr>
        <w:t>Drawing/Document No.</w:t>
      </w:r>
      <w:r w:rsidRPr="00E204F2">
        <w:tab/>
      </w:r>
      <w:r w:rsidRPr="00E204F2">
        <w:rPr>
          <w:u w:val="single"/>
        </w:rPr>
        <w:t>Description</w:t>
      </w:r>
    </w:p>
    <w:p w14:paraId="5A3E4021" w14:textId="77777777" w:rsidR="00CC76CD" w:rsidRPr="00E204F2" w:rsidRDefault="00CC76CD" w:rsidP="00CC76CD">
      <w:pPr>
        <w:spacing w:after="200"/>
        <w:ind w:left="540"/>
      </w:pPr>
    </w:p>
    <w:p w14:paraId="212F13B2" w14:textId="77777777" w:rsidR="00CC76CD" w:rsidRPr="00E204F2" w:rsidRDefault="00CC76CD" w:rsidP="00CC76CD">
      <w:pPr>
        <w:spacing w:after="200"/>
        <w:ind w:left="540" w:hanging="540"/>
      </w:pPr>
      <w:r w:rsidRPr="00E204F2">
        <w:t>8.</w:t>
      </w:r>
      <w:r w:rsidRPr="00E204F2">
        <w:tab/>
        <w:t>Estimate of increase/decrease to the Contract Price resulting from Change Proposal:</w:t>
      </w:r>
      <w:r w:rsidRPr="00E204F2">
        <w:rPr>
          <w:rStyle w:val="FootnoteReference"/>
        </w:rPr>
        <w:footnoteReference w:id="12"/>
      </w:r>
    </w:p>
    <w:p w14:paraId="2613681C" w14:textId="77777777" w:rsidR="00CC76CD" w:rsidRPr="00E204F2" w:rsidRDefault="00CC76CD" w:rsidP="00CC76CD">
      <w:pPr>
        <w:tabs>
          <w:tab w:val="center" w:pos="7560"/>
        </w:tabs>
        <w:spacing w:after="200"/>
      </w:pPr>
      <w:r w:rsidRPr="00E204F2">
        <w:tab/>
      </w:r>
      <w:r w:rsidRPr="00E204F2">
        <w:rPr>
          <w:u w:val="single"/>
        </w:rPr>
        <w:t>(Amount)</w:t>
      </w:r>
    </w:p>
    <w:p w14:paraId="518DC8D9" w14:textId="77777777" w:rsidR="00CC76CD" w:rsidRPr="00E204F2" w:rsidRDefault="00CC76CD" w:rsidP="00CC76CD">
      <w:pPr>
        <w:spacing w:after="200"/>
      </w:pPr>
    </w:p>
    <w:p w14:paraId="475EFC08" w14:textId="77777777" w:rsidR="00CC76CD" w:rsidRPr="00E204F2" w:rsidRDefault="00CC76CD" w:rsidP="00CC76CD">
      <w:pPr>
        <w:tabs>
          <w:tab w:val="left" w:pos="6480"/>
          <w:tab w:val="left" w:pos="8640"/>
        </w:tabs>
        <w:spacing w:after="200"/>
        <w:ind w:left="1080" w:hanging="540"/>
      </w:pPr>
      <w:r w:rsidRPr="00E204F2">
        <w:lastRenderedPageBreak/>
        <w:t>(a)</w:t>
      </w:r>
      <w:r w:rsidRPr="00E204F2">
        <w:tab/>
        <w:t>Direct material</w:t>
      </w:r>
      <w:r w:rsidRPr="00E204F2">
        <w:tab/>
      </w:r>
      <w:r w:rsidRPr="00E204F2">
        <w:rPr>
          <w:u w:val="single"/>
        </w:rPr>
        <w:tab/>
      </w:r>
    </w:p>
    <w:p w14:paraId="21F79886" w14:textId="77777777" w:rsidR="00CC76CD" w:rsidRPr="00E204F2" w:rsidRDefault="00CC76CD" w:rsidP="00CC76CD">
      <w:pPr>
        <w:tabs>
          <w:tab w:val="left" w:pos="6480"/>
          <w:tab w:val="left" w:pos="8640"/>
        </w:tabs>
        <w:spacing w:after="200"/>
        <w:ind w:left="1080" w:hanging="540"/>
      </w:pPr>
      <w:r w:rsidRPr="00E204F2">
        <w:t>(b)</w:t>
      </w:r>
      <w:r w:rsidRPr="00E204F2">
        <w:tab/>
        <w:t>Major construction equipment</w:t>
      </w:r>
      <w:r w:rsidRPr="00E204F2">
        <w:tab/>
      </w:r>
      <w:r w:rsidRPr="00E204F2">
        <w:rPr>
          <w:u w:val="single"/>
        </w:rPr>
        <w:tab/>
      </w:r>
    </w:p>
    <w:p w14:paraId="32A30973" w14:textId="77777777" w:rsidR="00CC76CD" w:rsidRPr="00E204F2" w:rsidRDefault="00CC76CD" w:rsidP="00CC76CD">
      <w:pPr>
        <w:tabs>
          <w:tab w:val="left" w:pos="3960"/>
          <w:tab w:val="left" w:pos="6480"/>
          <w:tab w:val="left" w:pos="8640"/>
        </w:tabs>
        <w:spacing w:after="200"/>
        <w:ind w:left="1080" w:hanging="540"/>
      </w:pPr>
      <w:r w:rsidRPr="00E204F2">
        <w:t>(c)</w:t>
      </w:r>
      <w:r w:rsidRPr="00E204F2">
        <w:tab/>
        <w:t xml:space="preserve">Direct field labor (Total </w:t>
      </w:r>
      <w:r w:rsidRPr="00E204F2">
        <w:rPr>
          <w:u w:val="single"/>
        </w:rPr>
        <w:tab/>
      </w:r>
      <w:r w:rsidRPr="00E204F2">
        <w:t xml:space="preserve"> </w:t>
      </w:r>
      <w:proofErr w:type="spellStart"/>
      <w:r w:rsidRPr="00E204F2">
        <w:t>hrs</w:t>
      </w:r>
      <w:proofErr w:type="spellEnd"/>
      <w:r w:rsidRPr="00E204F2">
        <w:t>)</w:t>
      </w:r>
      <w:r w:rsidRPr="00E204F2">
        <w:tab/>
      </w:r>
      <w:r w:rsidRPr="00E204F2">
        <w:rPr>
          <w:u w:val="single"/>
        </w:rPr>
        <w:tab/>
      </w:r>
    </w:p>
    <w:p w14:paraId="33AE402B" w14:textId="77777777" w:rsidR="00CC76CD" w:rsidRPr="00E204F2" w:rsidRDefault="00CC76CD" w:rsidP="00CC76CD">
      <w:pPr>
        <w:tabs>
          <w:tab w:val="left" w:pos="6480"/>
          <w:tab w:val="left" w:pos="8640"/>
        </w:tabs>
        <w:spacing w:after="200"/>
        <w:ind w:left="1080" w:hanging="540"/>
      </w:pPr>
      <w:r w:rsidRPr="00E204F2">
        <w:t>(d)</w:t>
      </w:r>
      <w:r w:rsidRPr="00E204F2">
        <w:tab/>
        <w:t>Subcontracts</w:t>
      </w:r>
      <w:r w:rsidRPr="00E204F2">
        <w:tab/>
      </w:r>
      <w:r w:rsidRPr="00E204F2">
        <w:rPr>
          <w:u w:val="single"/>
        </w:rPr>
        <w:tab/>
      </w:r>
    </w:p>
    <w:p w14:paraId="3EE07EB9" w14:textId="77777777" w:rsidR="00CC76CD" w:rsidRPr="00E204F2" w:rsidRDefault="00CC76CD" w:rsidP="00CC76CD">
      <w:pPr>
        <w:tabs>
          <w:tab w:val="left" w:pos="6480"/>
          <w:tab w:val="left" w:pos="8640"/>
        </w:tabs>
        <w:spacing w:after="200"/>
        <w:ind w:left="1080" w:hanging="540"/>
      </w:pPr>
      <w:r w:rsidRPr="00E204F2">
        <w:t>(e)</w:t>
      </w:r>
      <w:r w:rsidRPr="00E204F2">
        <w:tab/>
        <w:t>Indirect material and labor</w:t>
      </w:r>
      <w:r w:rsidRPr="00E204F2">
        <w:tab/>
      </w:r>
      <w:r w:rsidRPr="00E204F2">
        <w:rPr>
          <w:u w:val="single"/>
        </w:rPr>
        <w:tab/>
      </w:r>
    </w:p>
    <w:p w14:paraId="456A5586" w14:textId="77777777" w:rsidR="00CC76CD" w:rsidRPr="00E204F2" w:rsidRDefault="00CC76CD" w:rsidP="00CC76CD">
      <w:pPr>
        <w:tabs>
          <w:tab w:val="left" w:pos="6480"/>
          <w:tab w:val="left" w:pos="8640"/>
        </w:tabs>
        <w:spacing w:after="200"/>
        <w:ind w:left="1080" w:hanging="540"/>
      </w:pPr>
      <w:r w:rsidRPr="00E204F2">
        <w:t>(f)</w:t>
      </w:r>
      <w:r w:rsidRPr="00E204F2">
        <w:tab/>
        <w:t>Site supervision</w:t>
      </w:r>
      <w:r w:rsidRPr="00E204F2">
        <w:tab/>
      </w:r>
      <w:r w:rsidRPr="00E204F2">
        <w:rPr>
          <w:u w:val="single"/>
        </w:rPr>
        <w:tab/>
      </w:r>
    </w:p>
    <w:p w14:paraId="1B5FD91D" w14:textId="77777777" w:rsidR="00CC76CD" w:rsidRPr="00E204F2" w:rsidRDefault="00CC76CD" w:rsidP="00CC76CD">
      <w:pPr>
        <w:tabs>
          <w:tab w:val="left" w:pos="6480"/>
          <w:tab w:val="left" w:pos="8640"/>
        </w:tabs>
        <w:spacing w:after="200"/>
        <w:ind w:left="1080" w:hanging="540"/>
      </w:pPr>
      <w:r w:rsidRPr="00E204F2">
        <w:t>(g)</w:t>
      </w:r>
      <w:r w:rsidRPr="00E204F2">
        <w:tab/>
        <w:t>Head office technical staff salaries</w:t>
      </w:r>
    </w:p>
    <w:p w14:paraId="4718E26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Process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0B39F4F"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Project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25F34B27"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Equipment engineer</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196EC84"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Procurement</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15FC3329" w14:textId="77777777" w:rsidR="00CC76CD" w:rsidRPr="00E204F2" w:rsidRDefault="00CC76CD" w:rsidP="00CC76CD">
      <w:pPr>
        <w:tabs>
          <w:tab w:val="left" w:pos="3960"/>
          <w:tab w:val="left" w:pos="4680"/>
          <w:tab w:val="left" w:pos="6120"/>
          <w:tab w:val="left" w:pos="7200"/>
          <w:tab w:val="left" w:pos="8640"/>
        </w:tabs>
        <w:spacing w:after="200"/>
        <w:ind w:left="1620"/>
      </w:pPr>
      <w:r w:rsidRPr="00E204F2">
        <w:t>Draftsperson</w:t>
      </w:r>
      <w:r w:rsidRPr="00E204F2">
        <w:tab/>
      </w:r>
      <w:r w:rsidRPr="00E204F2">
        <w:rPr>
          <w:u w:val="single"/>
        </w:rPr>
        <w:tab/>
      </w:r>
      <w:r w:rsidRPr="00E204F2">
        <w:t xml:space="preserve"> </w:t>
      </w:r>
      <w:proofErr w:type="spellStart"/>
      <w:r w:rsidRPr="00E204F2">
        <w:t>hrs</w:t>
      </w:r>
      <w:proofErr w:type="spellEnd"/>
      <w:r w:rsidRPr="00E204F2">
        <w:t xml:space="preserve"> @ </w:t>
      </w:r>
      <w:r w:rsidRPr="00E204F2">
        <w:rPr>
          <w:u w:val="single"/>
        </w:rPr>
        <w:tab/>
      </w:r>
      <w:r w:rsidRPr="00E204F2">
        <w:t xml:space="preserve"> rate/</w:t>
      </w:r>
      <w:proofErr w:type="spellStart"/>
      <w:r w:rsidRPr="00E204F2">
        <w:t>hr</w:t>
      </w:r>
      <w:proofErr w:type="spellEnd"/>
      <w:r w:rsidRPr="00E204F2">
        <w:tab/>
      </w:r>
      <w:r w:rsidRPr="00E204F2">
        <w:rPr>
          <w:u w:val="single"/>
        </w:rPr>
        <w:tab/>
      </w:r>
    </w:p>
    <w:p w14:paraId="07437002" w14:textId="77777777" w:rsidR="00CC76CD" w:rsidRPr="00E204F2" w:rsidRDefault="00CC76CD" w:rsidP="00CC76CD">
      <w:pPr>
        <w:tabs>
          <w:tab w:val="left" w:pos="3960"/>
          <w:tab w:val="left" w:pos="4680"/>
          <w:tab w:val="left" w:pos="7200"/>
          <w:tab w:val="left" w:pos="8640"/>
        </w:tabs>
        <w:spacing w:after="200"/>
        <w:ind w:left="1620"/>
      </w:pPr>
      <w:r w:rsidRPr="00E204F2">
        <w:t>Total</w:t>
      </w:r>
      <w:r w:rsidRPr="00E204F2">
        <w:tab/>
      </w:r>
      <w:r w:rsidRPr="00E204F2">
        <w:rPr>
          <w:u w:val="single"/>
        </w:rPr>
        <w:tab/>
      </w:r>
      <w:r w:rsidRPr="00E204F2">
        <w:t xml:space="preserve"> </w:t>
      </w:r>
      <w:proofErr w:type="spellStart"/>
      <w:r w:rsidRPr="00E204F2">
        <w:t>hrs</w:t>
      </w:r>
      <w:proofErr w:type="spellEnd"/>
      <w:r w:rsidRPr="00E204F2">
        <w:tab/>
      </w:r>
      <w:r w:rsidRPr="00E204F2">
        <w:rPr>
          <w:u w:val="single"/>
        </w:rPr>
        <w:tab/>
      </w:r>
    </w:p>
    <w:p w14:paraId="412CBFFA" w14:textId="77777777" w:rsidR="00CC76CD" w:rsidRPr="00E204F2" w:rsidRDefault="00CC76CD" w:rsidP="00CC76CD">
      <w:pPr>
        <w:spacing w:after="200"/>
        <w:ind w:left="1440"/>
      </w:pPr>
    </w:p>
    <w:p w14:paraId="6CCDA156" w14:textId="77777777" w:rsidR="00CC76CD" w:rsidRPr="00E204F2" w:rsidRDefault="00CC76CD" w:rsidP="00CC76CD">
      <w:pPr>
        <w:tabs>
          <w:tab w:val="left" w:pos="6480"/>
          <w:tab w:val="left" w:pos="8640"/>
        </w:tabs>
        <w:spacing w:after="200"/>
        <w:ind w:left="1080" w:hanging="540"/>
      </w:pPr>
      <w:r w:rsidRPr="00E204F2">
        <w:t>(h)</w:t>
      </w:r>
      <w:r w:rsidRPr="00E204F2">
        <w:tab/>
        <w:t>Extraordinary costs (computer, travel, etc.)</w:t>
      </w:r>
      <w:r w:rsidRPr="00E204F2">
        <w:tab/>
      </w:r>
      <w:r w:rsidRPr="00E204F2">
        <w:rPr>
          <w:u w:val="single"/>
        </w:rPr>
        <w:tab/>
      </w:r>
    </w:p>
    <w:p w14:paraId="27B35BBA" w14:textId="77777777" w:rsidR="00CC76CD" w:rsidRPr="00E204F2" w:rsidRDefault="00CC76CD" w:rsidP="00CC76CD">
      <w:pPr>
        <w:tabs>
          <w:tab w:val="left" w:pos="4680"/>
          <w:tab w:val="left" w:pos="6480"/>
          <w:tab w:val="left" w:pos="8640"/>
        </w:tabs>
        <w:spacing w:after="200"/>
        <w:ind w:left="1080" w:hanging="540"/>
      </w:pPr>
      <w:r w:rsidRPr="00E204F2">
        <w:t>(</w:t>
      </w:r>
      <w:proofErr w:type="spellStart"/>
      <w:r w:rsidRPr="00E204F2">
        <w:t>i</w:t>
      </w:r>
      <w:proofErr w:type="spellEnd"/>
      <w:r w:rsidRPr="00E204F2">
        <w:t>)</w:t>
      </w:r>
      <w:r w:rsidRPr="00E204F2">
        <w:tab/>
        <w:t xml:space="preserve">Fee for general administration, </w:t>
      </w:r>
      <w:r w:rsidRPr="00E204F2">
        <w:rPr>
          <w:u w:val="single"/>
        </w:rPr>
        <w:tab/>
      </w:r>
      <w:r w:rsidRPr="00E204F2">
        <w:t xml:space="preserve"> % of Items</w:t>
      </w:r>
      <w:r w:rsidRPr="00E204F2">
        <w:tab/>
      </w:r>
      <w:r w:rsidRPr="00E204F2">
        <w:rPr>
          <w:u w:val="single"/>
        </w:rPr>
        <w:tab/>
      </w:r>
    </w:p>
    <w:p w14:paraId="26D2AF3C" w14:textId="77777777" w:rsidR="00CC76CD" w:rsidRPr="00E204F2" w:rsidRDefault="00CC76CD" w:rsidP="00CC76CD">
      <w:pPr>
        <w:tabs>
          <w:tab w:val="left" w:pos="6480"/>
          <w:tab w:val="left" w:pos="8640"/>
        </w:tabs>
        <w:spacing w:after="200"/>
        <w:ind w:left="1080" w:hanging="540"/>
      </w:pPr>
      <w:r w:rsidRPr="00E204F2">
        <w:t>(j)</w:t>
      </w:r>
      <w:r w:rsidRPr="00E204F2">
        <w:tab/>
        <w:t>Taxes and customs duties</w:t>
      </w:r>
      <w:r w:rsidRPr="00E204F2">
        <w:tab/>
      </w:r>
      <w:r w:rsidRPr="00E204F2">
        <w:rPr>
          <w:u w:val="single"/>
        </w:rPr>
        <w:tab/>
      </w:r>
    </w:p>
    <w:p w14:paraId="7B996144" w14:textId="77777777" w:rsidR="00CC76CD" w:rsidRPr="00E204F2" w:rsidRDefault="00CC76CD" w:rsidP="00CC76CD">
      <w:pPr>
        <w:tabs>
          <w:tab w:val="left" w:pos="6480"/>
          <w:tab w:val="left" w:pos="8640"/>
        </w:tabs>
        <w:spacing w:after="200"/>
        <w:ind w:left="1080" w:hanging="540"/>
      </w:pPr>
      <w:r w:rsidRPr="00E204F2">
        <w:t>Total lump sum cost of Change Proposal</w:t>
      </w:r>
      <w:r w:rsidRPr="00E204F2">
        <w:tab/>
      </w:r>
      <w:r w:rsidRPr="00E204F2">
        <w:rPr>
          <w:u w:val="single"/>
        </w:rPr>
        <w:tab/>
      </w:r>
    </w:p>
    <w:p w14:paraId="4635710D" w14:textId="77777777" w:rsidR="00CC76CD" w:rsidRPr="00E204F2" w:rsidRDefault="00CC76CD" w:rsidP="00CC76CD">
      <w:pPr>
        <w:tabs>
          <w:tab w:val="left" w:pos="6480"/>
          <w:tab w:val="left" w:pos="8640"/>
        </w:tabs>
        <w:spacing w:after="200"/>
        <w:ind w:left="1080" w:hanging="540"/>
      </w:pPr>
      <w:r w:rsidRPr="00E204F2">
        <w:rPr>
          <w:i/>
          <w:sz w:val="20"/>
        </w:rPr>
        <w:t>(Sum of items (a) to (j))</w:t>
      </w:r>
    </w:p>
    <w:p w14:paraId="0B3EE99A" w14:textId="77777777" w:rsidR="00CC76CD" w:rsidRPr="00E204F2" w:rsidRDefault="00CC76CD" w:rsidP="00CC76CD">
      <w:pPr>
        <w:tabs>
          <w:tab w:val="left" w:pos="6480"/>
          <w:tab w:val="left" w:pos="8640"/>
        </w:tabs>
        <w:spacing w:after="200"/>
        <w:ind w:left="1080" w:hanging="540"/>
      </w:pPr>
      <w:r w:rsidRPr="00E204F2">
        <w:t>Cost to prepare Estimate for Change Proposal</w:t>
      </w:r>
      <w:r w:rsidRPr="00E204F2">
        <w:tab/>
      </w:r>
      <w:r w:rsidRPr="00E204F2">
        <w:rPr>
          <w:u w:val="single"/>
        </w:rPr>
        <w:tab/>
      </w:r>
    </w:p>
    <w:p w14:paraId="07945F50" w14:textId="77777777" w:rsidR="00CC76CD" w:rsidRPr="00E204F2" w:rsidRDefault="00CC76CD" w:rsidP="00CC76CD">
      <w:pPr>
        <w:tabs>
          <w:tab w:val="left" w:pos="6480"/>
          <w:tab w:val="left" w:pos="8640"/>
        </w:tabs>
        <w:spacing w:after="200"/>
        <w:ind w:left="1080" w:hanging="540"/>
      </w:pPr>
      <w:r w:rsidRPr="00E204F2">
        <w:rPr>
          <w:i/>
          <w:sz w:val="20"/>
        </w:rPr>
        <w:t>(Amount payable if Change is not accepted)</w:t>
      </w:r>
    </w:p>
    <w:p w14:paraId="62193389" w14:textId="77777777" w:rsidR="00CC76CD" w:rsidRPr="00E204F2" w:rsidRDefault="00CC76CD" w:rsidP="00CC76CD">
      <w:pPr>
        <w:spacing w:after="200"/>
        <w:ind w:left="540" w:hanging="540"/>
      </w:pPr>
      <w:r w:rsidRPr="00E204F2">
        <w:t>9.</w:t>
      </w:r>
      <w:r w:rsidRPr="00E204F2">
        <w:tab/>
        <w:t>Additional time for Completion required due to Change Proposal</w:t>
      </w:r>
    </w:p>
    <w:p w14:paraId="7BDB06CD" w14:textId="77777777" w:rsidR="00CC76CD" w:rsidRPr="00E204F2" w:rsidRDefault="00CC76CD" w:rsidP="00CC76CD">
      <w:pPr>
        <w:spacing w:after="200"/>
        <w:ind w:left="540" w:hanging="540"/>
      </w:pPr>
      <w:r w:rsidRPr="00E204F2">
        <w:t>10.</w:t>
      </w:r>
      <w:r w:rsidRPr="00E204F2">
        <w:tab/>
        <w:t>Effect on the Functional Guarantees</w:t>
      </w:r>
    </w:p>
    <w:p w14:paraId="1CA0E63A" w14:textId="77777777" w:rsidR="00CC76CD" w:rsidRPr="00E204F2" w:rsidRDefault="00CC76CD" w:rsidP="00CC76CD">
      <w:pPr>
        <w:spacing w:after="200"/>
        <w:ind w:left="540" w:hanging="540"/>
      </w:pPr>
      <w:r w:rsidRPr="00E204F2">
        <w:t>11.</w:t>
      </w:r>
      <w:r w:rsidRPr="00E204F2">
        <w:tab/>
        <w:t>Effect on the other terms and conditions of the Contract</w:t>
      </w:r>
    </w:p>
    <w:p w14:paraId="63AD0D5E" w14:textId="77777777" w:rsidR="00CC76CD" w:rsidRPr="00E204F2" w:rsidRDefault="00CC76CD" w:rsidP="00CC76CD">
      <w:pPr>
        <w:spacing w:after="200"/>
        <w:ind w:left="540" w:hanging="540"/>
      </w:pPr>
      <w:r w:rsidRPr="00E204F2">
        <w:t>12.</w:t>
      </w:r>
      <w:r w:rsidRPr="00E204F2">
        <w:tab/>
        <w:t xml:space="preserve">Validity of this Proposal:  within </w:t>
      </w:r>
      <w:r w:rsidRPr="00E204F2">
        <w:rPr>
          <w:i/>
          <w:sz w:val="20"/>
        </w:rPr>
        <w:t>[Number]</w:t>
      </w:r>
      <w:r w:rsidRPr="00E204F2">
        <w:t xml:space="preserve"> days after receipt of this Proposal by the Employer</w:t>
      </w:r>
    </w:p>
    <w:p w14:paraId="00E6C83D" w14:textId="77777777" w:rsidR="00CC76CD" w:rsidRPr="00E204F2" w:rsidRDefault="00CC76CD" w:rsidP="00CC76CD">
      <w:pPr>
        <w:spacing w:after="200"/>
        <w:ind w:left="540" w:hanging="540"/>
      </w:pPr>
      <w:r w:rsidRPr="00E204F2">
        <w:t>13.</w:t>
      </w:r>
      <w:r w:rsidRPr="00E204F2">
        <w:tab/>
        <w:t>Other terms and conditions of this Change Proposal:</w:t>
      </w:r>
    </w:p>
    <w:p w14:paraId="309C6DA8" w14:textId="77777777" w:rsidR="00CC76CD" w:rsidRPr="00E204F2" w:rsidRDefault="00CC76CD" w:rsidP="00CC76CD">
      <w:pPr>
        <w:ind w:left="1080" w:hanging="540"/>
      </w:pPr>
      <w:r w:rsidRPr="00E204F2">
        <w:lastRenderedPageBreak/>
        <w:t>(a)</w:t>
      </w:r>
      <w:r w:rsidRPr="00E204F2">
        <w:tab/>
        <w:t xml:space="preserve">You are requested to notify us of your acceptance, comments or rejection of this detailed Change Proposal within </w:t>
      </w:r>
      <w:r w:rsidRPr="00E204F2">
        <w:rPr>
          <w:i/>
          <w:sz w:val="20"/>
        </w:rPr>
        <w:t xml:space="preserve">______________ </w:t>
      </w:r>
      <w:r w:rsidRPr="00E204F2">
        <w:t>days from your receipt of this Proposal.</w:t>
      </w:r>
    </w:p>
    <w:p w14:paraId="7C2780EC" w14:textId="77777777" w:rsidR="00CC76CD" w:rsidRPr="00E204F2" w:rsidRDefault="00CC76CD" w:rsidP="00CC76CD">
      <w:pPr>
        <w:ind w:left="1080" w:hanging="540"/>
      </w:pPr>
      <w:r w:rsidRPr="00E204F2">
        <w:t>(b)</w:t>
      </w:r>
      <w:r w:rsidRPr="00E204F2">
        <w:tab/>
        <w:t xml:space="preserve">The amount of any increase and/or decrease shall be </w:t>
      </w:r>
      <w:proofErr w:type="gramStart"/>
      <w:r w:rsidRPr="00E204F2">
        <w:t>taken into account</w:t>
      </w:r>
      <w:proofErr w:type="gramEnd"/>
      <w:r w:rsidRPr="00E204F2">
        <w:t xml:space="preserve"> in the adjustment of the Contract Price.</w:t>
      </w:r>
    </w:p>
    <w:p w14:paraId="1289E09A" w14:textId="77777777" w:rsidR="00CC76CD" w:rsidRPr="00E204F2" w:rsidRDefault="00CC76CD" w:rsidP="00CC76CD">
      <w:pPr>
        <w:ind w:left="1080" w:hanging="540"/>
      </w:pPr>
      <w:r w:rsidRPr="00E204F2">
        <w:t>(c)</w:t>
      </w:r>
      <w:r w:rsidRPr="00E204F2">
        <w:tab/>
        <w:t>Contractor’s cost for preparation of this Change Proposal:</w:t>
      </w:r>
      <w:r w:rsidRPr="00E204F2">
        <w:rPr>
          <w:rStyle w:val="FootnoteReference"/>
        </w:rPr>
        <w:footnoteReference w:customMarkFollows="1" w:id="13"/>
        <w:t>2</w:t>
      </w:r>
    </w:p>
    <w:p w14:paraId="4E7A1D61" w14:textId="77777777" w:rsidR="00CC76CD" w:rsidRPr="00E204F2" w:rsidRDefault="00CC76CD" w:rsidP="00CC76CD"/>
    <w:p w14:paraId="3DC5FD3D" w14:textId="77777777" w:rsidR="00CC76CD" w:rsidRPr="00E204F2" w:rsidRDefault="00CC76CD" w:rsidP="00CC76CD">
      <w:pPr>
        <w:tabs>
          <w:tab w:val="left" w:pos="7200"/>
        </w:tabs>
        <w:rPr>
          <w:u w:val="single"/>
        </w:rPr>
      </w:pPr>
      <w:r w:rsidRPr="00E204F2">
        <w:rPr>
          <w:u w:val="single"/>
        </w:rPr>
        <w:tab/>
      </w:r>
    </w:p>
    <w:p w14:paraId="6F90CF52" w14:textId="77777777" w:rsidR="00CC76CD" w:rsidRPr="00E204F2" w:rsidRDefault="00CC76CD" w:rsidP="00CC76CD">
      <w:r w:rsidRPr="00E204F2">
        <w:t>(Contractor’s Name)</w:t>
      </w:r>
    </w:p>
    <w:p w14:paraId="216E658B" w14:textId="77777777" w:rsidR="00CC76CD" w:rsidRPr="00E204F2" w:rsidRDefault="00CC76CD" w:rsidP="00CC76CD"/>
    <w:p w14:paraId="233A3694" w14:textId="77777777" w:rsidR="00CC76CD" w:rsidRPr="00E204F2" w:rsidRDefault="00CC76CD" w:rsidP="00CC76CD"/>
    <w:p w14:paraId="0B4C7E45" w14:textId="77777777" w:rsidR="00CC76CD" w:rsidRPr="00E204F2" w:rsidRDefault="00CC76CD" w:rsidP="00CC76CD">
      <w:pPr>
        <w:tabs>
          <w:tab w:val="left" w:pos="7200"/>
        </w:tabs>
      </w:pPr>
      <w:r w:rsidRPr="00E204F2">
        <w:rPr>
          <w:u w:val="single"/>
        </w:rPr>
        <w:tab/>
      </w:r>
    </w:p>
    <w:p w14:paraId="1094E0E1" w14:textId="77777777" w:rsidR="00CC76CD" w:rsidRPr="00E204F2" w:rsidRDefault="00CC76CD" w:rsidP="00CC76CD">
      <w:r w:rsidRPr="00E204F2">
        <w:t>(Signature)</w:t>
      </w:r>
    </w:p>
    <w:p w14:paraId="3A83D9FA" w14:textId="77777777" w:rsidR="00CC76CD" w:rsidRPr="00E204F2" w:rsidRDefault="00CC76CD" w:rsidP="00CC76CD"/>
    <w:p w14:paraId="6F4E152C" w14:textId="77777777" w:rsidR="00CC76CD" w:rsidRPr="00E204F2" w:rsidRDefault="00CC76CD" w:rsidP="00CC76CD"/>
    <w:p w14:paraId="218F3285" w14:textId="77777777" w:rsidR="00CC76CD" w:rsidRPr="00E204F2" w:rsidRDefault="00CC76CD" w:rsidP="00CC76CD">
      <w:pPr>
        <w:tabs>
          <w:tab w:val="left" w:pos="7200"/>
        </w:tabs>
      </w:pPr>
      <w:r w:rsidRPr="00E204F2">
        <w:rPr>
          <w:u w:val="single"/>
        </w:rPr>
        <w:tab/>
      </w:r>
    </w:p>
    <w:p w14:paraId="0D91E3C6" w14:textId="77777777" w:rsidR="00CC76CD" w:rsidRPr="00E204F2" w:rsidRDefault="00CC76CD" w:rsidP="00CC76CD">
      <w:r w:rsidRPr="00E204F2">
        <w:t>(Name of signatory)</w:t>
      </w:r>
    </w:p>
    <w:p w14:paraId="30DBD309" w14:textId="77777777" w:rsidR="00CC76CD" w:rsidRPr="00E204F2" w:rsidRDefault="00CC76CD" w:rsidP="00CC76CD"/>
    <w:p w14:paraId="7C3BCB45" w14:textId="77777777" w:rsidR="00CC76CD" w:rsidRPr="00E204F2" w:rsidRDefault="00CC76CD" w:rsidP="00CC76CD"/>
    <w:p w14:paraId="1CF20F74" w14:textId="77777777" w:rsidR="00CC76CD" w:rsidRPr="00E204F2" w:rsidRDefault="00CC76CD" w:rsidP="00CC76CD">
      <w:pPr>
        <w:tabs>
          <w:tab w:val="left" w:pos="7200"/>
        </w:tabs>
        <w:rPr>
          <w:u w:val="single"/>
        </w:rPr>
      </w:pPr>
      <w:r w:rsidRPr="00E204F2">
        <w:rPr>
          <w:u w:val="single"/>
        </w:rPr>
        <w:tab/>
      </w:r>
    </w:p>
    <w:p w14:paraId="0D479283" w14:textId="77777777" w:rsidR="00CC76CD" w:rsidRPr="00E204F2" w:rsidRDefault="00CC76CD" w:rsidP="00CC76CD">
      <w:r w:rsidRPr="00E204F2">
        <w:t>(Title of signatory)</w:t>
      </w:r>
    </w:p>
    <w:p w14:paraId="0DCC5601" w14:textId="77777777" w:rsidR="00CC76CD" w:rsidRPr="00E204F2" w:rsidRDefault="00CC76CD" w:rsidP="00CC76CD"/>
    <w:p w14:paraId="730C107E" w14:textId="77777777" w:rsidR="00CC76CD" w:rsidRPr="00E204F2" w:rsidRDefault="00CC76CD" w:rsidP="00CC76CD">
      <w:pPr>
        <w:pStyle w:val="SectionVII-Heading2"/>
      </w:pPr>
      <w:r w:rsidRPr="00E204F2">
        <w:br w:type="page"/>
      </w:r>
      <w:bookmarkStart w:id="751" w:name="_Toc436551316"/>
      <w:bookmarkStart w:id="752" w:name="_Toc190498360"/>
      <w:bookmarkStart w:id="753" w:name="_Toc190498789"/>
      <w:bookmarkStart w:id="754" w:name="_Toc437948216"/>
      <w:bookmarkStart w:id="755" w:name="_Toc437950097"/>
      <w:bookmarkStart w:id="756" w:name="_Toc437950873"/>
      <w:bookmarkStart w:id="757" w:name="_Toc437951076"/>
      <w:bookmarkStart w:id="758" w:name="_Toc437951933"/>
      <w:bookmarkStart w:id="759" w:name="_Toc190498614"/>
      <w:bookmarkStart w:id="760" w:name="_Toc45021059"/>
      <w:r w:rsidRPr="00E204F2">
        <w:lastRenderedPageBreak/>
        <w:t>Annex 5.  Change Order</w:t>
      </w:r>
      <w:bookmarkEnd w:id="751"/>
      <w:bookmarkEnd w:id="752"/>
      <w:bookmarkEnd w:id="753"/>
      <w:bookmarkEnd w:id="754"/>
      <w:bookmarkEnd w:id="755"/>
      <w:bookmarkEnd w:id="756"/>
      <w:bookmarkEnd w:id="757"/>
      <w:bookmarkEnd w:id="758"/>
      <w:bookmarkEnd w:id="759"/>
      <w:bookmarkEnd w:id="760"/>
    </w:p>
    <w:p w14:paraId="30E1B174" w14:textId="77777777" w:rsidR="00CC76CD" w:rsidRPr="00E204F2" w:rsidRDefault="00CC76CD" w:rsidP="00CC76CD">
      <w:pPr>
        <w:jc w:val="center"/>
      </w:pPr>
      <w:r w:rsidRPr="00E204F2">
        <w:t>(Employer’s Letterhead)</w:t>
      </w:r>
    </w:p>
    <w:p w14:paraId="5D617665" w14:textId="77777777" w:rsidR="00CC76CD" w:rsidRPr="00E204F2" w:rsidRDefault="00CC76CD" w:rsidP="00CC76CD"/>
    <w:p w14:paraId="7F07F6ED"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6F98D410" w14:textId="77777777" w:rsidR="00CC76CD" w:rsidRPr="00E204F2" w:rsidRDefault="00CC76CD" w:rsidP="00CC76CD"/>
    <w:p w14:paraId="550C4E4A" w14:textId="77777777" w:rsidR="00CC76CD" w:rsidRPr="00E204F2" w:rsidRDefault="00CC76CD" w:rsidP="00CC76CD">
      <w:r w:rsidRPr="00E204F2">
        <w:t xml:space="preserve">Attention:  </w:t>
      </w:r>
      <w:r w:rsidRPr="00E204F2">
        <w:rPr>
          <w:i/>
          <w:sz w:val="20"/>
        </w:rPr>
        <w:t>_______________________________</w:t>
      </w:r>
    </w:p>
    <w:p w14:paraId="54245D0D" w14:textId="77777777" w:rsidR="00CC76CD" w:rsidRPr="00E204F2" w:rsidRDefault="00CC76CD" w:rsidP="00CC76CD"/>
    <w:p w14:paraId="12129258" w14:textId="77777777" w:rsidR="00CC76CD" w:rsidRPr="00E204F2" w:rsidRDefault="00CC76CD" w:rsidP="00CC76CD">
      <w:r w:rsidRPr="00E204F2">
        <w:t xml:space="preserve">Contract Name:  </w:t>
      </w:r>
      <w:r w:rsidRPr="00E204F2">
        <w:rPr>
          <w:i/>
          <w:sz w:val="20"/>
        </w:rPr>
        <w:t>_______________________________</w:t>
      </w:r>
    </w:p>
    <w:p w14:paraId="6D84EC8B" w14:textId="77777777" w:rsidR="00CC76CD" w:rsidRPr="00E204F2" w:rsidRDefault="00CC76CD" w:rsidP="00CC76CD">
      <w:r w:rsidRPr="00E204F2">
        <w:t xml:space="preserve">Contract Number:  </w:t>
      </w:r>
      <w:r w:rsidRPr="00E204F2">
        <w:rPr>
          <w:i/>
          <w:sz w:val="20"/>
        </w:rPr>
        <w:t>_______________________________</w:t>
      </w:r>
    </w:p>
    <w:p w14:paraId="1F7381A4" w14:textId="77777777" w:rsidR="00CC76CD" w:rsidRPr="00E204F2" w:rsidRDefault="00CC76CD" w:rsidP="00CC76CD"/>
    <w:p w14:paraId="2D412ED8" w14:textId="77777777" w:rsidR="00CC76CD" w:rsidRPr="00E204F2" w:rsidRDefault="00CC76CD" w:rsidP="00CC76CD">
      <w:r w:rsidRPr="00E204F2">
        <w:t>Dear Ladies and/or Gentlemen:</w:t>
      </w:r>
    </w:p>
    <w:p w14:paraId="38AEEC23" w14:textId="77777777" w:rsidR="00CC76CD" w:rsidRPr="00E204F2" w:rsidRDefault="00CC76CD" w:rsidP="00CC76CD">
      <w:pPr>
        <w:tabs>
          <w:tab w:val="left" w:pos="8460"/>
        </w:tabs>
      </w:pPr>
      <w:r w:rsidRPr="00E204F2">
        <w:t xml:space="preserve">We approve the Change Order for the work specified in the Change Proposal (No. </w:t>
      </w:r>
      <w:r w:rsidRPr="00E204F2">
        <w:rPr>
          <w:i/>
          <w:sz w:val="20"/>
        </w:rPr>
        <w:t>_______</w:t>
      </w:r>
      <w:r w:rsidRPr="00E204F2">
        <w:t>), and agree to adjust the Contract Price, Time for Completion and/or other conditions of the Contract in accordance with GCC Clause 39 of the General Conditions.</w:t>
      </w:r>
    </w:p>
    <w:p w14:paraId="29A5C220"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5714FD12" w14:textId="77777777" w:rsidR="00CC76CD" w:rsidRPr="00E204F2" w:rsidRDefault="00CC76CD" w:rsidP="00CC76CD">
      <w:pPr>
        <w:ind w:left="540" w:hanging="540"/>
      </w:pPr>
      <w:r w:rsidRPr="00E204F2">
        <w:t>2.</w:t>
      </w:r>
      <w:r w:rsidRPr="00E204F2">
        <w:tab/>
        <w:t xml:space="preserve">Change Request No./Rev.:  </w:t>
      </w:r>
      <w:r w:rsidRPr="00E204F2">
        <w:rPr>
          <w:i/>
          <w:sz w:val="20"/>
        </w:rPr>
        <w:t>_______________________________</w:t>
      </w:r>
    </w:p>
    <w:p w14:paraId="5B3D8543" w14:textId="77777777" w:rsidR="00CC76CD" w:rsidRPr="00E204F2" w:rsidRDefault="00CC76CD" w:rsidP="00CC76CD">
      <w:pPr>
        <w:ind w:left="540" w:hanging="540"/>
        <w:rPr>
          <w:i/>
          <w:sz w:val="20"/>
        </w:rPr>
      </w:pPr>
      <w:r w:rsidRPr="00E204F2">
        <w:t>3.</w:t>
      </w:r>
      <w:r w:rsidRPr="00E204F2">
        <w:tab/>
        <w:t xml:space="preserve">Change Order No./Rev.:  </w:t>
      </w:r>
      <w:r w:rsidRPr="00E204F2">
        <w:rPr>
          <w:i/>
          <w:sz w:val="20"/>
        </w:rPr>
        <w:t>_______________________________</w:t>
      </w:r>
    </w:p>
    <w:p w14:paraId="622E407E" w14:textId="77777777" w:rsidR="00CC76CD" w:rsidRPr="00E204F2" w:rsidRDefault="00CC76CD" w:rsidP="00CC76CD">
      <w:pPr>
        <w:ind w:left="540" w:hanging="540"/>
      </w:pPr>
      <w:r w:rsidRPr="00E204F2">
        <w:t>4.</w:t>
      </w:r>
      <w:r w:rsidRPr="00E204F2">
        <w:tab/>
        <w:t>Originator of Change:</w:t>
      </w:r>
      <w:r w:rsidRPr="00E204F2">
        <w:tab/>
        <w:t xml:space="preserve">Employer:  </w:t>
      </w:r>
      <w:r w:rsidRPr="00E204F2">
        <w:rPr>
          <w:i/>
          <w:sz w:val="20"/>
        </w:rPr>
        <w:t>_______________________________</w:t>
      </w:r>
    </w:p>
    <w:p w14:paraId="236D03DB" w14:textId="77777777" w:rsidR="00CC76CD" w:rsidRPr="00E204F2" w:rsidRDefault="00CC76CD" w:rsidP="00CC76CD">
      <w:pPr>
        <w:ind w:left="2880"/>
      </w:pPr>
      <w:r w:rsidRPr="00E204F2">
        <w:t xml:space="preserve">Contractor:  </w:t>
      </w:r>
      <w:r w:rsidRPr="00E204F2">
        <w:rPr>
          <w:i/>
          <w:sz w:val="20"/>
        </w:rPr>
        <w:t>_______________________________</w:t>
      </w:r>
    </w:p>
    <w:p w14:paraId="2839B97C" w14:textId="77777777" w:rsidR="00CC76CD" w:rsidRPr="00E204F2" w:rsidRDefault="00CC76CD" w:rsidP="00CC76CD">
      <w:pPr>
        <w:tabs>
          <w:tab w:val="left" w:pos="5760"/>
        </w:tabs>
        <w:ind w:left="540" w:hanging="540"/>
      </w:pPr>
      <w:r w:rsidRPr="00E204F2">
        <w:t>5.</w:t>
      </w:r>
      <w:r w:rsidRPr="00E204F2">
        <w:tab/>
        <w:t>Authorized Price:</w:t>
      </w:r>
    </w:p>
    <w:p w14:paraId="498D841E" w14:textId="77777777" w:rsidR="00CC76CD" w:rsidRPr="00E204F2" w:rsidRDefault="00CC76CD" w:rsidP="00CC76CD">
      <w:pPr>
        <w:tabs>
          <w:tab w:val="left" w:pos="5760"/>
        </w:tabs>
        <w:ind w:left="540"/>
      </w:pPr>
      <w:r w:rsidRPr="00E204F2">
        <w:t xml:space="preserve">Ref. No.:  </w:t>
      </w:r>
      <w:r w:rsidRPr="00E204F2">
        <w:rPr>
          <w:i/>
          <w:sz w:val="20"/>
        </w:rPr>
        <w:t>_______________________________</w:t>
      </w:r>
      <w:r w:rsidRPr="00E204F2">
        <w:tab/>
        <w:t xml:space="preserve">Date:  </w:t>
      </w:r>
      <w:r w:rsidRPr="00E204F2">
        <w:rPr>
          <w:i/>
          <w:sz w:val="20"/>
        </w:rPr>
        <w:t>__________________________</w:t>
      </w:r>
    </w:p>
    <w:p w14:paraId="551243F8" w14:textId="77777777" w:rsidR="00CC76CD" w:rsidRPr="00E204F2" w:rsidRDefault="00CC76CD" w:rsidP="00CC76CD">
      <w:pPr>
        <w:ind w:left="540"/>
      </w:pPr>
      <w:r w:rsidRPr="00E204F2">
        <w:t xml:space="preserve">Foreign currency portion </w:t>
      </w:r>
      <w:r w:rsidRPr="00E204F2">
        <w:rPr>
          <w:i/>
          <w:sz w:val="20"/>
        </w:rPr>
        <w:t>_________</w:t>
      </w:r>
      <w:proofErr w:type="gramStart"/>
      <w:r w:rsidRPr="00E204F2">
        <w:rPr>
          <w:i/>
          <w:sz w:val="20"/>
        </w:rPr>
        <w:t>_</w:t>
      </w:r>
      <w:r w:rsidRPr="00E204F2">
        <w:t xml:space="preserve">  plus</w:t>
      </w:r>
      <w:proofErr w:type="gramEnd"/>
      <w:r w:rsidRPr="00E204F2">
        <w:t xml:space="preserve"> Local currency portion </w:t>
      </w:r>
      <w:r w:rsidRPr="00E204F2">
        <w:rPr>
          <w:i/>
          <w:sz w:val="20"/>
        </w:rPr>
        <w:t>__________</w:t>
      </w:r>
    </w:p>
    <w:p w14:paraId="38C66F77" w14:textId="77777777" w:rsidR="00CC76CD" w:rsidRPr="00E204F2" w:rsidRDefault="00CC76CD" w:rsidP="00CC76CD">
      <w:pPr>
        <w:ind w:left="540" w:hanging="540"/>
      </w:pPr>
      <w:r w:rsidRPr="00E204F2">
        <w:t>6.</w:t>
      </w:r>
      <w:r w:rsidRPr="00E204F2">
        <w:tab/>
        <w:t>Adjustment of Time for Completion</w:t>
      </w:r>
    </w:p>
    <w:p w14:paraId="2FAEF110" w14:textId="77777777" w:rsidR="00CC76CD" w:rsidRPr="00E204F2" w:rsidRDefault="00CC76CD" w:rsidP="00CC76CD">
      <w:pPr>
        <w:tabs>
          <w:tab w:val="left" w:pos="2880"/>
          <w:tab w:val="left" w:pos="6480"/>
        </w:tabs>
        <w:ind w:left="540"/>
      </w:pPr>
      <w:r w:rsidRPr="00E204F2">
        <w:t>None</w:t>
      </w:r>
      <w:r w:rsidRPr="00E204F2">
        <w:tab/>
        <w:t xml:space="preserve">Increase </w:t>
      </w:r>
      <w:r w:rsidRPr="00E204F2">
        <w:rPr>
          <w:i/>
          <w:sz w:val="20"/>
        </w:rPr>
        <w:t>_________</w:t>
      </w:r>
      <w:r w:rsidRPr="00E204F2">
        <w:t xml:space="preserve"> days</w:t>
      </w:r>
      <w:r w:rsidRPr="00E204F2">
        <w:tab/>
        <w:t xml:space="preserve">Decrease </w:t>
      </w:r>
      <w:r w:rsidRPr="00E204F2">
        <w:rPr>
          <w:i/>
          <w:sz w:val="20"/>
        </w:rPr>
        <w:t>_________</w:t>
      </w:r>
      <w:r w:rsidRPr="00E204F2">
        <w:t xml:space="preserve"> days</w:t>
      </w:r>
    </w:p>
    <w:p w14:paraId="6562BB91" w14:textId="77777777" w:rsidR="00CC76CD" w:rsidRPr="00E204F2" w:rsidRDefault="00CC76CD" w:rsidP="00CC76CD">
      <w:pPr>
        <w:ind w:left="540" w:hanging="540"/>
      </w:pPr>
      <w:r w:rsidRPr="00E204F2">
        <w:t>7.</w:t>
      </w:r>
      <w:r w:rsidRPr="00E204F2">
        <w:tab/>
        <w:t>Other effects, if any</w:t>
      </w:r>
    </w:p>
    <w:p w14:paraId="17C291D4" w14:textId="77777777" w:rsidR="00CC76CD" w:rsidRPr="00E204F2" w:rsidRDefault="00CC76CD" w:rsidP="00CC76CD"/>
    <w:p w14:paraId="1E6137ED" w14:textId="77777777" w:rsidR="00CC76CD" w:rsidRPr="00E204F2" w:rsidRDefault="00CC76CD" w:rsidP="00CC76CD"/>
    <w:p w14:paraId="12AB44A2" w14:textId="77777777" w:rsidR="00CC76CD" w:rsidRPr="00E204F2" w:rsidRDefault="00CC76CD" w:rsidP="00CC76CD">
      <w:pPr>
        <w:tabs>
          <w:tab w:val="left" w:pos="5760"/>
          <w:tab w:val="left" w:pos="6480"/>
          <w:tab w:val="left" w:pos="8640"/>
        </w:tabs>
      </w:pPr>
      <w:r w:rsidRPr="00E204F2">
        <w:t xml:space="preserve">Authorized by:  </w:t>
      </w:r>
      <w:r w:rsidRPr="00E204F2">
        <w:rPr>
          <w:u w:val="single"/>
        </w:rPr>
        <w:tab/>
      </w:r>
      <w:r w:rsidRPr="00E204F2">
        <w:tab/>
        <w:t xml:space="preserve">Date:  </w:t>
      </w:r>
      <w:r w:rsidRPr="00E204F2">
        <w:rPr>
          <w:u w:val="single"/>
        </w:rPr>
        <w:tab/>
      </w:r>
    </w:p>
    <w:p w14:paraId="4F74C3E8" w14:textId="77777777" w:rsidR="00CC76CD" w:rsidRPr="00E204F2" w:rsidRDefault="00CC76CD" w:rsidP="00CC76CD">
      <w:pPr>
        <w:ind w:left="1620"/>
      </w:pPr>
      <w:r w:rsidRPr="00E204F2">
        <w:t>(Employer)</w:t>
      </w:r>
    </w:p>
    <w:p w14:paraId="4D8C78F1" w14:textId="77777777" w:rsidR="00CC76CD" w:rsidRPr="00E204F2" w:rsidRDefault="00CC76CD" w:rsidP="00CC76CD"/>
    <w:p w14:paraId="21089157" w14:textId="77777777" w:rsidR="00CC76CD" w:rsidRPr="00E204F2" w:rsidRDefault="00CC76CD" w:rsidP="00CC76CD">
      <w:pPr>
        <w:tabs>
          <w:tab w:val="left" w:pos="5760"/>
          <w:tab w:val="left" w:pos="6480"/>
          <w:tab w:val="left" w:pos="8640"/>
        </w:tabs>
      </w:pPr>
      <w:r w:rsidRPr="00E204F2">
        <w:t xml:space="preserve">Accepted by:  </w:t>
      </w:r>
      <w:r w:rsidRPr="00E204F2">
        <w:rPr>
          <w:u w:val="single"/>
        </w:rPr>
        <w:tab/>
      </w:r>
      <w:r w:rsidRPr="00E204F2">
        <w:tab/>
        <w:t xml:space="preserve">Date:  </w:t>
      </w:r>
      <w:r w:rsidRPr="00E204F2">
        <w:rPr>
          <w:u w:val="single"/>
        </w:rPr>
        <w:tab/>
      </w:r>
    </w:p>
    <w:p w14:paraId="60BC7DA3" w14:textId="77777777" w:rsidR="00CC76CD" w:rsidRPr="00E204F2" w:rsidRDefault="00CC76CD" w:rsidP="00CC76CD">
      <w:pPr>
        <w:jc w:val="center"/>
      </w:pPr>
      <w:r w:rsidRPr="00E204F2">
        <w:t xml:space="preserve">(Contractor) </w:t>
      </w:r>
      <w:r w:rsidRPr="00E204F2">
        <w:br w:type="page"/>
      </w:r>
      <w:bookmarkStart w:id="761" w:name="_Toc436551317"/>
      <w:bookmarkStart w:id="762" w:name="_Toc190498361"/>
      <w:bookmarkStart w:id="763" w:name="_Toc190498790"/>
      <w:bookmarkStart w:id="764" w:name="_Toc437948217"/>
      <w:bookmarkStart w:id="765" w:name="_Toc437950098"/>
      <w:bookmarkStart w:id="766" w:name="_Toc437950874"/>
      <w:bookmarkStart w:id="767" w:name="_Toc437951077"/>
      <w:bookmarkStart w:id="768" w:name="_Toc437951934"/>
      <w:bookmarkStart w:id="769" w:name="_Toc190498615"/>
      <w:r w:rsidRPr="00E204F2">
        <w:rPr>
          <w:b/>
          <w:sz w:val="28"/>
        </w:rPr>
        <w:lastRenderedPageBreak/>
        <w:t>Annex 6.  Pending Agreement Change Order</w:t>
      </w:r>
      <w:bookmarkEnd w:id="761"/>
      <w:bookmarkEnd w:id="762"/>
      <w:bookmarkEnd w:id="763"/>
      <w:bookmarkEnd w:id="764"/>
      <w:bookmarkEnd w:id="765"/>
      <w:bookmarkEnd w:id="766"/>
      <w:bookmarkEnd w:id="767"/>
      <w:bookmarkEnd w:id="768"/>
      <w:bookmarkEnd w:id="769"/>
    </w:p>
    <w:p w14:paraId="3A2CB78C" w14:textId="77777777" w:rsidR="00CC76CD" w:rsidRPr="00E204F2" w:rsidRDefault="00CC76CD" w:rsidP="00CC76CD">
      <w:pPr>
        <w:jc w:val="center"/>
      </w:pPr>
      <w:r w:rsidRPr="00E204F2">
        <w:t>(Employer’s Letterhead)</w:t>
      </w:r>
    </w:p>
    <w:p w14:paraId="608A4DD3" w14:textId="77777777" w:rsidR="00CC76CD" w:rsidRPr="00E204F2" w:rsidRDefault="00CC76CD" w:rsidP="00CC76CD"/>
    <w:p w14:paraId="34D87AEF" w14:textId="77777777" w:rsidR="00CC76CD" w:rsidRPr="00E204F2" w:rsidRDefault="00CC76CD" w:rsidP="00CC76CD">
      <w:pPr>
        <w:tabs>
          <w:tab w:val="left" w:pos="6480"/>
          <w:tab w:val="left" w:pos="9000"/>
        </w:tabs>
        <w:spacing w:after="240"/>
        <w:ind w:right="0"/>
      </w:pPr>
      <w:r w:rsidRPr="00E204F2">
        <w:t xml:space="preserve">To:  </w:t>
      </w:r>
      <w:r w:rsidRPr="00E204F2">
        <w:rPr>
          <w:i/>
          <w:sz w:val="20"/>
        </w:rPr>
        <w:t>_______________________________</w:t>
      </w:r>
      <w:r w:rsidRPr="00E204F2">
        <w:tab/>
        <w:t xml:space="preserve">Date: </w:t>
      </w:r>
      <w:r w:rsidRPr="00E204F2">
        <w:rPr>
          <w:u w:val="single"/>
        </w:rPr>
        <w:tab/>
      </w:r>
    </w:p>
    <w:p w14:paraId="6FF0F026" w14:textId="77777777" w:rsidR="00CC76CD" w:rsidRPr="00E204F2" w:rsidRDefault="00CC76CD" w:rsidP="00CC76CD">
      <w:pPr>
        <w:spacing w:after="240"/>
        <w:ind w:right="0"/>
        <w:rPr>
          <w:i/>
          <w:sz w:val="20"/>
        </w:rPr>
      </w:pPr>
      <w:r w:rsidRPr="00E204F2">
        <w:t xml:space="preserve">Attention:  </w:t>
      </w:r>
      <w:r w:rsidRPr="00E204F2">
        <w:rPr>
          <w:i/>
          <w:sz w:val="20"/>
        </w:rPr>
        <w:t>_______________________________</w:t>
      </w:r>
    </w:p>
    <w:p w14:paraId="0939CD08" w14:textId="77777777" w:rsidR="00CC76CD" w:rsidRPr="00E204F2" w:rsidRDefault="00CC76CD" w:rsidP="00CC76CD">
      <w:pPr>
        <w:spacing w:after="240"/>
        <w:ind w:right="0"/>
      </w:pPr>
      <w:r w:rsidRPr="00E204F2">
        <w:t xml:space="preserve">Contract Name: </w:t>
      </w:r>
      <w:r w:rsidRPr="00E204F2">
        <w:rPr>
          <w:i/>
          <w:sz w:val="20"/>
        </w:rPr>
        <w:t>_______________________________</w:t>
      </w:r>
    </w:p>
    <w:p w14:paraId="097B5CB0" w14:textId="77777777" w:rsidR="00CC76CD" w:rsidRPr="00E204F2" w:rsidRDefault="00CC76CD" w:rsidP="00CC76CD">
      <w:pPr>
        <w:spacing w:after="240"/>
        <w:ind w:right="0"/>
      </w:pPr>
      <w:r w:rsidRPr="00E204F2">
        <w:t>Contract Number</w:t>
      </w:r>
      <w:proofErr w:type="gramStart"/>
      <w:r w:rsidRPr="00E204F2">
        <w:t xml:space="preserve">:  </w:t>
      </w:r>
      <w:r w:rsidRPr="00E204F2">
        <w:rPr>
          <w:i/>
          <w:sz w:val="20"/>
        </w:rPr>
        <w:t>[</w:t>
      </w:r>
      <w:proofErr w:type="gramEnd"/>
      <w:r w:rsidRPr="00E204F2">
        <w:rPr>
          <w:i/>
          <w:sz w:val="20"/>
        </w:rPr>
        <w:t>_______________________________</w:t>
      </w:r>
    </w:p>
    <w:p w14:paraId="5C9F88ED" w14:textId="77777777" w:rsidR="00CC76CD" w:rsidRPr="00E204F2" w:rsidRDefault="00CC76CD" w:rsidP="00CC76CD">
      <w:pPr>
        <w:spacing w:after="240"/>
        <w:ind w:right="0"/>
      </w:pPr>
    </w:p>
    <w:p w14:paraId="6F54E6C1" w14:textId="77777777" w:rsidR="00CC76CD" w:rsidRPr="00E204F2" w:rsidRDefault="00CC76CD" w:rsidP="00CC76CD">
      <w:pPr>
        <w:spacing w:after="240"/>
        <w:ind w:right="0"/>
      </w:pPr>
      <w:r w:rsidRPr="00E204F2">
        <w:t>Dear Ladies and/or Gentlemen:</w:t>
      </w:r>
    </w:p>
    <w:p w14:paraId="27256137" w14:textId="77777777" w:rsidR="00CC76CD" w:rsidRPr="00E204F2" w:rsidRDefault="00CC76CD" w:rsidP="00CC76CD">
      <w:pPr>
        <w:spacing w:after="240"/>
        <w:ind w:right="0"/>
      </w:pPr>
      <w:r w:rsidRPr="00E204F2">
        <w:t>We instruct you to carry out the work in the Change Order detailed below in accordance with GCC Clause 39 of the General Conditions.</w:t>
      </w:r>
    </w:p>
    <w:p w14:paraId="600F526C" w14:textId="77777777" w:rsidR="00CC76CD" w:rsidRPr="00E204F2" w:rsidRDefault="00CC76CD" w:rsidP="00CC76CD">
      <w:pPr>
        <w:spacing w:after="240"/>
        <w:ind w:left="540" w:right="0" w:hanging="540"/>
      </w:pPr>
      <w:r w:rsidRPr="00E204F2">
        <w:t>1.</w:t>
      </w:r>
      <w:r w:rsidRPr="00E204F2">
        <w:tab/>
        <w:t xml:space="preserve">Title of Change:  </w:t>
      </w:r>
      <w:r w:rsidRPr="00E204F2">
        <w:rPr>
          <w:i/>
          <w:sz w:val="20"/>
        </w:rPr>
        <w:t>_______________________________</w:t>
      </w:r>
    </w:p>
    <w:p w14:paraId="46D9D219" w14:textId="77777777" w:rsidR="00CC76CD" w:rsidRPr="00E204F2" w:rsidRDefault="00CC76CD" w:rsidP="00CC76CD">
      <w:pPr>
        <w:tabs>
          <w:tab w:val="left" w:pos="7560"/>
        </w:tabs>
        <w:spacing w:after="240"/>
        <w:ind w:left="540" w:right="0" w:hanging="540"/>
        <w:jc w:val="left"/>
      </w:pPr>
      <w:r w:rsidRPr="00E204F2">
        <w:t>2.</w:t>
      </w:r>
      <w:r w:rsidRPr="00E204F2">
        <w:tab/>
        <w:t xml:space="preserve">Employer’s Request for Change Proposal No./Rev.:  </w:t>
      </w:r>
      <w:r w:rsidRPr="00E204F2">
        <w:rPr>
          <w:i/>
          <w:sz w:val="20"/>
        </w:rPr>
        <w:t>_______________________________</w:t>
      </w:r>
      <w:r w:rsidRPr="00E204F2">
        <w:t xml:space="preserve">dated:  </w:t>
      </w:r>
      <w:r w:rsidRPr="00E204F2">
        <w:rPr>
          <w:i/>
          <w:sz w:val="20"/>
        </w:rPr>
        <w:t>__________</w:t>
      </w:r>
    </w:p>
    <w:p w14:paraId="2D5DF342" w14:textId="77777777" w:rsidR="00CC76CD" w:rsidRPr="00E204F2" w:rsidRDefault="00CC76CD" w:rsidP="00CC76CD">
      <w:pPr>
        <w:tabs>
          <w:tab w:val="left" w:pos="7560"/>
        </w:tabs>
        <w:spacing w:after="240"/>
        <w:ind w:left="540" w:right="0" w:hanging="540"/>
        <w:jc w:val="left"/>
      </w:pPr>
      <w:r w:rsidRPr="00E204F2">
        <w:t>3.</w:t>
      </w:r>
      <w:r w:rsidRPr="00E204F2">
        <w:tab/>
        <w:t xml:space="preserve">Contractor’s Change Proposal No./Rev.:  </w:t>
      </w:r>
      <w:r w:rsidRPr="00E204F2">
        <w:rPr>
          <w:i/>
          <w:sz w:val="20"/>
        </w:rPr>
        <w:t xml:space="preserve">_______________________________ </w:t>
      </w:r>
      <w:r w:rsidRPr="00E204F2">
        <w:t xml:space="preserve">dated:  </w:t>
      </w:r>
      <w:r w:rsidRPr="00E204F2">
        <w:rPr>
          <w:i/>
          <w:sz w:val="20"/>
        </w:rPr>
        <w:t>__________</w:t>
      </w:r>
    </w:p>
    <w:p w14:paraId="0849ED38" w14:textId="77777777" w:rsidR="00CC76CD" w:rsidRPr="00E204F2" w:rsidRDefault="00CC76CD" w:rsidP="00CC76CD">
      <w:pPr>
        <w:spacing w:after="240"/>
        <w:ind w:left="540" w:right="0" w:hanging="540"/>
        <w:jc w:val="left"/>
      </w:pPr>
      <w:r w:rsidRPr="00E204F2">
        <w:t>4.</w:t>
      </w:r>
      <w:r w:rsidRPr="00E204F2">
        <w:tab/>
        <w:t xml:space="preserve">Brief Description of Change:  </w:t>
      </w:r>
      <w:r w:rsidRPr="00E204F2">
        <w:rPr>
          <w:i/>
          <w:sz w:val="20"/>
        </w:rPr>
        <w:t>_______________________________</w:t>
      </w:r>
    </w:p>
    <w:p w14:paraId="171E2057" w14:textId="77777777" w:rsidR="00CC76CD" w:rsidRPr="00E204F2" w:rsidRDefault="00CC76CD" w:rsidP="00CC76CD">
      <w:pPr>
        <w:spacing w:after="240"/>
        <w:ind w:left="540" w:right="0" w:hanging="540"/>
        <w:jc w:val="left"/>
      </w:pPr>
      <w:r w:rsidRPr="00E204F2">
        <w:t>5.</w:t>
      </w:r>
      <w:r w:rsidRPr="00E204F2">
        <w:tab/>
        <w:t xml:space="preserve">Facilities and/or Item No. of equipment related to the requested Change:  </w:t>
      </w:r>
      <w:r w:rsidRPr="00E204F2">
        <w:rPr>
          <w:i/>
          <w:sz w:val="20"/>
        </w:rPr>
        <w:t>_______________________________</w:t>
      </w:r>
    </w:p>
    <w:p w14:paraId="79CB5669" w14:textId="77777777" w:rsidR="00CC76CD" w:rsidRPr="00E204F2" w:rsidRDefault="00CC76CD" w:rsidP="00CC76CD">
      <w:pPr>
        <w:spacing w:after="240"/>
        <w:ind w:left="540" w:right="0" w:hanging="540"/>
        <w:jc w:val="left"/>
      </w:pPr>
      <w:r w:rsidRPr="00E204F2">
        <w:t>6.</w:t>
      </w:r>
      <w:r w:rsidRPr="00E204F2">
        <w:tab/>
        <w:t>Reference Drawings and/or technical documents for the requested Change:</w:t>
      </w:r>
    </w:p>
    <w:p w14:paraId="08BEEBD1" w14:textId="77777777" w:rsidR="00CC76CD" w:rsidRPr="00E204F2" w:rsidRDefault="00CC76CD" w:rsidP="00CC76CD">
      <w:pPr>
        <w:tabs>
          <w:tab w:val="left" w:pos="4320"/>
        </w:tabs>
        <w:spacing w:after="240"/>
        <w:ind w:left="540" w:right="0"/>
      </w:pPr>
      <w:r w:rsidRPr="00E204F2">
        <w:rPr>
          <w:u w:val="single"/>
        </w:rPr>
        <w:t>Drawing/Document No.</w:t>
      </w:r>
      <w:r w:rsidRPr="00E204F2">
        <w:tab/>
      </w:r>
      <w:r w:rsidRPr="00E204F2">
        <w:rPr>
          <w:u w:val="single"/>
        </w:rPr>
        <w:t>Description</w:t>
      </w:r>
    </w:p>
    <w:p w14:paraId="1F69532C" w14:textId="77777777" w:rsidR="00CC76CD" w:rsidRPr="00E204F2" w:rsidRDefault="00CC76CD" w:rsidP="00CC76CD">
      <w:pPr>
        <w:spacing w:after="240"/>
        <w:ind w:right="0"/>
      </w:pPr>
    </w:p>
    <w:p w14:paraId="26A872D6" w14:textId="77777777" w:rsidR="00CC76CD" w:rsidRPr="00E204F2" w:rsidRDefault="00CC76CD" w:rsidP="00CC76CD">
      <w:pPr>
        <w:spacing w:after="240"/>
        <w:ind w:left="540" w:right="0" w:hanging="540"/>
      </w:pPr>
      <w:r w:rsidRPr="00E204F2">
        <w:t>7.</w:t>
      </w:r>
      <w:r w:rsidRPr="00E204F2">
        <w:tab/>
        <w:t>Adjustment of Time for Completion:</w:t>
      </w:r>
    </w:p>
    <w:p w14:paraId="274A49E5" w14:textId="77777777" w:rsidR="00CC76CD" w:rsidRPr="00E204F2" w:rsidRDefault="00CC76CD" w:rsidP="00CC76CD">
      <w:pPr>
        <w:spacing w:after="240"/>
        <w:ind w:left="540" w:right="0" w:hanging="540"/>
      </w:pPr>
      <w:r w:rsidRPr="00E204F2">
        <w:t>8.</w:t>
      </w:r>
      <w:r w:rsidRPr="00E204F2">
        <w:tab/>
        <w:t>Other change in the Contract terms:</w:t>
      </w:r>
    </w:p>
    <w:p w14:paraId="68019AF9" w14:textId="77777777" w:rsidR="00CC76CD" w:rsidRPr="00E204F2" w:rsidRDefault="00CC76CD" w:rsidP="00CC76CD">
      <w:pPr>
        <w:spacing w:after="240"/>
        <w:ind w:left="540" w:right="0" w:hanging="540"/>
      </w:pPr>
      <w:r w:rsidRPr="00E204F2">
        <w:t>9.</w:t>
      </w:r>
      <w:r w:rsidRPr="00E204F2">
        <w:tab/>
        <w:t>Other terms and conditions:</w:t>
      </w:r>
    </w:p>
    <w:p w14:paraId="20A338EC" w14:textId="77777777" w:rsidR="00CC76CD" w:rsidRPr="00E204F2" w:rsidRDefault="00CC76CD" w:rsidP="00CC76CD"/>
    <w:p w14:paraId="30CB6FE1" w14:textId="77777777" w:rsidR="00CC76CD" w:rsidRPr="00E204F2" w:rsidRDefault="00CC76CD" w:rsidP="00CC76CD">
      <w:pPr>
        <w:tabs>
          <w:tab w:val="left" w:pos="7200"/>
        </w:tabs>
      </w:pPr>
      <w:r w:rsidRPr="00E204F2">
        <w:rPr>
          <w:u w:val="single"/>
        </w:rPr>
        <w:tab/>
      </w:r>
    </w:p>
    <w:p w14:paraId="078FE2C8" w14:textId="77777777" w:rsidR="00CC76CD" w:rsidRPr="00E204F2" w:rsidRDefault="00CC76CD" w:rsidP="00CC76CD">
      <w:r w:rsidRPr="00E204F2">
        <w:t>(Employer’s Name)</w:t>
      </w:r>
    </w:p>
    <w:p w14:paraId="35FBD68B" w14:textId="77777777" w:rsidR="00CC76CD" w:rsidRPr="00E204F2" w:rsidRDefault="00CC76CD" w:rsidP="00CC76CD"/>
    <w:p w14:paraId="19625BB4" w14:textId="77777777" w:rsidR="00CC76CD" w:rsidRPr="00E204F2" w:rsidRDefault="00CC76CD" w:rsidP="00CC76CD"/>
    <w:p w14:paraId="6D64CD9F" w14:textId="77777777" w:rsidR="00CC76CD" w:rsidRPr="00E204F2" w:rsidRDefault="00CC76CD" w:rsidP="00CC76CD">
      <w:pPr>
        <w:tabs>
          <w:tab w:val="left" w:pos="7200"/>
        </w:tabs>
        <w:rPr>
          <w:u w:val="single"/>
        </w:rPr>
      </w:pPr>
      <w:r w:rsidRPr="00E204F2">
        <w:rPr>
          <w:u w:val="single"/>
        </w:rPr>
        <w:tab/>
      </w:r>
    </w:p>
    <w:p w14:paraId="4F3146AB" w14:textId="77777777" w:rsidR="00CC76CD" w:rsidRPr="00E204F2" w:rsidRDefault="00CC76CD" w:rsidP="00CC76CD">
      <w:r w:rsidRPr="00E204F2">
        <w:t>(Signature)</w:t>
      </w:r>
    </w:p>
    <w:p w14:paraId="3070FC58" w14:textId="77777777" w:rsidR="00CC76CD" w:rsidRPr="00E204F2" w:rsidRDefault="00CC76CD" w:rsidP="00CC76CD"/>
    <w:p w14:paraId="798D76DC" w14:textId="77777777" w:rsidR="00CC76CD" w:rsidRPr="00E204F2" w:rsidRDefault="00CC76CD" w:rsidP="00CC76CD"/>
    <w:p w14:paraId="4315CD48" w14:textId="77777777" w:rsidR="00CC76CD" w:rsidRPr="00E204F2" w:rsidRDefault="00CC76CD" w:rsidP="00CC76CD">
      <w:pPr>
        <w:tabs>
          <w:tab w:val="left" w:pos="7200"/>
        </w:tabs>
      </w:pPr>
      <w:r w:rsidRPr="00E204F2">
        <w:rPr>
          <w:u w:val="single"/>
        </w:rPr>
        <w:tab/>
      </w:r>
    </w:p>
    <w:p w14:paraId="36712AA2" w14:textId="77777777" w:rsidR="00CC76CD" w:rsidRPr="00E204F2" w:rsidRDefault="00CC76CD" w:rsidP="00CC76CD">
      <w:r w:rsidRPr="00E204F2">
        <w:t>(Name of signatory)</w:t>
      </w:r>
    </w:p>
    <w:p w14:paraId="2E7D5CC6" w14:textId="77777777" w:rsidR="00CC76CD" w:rsidRPr="00E204F2" w:rsidRDefault="00CC76CD" w:rsidP="00CC76CD"/>
    <w:p w14:paraId="1A5CDC31" w14:textId="77777777" w:rsidR="00CC76CD" w:rsidRPr="00E204F2" w:rsidRDefault="00CC76CD" w:rsidP="00CC76CD"/>
    <w:p w14:paraId="7778097B" w14:textId="77777777" w:rsidR="00CC76CD" w:rsidRPr="00E204F2" w:rsidRDefault="00CC76CD" w:rsidP="00CC76CD">
      <w:pPr>
        <w:tabs>
          <w:tab w:val="left" w:pos="7200"/>
        </w:tabs>
      </w:pPr>
      <w:r w:rsidRPr="00E204F2">
        <w:rPr>
          <w:u w:val="single"/>
        </w:rPr>
        <w:tab/>
      </w:r>
    </w:p>
    <w:p w14:paraId="5310B10A" w14:textId="77777777" w:rsidR="00CC76CD" w:rsidRPr="00E204F2" w:rsidRDefault="00CC76CD" w:rsidP="00CC76CD">
      <w:r w:rsidRPr="00E204F2">
        <w:t>(Title of signatory)</w:t>
      </w:r>
    </w:p>
    <w:p w14:paraId="4264A220" w14:textId="77777777" w:rsidR="00CC76CD" w:rsidRPr="00E204F2" w:rsidRDefault="00CC76CD" w:rsidP="00CC76CD"/>
    <w:p w14:paraId="29AC8922" w14:textId="77777777" w:rsidR="00CC76CD" w:rsidRPr="00E204F2" w:rsidRDefault="00CC76CD" w:rsidP="00CC76CD">
      <w:pPr>
        <w:pStyle w:val="SectionVII-Heading2"/>
      </w:pPr>
      <w:r w:rsidRPr="00E204F2">
        <w:br w:type="page"/>
      </w:r>
      <w:bookmarkStart w:id="770" w:name="_Toc436551318"/>
      <w:bookmarkStart w:id="771" w:name="_Toc190498362"/>
      <w:bookmarkStart w:id="772" w:name="_Toc190498791"/>
      <w:bookmarkStart w:id="773" w:name="_Toc437948218"/>
      <w:bookmarkStart w:id="774" w:name="_Toc437950099"/>
      <w:bookmarkStart w:id="775" w:name="_Toc437950875"/>
      <w:bookmarkStart w:id="776" w:name="_Toc437951078"/>
      <w:bookmarkStart w:id="777" w:name="_Toc437951935"/>
      <w:bookmarkStart w:id="778" w:name="_Toc190498616"/>
      <w:bookmarkStart w:id="779" w:name="_Toc45021060"/>
      <w:r w:rsidRPr="00E204F2">
        <w:lastRenderedPageBreak/>
        <w:t>Annex 7.  Application for Change Proposal</w:t>
      </w:r>
      <w:bookmarkEnd w:id="770"/>
      <w:bookmarkEnd w:id="771"/>
      <w:bookmarkEnd w:id="772"/>
      <w:bookmarkEnd w:id="773"/>
      <w:bookmarkEnd w:id="774"/>
      <w:bookmarkEnd w:id="775"/>
      <w:bookmarkEnd w:id="776"/>
      <w:bookmarkEnd w:id="777"/>
      <w:bookmarkEnd w:id="778"/>
      <w:bookmarkEnd w:id="779"/>
    </w:p>
    <w:p w14:paraId="5B159938" w14:textId="77777777" w:rsidR="00CC76CD" w:rsidRPr="00E204F2" w:rsidRDefault="00CC76CD" w:rsidP="00CC76CD">
      <w:pPr>
        <w:jc w:val="center"/>
      </w:pPr>
      <w:r w:rsidRPr="00E204F2">
        <w:t>(Contractor’s Letterhead)</w:t>
      </w:r>
    </w:p>
    <w:p w14:paraId="66A3D833" w14:textId="77777777" w:rsidR="00CC76CD" w:rsidRPr="00E204F2" w:rsidRDefault="00CC76CD" w:rsidP="00CC76CD"/>
    <w:p w14:paraId="36AA1B15" w14:textId="77777777" w:rsidR="00CC76CD" w:rsidRPr="00E204F2" w:rsidRDefault="00CC76CD" w:rsidP="00CC76CD">
      <w:pPr>
        <w:tabs>
          <w:tab w:val="left" w:pos="6480"/>
          <w:tab w:val="left" w:pos="9000"/>
        </w:tabs>
      </w:pPr>
      <w:r w:rsidRPr="00E204F2">
        <w:t xml:space="preserve">To:  </w:t>
      </w:r>
      <w:r w:rsidRPr="00E204F2">
        <w:rPr>
          <w:i/>
          <w:sz w:val="20"/>
        </w:rPr>
        <w:t>_______________________________</w:t>
      </w:r>
      <w:r w:rsidRPr="00E204F2">
        <w:tab/>
        <w:t xml:space="preserve">Date: </w:t>
      </w:r>
      <w:r w:rsidRPr="00E204F2">
        <w:rPr>
          <w:u w:val="single"/>
        </w:rPr>
        <w:tab/>
      </w:r>
    </w:p>
    <w:p w14:paraId="36DDC674" w14:textId="77777777" w:rsidR="00CC76CD" w:rsidRPr="00E204F2" w:rsidRDefault="00CC76CD" w:rsidP="00CC76CD"/>
    <w:p w14:paraId="7513111A" w14:textId="77777777" w:rsidR="00CC76CD" w:rsidRPr="00E204F2" w:rsidRDefault="00CC76CD" w:rsidP="00CC76CD">
      <w:pPr>
        <w:rPr>
          <w:i/>
          <w:sz w:val="20"/>
        </w:rPr>
      </w:pPr>
      <w:r w:rsidRPr="00E204F2">
        <w:t xml:space="preserve">Attention:  </w:t>
      </w:r>
      <w:r w:rsidRPr="00E204F2">
        <w:rPr>
          <w:i/>
          <w:sz w:val="20"/>
        </w:rPr>
        <w:t>_______________________________</w:t>
      </w:r>
    </w:p>
    <w:p w14:paraId="7783FECA" w14:textId="77777777" w:rsidR="00CC76CD" w:rsidRPr="00E204F2" w:rsidRDefault="00CC76CD" w:rsidP="00CC76CD"/>
    <w:p w14:paraId="1DD27E66" w14:textId="77777777" w:rsidR="00CC76CD" w:rsidRPr="00E204F2" w:rsidRDefault="00CC76CD" w:rsidP="00CC76CD">
      <w:r w:rsidRPr="00E204F2">
        <w:t xml:space="preserve">Contract Name:  </w:t>
      </w:r>
      <w:r w:rsidRPr="00E204F2">
        <w:rPr>
          <w:i/>
          <w:sz w:val="20"/>
        </w:rPr>
        <w:t>_______________________________</w:t>
      </w:r>
    </w:p>
    <w:p w14:paraId="2F47E200" w14:textId="77777777" w:rsidR="00CC76CD" w:rsidRPr="00E204F2" w:rsidRDefault="00CC76CD" w:rsidP="00CC76CD">
      <w:r w:rsidRPr="00E204F2">
        <w:t xml:space="preserve">Contract Number:  </w:t>
      </w:r>
      <w:r w:rsidRPr="00E204F2">
        <w:rPr>
          <w:i/>
          <w:sz w:val="20"/>
        </w:rPr>
        <w:t>_______________________________</w:t>
      </w:r>
    </w:p>
    <w:p w14:paraId="73B5F6C2" w14:textId="77777777" w:rsidR="00CC76CD" w:rsidRPr="00E204F2" w:rsidRDefault="00CC76CD" w:rsidP="00CC76CD"/>
    <w:p w14:paraId="26C86BBC" w14:textId="77777777" w:rsidR="00CC76CD" w:rsidRPr="00E204F2" w:rsidRDefault="00CC76CD" w:rsidP="00CC76CD">
      <w:r w:rsidRPr="00E204F2">
        <w:t>Dear Ladies and/or Gentlemen:</w:t>
      </w:r>
    </w:p>
    <w:p w14:paraId="71D9DD7E" w14:textId="77777777" w:rsidR="00CC76CD" w:rsidRPr="00E204F2" w:rsidRDefault="00CC76CD" w:rsidP="00CC76CD"/>
    <w:p w14:paraId="4E130E94" w14:textId="77777777" w:rsidR="00CC76CD" w:rsidRPr="00E204F2" w:rsidRDefault="00CC76CD" w:rsidP="00CC76CD">
      <w:r w:rsidRPr="00E204F2">
        <w:t>We hereby propose that the below-mentioned work be treated as a Change in the Facilities.</w:t>
      </w:r>
    </w:p>
    <w:p w14:paraId="4C231B82" w14:textId="77777777" w:rsidR="00CC76CD" w:rsidRPr="00E204F2" w:rsidRDefault="00CC76CD" w:rsidP="00CC76CD"/>
    <w:p w14:paraId="79E31899" w14:textId="77777777" w:rsidR="00CC76CD" w:rsidRPr="00E204F2" w:rsidRDefault="00CC76CD" w:rsidP="00CC76CD">
      <w:pPr>
        <w:ind w:left="540" w:hanging="540"/>
      </w:pPr>
      <w:r w:rsidRPr="00E204F2">
        <w:t>1.</w:t>
      </w:r>
      <w:r w:rsidRPr="00E204F2">
        <w:tab/>
        <w:t xml:space="preserve">Title of Change:  </w:t>
      </w:r>
      <w:r w:rsidRPr="00E204F2">
        <w:rPr>
          <w:i/>
          <w:sz w:val="20"/>
        </w:rPr>
        <w:t>_______________________________</w:t>
      </w:r>
    </w:p>
    <w:p w14:paraId="1833A5A3" w14:textId="77777777" w:rsidR="00CC76CD" w:rsidRPr="00E204F2" w:rsidRDefault="00CC76CD" w:rsidP="00CC76CD">
      <w:pPr>
        <w:ind w:left="540" w:hanging="540"/>
      </w:pPr>
    </w:p>
    <w:p w14:paraId="10662207" w14:textId="77777777" w:rsidR="00CC76CD" w:rsidRPr="00E204F2" w:rsidRDefault="00CC76CD" w:rsidP="00CC76CD">
      <w:pPr>
        <w:tabs>
          <w:tab w:val="left" w:pos="7560"/>
        </w:tabs>
        <w:ind w:left="540" w:hanging="540"/>
      </w:pPr>
      <w:r w:rsidRPr="00E204F2">
        <w:t>2.</w:t>
      </w:r>
      <w:r w:rsidRPr="00E204F2">
        <w:tab/>
        <w:t xml:space="preserve">Application for Change Proposal No./Rev.: </w:t>
      </w:r>
      <w:r w:rsidRPr="00E204F2">
        <w:rPr>
          <w:i/>
          <w:sz w:val="20"/>
        </w:rPr>
        <w:t>_______________________________</w:t>
      </w:r>
      <w:r w:rsidRPr="00E204F2">
        <w:tab/>
        <w:t xml:space="preserve">dated:  </w:t>
      </w:r>
      <w:r w:rsidRPr="00E204F2">
        <w:rPr>
          <w:i/>
          <w:sz w:val="20"/>
        </w:rPr>
        <w:t>_______________________________</w:t>
      </w:r>
    </w:p>
    <w:p w14:paraId="393428C8" w14:textId="77777777" w:rsidR="00CC76CD" w:rsidRPr="00E204F2" w:rsidRDefault="00CC76CD" w:rsidP="00CC76CD">
      <w:pPr>
        <w:ind w:left="540" w:hanging="540"/>
      </w:pPr>
    </w:p>
    <w:p w14:paraId="210D4A03" w14:textId="77777777" w:rsidR="00CC76CD" w:rsidRPr="00E204F2" w:rsidRDefault="00CC76CD" w:rsidP="00CC76CD">
      <w:pPr>
        <w:ind w:left="540" w:hanging="540"/>
      </w:pPr>
      <w:r w:rsidRPr="00E204F2">
        <w:t>3.</w:t>
      </w:r>
      <w:r w:rsidRPr="00E204F2">
        <w:tab/>
        <w:t xml:space="preserve">Brief Description of Change:  </w:t>
      </w:r>
      <w:r w:rsidRPr="00E204F2">
        <w:rPr>
          <w:i/>
          <w:sz w:val="20"/>
        </w:rPr>
        <w:t>_______________________________</w:t>
      </w:r>
    </w:p>
    <w:p w14:paraId="15DD2843" w14:textId="77777777" w:rsidR="00CC76CD" w:rsidRPr="00E204F2" w:rsidRDefault="00CC76CD" w:rsidP="00CC76CD">
      <w:pPr>
        <w:ind w:left="540" w:hanging="540"/>
      </w:pPr>
    </w:p>
    <w:p w14:paraId="605E5DA4" w14:textId="77777777" w:rsidR="00CC76CD" w:rsidRPr="00E204F2" w:rsidRDefault="00CC76CD" w:rsidP="00CC76CD">
      <w:pPr>
        <w:ind w:left="540" w:hanging="540"/>
      </w:pPr>
      <w:r w:rsidRPr="00E204F2">
        <w:t>4.</w:t>
      </w:r>
      <w:r w:rsidRPr="00E204F2">
        <w:tab/>
        <w:t>Reasons for Change:</w:t>
      </w:r>
    </w:p>
    <w:p w14:paraId="1F3B4B79" w14:textId="77777777" w:rsidR="00CC76CD" w:rsidRPr="00E204F2" w:rsidRDefault="00CC76CD" w:rsidP="00CC76CD">
      <w:pPr>
        <w:ind w:left="540" w:hanging="540"/>
      </w:pPr>
    </w:p>
    <w:p w14:paraId="40CB3434" w14:textId="77777777" w:rsidR="00CC76CD" w:rsidRPr="00E204F2" w:rsidRDefault="00CC76CD" w:rsidP="00CC76CD">
      <w:pPr>
        <w:ind w:left="540" w:hanging="540"/>
      </w:pPr>
      <w:r w:rsidRPr="00E204F2">
        <w:t>5.</w:t>
      </w:r>
      <w:r w:rsidRPr="00E204F2">
        <w:tab/>
        <w:t>Order of Magnitude Estimation (in the currencies of the Contract):</w:t>
      </w:r>
    </w:p>
    <w:p w14:paraId="4E9E8129" w14:textId="77777777" w:rsidR="00CC76CD" w:rsidRPr="00E204F2" w:rsidRDefault="00CC76CD" w:rsidP="00CC76CD">
      <w:pPr>
        <w:ind w:left="540" w:hanging="540"/>
      </w:pPr>
    </w:p>
    <w:p w14:paraId="31CDECAB" w14:textId="77777777" w:rsidR="00CC76CD" w:rsidRPr="00E204F2" w:rsidRDefault="00CC76CD" w:rsidP="00CC76CD">
      <w:pPr>
        <w:ind w:left="540" w:hanging="540"/>
      </w:pPr>
      <w:r w:rsidRPr="00E204F2">
        <w:t>6.</w:t>
      </w:r>
      <w:r w:rsidRPr="00E204F2">
        <w:tab/>
        <w:t>Scheduled Impact of Change:</w:t>
      </w:r>
    </w:p>
    <w:p w14:paraId="43FD2FBE" w14:textId="77777777" w:rsidR="00CC76CD" w:rsidRPr="00E204F2" w:rsidRDefault="00CC76CD" w:rsidP="00CC76CD">
      <w:pPr>
        <w:ind w:left="540" w:hanging="540"/>
      </w:pPr>
    </w:p>
    <w:p w14:paraId="631D5AC5" w14:textId="77777777" w:rsidR="00CC76CD" w:rsidRPr="00E204F2" w:rsidRDefault="00CC76CD" w:rsidP="00CC76CD">
      <w:pPr>
        <w:ind w:left="540" w:hanging="540"/>
      </w:pPr>
      <w:r w:rsidRPr="00E204F2">
        <w:t>7.</w:t>
      </w:r>
      <w:r w:rsidRPr="00E204F2">
        <w:tab/>
        <w:t>Effect on Functional Guarantees, if any:</w:t>
      </w:r>
    </w:p>
    <w:p w14:paraId="78303418" w14:textId="77777777" w:rsidR="00CC76CD" w:rsidRPr="00E204F2" w:rsidRDefault="00CC76CD" w:rsidP="00CC76CD">
      <w:pPr>
        <w:ind w:left="540" w:hanging="540"/>
      </w:pPr>
    </w:p>
    <w:p w14:paraId="6C4B7893" w14:textId="77777777" w:rsidR="00CC76CD" w:rsidRPr="00E204F2" w:rsidRDefault="00CC76CD" w:rsidP="00CC76CD">
      <w:pPr>
        <w:ind w:left="540" w:hanging="540"/>
      </w:pPr>
      <w:r w:rsidRPr="00E204F2">
        <w:t>8.</w:t>
      </w:r>
      <w:r w:rsidRPr="00E204F2">
        <w:tab/>
        <w:t>Appendix:</w:t>
      </w:r>
    </w:p>
    <w:p w14:paraId="265D82FC" w14:textId="77777777" w:rsidR="00CC76CD" w:rsidRPr="00E204F2" w:rsidRDefault="00CC76CD" w:rsidP="00CC76CD"/>
    <w:p w14:paraId="6C76C075" w14:textId="77777777" w:rsidR="00CC76CD" w:rsidRPr="00E204F2" w:rsidRDefault="00CC76CD" w:rsidP="00CC76CD">
      <w:pPr>
        <w:tabs>
          <w:tab w:val="left" w:pos="7200"/>
        </w:tabs>
      </w:pPr>
      <w:r w:rsidRPr="00E204F2">
        <w:rPr>
          <w:u w:val="single"/>
        </w:rPr>
        <w:tab/>
      </w:r>
    </w:p>
    <w:p w14:paraId="22C22A36" w14:textId="77777777" w:rsidR="00CC76CD" w:rsidRPr="00E204F2" w:rsidRDefault="00CC76CD" w:rsidP="00CC76CD">
      <w:r w:rsidRPr="00E204F2">
        <w:lastRenderedPageBreak/>
        <w:t>(Contractor’s Name)</w:t>
      </w:r>
    </w:p>
    <w:p w14:paraId="0DDA2E11" w14:textId="77777777" w:rsidR="00CC76CD" w:rsidRPr="00E204F2" w:rsidRDefault="00CC76CD" w:rsidP="00CC76CD"/>
    <w:p w14:paraId="0625EA7E" w14:textId="77777777" w:rsidR="00CC76CD" w:rsidRPr="00E204F2" w:rsidRDefault="00CC76CD" w:rsidP="00CC76CD"/>
    <w:p w14:paraId="77A18C9B" w14:textId="77777777" w:rsidR="00CC76CD" w:rsidRPr="00E204F2" w:rsidRDefault="00CC76CD" w:rsidP="00CC76CD">
      <w:pPr>
        <w:tabs>
          <w:tab w:val="left" w:pos="7200"/>
        </w:tabs>
        <w:rPr>
          <w:u w:val="single"/>
        </w:rPr>
      </w:pPr>
      <w:r w:rsidRPr="00E204F2">
        <w:rPr>
          <w:u w:val="single"/>
        </w:rPr>
        <w:tab/>
      </w:r>
    </w:p>
    <w:p w14:paraId="0B9C164A" w14:textId="77777777" w:rsidR="00CC76CD" w:rsidRPr="00E204F2" w:rsidRDefault="00CC76CD" w:rsidP="00CC76CD">
      <w:r w:rsidRPr="00E204F2">
        <w:t>(Signature)</w:t>
      </w:r>
    </w:p>
    <w:p w14:paraId="7E0FD1A5" w14:textId="77777777" w:rsidR="00CC76CD" w:rsidRPr="00E204F2" w:rsidRDefault="00CC76CD" w:rsidP="00CC76CD"/>
    <w:p w14:paraId="3FEAB30F" w14:textId="77777777" w:rsidR="00CC76CD" w:rsidRPr="00E204F2" w:rsidRDefault="00CC76CD" w:rsidP="00CC76CD"/>
    <w:p w14:paraId="29E413B4" w14:textId="77777777" w:rsidR="00CC76CD" w:rsidRPr="00E204F2" w:rsidRDefault="00CC76CD" w:rsidP="00CC76CD">
      <w:pPr>
        <w:tabs>
          <w:tab w:val="left" w:pos="7200"/>
        </w:tabs>
      </w:pPr>
      <w:r w:rsidRPr="00E204F2">
        <w:rPr>
          <w:u w:val="single"/>
        </w:rPr>
        <w:tab/>
      </w:r>
    </w:p>
    <w:p w14:paraId="2DD49E48" w14:textId="77777777" w:rsidR="00CC76CD" w:rsidRPr="00E204F2" w:rsidRDefault="00CC76CD" w:rsidP="00CC76CD">
      <w:r w:rsidRPr="00E204F2">
        <w:t>(Name of signatory)</w:t>
      </w:r>
    </w:p>
    <w:p w14:paraId="50C90B58" w14:textId="77777777" w:rsidR="00CC76CD" w:rsidRPr="00E204F2" w:rsidRDefault="00CC76CD" w:rsidP="00CC76CD"/>
    <w:p w14:paraId="4BC50AFB" w14:textId="77777777" w:rsidR="00CC76CD" w:rsidRPr="00E204F2" w:rsidRDefault="00CC76CD" w:rsidP="00CC76CD"/>
    <w:p w14:paraId="61431B1E" w14:textId="77777777" w:rsidR="00CC76CD" w:rsidRPr="00E204F2" w:rsidRDefault="00CC76CD" w:rsidP="00CC76CD">
      <w:pPr>
        <w:tabs>
          <w:tab w:val="left" w:pos="7200"/>
        </w:tabs>
      </w:pPr>
      <w:r w:rsidRPr="00E204F2">
        <w:rPr>
          <w:u w:val="single"/>
        </w:rPr>
        <w:tab/>
      </w:r>
    </w:p>
    <w:p w14:paraId="6674493A" w14:textId="77777777" w:rsidR="00CC76CD" w:rsidRPr="00E204F2" w:rsidRDefault="00CC76CD" w:rsidP="00CC76CD">
      <w:pPr>
        <w:jc w:val="left"/>
      </w:pPr>
      <w:r w:rsidRPr="00E204F2">
        <w:t>(Title of signatory)</w:t>
      </w:r>
      <w:r w:rsidRPr="00E204F2">
        <w:br w:type="page"/>
      </w:r>
    </w:p>
    <w:tbl>
      <w:tblPr>
        <w:tblW w:w="0" w:type="auto"/>
        <w:tblLayout w:type="fixed"/>
        <w:tblLook w:val="0000" w:firstRow="0" w:lastRow="0" w:firstColumn="0" w:lastColumn="0" w:noHBand="0" w:noVBand="0"/>
      </w:tblPr>
      <w:tblGrid>
        <w:gridCol w:w="9198"/>
      </w:tblGrid>
      <w:tr w:rsidR="00CC76CD" w:rsidRPr="00E204F2" w14:paraId="7484B4ED" w14:textId="77777777" w:rsidTr="00CC76CD">
        <w:trPr>
          <w:trHeight w:val="900"/>
        </w:trPr>
        <w:tc>
          <w:tcPr>
            <w:tcW w:w="9198" w:type="dxa"/>
            <w:vAlign w:val="center"/>
          </w:tcPr>
          <w:p w14:paraId="162A3587" w14:textId="77777777" w:rsidR="00CC76CD" w:rsidRDefault="00CC76CD" w:rsidP="00CC76CD">
            <w:pPr>
              <w:pStyle w:val="SectionVIIHeader1"/>
            </w:pPr>
            <w:bookmarkStart w:id="780" w:name="_Toc436551319"/>
            <w:bookmarkStart w:id="781" w:name="_Toc190498792"/>
            <w:bookmarkStart w:id="782" w:name="_Toc437951502"/>
            <w:bookmarkStart w:id="783" w:name="_Toc437951936"/>
            <w:bookmarkStart w:id="784" w:name="_Toc23233013"/>
            <w:bookmarkStart w:id="785" w:name="_Toc23238062"/>
            <w:bookmarkStart w:id="786" w:name="_Toc41971553"/>
            <w:bookmarkStart w:id="787" w:name="_Toc125874277"/>
            <w:bookmarkStart w:id="788" w:name="_Toc190498617"/>
            <w:bookmarkStart w:id="789" w:name="_Toc45021061"/>
            <w:r w:rsidRPr="00E204F2">
              <w:lastRenderedPageBreak/>
              <w:t>Drawings</w:t>
            </w:r>
            <w:bookmarkEnd w:id="780"/>
            <w:bookmarkEnd w:id="781"/>
            <w:bookmarkEnd w:id="782"/>
            <w:bookmarkEnd w:id="783"/>
            <w:bookmarkEnd w:id="784"/>
            <w:bookmarkEnd w:id="785"/>
            <w:bookmarkEnd w:id="786"/>
            <w:bookmarkEnd w:id="787"/>
            <w:bookmarkEnd w:id="788"/>
            <w:bookmarkEnd w:id="789"/>
          </w:p>
          <w:p w14:paraId="6C542E64" w14:textId="77777777" w:rsidR="0050059D" w:rsidRPr="00B26AE5" w:rsidRDefault="0050059D" w:rsidP="00B26AE5">
            <w:pPr>
              <w:jc w:val="center"/>
            </w:pPr>
            <w:r w:rsidRPr="00B26AE5">
              <w:t>N/A</w:t>
            </w:r>
          </w:p>
        </w:tc>
      </w:tr>
    </w:tbl>
    <w:p w14:paraId="221DD904" w14:textId="77777777" w:rsidR="00CC76CD" w:rsidRPr="00E204F2" w:rsidRDefault="00CC76CD" w:rsidP="00CC76CD">
      <w:pPr>
        <w:jc w:val="center"/>
      </w:pPr>
    </w:p>
    <w:p w14:paraId="6E1B3E19" w14:textId="77777777" w:rsidR="00CC76CD" w:rsidRPr="00E204F2" w:rsidRDefault="00CC76CD" w:rsidP="00CC76CD">
      <w:pPr>
        <w:jc w:val="left"/>
      </w:pPr>
      <w:r w:rsidRPr="00E204F2">
        <w:br w:type="page"/>
      </w:r>
    </w:p>
    <w:tbl>
      <w:tblPr>
        <w:tblW w:w="0" w:type="auto"/>
        <w:tblLayout w:type="fixed"/>
        <w:tblLook w:val="0000" w:firstRow="0" w:lastRow="0" w:firstColumn="0" w:lastColumn="0" w:noHBand="0" w:noVBand="0"/>
      </w:tblPr>
      <w:tblGrid>
        <w:gridCol w:w="9198"/>
      </w:tblGrid>
      <w:tr w:rsidR="00CC76CD" w:rsidRPr="00E204F2" w14:paraId="267C613B" w14:textId="77777777" w:rsidTr="00CC76CD">
        <w:trPr>
          <w:trHeight w:val="900"/>
        </w:trPr>
        <w:tc>
          <w:tcPr>
            <w:tcW w:w="9198" w:type="dxa"/>
            <w:vAlign w:val="center"/>
          </w:tcPr>
          <w:p w14:paraId="262A4882" w14:textId="77777777" w:rsidR="00CC76CD" w:rsidRDefault="00CC76CD" w:rsidP="00CC76CD">
            <w:pPr>
              <w:pStyle w:val="SectionVIIHeader1"/>
            </w:pPr>
            <w:bookmarkStart w:id="790" w:name="_Hlt139095542"/>
            <w:bookmarkStart w:id="791" w:name="_Toc436551321"/>
            <w:bookmarkStart w:id="792" w:name="_Toc190498793"/>
            <w:bookmarkStart w:id="793" w:name="_Toc437951504"/>
            <w:bookmarkStart w:id="794" w:name="_Toc437951938"/>
            <w:bookmarkStart w:id="795" w:name="_Toc23233014"/>
            <w:bookmarkStart w:id="796" w:name="_Toc23238063"/>
            <w:bookmarkStart w:id="797" w:name="_Toc41971554"/>
            <w:bookmarkStart w:id="798" w:name="_Toc125874278"/>
            <w:bookmarkStart w:id="799" w:name="_Toc190498618"/>
            <w:bookmarkStart w:id="800" w:name="_Toc45021062"/>
            <w:bookmarkEnd w:id="790"/>
            <w:r w:rsidRPr="00E204F2">
              <w:lastRenderedPageBreak/>
              <w:t>Supplementary Information</w:t>
            </w:r>
            <w:bookmarkEnd w:id="791"/>
            <w:bookmarkEnd w:id="792"/>
            <w:bookmarkEnd w:id="793"/>
            <w:bookmarkEnd w:id="794"/>
            <w:bookmarkEnd w:id="795"/>
            <w:bookmarkEnd w:id="796"/>
            <w:bookmarkEnd w:id="797"/>
            <w:bookmarkEnd w:id="798"/>
            <w:bookmarkEnd w:id="799"/>
            <w:bookmarkEnd w:id="800"/>
          </w:p>
          <w:p w14:paraId="3F2C6DC8" w14:textId="77777777" w:rsidR="0050059D" w:rsidRPr="00B26AE5" w:rsidRDefault="0050059D" w:rsidP="00B26AE5">
            <w:pPr>
              <w:jc w:val="center"/>
            </w:pPr>
            <w:r w:rsidRPr="00B26AE5">
              <w:t>N/A</w:t>
            </w:r>
          </w:p>
        </w:tc>
      </w:tr>
    </w:tbl>
    <w:p w14:paraId="0CAAEA88" w14:textId="77777777" w:rsidR="00CC76CD" w:rsidRPr="00E204F2" w:rsidRDefault="00CC76CD" w:rsidP="00CC76CD"/>
    <w:p w14:paraId="13F40B92" w14:textId="77777777" w:rsidR="00137458" w:rsidRDefault="00137458" w:rsidP="00150C72">
      <w:pPr>
        <w:pStyle w:val="Part1"/>
      </w:pPr>
      <w:bookmarkStart w:id="801" w:name="_Toc11153933"/>
    </w:p>
    <w:p w14:paraId="146CA14E" w14:textId="77777777" w:rsidR="00137458" w:rsidRDefault="00137458" w:rsidP="00150C72">
      <w:pPr>
        <w:pStyle w:val="Part1"/>
      </w:pPr>
    </w:p>
    <w:p w14:paraId="2674E8D5" w14:textId="77777777" w:rsidR="00137458" w:rsidRDefault="00137458" w:rsidP="00150C72">
      <w:pPr>
        <w:pStyle w:val="Part1"/>
      </w:pPr>
    </w:p>
    <w:p w14:paraId="6E14EF65" w14:textId="77777777" w:rsidR="00CC76CD" w:rsidRPr="00E204F2" w:rsidRDefault="00CC76CD" w:rsidP="00150C72">
      <w:pPr>
        <w:pStyle w:val="Part1"/>
      </w:pPr>
      <w:bookmarkStart w:id="802" w:name="_Toc45019223"/>
      <w:r w:rsidRPr="00E204F2">
        <w:lastRenderedPageBreak/>
        <w:t>PART 3 – Conditions of Contract and Contract Forms</w:t>
      </w:r>
      <w:bookmarkEnd w:id="801"/>
      <w:bookmarkEnd w:id="802"/>
    </w:p>
    <w:p w14:paraId="3430E27D" w14:textId="77777777" w:rsidR="00CC76CD" w:rsidRPr="00E204F2" w:rsidRDefault="00CC76CD" w:rsidP="00CC76CD"/>
    <w:p w14:paraId="526DA55C" w14:textId="77777777" w:rsidR="00CC76CD" w:rsidRPr="00E204F2" w:rsidRDefault="00CC76CD" w:rsidP="00CC76CD">
      <w:pPr>
        <w:pStyle w:val="Subtitle"/>
        <w:jc w:val="both"/>
        <w:rPr>
          <w:b w:val="0"/>
          <w:sz w:val="24"/>
        </w:rPr>
      </w:pPr>
    </w:p>
    <w:p w14:paraId="536D8CFE" w14:textId="77777777" w:rsidR="00CC76CD" w:rsidRPr="00E204F2" w:rsidRDefault="00CC76CD" w:rsidP="00CC76CD">
      <w:pPr>
        <w:pStyle w:val="Subtitle"/>
        <w:rPr>
          <w:b w:val="0"/>
          <w:sz w:val="24"/>
        </w:rPr>
        <w:sectPr w:rsidR="00CC76CD" w:rsidRPr="00E204F2" w:rsidSect="00C60444">
          <w:headerReference w:type="even" r:id="rId53"/>
          <w:headerReference w:type="default" r:id="rId54"/>
          <w:headerReference w:type="first" r:id="rId55"/>
          <w:pgSz w:w="12240" w:h="15840" w:code="1"/>
          <w:pgMar w:top="1440" w:right="1440" w:bottom="1440" w:left="1800" w:header="720" w:footer="0" w:gutter="0"/>
          <w:cols w:space="720"/>
          <w:titlePg/>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61A24D15" w14:textId="77777777" w:rsidTr="00CC76CD">
        <w:trPr>
          <w:trHeight w:val="600"/>
        </w:trPr>
        <w:tc>
          <w:tcPr>
            <w:tcW w:w="9198" w:type="dxa"/>
            <w:tcBorders>
              <w:top w:val="nil"/>
              <w:left w:val="nil"/>
              <w:bottom w:val="nil"/>
              <w:right w:val="nil"/>
            </w:tcBorders>
            <w:vAlign w:val="center"/>
          </w:tcPr>
          <w:p w14:paraId="2CC6CC8F" w14:textId="77777777" w:rsidR="00CC76CD" w:rsidRPr="00E204F2" w:rsidRDefault="00CC76CD" w:rsidP="00CC76CD">
            <w:pPr>
              <w:pStyle w:val="SectionHeadings"/>
            </w:pPr>
            <w:bookmarkStart w:id="803" w:name="_Hlt41971333"/>
            <w:bookmarkStart w:id="804" w:name="_Hlt126646367"/>
            <w:bookmarkStart w:id="805" w:name="_Toc433184871"/>
            <w:bookmarkStart w:id="806" w:name="_Toc41971247"/>
            <w:bookmarkStart w:id="807" w:name="_Toc125954073"/>
            <w:bookmarkStart w:id="808" w:name="_Toc197840928"/>
            <w:bookmarkStart w:id="809" w:name="_Toc11153934"/>
            <w:bookmarkStart w:id="810" w:name="_Toc45019224"/>
            <w:bookmarkEnd w:id="803"/>
            <w:bookmarkEnd w:id="804"/>
            <w:r w:rsidRPr="00E204F2">
              <w:lastRenderedPageBreak/>
              <w:t>Section VIII - General Condition</w:t>
            </w:r>
            <w:bookmarkStart w:id="811" w:name="_Hlt41971225"/>
            <w:bookmarkEnd w:id="811"/>
            <w:r w:rsidRPr="00E204F2">
              <w:t xml:space="preserve">s </w:t>
            </w:r>
            <w:bookmarkEnd w:id="805"/>
            <w:bookmarkEnd w:id="806"/>
            <w:bookmarkEnd w:id="807"/>
            <w:bookmarkEnd w:id="808"/>
            <w:r w:rsidRPr="00E204F2">
              <w:t>of Contract</w:t>
            </w:r>
            <w:bookmarkStart w:id="812" w:name="GCC"/>
            <w:bookmarkEnd w:id="809"/>
            <w:bookmarkEnd w:id="810"/>
            <w:bookmarkEnd w:id="812"/>
          </w:p>
        </w:tc>
      </w:tr>
    </w:tbl>
    <w:p w14:paraId="2A74153E" w14:textId="77777777" w:rsidR="00CC76CD" w:rsidRPr="00E204F2" w:rsidRDefault="00CC76CD" w:rsidP="00CC76CD">
      <w:pPr>
        <w:pStyle w:val="explanatorynotes"/>
        <w:suppressAutoHyphens w:val="0"/>
        <w:spacing w:after="0" w:line="240" w:lineRule="auto"/>
        <w:rPr>
          <w:rFonts w:ascii="Times New Roman" w:hAnsi="Times New Roman"/>
        </w:rPr>
      </w:pPr>
    </w:p>
    <w:p w14:paraId="425FB39B" w14:textId="77777777" w:rsidR="00CC76CD" w:rsidRPr="00E204F2" w:rsidRDefault="00CC76CD" w:rsidP="00CC76CD">
      <w:pPr>
        <w:jc w:val="center"/>
        <w:rPr>
          <w:b/>
          <w:sz w:val="28"/>
          <w:szCs w:val="28"/>
        </w:rPr>
      </w:pPr>
      <w:bookmarkStart w:id="813" w:name="_Toc37643992"/>
      <w:r w:rsidRPr="00E204F2">
        <w:rPr>
          <w:b/>
          <w:sz w:val="28"/>
          <w:szCs w:val="28"/>
        </w:rPr>
        <w:t>Table of Clauses</w:t>
      </w:r>
      <w:bookmarkEnd w:id="813"/>
    </w:p>
    <w:p w14:paraId="6C7A111B" w14:textId="77777777" w:rsidR="00CC76CD" w:rsidRPr="00E204F2" w:rsidRDefault="00CC76CD" w:rsidP="00CC76CD">
      <w:pPr>
        <w:jc w:val="center"/>
      </w:pPr>
    </w:p>
    <w:p w14:paraId="21EF23CF" w14:textId="7EC938E2"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B0024F">
        <w:rPr>
          <w:lang w:val="en-GB"/>
        </w:rPr>
        <w:instrText xml:space="preserve"> TOC \h \z \t "S7 Header 1,1,S7 Header 2,2" </w:instrText>
      </w:r>
      <w:r w:rsidRPr="00E204F2">
        <w:fldChar w:fldCharType="separate"/>
      </w:r>
      <w:bookmarkStart w:id="814" w:name="_Hlt139095135"/>
      <w:bookmarkEnd w:id="814"/>
      <w:r w:rsidR="004F48DF" w:rsidRPr="00D16308">
        <w:rPr>
          <w:rStyle w:val="Hyperlink"/>
          <w:rFonts w:eastAsiaTheme="majorEastAsia"/>
        </w:rPr>
        <w:fldChar w:fldCharType="begin"/>
      </w:r>
      <w:r w:rsidR="004F48DF" w:rsidRPr="00D16308">
        <w:rPr>
          <w:rStyle w:val="Hyperlink"/>
          <w:rFonts w:eastAsiaTheme="majorEastAsia"/>
        </w:rPr>
        <w:instrText xml:space="preserve"> </w:instrText>
      </w:r>
      <w:r w:rsidR="004F48DF">
        <w:instrText>HYPERLINK \l "_Toc45022157"</w:instrText>
      </w:r>
      <w:r w:rsidR="004F48DF" w:rsidRPr="00D16308">
        <w:rPr>
          <w:rStyle w:val="Hyperlink"/>
          <w:rFonts w:eastAsiaTheme="majorEastAsia"/>
        </w:rPr>
        <w:instrText xml:space="preserve"> </w:instrText>
      </w:r>
      <w:r w:rsidR="004F48DF" w:rsidRPr="00D16308">
        <w:rPr>
          <w:rStyle w:val="Hyperlink"/>
          <w:rFonts w:eastAsiaTheme="majorEastAsia"/>
        </w:rPr>
        <w:fldChar w:fldCharType="separate"/>
      </w:r>
      <w:r w:rsidR="004F48DF" w:rsidRPr="00D16308">
        <w:rPr>
          <w:rStyle w:val="Hyperlink"/>
          <w:rFonts w:eastAsiaTheme="majorEastAsia"/>
        </w:rPr>
        <w:t>A.</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Contract and Interpretation</w:t>
      </w:r>
      <w:r w:rsidR="004F48DF">
        <w:rPr>
          <w:webHidden/>
        </w:rPr>
        <w:tab/>
      </w:r>
      <w:r w:rsidR="004F48DF">
        <w:rPr>
          <w:webHidden/>
        </w:rPr>
        <w:fldChar w:fldCharType="begin"/>
      </w:r>
      <w:r w:rsidR="004F48DF">
        <w:rPr>
          <w:webHidden/>
        </w:rPr>
        <w:instrText xml:space="preserve"> PAGEREF _Toc45022157 \h </w:instrText>
      </w:r>
      <w:r w:rsidR="004F48DF">
        <w:rPr>
          <w:webHidden/>
        </w:rPr>
      </w:r>
      <w:r w:rsidR="004F48DF">
        <w:rPr>
          <w:webHidden/>
        </w:rPr>
        <w:fldChar w:fldCharType="separate"/>
      </w:r>
      <w:r w:rsidR="00340FC6">
        <w:rPr>
          <w:webHidden/>
        </w:rPr>
        <w:t>197</w:t>
      </w:r>
      <w:r w:rsidR="004F48DF">
        <w:rPr>
          <w:webHidden/>
        </w:rPr>
        <w:fldChar w:fldCharType="end"/>
      </w:r>
      <w:r w:rsidR="004F48DF" w:rsidRPr="00D16308">
        <w:rPr>
          <w:rStyle w:val="Hyperlink"/>
          <w:rFonts w:eastAsiaTheme="majorEastAsia"/>
        </w:rPr>
        <w:fldChar w:fldCharType="end"/>
      </w:r>
    </w:p>
    <w:p w14:paraId="6E3D7E5C" w14:textId="08982B25" w:rsidR="004F48DF" w:rsidRDefault="000A056E">
      <w:pPr>
        <w:pStyle w:val="TOC2"/>
        <w:rPr>
          <w:rFonts w:asciiTheme="minorHAnsi" w:eastAsiaTheme="minorEastAsia" w:hAnsiTheme="minorHAnsi" w:cstheme="minorBidi"/>
          <w:noProof/>
          <w:sz w:val="22"/>
          <w:lang w:val="sr-Latn-RS" w:eastAsia="sr-Latn-RS"/>
        </w:rPr>
      </w:pPr>
      <w:hyperlink w:anchor="_Toc45022158" w:history="1">
        <w:r w:rsidR="004F48DF" w:rsidRPr="00D16308">
          <w:rPr>
            <w:rStyle w:val="Hyperlink"/>
            <w:rFonts w:eastAsiaTheme="majorEastAsia"/>
            <w:noProof/>
          </w:rPr>
          <w:t>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Definitions</w:t>
        </w:r>
        <w:r w:rsidR="004F48DF">
          <w:rPr>
            <w:noProof/>
            <w:webHidden/>
          </w:rPr>
          <w:tab/>
        </w:r>
        <w:r w:rsidR="004F48DF">
          <w:rPr>
            <w:noProof/>
            <w:webHidden/>
          </w:rPr>
          <w:fldChar w:fldCharType="begin"/>
        </w:r>
        <w:r w:rsidR="004F48DF">
          <w:rPr>
            <w:noProof/>
            <w:webHidden/>
          </w:rPr>
          <w:instrText xml:space="preserve"> PAGEREF _Toc45022158 \h </w:instrText>
        </w:r>
        <w:r w:rsidR="004F48DF">
          <w:rPr>
            <w:noProof/>
            <w:webHidden/>
          </w:rPr>
        </w:r>
        <w:r w:rsidR="004F48DF">
          <w:rPr>
            <w:noProof/>
            <w:webHidden/>
          </w:rPr>
          <w:fldChar w:fldCharType="separate"/>
        </w:r>
        <w:r w:rsidR="00340FC6">
          <w:rPr>
            <w:noProof/>
            <w:webHidden/>
          </w:rPr>
          <w:t>197</w:t>
        </w:r>
        <w:r w:rsidR="004F48DF">
          <w:rPr>
            <w:noProof/>
            <w:webHidden/>
          </w:rPr>
          <w:fldChar w:fldCharType="end"/>
        </w:r>
      </w:hyperlink>
    </w:p>
    <w:p w14:paraId="4825782C" w14:textId="50BBE1AA" w:rsidR="004F48DF" w:rsidRDefault="000A056E">
      <w:pPr>
        <w:pStyle w:val="TOC2"/>
        <w:rPr>
          <w:rFonts w:asciiTheme="minorHAnsi" w:eastAsiaTheme="minorEastAsia" w:hAnsiTheme="minorHAnsi" w:cstheme="minorBidi"/>
          <w:noProof/>
          <w:sz w:val="22"/>
          <w:lang w:val="sr-Latn-RS" w:eastAsia="sr-Latn-RS"/>
        </w:rPr>
      </w:pPr>
      <w:hyperlink w:anchor="_Toc45022159" w:history="1">
        <w:r w:rsidR="004F48DF" w:rsidRPr="00D16308">
          <w:rPr>
            <w:rStyle w:val="Hyperlink"/>
            <w:rFonts w:eastAsiaTheme="majorEastAsia"/>
            <w:noProof/>
          </w:rPr>
          <w:t>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Documents</w:t>
        </w:r>
        <w:r w:rsidR="004F48DF">
          <w:rPr>
            <w:noProof/>
            <w:webHidden/>
          </w:rPr>
          <w:tab/>
        </w:r>
        <w:r w:rsidR="004F48DF">
          <w:rPr>
            <w:noProof/>
            <w:webHidden/>
          </w:rPr>
          <w:fldChar w:fldCharType="begin"/>
        </w:r>
        <w:r w:rsidR="004F48DF">
          <w:rPr>
            <w:noProof/>
            <w:webHidden/>
          </w:rPr>
          <w:instrText xml:space="preserve"> PAGEREF _Toc45022159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6080076D" w14:textId="52CD0B93" w:rsidR="004F48DF" w:rsidRDefault="000A056E">
      <w:pPr>
        <w:pStyle w:val="TOC2"/>
        <w:rPr>
          <w:rFonts w:asciiTheme="minorHAnsi" w:eastAsiaTheme="minorEastAsia" w:hAnsiTheme="minorHAnsi" w:cstheme="minorBidi"/>
          <w:noProof/>
          <w:sz w:val="22"/>
          <w:lang w:val="sr-Latn-RS" w:eastAsia="sr-Latn-RS"/>
        </w:rPr>
      </w:pPr>
      <w:hyperlink w:anchor="_Toc45022160" w:history="1">
        <w:r w:rsidR="004F48DF" w:rsidRPr="00D16308">
          <w:rPr>
            <w:rStyle w:val="Hyperlink"/>
            <w:rFonts w:eastAsiaTheme="majorEastAsia"/>
            <w:noProof/>
          </w:rPr>
          <w:t>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Interpretation</w:t>
        </w:r>
        <w:r w:rsidR="004F48DF">
          <w:rPr>
            <w:noProof/>
            <w:webHidden/>
          </w:rPr>
          <w:tab/>
        </w:r>
        <w:r w:rsidR="004F48DF">
          <w:rPr>
            <w:noProof/>
            <w:webHidden/>
          </w:rPr>
          <w:fldChar w:fldCharType="begin"/>
        </w:r>
        <w:r w:rsidR="004F48DF">
          <w:rPr>
            <w:noProof/>
            <w:webHidden/>
          </w:rPr>
          <w:instrText xml:space="preserve"> PAGEREF _Toc45022160 \h </w:instrText>
        </w:r>
        <w:r w:rsidR="004F48DF">
          <w:rPr>
            <w:noProof/>
            <w:webHidden/>
          </w:rPr>
        </w:r>
        <w:r w:rsidR="004F48DF">
          <w:rPr>
            <w:noProof/>
            <w:webHidden/>
          </w:rPr>
          <w:fldChar w:fldCharType="separate"/>
        </w:r>
        <w:r w:rsidR="00340FC6">
          <w:rPr>
            <w:noProof/>
            <w:webHidden/>
          </w:rPr>
          <w:t>200</w:t>
        </w:r>
        <w:r w:rsidR="004F48DF">
          <w:rPr>
            <w:noProof/>
            <w:webHidden/>
          </w:rPr>
          <w:fldChar w:fldCharType="end"/>
        </w:r>
      </w:hyperlink>
    </w:p>
    <w:p w14:paraId="2AA9B977" w14:textId="1F41F7EC" w:rsidR="004F48DF" w:rsidRDefault="000A056E">
      <w:pPr>
        <w:pStyle w:val="TOC2"/>
        <w:rPr>
          <w:rFonts w:asciiTheme="minorHAnsi" w:eastAsiaTheme="minorEastAsia" w:hAnsiTheme="minorHAnsi" w:cstheme="minorBidi"/>
          <w:noProof/>
          <w:sz w:val="22"/>
          <w:lang w:val="sr-Latn-RS" w:eastAsia="sr-Latn-RS"/>
        </w:rPr>
      </w:pPr>
      <w:hyperlink w:anchor="_Toc45022161" w:history="1">
        <w:r w:rsidR="004F48DF" w:rsidRPr="00D16308">
          <w:rPr>
            <w:rStyle w:val="Hyperlink"/>
            <w:rFonts w:eastAsiaTheme="majorEastAsia"/>
            <w:noProof/>
          </w:rPr>
          <w:t>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Communications</w:t>
        </w:r>
        <w:r w:rsidR="004F48DF">
          <w:rPr>
            <w:noProof/>
            <w:webHidden/>
          </w:rPr>
          <w:tab/>
        </w:r>
        <w:r w:rsidR="004F48DF">
          <w:rPr>
            <w:noProof/>
            <w:webHidden/>
          </w:rPr>
          <w:fldChar w:fldCharType="begin"/>
        </w:r>
        <w:r w:rsidR="004F48DF">
          <w:rPr>
            <w:noProof/>
            <w:webHidden/>
          </w:rPr>
          <w:instrText xml:space="preserve"> PAGEREF _Toc45022161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4C3CCE0A" w14:textId="40D0D354" w:rsidR="004F48DF" w:rsidRDefault="000A056E">
      <w:pPr>
        <w:pStyle w:val="TOC2"/>
        <w:rPr>
          <w:rFonts w:asciiTheme="minorHAnsi" w:eastAsiaTheme="minorEastAsia" w:hAnsiTheme="minorHAnsi" w:cstheme="minorBidi"/>
          <w:noProof/>
          <w:sz w:val="22"/>
          <w:lang w:val="sr-Latn-RS" w:eastAsia="sr-Latn-RS"/>
        </w:rPr>
      </w:pPr>
      <w:hyperlink w:anchor="_Toc45022162" w:history="1">
        <w:r w:rsidR="004F48DF" w:rsidRPr="00D16308">
          <w:rPr>
            <w:rStyle w:val="Hyperlink"/>
            <w:rFonts w:eastAsiaTheme="majorEastAsia"/>
            <w:noProof/>
          </w:rPr>
          <w:t>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Law and Language</w:t>
        </w:r>
        <w:r w:rsidR="004F48DF">
          <w:rPr>
            <w:noProof/>
            <w:webHidden/>
          </w:rPr>
          <w:tab/>
        </w:r>
        <w:r w:rsidR="004F48DF">
          <w:rPr>
            <w:noProof/>
            <w:webHidden/>
          </w:rPr>
          <w:fldChar w:fldCharType="begin"/>
        </w:r>
        <w:r w:rsidR="004F48DF">
          <w:rPr>
            <w:noProof/>
            <w:webHidden/>
          </w:rPr>
          <w:instrText xml:space="preserve"> PAGEREF _Toc45022162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53B93E3B" w14:textId="26481901" w:rsidR="004F48DF" w:rsidRDefault="000A056E">
      <w:pPr>
        <w:pStyle w:val="TOC2"/>
        <w:rPr>
          <w:rFonts w:asciiTheme="minorHAnsi" w:eastAsiaTheme="minorEastAsia" w:hAnsiTheme="minorHAnsi" w:cstheme="minorBidi"/>
          <w:noProof/>
          <w:sz w:val="22"/>
          <w:lang w:val="sr-Latn-RS" w:eastAsia="sr-Latn-RS"/>
        </w:rPr>
      </w:pPr>
      <w:hyperlink w:anchor="_Toc45022163" w:history="1">
        <w:r w:rsidR="004F48DF" w:rsidRPr="00D16308">
          <w:rPr>
            <w:rStyle w:val="Hyperlink"/>
            <w:rFonts w:eastAsiaTheme="majorEastAsia"/>
            <w:noProof/>
          </w:rPr>
          <w:t>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Fraud and Corruption</w:t>
        </w:r>
        <w:r w:rsidR="004F48DF">
          <w:rPr>
            <w:noProof/>
            <w:webHidden/>
          </w:rPr>
          <w:tab/>
        </w:r>
        <w:r w:rsidR="004F48DF">
          <w:rPr>
            <w:noProof/>
            <w:webHidden/>
          </w:rPr>
          <w:fldChar w:fldCharType="begin"/>
        </w:r>
        <w:r w:rsidR="004F48DF">
          <w:rPr>
            <w:noProof/>
            <w:webHidden/>
          </w:rPr>
          <w:instrText xml:space="preserve"> PAGEREF _Toc45022163 \h </w:instrText>
        </w:r>
        <w:r w:rsidR="004F48DF">
          <w:rPr>
            <w:noProof/>
            <w:webHidden/>
          </w:rPr>
        </w:r>
        <w:r w:rsidR="004F48DF">
          <w:rPr>
            <w:noProof/>
            <w:webHidden/>
          </w:rPr>
          <w:fldChar w:fldCharType="separate"/>
        </w:r>
        <w:r w:rsidR="00340FC6">
          <w:rPr>
            <w:noProof/>
            <w:webHidden/>
          </w:rPr>
          <w:t>202</w:t>
        </w:r>
        <w:r w:rsidR="004F48DF">
          <w:rPr>
            <w:noProof/>
            <w:webHidden/>
          </w:rPr>
          <w:fldChar w:fldCharType="end"/>
        </w:r>
      </w:hyperlink>
    </w:p>
    <w:p w14:paraId="04954D28" w14:textId="36F40CE3"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164" w:history="1">
        <w:r w:rsidR="004F48DF" w:rsidRPr="00D16308">
          <w:rPr>
            <w:rStyle w:val="Hyperlink"/>
            <w:rFonts w:eastAsiaTheme="majorEastAsia"/>
          </w:rPr>
          <w:t>B.</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Subject Matter of Contract</w:t>
        </w:r>
        <w:r w:rsidR="004F48DF">
          <w:rPr>
            <w:webHidden/>
          </w:rPr>
          <w:tab/>
        </w:r>
        <w:r w:rsidR="004F48DF">
          <w:rPr>
            <w:webHidden/>
          </w:rPr>
          <w:fldChar w:fldCharType="begin"/>
        </w:r>
        <w:r w:rsidR="004F48DF">
          <w:rPr>
            <w:webHidden/>
          </w:rPr>
          <w:instrText xml:space="preserve"> PAGEREF _Toc45022164 \h </w:instrText>
        </w:r>
        <w:r w:rsidR="004F48DF">
          <w:rPr>
            <w:webHidden/>
          </w:rPr>
        </w:r>
        <w:r w:rsidR="004F48DF">
          <w:rPr>
            <w:webHidden/>
          </w:rPr>
          <w:fldChar w:fldCharType="separate"/>
        </w:r>
        <w:r w:rsidR="00340FC6">
          <w:rPr>
            <w:webHidden/>
          </w:rPr>
          <w:t>204</w:t>
        </w:r>
        <w:r w:rsidR="004F48DF">
          <w:rPr>
            <w:webHidden/>
          </w:rPr>
          <w:fldChar w:fldCharType="end"/>
        </w:r>
      </w:hyperlink>
    </w:p>
    <w:p w14:paraId="6EBDA456" w14:textId="4B9F2BEB" w:rsidR="004F48DF" w:rsidRDefault="000A056E">
      <w:pPr>
        <w:pStyle w:val="TOC2"/>
        <w:rPr>
          <w:rFonts w:asciiTheme="minorHAnsi" w:eastAsiaTheme="minorEastAsia" w:hAnsiTheme="minorHAnsi" w:cstheme="minorBidi"/>
          <w:noProof/>
          <w:sz w:val="22"/>
          <w:lang w:val="sr-Latn-RS" w:eastAsia="sr-Latn-RS"/>
        </w:rPr>
      </w:pPr>
      <w:hyperlink w:anchor="_Toc45022165" w:history="1">
        <w:r w:rsidR="004F48DF" w:rsidRPr="00D16308">
          <w:rPr>
            <w:rStyle w:val="Hyperlink"/>
            <w:rFonts w:eastAsiaTheme="majorEastAsia"/>
            <w:noProof/>
          </w:rPr>
          <w:t>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Scope of Facilities</w:t>
        </w:r>
        <w:r w:rsidR="004F48DF">
          <w:rPr>
            <w:noProof/>
            <w:webHidden/>
          </w:rPr>
          <w:tab/>
        </w:r>
        <w:r w:rsidR="004F48DF">
          <w:rPr>
            <w:noProof/>
            <w:webHidden/>
          </w:rPr>
          <w:fldChar w:fldCharType="begin"/>
        </w:r>
        <w:r w:rsidR="004F48DF">
          <w:rPr>
            <w:noProof/>
            <w:webHidden/>
          </w:rPr>
          <w:instrText xml:space="preserve"> PAGEREF _Toc45022165 \h </w:instrText>
        </w:r>
        <w:r w:rsidR="004F48DF">
          <w:rPr>
            <w:noProof/>
            <w:webHidden/>
          </w:rPr>
        </w:r>
        <w:r w:rsidR="004F48DF">
          <w:rPr>
            <w:noProof/>
            <w:webHidden/>
          </w:rPr>
          <w:fldChar w:fldCharType="separate"/>
        </w:r>
        <w:r w:rsidR="00340FC6">
          <w:rPr>
            <w:noProof/>
            <w:webHidden/>
          </w:rPr>
          <w:t>205</w:t>
        </w:r>
        <w:r w:rsidR="004F48DF">
          <w:rPr>
            <w:noProof/>
            <w:webHidden/>
          </w:rPr>
          <w:fldChar w:fldCharType="end"/>
        </w:r>
      </w:hyperlink>
    </w:p>
    <w:p w14:paraId="7C5668E8" w14:textId="3464ACD7" w:rsidR="004F48DF" w:rsidRDefault="000A056E">
      <w:pPr>
        <w:pStyle w:val="TOC2"/>
        <w:rPr>
          <w:rFonts w:asciiTheme="minorHAnsi" w:eastAsiaTheme="minorEastAsia" w:hAnsiTheme="minorHAnsi" w:cstheme="minorBidi"/>
          <w:noProof/>
          <w:sz w:val="22"/>
          <w:lang w:val="sr-Latn-RS" w:eastAsia="sr-Latn-RS"/>
        </w:rPr>
      </w:pPr>
      <w:hyperlink w:anchor="_Toc45022166" w:history="1">
        <w:r w:rsidR="004F48DF" w:rsidRPr="00D16308">
          <w:rPr>
            <w:rStyle w:val="Hyperlink"/>
            <w:rFonts w:eastAsiaTheme="majorEastAsia"/>
            <w:noProof/>
          </w:rPr>
          <w:t>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Time for Commencement and Completion</w:t>
        </w:r>
        <w:r w:rsidR="004F48DF">
          <w:rPr>
            <w:noProof/>
            <w:webHidden/>
          </w:rPr>
          <w:tab/>
        </w:r>
        <w:r w:rsidR="004F48DF">
          <w:rPr>
            <w:noProof/>
            <w:webHidden/>
          </w:rPr>
          <w:fldChar w:fldCharType="begin"/>
        </w:r>
        <w:r w:rsidR="004F48DF">
          <w:rPr>
            <w:noProof/>
            <w:webHidden/>
          </w:rPr>
          <w:instrText xml:space="preserve"> PAGEREF _Toc45022166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A037B41" w14:textId="15477F1D" w:rsidR="004F48DF" w:rsidRDefault="000A056E">
      <w:pPr>
        <w:pStyle w:val="TOC2"/>
        <w:rPr>
          <w:rFonts w:asciiTheme="minorHAnsi" w:eastAsiaTheme="minorEastAsia" w:hAnsiTheme="minorHAnsi" w:cstheme="minorBidi"/>
          <w:noProof/>
          <w:sz w:val="22"/>
          <w:lang w:val="sr-Latn-RS" w:eastAsia="sr-Latn-RS"/>
        </w:rPr>
      </w:pPr>
      <w:hyperlink w:anchor="_Toc45022167" w:history="1">
        <w:r w:rsidR="004F48DF" w:rsidRPr="00D16308">
          <w:rPr>
            <w:rStyle w:val="Hyperlink"/>
            <w:rFonts w:eastAsiaTheme="majorEastAsia"/>
            <w:noProof/>
          </w:rPr>
          <w:t>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Responsibilities</w:t>
        </w:r>
        <w:r w:rsidR="004F48DF">
          <w:rPr>
            <w:noProof/>
            <w:webHidden/>
          </w:rPr>
          <w:tab/>
        </w:r>
        <w:r w:rsidR="004F48DF">
          <w:rPr>
            <w:noProof/>
            <w:webHidden/>
          </w:rPr>
          <w:fldChar w:fldCharType="begin"/>
        </w:r>
        <w:r w:rsidR="004F48DF">
          <w:rPr>
            <w:noProof/>
            <w:webHidden/>
          </w:rPr>
          <w:instrText xml:space="preserve"> PAGEREF _Toc45022167 \h </w:instrText>
        </w:r>
        <w:r w:rsidR="004F48DF">
          <w:rPr>
            <w:noProof/>
            <w:webHidden/>
          </w:rPr>
        </w:r>
        <w:r w:rsidR="004F48DF">
          <w:rPr>
            <w:noProof/>
            <w:webHidden/>
          </w:rPr>
          <w:fldChar w:fldCharType="separate"/>
        </w:r>
        <w:r w:rsidR="00340FC6">
          <w:rPr>
            <w:noProof/>
            <w:webHidden/>
          </w:rPr>
          <w:t>206</w:t>
        </w:r>
        <w:r w:rsidR="004F48DF">
          <w:rPr>
            <w:noProof/>
            <w:webHidden/>
          </w:rPr>
          <w:fldChar w:fldCharType="end"/>
        </w:r>
      </w:hyperlink>
    </w:p>
    <w:p w14:paraId="129C208B" w14:textId="72E42831" w:rsidR="004F48DF" w:rsidRDefault="000A056E">
      <w:pPr>
        <w:pStyle w:val="TOC2"/>
        <w:rPr>
          <w:rFonts w:asciiTheme="minorHAnsi" w:eastAsiaTheme="minorEastAsia" w:hAnsiTheme="minorHAnsi" w:cstheme="minorBidi"/>
          <w:noProof/>
          <w:sz w:val="22"/>
          <w:lang w:val="sr-Latn-RS" w:eastAsia="sr-Latn-RS"/>
        </w:rPr>
      </w:pPr>
      <w:hyperlink w:anchor="_Toc45022168" w:history="1">
        <w:r w:rsidR="004F48DF" w:rsidRPr="00D16308">
          <w:rPr>
            <w:rStyle w:val="Hyperlink"/>
            <w:rFonts w:eastAsiaTheme="majorEastAsia"/>
            <w:noProof/>
          </w:rPr>
          <w:t>10.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Employer’s Responsibilities</w:t>
        </w:r>
        <w:r w:rsidR="004F48DF">
          <w:rPr>
            <w:noProof/>
            <w:webHidden/>
          </w:rPr>
          <w:tab/>
        </w:r>
        <w:r w:rsidR="004F48DF">
          <w:rPr>
            <w:noProof/>
            <w:webHidden/>
          </w:rPr>
          <w:fldChar w:fldCharType="begin"/>
        </w:r>
        <w:r w:rsidR="004F48DF">
          <w:rPr>
            <w:noProof/>
            <w:webHidden/>
          </w:rPr>
          <w:instrText xml:space="preserve"> PAGEREF _Toc45022168 \h </w:instrText>
        </w:r>
        <w:r w:rsidR="004F48DF">
          <w:rPr>
            <w:noProof/>
            <w:webHidden/>
          </w:rPr>
        </w:r>
        <w:r w:rsidR="004F48DF">
          <w:rPr>
            <w:noProof/>
            <w:webHidden/>
          </w:rPr>
          <w:fldChar w:fldCharType="separate"/>
        </w:r>
        <w:r w:rsidR="00340FC6">
          <w:rPr>
            <w:noProof/>
            <w:webHidden/>
          </w:rPr>
          <w:t>207</w:t>
        </w:r>
        <w:r w:rsidR="004F48DF">
          <w:rPr>
            <w:noProof/>
            <w:webHidden/>
          </w:rPr>
          <w:fldChar w:fldCharType="end"/>
        </w:r>
      </w:hyperlink>
    </w:p>
    <w:p w14:paraId="0A992341" w14:textId="35E6C388"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169" w:history="1">
        <w:r w:rsidR="004F48DF" w:rsidRPr="00D16308">
          <w:rPr>
            <w:rStyle w:val="Hyperlink"/>
            <w:rFonts w:eastAsiaTheme="majorEastAsia"/>
          </w:rPr>
          <w:t>C.</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Payment</w:t>
        </w:r>
        <w:r w:rsidR="004F48DF">
          <w:rPr>
            <w:webHidden/>
          </w:rPr>
          <w:tab/>
        </w:r>
        <w:r w:rsidR="004F48DF">
          <w:rPr>
            <w:webHidden/>
          </w:rPr>
          <w:fldChar w:fldCharType="begin"/>
        </w:r>
        <w:r w:rsidR="004F48DF">
          <w:rPr>
            <w:webHidden/>
          </w:rPr>
          <w:instrText xml:space="preserve"> PAGEREF _Toc45022169 \h </w:instrText>
        </w:r>
        <w:r w:rsidR="004F48DF">
          <w:rPr>
            <w:webHidden/>
          </w:rPr>
        </w:r>
        <w:r w:rsidR="004F48DF">
          <w:rPr>
            <w:webHidden/>
          </w:rPr>
          <w:fldChar w:fldCharType="separate"/>
        </w:r>
        <w:r w:rsidR="00340FC6">
          <w:rPr>
            <w:webHidden/>
          </w:rPr>
          <w:t>209</w:t>
        </w:r>
        <w:r w:rsidR="004F48DF">
          <w:rPr>
            <w:webHidden/>
          </w:rPr>
          <w:fldChar w:fldCharType="end"/>
        </w:r>
      </w:hyperlink>
    </w:p>
    <w:p w14:paraId="2FEA3547" w14:textId="70E80940" w:rsidR="004F48DF" w:rsidRDefault="000A056E">
      <w:pPr>
        <w:pStyle w:val="TOC2"/>
        <w:rPr>
          <w:rFonts w:asciiTheme="minorHAnsi" w:eastAsiaTheme="minorEastAsia" w:hAnsiTheme="minorHAnsi" w:cstheme="minorBidi"/>
          <w:noProof/>
          <w:sz w:val="22"/>
          <w:lang w:val="sr-Latn-RS" w:eastAsia="sr-Latn-RS"/>
        </w:rPr>
      </w:pPr>
      <w:hyperlink w:anchor="_Toc45022170" w:history="1">
        <w:r w:rsidR="004F48DF" w:rsidRPr="00D16308">
          <w:rPr>
            <w:rStyle w:val="Hyperlink"/>
            <w:rFonts w:eastAsiaTheme="majorEastAsia"/>
            <w:noProof/>
          </w:rPr>
          <w:t>11.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 Price</w:t>
        </w:r>
        <w:r w:rsidR="004F48DF">
          <w:rPr>
            <w:noProof/>
            <w:webHidden/>
          </w:rPr>
          <w:tab/>
        </w:r>
        <w:r w:rsidR="004F48DF">
          <w:rPr>
            <w:noProof/>
            <w:webHidden/>
          </w:rPr>
          <w:fldChar w:fldCharType="begin"/>
        </w:r>
        <w:r w:rsidR="004F48DF">
          <w:rPr>
            <w:noProof/>
            <w:webHidden/>
          </w:rPr>
          <w:instrText xml:space="preserve"> PAGEREF _Toc45022170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470AB544" w14:textId="10B7DC15" w:rsidR="004F48DF" w:rsidRDefault="000A056E">
      <w:pPr>
        <w:pStyle w:val="TOC2"/>
        <w:rPr>
          <w:rFonts w:asciiTheme="minorHAnsi" w:eastAsiaTheme="minorEastAsia" w:hAnsiTheme="minorHAnsi" w:cstheme="minorBidi"/>
          <w:noProof/>
          <w:sz w:val="22"/>
          <w:lang w:val="sr-Latn-RS" w:eastAsia="sr-Latn-RS"/>
        </w:rPr>
      </w:pPr>
      <w:hyperlink w:anchor="_Toc45022171" w:history="1">
        <w:r w:rsidR="004F48DF" w:rsidRPr="00D16308">
          <w:rPr>
            <w:rStyle w:val="Hyperlink"/>
            <w:rFonts w:eastAsiaTheme="majorEastAsia"/>
            <w:noProof/>
          </w:rPr>
          <w:t>12.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Terms of Payment</w:t>
        </w:r>
        <w:r w:rsidR="004F48DF">
          <w:rPr>
            <w:noProof/>
            <w:webHidden/>
          </w:rPr>
          <w:tab/>
        </w:r>
        <w:r w:rsidR="004F48DF">
          <w:rPr>
            <w:noProof/>
            <w:webHidden/>
          </w:rPr>
          <w:fldChar w:fldCharType="begin"/>
        </w:r>
        <w:r w:rsidR="004F48DF">
          <w:rPr>
            <w:noProof/>
            <w:webHidden/>
          </w:rPr>
          <w:instrText xml:space="preserve"> PAGEREF _Toc45022171 \h </w:instrText>
        </w:r>
        <w:r w:rsidR="004F48DF">
          <w:rPr>
            <w:noProof/>
            <w:webHidden/>
          </w:rPr>
        </w:r>
        <w:r w:rsidR="004F48DF">
          <w:rPr>
            <w:noProof/>
            <w:webHidden/>
          </w:rPr>
          <w:fldChar w:fldCharType="separate"/>
        </w:r>
        <w:r w:rsidR="00340FC6">
          <w:rPr>
            <w:noProof/>
            <w:webHidden/>
          </w:rPr>
          <w:t>209</w:t>
        </w:r>
        <w:r w:rsidR="004F48DF">
          <w:rPr>
            <w:noProof/>
            <w:webHidden/>
          </w:rPr>
          <w:fldChar w:fldCharType="end"/>
        </w:r>
      </w:hyperlink>
    </w:p>
    <w:p w14:paraId="00D8CEB1" w14:textId="7882C09B" w:rsidR="004F48DF" w:rsidRDefault="000A056E">
      <w:pPr>
        <w:pStyle w:val="TOC2"/>
        <w:rPr>
          <w:rFonts w:asciiTheme="minorHAnsi" w:eastAsiaTheme="minorEastAsia" w:hAnsiTheme="minorHAnsi" w:cstheme="minorBidi"/>
          <w:noProof/>
          <w:sz w:val="22"/>
          <w:lang w:val="sr-Latn-RS" w:eastAsia="sr-Latn-RS"/>
        </w:rPr>
      </w:pPr>
      <w:hyperlink w:anchor="_Toc45022172" w:history="1">
        <w:r w:rsidR="004F48DF" w:rsidRPr="00D16308">
          <w:rPr>
            <w:rStyle w:val="Hyperlink"/>
            <w:rFonts w:eastAsiaTheme="majorEastAsia"/>
            <w:noProof/>
          </w:rPr>
          <w:t>13.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Securities</w:t>
        </w:r>
        <w:r w:rsidR="004F48DF">
          <w:rPr>
            <w:noProof/>
            <w:webHidden/>
          </w:rPr>
          <w:tab/>
        </w:r>
        <w:r w:rsidR="004F48DF">
          <w:rPr>
            <w:noProof/>
            <w:webHidden/>
          </w:rPr>
          <w:fldChar w:fldCharType="begin"/>
        </w:r>
        <w:r w:rsidR="004F48DF">
          <w:rPr>
            <w:noProof/>
            <w:webHidden/>
          </w:rPr>
          <w:instrText xml:space="preserve"> PAGEREF _Toc45022172 \h </w:instrText>
        </w:r>
        <w:r w:rsidR="004F48DF">
          <w:rPr>
            <w:noProof/>
            <w:webHidden/>
          </w:rPr>
        </w:r>
        <w:r w:rsidR="004F48DF">
          <w:rPr>
            <w:noProof/>
            <w:webHidden/>
          </w:rPr>
          <w:fldChar w:fldCharType="separate"/>
        </w:r>
        <w:r w:rsidR="00340FC6">
          <w:rPr>
            <w:noProof/>
            <w:webHidden/>
          </w:rPr>
          <w:t>210</w:t>
        </w:r>
        <w:r w:rsidR="004F48DF">
          <w:rPr>
            <w:noProof/>
            <w:webHidden/>
          </w:rPr>
          <w:fldChar w:fldCharType="end"/>
        </w:r>
      </w:hyperlink>
    </w:p>
    <w:p w14:paraId="187E1FBD" w14:textId="4B23F63D" w:rsidR="004F48DF" w:rsidRDefault="000A056E">
      <w:pPr>
        <w:pStyle w:val="TOC2"/>
        <w:rPr>
          <w:rFonts w:asciiTheme="minorHAnsi" w:eastAsiaTheme="minorEastAsia" w:hAnsiTheme="minorHAnsi" w:cstheme="minorBidi"/>
          <w:noProof/>
          <w:sz w:val="22"/>
          <w:lang w:val="sr-Latn-RS" w:eastAsia="sr-Latn-RS"/>
        </w:rPr>
      </w:pPr>
      <w:hyperlink w:anchor="_Toc45022173" w:history="1">
        <w:r w:rsidR="004F48DF" w:rsidRPr="00D16308">
          <w:rPr>
            <w:rStyle w:val="Hyperlink"/>
            <w:rFonts w:eastAsiaTheme="majorEastAsia"/>
            <w:noProof/>
          </w:rPr>
          <w:t>14.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Taxes and Duties</w:t>
        </w:r>
        <w:r w:rsidR="004F48DF">
          <w:rPr>
            <w:noProof/>
            <w:webHidden/>
          </w:rPr>
          <w:tab/>
        </w:r>
        <w:r w:rsidR="004F48DF">
          <w:rPr>
            <w:noProof/>
            <w:webHidden/>
          </w:rPr>
          <w:fldChar w:fldCharType="begin"/>
        </w:r>
        <w:r w:rsidR="004F48DF">
          <w:rPr>
            <w:noProof/>
            <w:webHidden/>
          </w:rPr>
          <w:instrText xml:space="preserve"> PAGEREF _Toc45022173 \h </w:instrText>
        </w:r>
        <w:r w:rsidR="004F48DF">
          <w:rPr>
            <w:noProof/>
            <w:webHidden/>
          </w:rPr>
        </w:r>
        <w:r w:rsidR="004F48DF">
          <w:rPr>
            <w:noProof/>
            <w:webHidden/>
          </w:rPr>
          <w:fldChar w:fldCharType="separate"/>
        </w:r>
        <w:r w:rsidR="00340FC6">
          <w:rPr>
            <w:noProof/>
            <w:webHidden/>
          </w:rPr>
          <w:t>211</w:t>
        </w:r>
        <w:r w:rsidR="004F48DF">
          <w:rPr>
            <w:noProof/>
            <w:webHidden/>
          </w:rPr>
          <w:fldChar w:fldCharType="end"/>
        </w:r>
      </w:hyperlink>
    </w:p>
    <w:p w14:paraId="39945B6C" w14:textId="3DAA6CC9"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174" w:history="1">
        <w:r w:rsidR="004F48DF" w:rsidRPr="00D16308">
          <w:rPr>
            <w:rStyle w:val="Hyperlink"/>
            <w:rFonts w:eastAsiaTheme="majorEastAsia"/>
          </w:rPr>
          <w:t>D.</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Intellectual Property</w:t>
        </w:r>
        <w:r w:rsidR="004F48DF">
          <w:rPr>
            <w:webHidden/>
          </w:rPr>
          <w:tab/>
        </w:r>
        <w:r w:rsidR="004F48DF">
          <w:rPr>
            <w:webHidden/>
          </w:rPr>
          <w:fldChar w:fldCharType="begin"/>
        </w:r>
        <w:r w:rsidR="004F48DF">
          <w:rPr>
            <w:webHidden/>
          </w:rPr>
          <w:instrText xml:space="preserve"> PAGEREF _Toc45022174 \h </w:instrText>
        </w:r>
        <w:r w:rsidR="004F48DF">
          <w:rPr>
            <w:webHidden/>
          </w:rPr>
        </w:r>
        <w:r w:rsidR="004F48DF">
          <w:rPr>
            <w:webHidden/>
          </w:rPr>
          <w:fldChar w:fldCharType="separate"/>
        </w:r>
        <w:r w:rsidR="00340FC6">
          <w:rPr>
            <w:webHidden/>
          </w:rPr>
          <w:t>212</w:t>
        </w:r>
        <w:r w:rsidR="004F48DF">
          <w:rPr>
            <w:webHidden/>
          </w:rPr>
          <w:fldChar w:fldCharType="end"/>
        </w:r>
      </w:hyperlink>
    </w:p>
    <w:p w14:paraId="0B840156" w14:textId="4E1C20B4" w:rsidR="004F48DF" w:rsidRDefault="000A056E">
      <w:pPr>
        <w:pStyle w:val="TOC2"/>
        <w:rPr>
          <w:rFonts w:asciiTheme="minorHAnsi" w:eastAsiaTheme="minorEastAsia" w:hAnsiTheme="minorHAnsi" w:cstheme="minorBidi"/>
          <w:noProof/>
          <w:sz w:val="22"/>
          <w:lang w:val="sr-Latn-RS" w:eastAsia="sr-Latn-RS"/>
        </w:rPr>
      </w:pPr>
      <w:hyperlink w:anchor="_Toc45022175" w:history="1">
        <w:r w:rsidR="004F48DF" w:rsidRPr="00D16308">
          <w:rPr>
            <w:rStyle w:val="Hyperlink"/>
            <w:rFonts w:eastAsiaTheme="majorEastAsia"/>
            <w:noProof/>
          </w:rPr>
          <w:t>15.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License/Use of Technical Information</w:t>
        </w:r>
        <w:r w:rsidR="004F48DF">
          <w:rPr>
            <w:noProof/>
            <w:webHidden/>
          </w:rPr>
          <w:tab/>
        </w:r>
        <w:r w:rsidR="004F48DF">
          <w:rPr>
            <w:noProof/>
            <w:webHidden/>
          </w:rPr>
          <w:fldChar w:fldCharType="begin"/>
        </w:r>
        <w:r w:rsidR="004F48DF">
          <w:rPr>
            <w:noProof/>
            <w:webHidden/>
          </w:rPr>
          <w:instrText xml:space="preserve"> PAGEREF _Toc45022175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6233F9C9" w14:textId="281F7062" w:rsidR="004F48DF" w:rsidRDefault="000A056E">
      <w:pPr>
        <w:pStyle w:val="TOC2"/>
        <w:rPr>
          <w:rFonts w:asciiTheme="minorHAnsi" w:eastAsiaTheme="minorEastAsia" w:hAnsiTheme="minorHAnsi" w:cstheme="minorBidi"/>
          <w:noProof/>
          <w:sz w:val="22"/>
          <w:lang w:val="sr-Latn-RS" w:eastAsia="sr-Latn-RS"/>
        </w:rPr>
      </w:pPr>
      <w:hyperlink w:anchor="_Toc45022176" w:history="1">
        <w:r w:rsidR="004F48DF" w:rsidRPr="00D16308">
          <w:rPr>
            <w:rStyle w:val="Hyperlink"/>
            <w:rFonts w:eastAsiaTheme="majorEastAsia"/>
            <w:noProof/>
          </w:rPr>
          <w:t>16.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Confidential Information</w:t>
        </w:r>
        <w:r w:rsidR="004F48DF">
          <w:rPr>
            <w:noProof/>
            <w:webHidden/>
          </w:rPr>
          <w:tab/>
        </w:r>
        <w:r w:rsidR="004F48DF">
          <w:rPr>
            <w:noProof/>
            <w:webHidden/>
          </w:rPr>
          <w:fldChar w:fldCharType="begin"/>
        </w:r>
        <w:r w:rsidR="004F48DF">
          <w:rPr>
            <w:noProof/>
            <w:webHidden/>
          </w:rPr>
          <w:instrText xml:space="preserve"> PAGEREF _Toc45022176 \h </w:instrText>
        </w:r>
        <w:r w:rsidR="004F48DF">
          <w:rPr>
            <w:noProof/>
            <w:webHidden/>
          </w:rPr>
        </w:r>
        <w:r w:rsidR="004F48DF">
          <w:rPr>
            <w:noProof/>
            <w:webHidden/>
          </w:rPr>
          <w:fldChar w:fldCharType="separate"/>
        </w:r>
        <w:r w:rsidR="00340FC6">
          <w:rPr>
            <w:noProof/>
            <w:webHidden/>
          </w:rPr>
          <w:t>212</w:t>
        </w:r>
        <w:r w:rsidR="004F48DF">
          <w:rPr>
            <w:noProof/>
            <w:webHidden/>
          </w:rPr>
          <w:fldChar w:fldCharType="end"/>
        </w:r>
      </w:hyperlink>
    </w:p>
    <w:p w14:paraId="7F028109" w14:textId="59273505"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177" w:history="1">
        <w:r w:rsidR="004F48DF" w:rsidRPr="00D16308">
          <w:rPr>
            <w:rStyle w:val="Hyperlink"/>
            <w:rFonts w:eastAsiaTheme="majorEastAsia"/>
          </w:rPr>
          <w:t>E.</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Execution of the Facilities</w:t>
        </w:r>
        <w:r w:rsidR="004F48DF">
          <w:rPr>
            <w:webHidden/>
          </w:rPr>
          <w:tab/>
        </w:r>
        <w:r w:rsidR="004F48DF">
          <w:rPr>
            <w:webHidden/>
          </w:rPr>
          <w:fldChar w:fldCharType="begin"/>
        </w:r>
        <w:r w:rsidR="004F48DF">
          <w:rPr>
            <w:webHidden/>
          </w:rPr>
          <w:instrText xml:space="preserve"> PAGEREF _Toc45022177 \h </w:instrText>
        </w:r>
        <w:r w:rsidR="004F48DF">
          <w:rPr>
            <w:webHidden/>
          </w:rPr>
        </w:r>
        <w:r w:rsidR="004F48DF">
          <w:rPr>
            <w:webHidden/>
          </w:rPr>
          <w:fldChar w:fldCharType="separate"/>
        </w:r>
        <w:r w:rsidR="00340FC6">
          <w:rPr>
            <w:webHidden/>
          </w:rPr>
          <w:t>213</w:t>
        </w:r>
        <w:r w:rsidR="004F48DF">
          <w:rPr>
            <w:webHidden/>
          </w:rPr>
          <w:fldChar w:fldCharType="end"/>
        </w:r>
      </w:hyperlink>
    </w:p>
    <w:p w14:paraId="1E1D417D" w14:textId="5029DD5A" w:rsidR="004F48DF" w:rsidRDefault="000A056E">
      <w:pPr>
        <w:pStyle w:val="TOC2"/>
        <w:rPr>
          <w:rFonts w:asciiTheme="minorHAnsi" w:eastAsiaTheme="minorEastAsia" w:hAnsiTheme="minorHAnsi" w:cstheme="minorBidi"/>
          <w:noProof/>
          <w:sz w:val="22"/>
          <w:lang w:val="sr-Latn-RS" w:eastAsia="sr-Latn-RS"/>
        </w:rPr>
      </w:pPr>
      <w:hyperlink w:anchor="_Toc45022178" w:history="1">
        <w:r w:rsidR="004F48DF" w:rsidRPr="00D16308">
          <w:rPr>
            <w:rStyle w:val="Hyperlink"/>
            <w:rFonts w:eastAsiaTheme="majorEastAsia"/>
            <w:noProof/>
          </w:rPr>
          <w:t>17.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Representatives</w:t>
        </w:r>
        <w:r w:rsidR="004F48DF">
          <w:rPr>
            <w:noProof/>
            <w:webHidden/>
          </w:rPr>
          <w:tab/>
        </w:r>
        <w:r w:rsidR="004F48DF">
          <w:rPr>
            <w:noProof/>
            <w:webHidden/>
          </w:rPr>
          <w:fldChar w:fldCharType="begin"/>
        </w:r>
        <w:r w:rsidR="004F48DF">
          <w:rPr>
            <w:noProof/>
            <w:webHidden/>
          </w:rPr>
          <w:instrText xml:space="preserve"> PAGEREF _Toc45022178 \h </w:instrText>
        </w:r>
        <w:r w:rsidR="004F48DF">
          <w:rPr>
            <w:noProof/>
            <w:webHidden/>
          </w:rPr>
        </w:r>
        <w:r w:rsidR="004F48DF">
          <w:rPr>
            <w:noProof/>
            <w:webHidden/>
          </w:rPr>
          <w:fldChar w:fldCharType="separate"/>
        </w:r>
        <w:r w:rsidR="00340FC6">
          <w:rPr>
            <w:noProof/>
            <w:webHidden/>
          </w:rPr>
          <w:t>213</w:t>
        </w:r>
        <w:r w:rsidR="004F48DF">
          <w:rPr>
            <w:noProof/>
            <w:webHidden/>
          </w:rPr>
          <w:fldChar w:fldCharType="end"/>
        </w:r>
      </w:hyperlink>
    </w:p>
    <w:p w14:paraId="63661EC4" w14:textId="711DAC0B" w:rsidR="004F48DF" w:rsidRDefault="000A056E">
      <w:pPr>
        <w:pStyle w:val="TOC2"/>
        <w:rPr>
          <w:rFonts w:asciiTheme="minorHAnsi" w:eastAsiaTheme="minorEastAsia" w:hAnsiTheme="minorHAnsi" w:cstheme="minorBidi"/>
          <w:noProof/>
          <w:sz w:val="22"/>
          <w:lang w:val="sr-Latn-RS" w:eastAsia="sr-Latn-RS"/>
        </w:rPr>
      </w:pPr>
      <w:hyperlink w:anchor="_Toc45022179" w:history="1">
        <w:r w:rsidR="004F48DF" w:rsidRPr="00D16308">
          <w:rPr>
            <w:rStyle w:val="Hyperlink"/>
            <w:rFonts w:eastAsiaTheme="majorEastAsia"/>
            <w:noProof/>
          </w:rPr>
          <w:t>18.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Work Program</w:t>
        </w:r>
        <w:r w:rsidR="004F48DF">
          <w:rPr>
            <w:noProof/>
            <w:webHidden/>
          </w:rPr>
          <w:tab/>
        </w:r>
        <w:r w:rsidR="004F48DF">
          <w:rPr>
            <w:noProof/>
            <w:webHidden/>
          </w:rPr>
          <w:fldChar w:fldCharType="begin"/>
        </w:r>
        <w:r w:rsidR="004F48DF">
          <w:rPr>
            <w:noProof/>
            <w:webHidden/>
          </w:rPr>
          <w:instrText xml:space="preserve"> PAGEREF _Toc45022179 \h </w:instrText>
        </w:r>
        <w:r w:rsidR="004F48DF">
          <w:rPr>
            <w:noProof/>
            <w:webHidden/>
          </w:rPr>
        </w:r>
        <w:r w:rsidR="004F48DF">
          <w:rPr>
            <w:noProof/>
            <w:webHidden/>
          </w:rPr>
          <w:fldChar w:fldCharType="separate"/>
        </w:r>
        <w:r w:rsidR="00340FC6">
          <w:rPr>
            <w:noProof/>
            <w:webHidden/>
          </w:rPr>
          <w:t>216</w:t>
        </w:r>
        <w:r w:rsidR="004F48DF">
          <w:rPr>
            <w:noProof/>
            <w:webHidden/>
          </w:rPr>
          <w:fldChar w:fldCharType="end"/>
        </w:r>
      </w:hyperlink>
    </w:p>
    <w:p w14:paraId="5FB7348C" w14:textId="1A5E26D9" w:rsidR="004F48DF" w:rsidRDefault="000A056E">
      <w:pPr>
        <w:pStyle w:val="TOC2"/>
        <w:rPr>
          <w:rFonts w:asciiTheme="minorHAnsi" w:eastAsiaTheme="minorEastAsia" w:hAnsiTheme="minorHAnsi" w:cstheme="minorBidi"/>
          <w:noProof/>
          <w:sz w:val="22"/>
          <w:lang w:val="sr-Latn-RS" w:eastAsia="sr-Latn-RS"/>
        </w:rPr>
      </w:pPr>
      <w:hyperlink w:anchor="_Toc45022180" w:history="1">
        <w:r w:rsidR="004F48DF" w:rsidRPr="00D16308">
          <w:rPr>
            <w:rStyle w:val="Hyperlink"/>
            <w:rFonts w:eastAsiaTheme="majorEastAsia"/>
            <w:noProof/>
          </w:rPr>
          <w:t>19.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Subcontracting</w:t>
        </w:r>
        <w:r w:rsidR="004F48DF">
          <w:rPr>
            <w:noProof/>
            <w:webHidden/>
          </w:rPr>
          <w:tab/>
        </w:r>
        <w:r w:rsidR="004F48DF">
          <w:rPr>
            <w:noProof/>
            <w:webHidden/>
          </w:rPr>
          <w:fldChar w:fldCharType="begin"/>
        </w:r>
        <w:r w:rsidR="004F48DF">
          <w:rPr>
            <w:noProof/>
            <w:webHidden/>
          </w:rPr>
          <w:instrText xml:space="preserve"> PAGEREF _Toc45022180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1267B58E" w14:textId="29050842" w:rsidR="004F48DF" w:rsidRDefault="000A056E">
      <w:pPr>
        <w:pStyle w:val="TOC2"/>
        <w:rPr>
          <w:rFonts w:asciiTheme="minorHAnsi" w:eastAsiaTheme="minorEastAsia" w:hAnsiTheme="minorHAnsi" w:cstheme="minorBidi"/>
          <w:noProof/>
          <w:sz w:val="22"/>
          <w:lang w:val="sr-Latn-RS" w:eastAsia="sr-Latn-RS"/>
        </w:rPr>
      </w:pPr>
      <w:hyperlink w:anchor="_Toc45022181" w:history="1">
        <w:r w:rsidR="004F48DF" w:rsidRPr="00D16308">
          <w:rPr>
            <w:rStyle w:val="Hyperlink"/>
            <w:rFonts w:eastAsiaTheme="majorEastAsia"/>
            <w:noProof/>
          </w:rPr>
          <w:t>20.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Design and Engineering</w:t>
        </w:r>
        <w:r w:rsidR="004F48DF">
          <w:rPr>
            <w:noProof/>
            <w:webHidden/>
          </w:rPr>
          <w:tab/>
        </w:r>
        <w:r w:rsidR="004F48DF">
          <w:rPr>
            <w:noProof/>
            <w:webHidden/>
          </w:rPr>
          <w:fldChar w:fldCharType="begin"/>
        </w:r>
        <w:r w:rsidR="004F48DF">
          <w:rPr>
            <w:noProof/>
            <w:webHidden/>
          </w:rPr>
          <w:instrText xml:space="preserve"> PAGEREF _Toc45022181 \h </w:instrText>
        </w:r>
        <w:r w:rsidR="004F48DF">
          <w:rPr>
            <w:noProof/>
            <w:webHidden/>
          </w:rPr>
        </w:r>
        <w:r w:rsidR="004F48DF">
          <w:rPr>
            <w:noProof/>
            <w:webHidden/>
          </w:rPr>
          <w:fldChar w:fldCharType="separate"/>
        </w:r>
        <w:r w:rsidR="00340FC6">
          <w:rPr>
            <w:noProof/>
            <w:webHidden/>
          </w:rPr>
          <w:t>218</w:t>
        </w:r>
        <w:r w:rsidR="004F48DF">
          <w:rPr>
            <w:noProof/>
            <w:webHidden/>
          </w:rPr>
          <w:fldChar w:fldCharType="end"/>
        </w:r>
      </w:hyperlink>
    </w:p>
    <w:p w14:paraId="2FACC222" w14:textId="411A9302" w:rsidR="004F48DF" w:rsidRDefault="000A056E">
      <w:pPr>
        <w:pStyle w:val="TOC2"/>
        <w:rPr>
          <w:rFonts w:asciiTheme="minorHAnsi" w:eastAsiaTheme="minorEastAsia" w:hAnsiTheme="minorHAnsi" w:cstheme="minorBidi"/>
          <w:noProof/>
          <w:sz w:val="22"/>
          <w:lang w:val="sr-Latn-RS" w:eastAsia="sr-Latn-RS"/>
        </w:rPr>
      </w:pPr>
      <w:hyperlink w:anchor="_Toc45022182" w:history="1">
        <w:r w:rsidR="004F48DF" w:rsidRPr="00D16308">
          <w:rPr>
            <w:rStyle w:val="Hyperlink"/>
            <w:rFonts w:eastAsiaTheme="majorEastAsia"/>
            <w:noProof/>
          </w:rPr>
          <w:t>21.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Procurement</w:t>
        </w:r>
        <w:r w:rsidR="004F48DF">
          <w:rPr>
            <w:noProof/>
            <w:webHidden/>
          </w:rPr>
          <w:tab/>
        </w:r>
        <w:r w:rsidR="004F48DF">
          <w:rPr>
            <w:noProof/>
            <w:webHidden/>
          </w:rPr>
          <w:fldChar w:fldCharType="begin"/>
        </w:r>
        <w:r w:rsidR="004F48DF">
          <w:rPr>
            <w:noProof/>
            <w:webHidden/>
          </w:rPr>
          <w:instrText xml:space="preserve"> PAGEREF _Toc45022182 \h </w:instrText>
        </w:r>
        <w:r w:rsidR="004F48DF">
          <w:rPr>
            <w:noProof/>
            <w:webHidden/>
          </w:rPr>
        </w:r>
        <w:r w:rsidR="004F48DF">
          <w:rPr>
            <w:noProof/>
            <w:webHidden/>
          </w:rPr>
          <w:fldChar w:fldCharType="separate"/>
        </w:r>
        <w:r w:rsidR="00340FC6">
          <w:rPr>
            <w:noProof/>
            <w:webHidden/>
          </w:rPr>
          <w:t>221</w:t>
        </w:r>
        <w:r w:rsidR="004F48DF">
          <w:rPr>
            <w:noProof/>
            <w:webHidden/>
          </w:rPr>
          <w:fldChar w:fldCharType="end"/>
        </w:r>
      </w:hyperlink>
    </w:p>
    <w:p w14:paraId="11A05903" w14:textId="3386950F" w:rsidR="004F48DF" w:rsidRDefault="000A056E">
      <w:pPr>
        <w:pStyle w:val="TOC2"/>
        <w:rPr>
          <w:rFonts w:asciiTheme="minorHAnsi" w:eastAsiaTheme="minorEastAsia" w:hAnsiTheme="minorHAnsi" w:cstheme="minorBidi"/>
          <w:noProof/>
          <w:sz w:val="22"/>
          <w:lang w:val="sr-Latn-RS" w:eastAsia="sr-Latn-RS"/>
        </w:rPr>
      </w:pPr>
      <w:hyperlink w:anchor="_Toc45022183" w:history="1">
        <w:r w:rsidR="004F48DF" w:rsidRPr="00D16308">
          <w:rPr>
            <w:rStyle w:val="Hyperlink"/>
            <w:rFonts w:eastAsiaTheme="majorEastAsia"/>
            <w:noProof/>
          </w:rPr>
          <w:t>22.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Installation</w:t>
        </w:r>
        <w:r w:rsidR="004F48DF">
          <w:rPr>
            <w:noProof/>
            <w:webHidden/>
          </w:rPr>
          <w:tab/>
        </w:r>
        <w:r w:rsidR="004F48DF">
          <w:rPr>
            <w:noProof/>
            <w:webHidden/>
          </w:rPr>
          <w:fldChar w:fldCharType="begin"/>
        </w:r>
        <w:r w:rsidR="004F48DF">
          <w:rPr>
            <w:noProof/>
            <w:webHidden/>
          </w:rPr>
          <w:instrText xml:space="preserve"> PAGEREF _Toc45022183 \h </w:instrText>
        </w:r>
        <w:r w:rsidR="004F48DF">
          <w:rPr>
            <w:noProof/>
            <w:webHidden/>
          </w:rPr>
        </w:r>
        <w:r w:rsidR="004F48DF">
          <w:rPr>
            <w:noProof/>
            <w:webHidden/>
          </w:rPr>
          <w:fldChar w:fldCharType="separate"/>
        </w:r>
        <w:r w:rsidR="00340FC6">
          <w:rPr>
            <w:noProof/>
            <w:webHidden/>
          </w:rPr>
          <w:t>223</w:t>
        </w:r>
        <w:r w:rsidR="004F48DF">
          <w:rPr>
            <w:noProof/>
            <w:webHidden/>
          </w:rPr>
          <w:fldChar w:fldCharType="end"/>
        </w:r>
      </w:hyperlink>
    </w:p>
    <w:p w14:paraId="4F838694" w14:textId="4D11386A" w:rsidR="004F48DF" w:rsidRDefault="000A056E">
      <w:pPr>
        <w:pStyle w:val="TOC2"/>
        <w:rPr>
          <w:rFonts w:asciiTheme="minorHAnsi" w:eastAsiaTheme="minorEastAsia" w:hAnsiTheme="minorHAnsi" w:cstheme="minorBidi"/>
          <w:noProof/>
          <w:sz w:val="22"/>
          <w:lang w:val="sr-Latn-RS" w:eastAsia="sr-Latn-RS"/>
        </w:rPr>
      </w:pPr>
      <w:hyperlink w:anchor="_Toc45022184" w:history="1">
        <w:r w:rsidR="004F48DF" w:rsidRPr="00D16308">
          <w:rPr>
            <w:rStyle w:val="Hyperlink"/>
            <w:rFonts w:eastAsiaTheme="majorEastAsia"/>
            <w:noProof/>
          </w:rPr>
          <w:t>23.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Test and Inspection</w:t>
        </w:r>
        <w:r w:rsidR="004F48DF">
          <w:rPr>
            <w:noProof/>
            <w:webHidden/>
          </w:rPr>
          <w:tab/>
        </w:r>
        <w:r w:rsidR="004F48DF">
          <w:rPr>
            <w:noProof/>
            <w:webHidden/>
          </w:rPr>
          <w:fldChar w:fldCharType="begin"/>
        </w:r>
        <w:r w:rsidR="004F48DF">
          <w:rPr>
            <w:noProof/>
            <w:webHidden/>
          </w:rPr>
          <w:instrText xml:space="preserve"> PAGEREF _Toc45022184 \h </w:instrText>
        </w:r>
        <w:r w:rsidR="004F48DF">
          <w:rPr>
            <w:noProof/>
            <w:webHidden/>
          </w:rPr>
        </w:r>
        <w:r w:rsidR="004F48DF">
          <w:rPr>
            <w:noProof/>
            <w:webHidden/>
          </w:rPr>
          <w:fldChar w:fldCharType="separate"/>
        </w:r>
        <w:r w:rsidR="00340FC6">
          <w:rPr>
            <w:noProof/>
            <w:webHidden/>
          </w:rPr>
          <w:t>232</w:t>
        </w:r>
        <w:r w:rsidR="004F48DF">
          <w:rPr>
            <w:noProof/>
            <w:webHidden/>
          </w:rPr>
          <w:fldChar w:fldCharType="end"/>
        </w:r>
      </w:hyperlink>
    </w:p>
    <w:p w14:paraId="03CEC857" w14:textId="28AE1DCA" w:rsidR="004F48DF" w:rsidRDefault="000A056E">
      <w:pPr>
        <w:pStyle w:val="TOC2"/>
        <w:rPr>
          <w:rFonts w:asciiTheme="minorHAnsi" w:eastAsiaTheme="minorEastAsia" w:hAnsiTheme="minorHAnsi" w:cstheme="minorBidi"/>
          <w:noProof/>
          <w:sz w:val="22"/>
          <w:lang w:val="sr-Latn-RS" w:eastAsia="sr-Latn-RS"/>
        </w:rPr>
      </w:pPr>
      <w:hyperlink w:anchor="_Toc45022185" w:history="1">
        <w:r w:rsidR="004F48DF" w:rsidRPr="00D16308">
          <w:rPr>
            <w:rStyle w:val="Hyperlink"/>
            <w:rFonts w:eastAsiaTheme="majorEastAsia"/>
            <w:noProof/>
          </w:rPr>
          <w:t>24.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of the Facilities</w:t>
        </w:r>
        <w:r w:rsidR="004F48DF">
          <w:rPr>
            <w:noProof/>
            <w:webHidden/>
          </w:rPr>
          <w:tab/>
        </w:r>
        <w:r w:rsidR="004F48DF">
          <w:rPr>
            <w:noProof/>
            <w:webHidden/>
          </w:rPr>
          <w:fldChar w:fldCharType="begin"/>
        </w:r>
        <w:r w:rsidR="004F48DF">
          <w:rPr>
            <w:noProof/>
            <w:webHidden/>
          </w:rPr>
          <w:instrText xml:space="preserve"> PAGEREF _Toc45022185 \h </w:instrText>
        </w:r>
        <w:r w:rsidR="004F48DF">
          <w:rPr>
            <w:noProof/>
            <w:webHidden/>
          </w:rPr>
        </w:r>
        <w:r w:rsidR="004F48DF">
          <w:rPr>
            <w:noProof/>
            <w:webHidden/>
          </w:rPr>
          <w:fldChar w:fldCharType="separate"/>
        </w:r>
        <w:r w:rsidR="00340FC6">
          <w:rPr>
            <w:noProof/>
            <w:webHidden/>
          </w:rPr>
          <w:t>234</w:t>
        </w:r>
        <w:r w:rsidR="004F48DF">
          <w:rPr>
            <w:noProof/>
            <w:webHidden/>
          </w:rPr>
          <w:fldChar w:fldCharType="end"/>
        </w:r>
      </w:hyperlink>
    </w:p>
    <w:p w14:paraId="2EE86CA6" w14:textId="3AB99BB6" w:rsidR="004F48DF" w:rsidRDefault="000A056E">
      <w:pPr>
        <w:pStyle w:val="TOC2"/>
        <w:rPr>
          <w:rFonts w:asciiTheme="minorHAnsi" w:eastAsiaTheme="minorEastAsia" w:hAnsiTheme="minorHAnsi" w:cstheme="minorBidi"/>
          <w:noProof/>
          <w:sz w:val="22"/>
          <w:lang w:val="sr-Latn-RS" w:eastAsia="sr-Latn-RS"/>
        </w:rPr>
      </w:pPr>
      <w:hyperlink w:anchor="_Toc45022186" w:history="1">
        <w:r w:rsidR="004F48DF" w:rsidRPr="00D16308">
          <w:rPr>
            <w:rStyle w:val="Hyperlink"/>
            <w:rFonts w:eastAsiaTheme="majorEastAsia"/>
            <w:noProof/>
          </w:rPr>
          <w:t xml:space="preserve">25.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Commissioning and Operational Acceptance</w:t>
        </w:r>
        <w:r w:rsidR="004F48DF">
          <w:rPr>
            <w:noProof/>
            <w:webHidden/>
          </w:rPr>
          <w:tab/>
        </w:r>
        <w:r w:rsidR="004F48DF">
          <w:rPr>
            <w:noProof/>
            <w:webHidden/>
          </w:rPr>
          <w:fldChar w:fldCharType="begin"/>
        </w:r>
        <w:r w:rsidR="004F48DF">
          <w:rPr>
            <w:noProof/>
            <w:webHidden/>
          </w:rPr>
          <w:instrText xml:space="preserve"> PAGEREF _Toc45022186 \h </w:instrText>
        </w:r>
        <w:r w:rsidR="004F48DF">
          <w:rPr>
            <w:noProof/>
            <w:webHidden/>
          </w:rPr>
        </w:r>
        <w:r w:rsidR="004F48DF">
          <w:rPr>
            <w:noProof/>
            <w:webHidden/>
          </w:rPr>
          <w:fldChar w:fldCharType="separate"/>
        </w:r>
        <w:r w:rsidR="00340FC6">
          <w:rPr>
            <w:noProof/>
            <w:webHidden/>
          </w:rPr>
          <w:t>235</w:t>
        </w:r>
        <w:r w:rsidR="004F48DF">
          <w:rPr>
            <w:noProof/>
            <w:webHidden/>
          </w:rPr>
          <w:fldChar w:fldCharType="end"/>
        </w:r>
      </w:hyperlink>
    </w:p>
    <w:p w14:paraId="259CFB3E" w14:textId="7D9759F9"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187" w:history="1">
        <w:r w:rsidR="004F48DF" w:rsidRPr="00D16308">
          <w:rPr>
            <w:rStyle w:val="Hyperlink"/>
            <w:rFonts w:eastAsiaTheme="majorEastAsia"/>
          </w:rPr>
          <w:t>F.</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Guarantees and Liabilities</w:t>
        </w:r>
        <w:r w:rsidR="004F48DF">
          <w:rPr>
            <w:webHidden/>
          </w:rPr>
          <w:tab/>
        </w:r>
        <w:r w:rsidR="004F48DF">
          <w:rPr>
            <w:webHidden/>
          </w:rPr>
          <w:fldChar w:fldCharType="begin"/>
        </w:r>
        <w:r w:rsidR="004F48DF">
          <w:rPr>
            <w:webHidden/>
          </w:rPr>
          <w:instrText xml:space="preserve"> PAGEREF _Toc45022187 \h </w:instrText>
        </w:r>
        <w:r w:rsidR="004F48DF">
          <w:rPr>
            <w:webHidden/>
          </w:rPr>
        </w:r>
        <w:r w:rsidR="004F48DF">
          <w:rPr>
            <w:webHidden/>
          </w:rPr>
          <w:fldChar w:fldCharType="separate"/>
        </w:r>
        <w:r w:rsidR="00340FC6">
          <w:rPr>
            <w:webHidden/>
          </w:rPr>
          <w:t>239</w:t>
        </w:r>
        <w:r w:rsidR="004F48DF">
          <w:rPr>
            <w:webHidden/>
          </w:rPr>
          <w:fldChar w:fldCharType="end"/>
        </w:r>
      </w:hyperlink>
    </w:p>
    <w:p w14:paraId="125F3252" w14:textId="3263A2E3" w:rsidR="004F48DF" w:rsidRDefault="000A056E">
      <w:pPr>
        <w:pStyle w:val="TOC2"/>
        <w:rPr>
          <w:rFonts w:asciiTheme="minorHAnsi" w:eastAsiaTheme="minorEastAsia" w:hAnsiTheme="minorHAnsi" w:cstheme="minorBidi"/>
          <w:noProof/>
          <w:sz w:val="22"/>
          <w:lang w:val="sr-Latn-RS" w:eastAsia="sr-Latn-RS"/>
        </w:rPr>
      </w:pPr>
      <w:hyperlink w:anchor="_Toc45022188" w:history="1">
        <w:r w:rsidR="004F48DF" w:rsidRPr="00D16308">
          <w:rPr>
            <w:rStyle w:val="Hyperlink"/>
            <w:rFonts w:eastAsiaTheme="majorEastAsia"/>
            <w:noProof/>
          </w:rPr>
          <w:t>26.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Completion Time Guarantee</w:t>
        </w:r>
        <w:r w:rsidR="004F48DF">
          <w:rPr>
            <w:noProof/>
            <w:webHidden/>
          </w:rPr>
          <w:tab/>
        </w:r>
        <w:r w:rsidR="004F48DF">
          <w:rPr>
            <w:noProof/>
            <w:webHidden/>
          </w:rPr>
          <w:fldChar w:fldCharType="begin"/>
        </w:r>
        <w:r w:rsidR="004F48DF">
          <w:rPr>
            <w:noProof/>
            <w:webHidden/>
          </w:rPr>
          <w:instrText xml:space="preserve"> PAGEREF _Toc45022188 \h </w:instrText>
        </w:r>
        <w:r w:rsidR="004F48DF">
          <w:rPr>
            <w:noProof/>
            <w:webHidden/>
          </w:rPr>
        </w:r>
        <w:r w:rsidR="004F48DF">
          <w:rPr>
            <w:noProof/>
            <w:webHidden/>
          </w:rPr>
          <w:fldChar w:fldCharType="separate"/>
        </w:r>
        <w:r w:rsidR="00340FC6">
          <w:rPr>
            <w:noProof/>
            <w:webHidden/>
          </w:rPr>
          <w:t>239</w:t>
        </w:r>
        <w:r w:rsidR="004F48DF">
          <w:rPr>
            <w:noProof/>
            <w:webHidden/>
          </w:rPr>
          <w:fldChar w:fldCharType="end"/>
        </w:r>
      </w:hyperlink>
    </w:p>
    <w:p w14:paraId="691A417D" w14:textId="336CBB01" w:rsidR="004F48DF" w:rsidRDefault="000A056E">
      <w:pPr>
        <w:pStyle w:val="TOC2"/>
        <w:rPr>
          <w:rFonts w:asciiTheme="minorHAnsi" w:eastAsiaTheme="minorEastAsia" w:hAnsiTheme="minorHAnsi" w:cstheme="minorBidi"/>
          <w:noProof/>
          <w:sz w:val="22"/>
          <w:lang w:val="sr-Latn-RS" w:eastAsia="sr-Latn-RS"/>
        </w:rPr>
      </w:pPr>
      <w:hyperlink w:anchor="_Toc45022189" w:history="1">
        <w:r w:rsidR="004F48DF" w:rsidRPr="00D16308">
          <w:rPr>
            <w:rStyle w:val="Hyperlink"/>
            <w:rFonts w:eastAsiaTheme="majorEastAsia"/>
            <w:noProof/>
          </w:rPr>
          <w:t>27.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Defect Liability</w:t>
        </w:r>
        <w:r w:rsidR="004F48DF">
          <w:rPr>
            <w:noProof/>
            <w:webHidden/>
          </w:rPr>
          <w:tab/>
        </w:r>
        <w:r w:rsidR="004F48DF">
          <w:rPr>
            <w:noProof/>
            <w:webHidden/>
          </w:rPr>
          <w:fldChar w:fldCharType="begin"/>
        </w:r>
        <w:r w:rsidR="004F48DF">
          <w:rPr>
            <w:noProof/>
            <w:webHidden/>
          </w:rPr>
          <w:instrText xml:space="preserve"> PAGEREF _Toc45022189 \h </w:instrText>
        </w:r>
        <w:r w:rsidR="004F48DF">
          <w:rPr>
            <w:noProof/>
            <w:webHidden/>
          </w:rPr>
        </w:r>
        <w:r w:rsidR="004F48DF">
          <w:rPr>
            <w:noProof/>
            <w:webHidden/>
          </w:rPr>
          <w:fldChar w:fldCharType="separate"/>
        </w:r>
        <w:r w:rsidR="00340FC6">
          <w:rPr>
            <w:noProof/>
            <w:webHidden/>
          </w:rPr>
          <w:t>240</w:t>
        </w:r>
        <w:r w:rsidR="004F48DF">
          <w:rPr>
            <w:noProof/>
            <w:webHidden/>
          </w:rPr>
          <w:fldChar w:fldCharType="end"/>
        </w:r>
      </w:hyperlink>
    </w:p>
    <w:p w14:paraId="2F4F401D" w14:textId="6D4ED559" w:rsidR="004F48DF" w:rsidRDefault="000A056E">
      <w:pPr>
        <w:pStyle w:val="TOC2"/>
        <w:rPr>
          <w:rFonts w:asciiTheme="minorHAnsi" w:eastAsiaTheme="minorEastAsia" w:hAnsiTheme="minorHAnsi" w:cstheme="minorBidi"/>
          <w:noProof/>
          <w:sz w:val="22"/>
          <w:lang w:val="sr-Latn-RS" w:eastAsia="sr-Latn-RS"/>
        </w:rPr>
      </w:pPr>
      <w:hyperlink w:anchor="_Toc45022190" w:history="1">
        <w:r w:rsidR="004F48DF" w:rsidRPr="00D16308">
          <w:rPr>
            <w:rStyle w:val="Hyperlink"/>
            <w:rFonts w:eastAsiaTheme="majorEastAsia"/>
            <w:noProof/>
          </w:rPr>
          <w:t>28.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Functional Guarantees</w:t>
        </w:r>
        <w:r w:rsidR="004F48DF">
          <w:rPr>
            <w:noProof/>
            <w:webHidden/>
          </w:rPr>
          <w:tab/>
        </w:r>
        <w:r w:rsidR="004F48DF">
          <w:rPr>
            <w:noProof/>
            <w:webHidden/>
          </w:rPr>
          <w:fldChar w:fldCharType="begin"/>
        </w:r>
        <w:r w:rsidR="004F48DF">
          <w:rPr>
            <w:noProof/>
            <w:webHidden/>
          </w:rPr>
          <w:instrText xml:space="preserve"> PAGEREF _Toc45022190 \h </w:instrText>
        </w:r>
        <w:r w:rsidR="004F48DF">
          <w:rPr>
            <w:noProof/>
            <w:webHidden/>
          </w:rPr>
        </w:r>
        <w:r w:rsidR="004F48DF">
          <w:rPr>
            <w:noProof/>
            <w:webHidden/>
          </w:rPr>
          <w:fldChar w:fldCharType="separate"/>
        </w:r>
        <w:r w:rsidR="00340FC6">
          <w:rPr>
            <w:noProof/>
            <w:webHidden/>
          </w:rPr>
          <w:t>243</w:t>
        </w:r>
        <w:r w:rsidR="004F48DF">
          <w:rPr>
            <w:noProof/>
            <w:webHidden/>
          </w:rPr>
          <w:fldChar w:fldCharType="end"/>
        </w:r>
      </w:hyperlink>
    </w:p>
    <w:p w14:paraId="0E5B5B00" w14:textId="045BBC2F" w:rsidR="004F48DF" w:rsidRDefault="000A056E">
      <w:pPr>
        <w:pStyle w:val="TOC2"/>
        <w:rPr>
          <w:rFonts w:asciiTheme="minorHAnsi" w:eastAsiaTheme="minorEastAsia" w:hAnsiTheme="minorHAnsi" w:cstheme="minorBidi"/>
          <w:noProof/>
          <w:sz w:val="22"/>
          <w:lang w:val="sr-Latn-RS" w:eastAsia="sr-Latn-RS"/>
        </w:rPr>
      </w:pPr>
      <w:hyperlink w:anchor="_Toc45022191" w:history="1">
        <w:r w:rsidR="004F48DF" w:rsidRPr="00D16308">
          <w:rPr>
            <w:rStyle w:val="Hyperlink"/>
            <w:rFonts w:eastAsiaTheme="majorEastAsia"/>
            <w:noProof/>
          </w:rPr>
          <w:t>29.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Patent Indemnity</w:t>
        </w:r>
        <w:r w:rsidR="004F48DF">
          <w:rPr>
            <w:noProof/>
            <w:webHidden/>
          </w:rPr>
          <w:tab/>
        </w:r>
        <w:r w:rsidR="004F48DF">
          <w:rPr>
            <w:noProof/>
            <w:webHidden/>
          </w:rPr>
          <w:fldChar w:fldCharType="begin"/>
        </w:r>
        <w:r w:rsidR="004F48DF">
          <w:rPr>
            <w:noProof/>
            <w:webHidden/>
          </w:rPr>
          <w:instrText xml:space="preserve"> PAGEREF _Toc45022191 \h </w:instrText>
        </w:r>
        <w:r w:rsidR="004F48DF">
          <w:rPr>
            <w:noProof/>
            <w:webHidden/>
          </w:rPr>
        </w:r>
        <w:r w:rsidR="004F48DF">
          <w:rPr>
            <w:noProof/>
            <w:webHidden/>
          </w:rPr>
          <w:fldChar w:fldCharType="separate"/>
        </w:r>
        <w:r w:rsidR="00340FC6">
          <w:rPr>
            <w:noProof/>
            <w:webHidden/>
          </w:rPr>
          <w:t>244</w:t>
        </w:r>
        <w:r w:rsidR="004F48DF">
          <w:rPr>
            <w:noProof/>
            <w:webHidden/>
          </w:rPr>
          <w:fldChar w:fldCharType="end"/>
        </w:r>
      </w:hyperlink>
    </w:p>
    <w:p w14:paraId="61BEC6E5" w14:textId="4E4F0C7F" w:rsidR="004F48DF" w:rsidRDefault="000A056E">
      <w:pPr>
        <w:pStyle w:val="TOC2"/>
        <w:rPr>
          <w:rFonts w:asciiTheme="minorHAnsi" w:eastAsiaTheme="minorEastAsia" w:hAnsiTheme="minorHAnsi" w:cstheme="minorBidi"/>
          <w:noProof/>
          <w:sz w:val="22"/>
          <w:lang w:val="sr-Latn-RS" w:eastAsia="sr-Latn-RS"/>
        </w:rPr>
      </w:pPr>
      <w:hyperlink w:anchor="_Toc45022192" w:history="1">
        <w:r w:rsidR="004F48DF" w:rsidRPr="00D16308">
          <w:rPr>
            <w:rStyle w:val="Hyperlink"/>
            <w:rFonts w:eastAsiaTheme="majorEastAsia"/>
            <w:noProof/>
          </w:rPr>
          <w:t>30.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Limitation of Liability</w:t>
        </w:r>
        <w:r w:rsidR="004F48DF">
          <w:rPr>
            <w:noProof/>
            <w:webHidden/>
          </w:rPr>
          <w:tab/>
        </w:r>
        <w:r w:rsidR="004F48DF">
          <w:rPr>
            <w:noProof/>
            <w:webHidden/>
          </w:rPr>
          <w:fldChar w:fldCharType="begin"/>
        </w:r>
        <w:r w:rsidR="004F48DF">
          <w:rPr>
            <w:noProof/>
            <w:webHidden/>
          </w:rPr>
          <w:instrText xml:space="preserve"> PAGEREF _Toc45022192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6EE12C5C" w14:textId="499F5188"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193" w:history="1">
        <w:r w:rsidR="004F48DF" w:rsidRPr="00D16308">
          <w:rPr>
            <w:rStyle w:val="Hyperlink"/>
            <w:rFonts w:eastAsiaTheme="majorEastAsia"/>
          </w:rPr>
          <w:t>G.</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Risk Distribution</w:t>
        </w:r>
        <w:r w:rsidR="004F48DF">
          <w:rPr>
            <w:webHidden/>
          </w:rPr>
          <w:tab/>
        </w:r>
        <w:r w:rsidR="004F48DF">
          <w:rPr>
            <w:webHidden/>
          </w:rPr>
          <w:fldChar w:fldCharType="begin"/>
        </w:r>
        <w:r w:rsidR="004F48DF">
          <w:rPr>
            <w:webHidden/>
          </w:rPr>
          <w:instrText xml:space="preserve"> PAGEREF _Toc45022193 \h </w:instrText>
        </w:r>
        <w:r w:rsidR="004F48DF">
          <w:rPr>
            <w:webHidden/>
          </w:rPr>
        </w:r>
        <w:r w:rsidR="004F48DF">
          <w:rPr>
            <w:webHidden/>
          </w:rPr>
          <w:fldChar w:fldCharType="separate"/>
        </w:r>
        <w:r w:rsidR="00340FC6">
          <w:rPr>
            <w:webHidden/>
          </w:rPr>
          <w:t>245</w:t>
        </w:r>
        <w:r w:rsidR="004F48DF">
          <w:rPr>
            <w:webHidden/>
          </w:rPr>
          <w:fldChar w:fldCharType="end"/>
        </w:r>
      </w:hyperlink>
    </w:p>
    <w:p w14:paraId="4F6FB836" w14:textId="0007AFBE" w:rsidR="004F48DF" w:rsidRDefault="000A056E">
      <w:pPr>
        <w:pStyle w:val="TOC2"/>
        <w:rPr>
          <w:rFonts w:asciiTheme="minorHAnsi" w:eastAsiaTheme="minorEastAsia" w:hAnsiTheme="minorHAnsi" w:cstheme="minorBidi"/>
          <w:noProof/>
          <w:sz w:val="22"/>
          <w:lang w:val="sr-Latn-RS" w:eastAsia="sr-Latn-RS"/>
        </w:rPr>
      </w:pPr>
      <w:hyperlink w:anchor="_Toc45022194" w:history="1">
        <w:r w:rsidR="004F48DF" w:rsidRPr="00D16308">
          <w:rPr>
            <w:rStyle w:val="Hyperlink"/>
            <w:rFonts w:eastAsiaTheme="majorEastAsia"/>
            <w:noProof/>
          </w:rPr>
          <w:t>31.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Transfer of Ownership</w:t>
        </w:r>
        <w:r w:rsidR="004F48DF">
          <w:rPr>
            <w:noProof/>
            <w:webHidden/>
          </w:rPr>
          <w:tab/>
        </w:r>
        <w:r w:rsidR="004F48DF">
          <w:rPr>
            <w:noProof/>
            <w:webHidden/>
          </w:rPr>
          <w:fldChar w:fldCharType="begin"/>
        </w:r>
        <w:r w:rsidR="004F48DF">
          <w:rPr>
            <w:noProof/>
            <w:webHidden/>
          </w:rPr>
          <w:instrText xml:space="preserve"> PAGEREF _Toc45022194 \h </w:instrText>
        </w:r>
        <w:r w:rsidR="004F48DF">
          <w:rPr>
            <w:noProof/>
            <w:webHidden/>
          </w:rPr>
        </w:r>
        <w:r w:rsidR="004F48DF">
          <w:rPr>
            <w:noProof/>
            <w:webHidden/>
          </w:rPr>
          <w:fldChar w:fldCharType="separate"/>
        </w:r>
        <w:r w:rsidR="00340FC6">
          <w:rPr>
            <w:noProof/>
            <w:webHidden/>
          </w:rPr>
          <w:t>245</w:t>
        </w:r>
        <w:r w:rsidR="004F48DF">
          <w:rPr>
            <w:noProof/>
            <w:webHidden/>
          </w:rPr>
          <w:fldChar w:fldCharType="end"/>
        </w:r>
      </w:hyperlink>
    </w:p>
    <w:p w14:paraId="0BFAD3F3" w14:textId="41EDBDA0" w:rsidR="004F48DF" w:rsidRDefault="000A056E">
      <w:pPr>
        <w:pStyle w:val="TOC2"/>
        <w:rPr>
          <w:rFonts w:asciiTheme="minorHAnsi" w:eastAsiaTheme="minorEastAsia" w:hAnsiTheme="minorHAnsi" w:cstheme="minorBidi"/>
          <w:noProof/>
          <w:sz w:val="22"/>
          <w:lang w:val="sr-Latn-RS" w:eastAsia="sr-Latn-RS"/>
        </w:rPr>
      </w:pPr>
      <w:hyperlink w:anchor="_Toc45022195" w:history="1">
        <w:r w:rsidR="004F48DF" w:rsidRPr="00D16308">
          <w:rPr>
            <w:rStyle w:val="Hyperlink"/>
            <w:rFonts w:eastAsiaTheme="majorEastAsia"/>
            <w:noProof/>
          </w:rPr>
          <w:t>32.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Care of Facilities</w:t>
        </w:r>
        <w:r w:rsidR="004F48DF">
          <w:rPr>
            <w:noProof/>
            <w:webHidden/>
          </w:rPr>
          <w:tab/>
        </w:r>
        <w:r w:rsidR="004F48DF">
          <w:rPr>
            <w:noProof/>
            <w:webHidden/>
          </w:rPr>
          <w:fldChar w:fldCharType="begin"/>
        </w:r>
        <w:r w:rsidR="004F48DF">
          <w:rPr>
            <w:noProof/>
            <w:webHidden/>
          </w:rPr>
          <w:instrText xml:space="preserve"> PAGEREF _Toc45022195 \h </w:instrText>
        </w:r>
        <w:r w:rsidR="004F48DF">
          <w:rPr>
            <w:noProof/>
            <w:webHidden/>
          </w:rPr>
        </w:r>
        <w:r w:rsidR="004F48DF">
          <w:rPr>
            <w:noProof/>
            <w:webHidden/>
          </w:rPr>
          <w:fldChar w:fldCharType="separate"/>
        </w:r>
        <w:r w:rsidR="00340FC6">
          <w:rPr>
            <w:noProof/>
            <w:webHidden/>
          </w:rPr>
          <w:t>246</w:t>
        </w:r>
        <w:r w:rsidR="004F48DF">
          <w:rPr>
            <w:noProof/>
            <w:webHidden/>
          </w:rPr>
          <w:fldChar w:fldCharType="end"/>
        </w:r>
      </w:hyperlink>
    </w:p>
    <w:p w14:paraId="30A1CD12" w14:textId="58908668" w:rsidR="004F48DF" w:rsidRDefault="000A056E">
      <w:pPr>
        <w:pStyle w:val="TOC2"/>
        <w:rPr>
          <w:rFonts w:asciiTheme="minorHAnsi" w:eastAsiaTheme="minorEastAsia" w:hAnsiTheme="minorHAnsi" w:cstheme="minorBidi"/>
          <w:noProof/>
          <w:sz w:val="22"/>
          <w:lang w:val="sr-Latn-RS" w:eastAsia="sr-Latn-RS"/>
        </w:rPr>
      </w:pPr>
      <w:hyperlink w:anchor="_Toc45022196" w:history="1">
        <w:r w:rsidR="004F48DF" w:rsidRPr="00D16308">
          <w:rPr>
            <w:rStyle w:val="Hyperlink"/>
            <w:rFonts w:eastAsiaTheme="majorEastAsia"/>
            <w:noProof/>
          </w:rPr>
          <w:t>33.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Loss of or Damage to Property; Accident or Injury to Workers; Indemnification</w:t>
        </w:r>
        <w:r w:rsidR="004F48DF">
          <w:rPr>
            <w:noProof/>
            <w:webHidden/>
          </w:rPr>
          <w:tab/>
        </w:r>
        <w:r w:rsidR="004F48DF">
          <w:rPr>
            <w:noProof/>
            <w:webHidden/>
          </w:rPr>
          <w:fldChar w:fldCharType="begin"/>
        </w:r>
        <w:r w:rsidR="004F48DF">
          <w:rPr>
            <w:noProof/>
            <w:webHidden/>
          </w:rPr>
          <w:instrText xml:space="preserve"> PAGEREF _Toc45022196 \h </w:instrText>
        </w:r>
        <w:r w:rsidR="004F48DF">
          <w:rPr>
            <w:noProof/>
            <w:webHidden/>
          </w:rPr>
        </w:r>
        <w:r w:rsidR="004F48DF">
          <w:rPr>
            <w:noProof/>
            <w:webHidden/>
          </w:rPr>
          <w:fldChar w:fldCharType="separate"/>
        </w:r>
        <w:r w:rsidR="00340FC6">
          <w:rPr>
            <w:noProof/>
            <w:webHidden/>
          </w:rPr>
          <w:t>247</w:t>
        </w:r>
        <w:r w:rsidR="004F48DF">
          <w:rPr>
            <w:noProof/>
            <w:webHidden/>
          </w:rPr>
          <w:fldChar w:fldCharType="end"/>
        </w:r>
      </w:hyperlink>
    </w:p>
    <w:p w14:paraId="4A45036E" w14:textId="3B811EBF" w:rsidR="004F48DF" w:rsidRDefault="000A056E">
      <w:pPr>
        <w:pStyle w:val="TOC2"/>
        <w:rPr>
          <w:rFonts w:asciiTheme="minorHAnsi" w:eastAsiaTheme="minorEastAsia" w:hAnsiTheme="minorHAnsi" w:cstheme="minorBidi"/>
          <w:noProof/>
          <w:sz w:val="22"/>
          <w:lang w:val="sr-Latn-RS" w:eastAsia="sr-Latn-RS"/>
        </w:rPr>
      </w:pPr>
      <w:hyperlink w:anchor="_Toc45022197" w:history="1">
        <w:r w:rsidR="004F48DF" w:rsidRPr="00D16308">
          <w:rPr>
            <w:rStyle w:val="Hyperlink"/>
            <w:rFonts w:eastAsiaTheme="majorEastAsia"/>
            <w:noProof/>
          </w:rPr>
          <w:t>34.</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Insurance</w:t>
        </w:r>
        <w:r w:rsidR="004F48DF">
          <w:rPr>
            <w:noProof/>
            <w:webHidden/>
          </w:rPr>
          <w:tab/>
        </w:r>
        <w:r w:rsidR="004F48DF">
          <w:rPr>
            <w:noProof/>
            <w:webHidden/>
          </w:rPr>
          <w:fldChar w:fldCharType="begin"/>
        </w:r>
        <w:r w:rsidR="004F48DF">
          <w:rPr>
            <w:noProof/>
            <w:webHidden/>
          </w:rPr>
          <w:instrText xml:space="preserve"> PAGEREF _Toc45022197 \h </w:instrText>
        </w:r>
        <w:r w:rsidR="004F48DF">
          <w:rPr>
            <w:noProof/>
            <w:webHidden/>
          </w:rPr>
        </w:r>
        <w:r w:rsidR="004F48DF">
          <w:rPr>
            <w:noProof/>
            <w:webHidden/>
          </w:rPr>
          <w:fldChar w:fldCharType="separate"/>
        </w:r>
        <w:r w:rsidR="00340FC6">
          <w:rPr>
            <w:noProof/>
            <w:webHidden/>
          </w:rPr>
          <w:t>249</w:t>
        </w:r>
        <w:r w:rsidR="004F48DF">
          <w:rPr>
            <w:noProof/>
            <w:webHidden/>
          </w:rPr>
          <w:fldChar w:fldCharType="end"/>
        </w:r>
      </w:hyperlink>
    </w:p>
    <w:p w14:paraId="54A16F46" w14:textId="63854C7E" w:rsidR="004F48DF" w:rsidRDefault="000A056E">
      <w:pPr>
        <w:pStyle w:val="TOC2"/>
        <w:rPr>
          <w:rFonts w:asciiTheme="minorHAnsi" w:eastAsiaTheme="minorEastAsia" w:hAnsiTheme="minorHAnsi" w:cstheme="minorBidi"/>
          <w:noProof/>
          <w:sz w:val="22"/>
          <w:lang w:val="sr-Latn-RS" w:eastAsia="sr-Latn-RS"/>
        </w:rPr>
      </w:pPr>
      <w:hyperlink w:anchor="_Toc45022198" w:history="1">
        <w:r w:rsidR="004F48DF" w:rsidRPr="00D16308">
          <w:rPr>
            <w:rStyle w:val="Hyperlink"/>
            <w:rFonts w:eastAsiaTheme="majorEastAsia"/>
            <w:noProof/>
          </w:rPr>
          <w:t>35.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Unforeseen Conditions</w:t>
        </w:r>
        <w:r w:rsidR="004F48DF">
          <w:rPr>
            <w:noProof/>
            <w:webHidden/>
          </w:rPr>
          <w:tab/>
        </w:r>
        <w:r w:rsidR="004F48DF">
          <w:rPr>
            <w:noProof/>
            <w:webHidden/>
          </w:rPr>
          <w:fldChar w:fldCharType="begin"/>
        </w:r>
        <w:r w:rsidR="004F48DF">
          <w:rPr>
            <w:noProof/>
            <w:webHidden/>
          </w:rPr>
          <w:instrText xml:space="preserve"> PAGEREF _Toc45022198 \h </w:instrText>
        </w:r>
        <w:r w:rsidR="004F48DF">
          <w:rPr>
            <w:noProof/>
            <w:webHidden/>
          </w:rPr>
        </w:r>
        <w:r w:rsidR="004F48DF">
          <w:rPr>
            <w:noProof/>
            <w:webHidden/>
          </w:rPr>
          <w:fldChar w:fldCharType="separate"/>
        </w:r>
        <w:r w:rsidR="00340FC6">
          <w:rPr>
            <w:noProof/>
            <w:webHidden/>
          </w:rPr>
          <w:t>251</w:t>
        </w:r>
        <w:r w:rsidR="004F48DF">
          <w:rPr>
            <w:noProof/>
            <w:webHidden/>
          </w:rPr>
          <w:fldChar w:fldCharType="end"/>
        </w:r>
      </w:hyperlink>
    </w:p>
    <w:p w14:paraId="5036A1E0" w14:textId="0BD46614" w:rsidR="004F48DF" w:rsidRDefault="000A056E">
      <w:pPr>
        <w:pStyle w:val="TOC2"/>
        <w:rPr>
          <w:rFonts w:asciiTheme="minorHAnsi" w:eastAsiaTheme="minorEastAsia" w:hAnsiTheme="minorHAnsi" w:cstheme="minorBidi"/>
          <w:noProof/>
          <w:sz w:val="22"/>
          <w:lang w:val="sr-Latn-RS" w:eastAsia="sr-Latn-RS"/>
        </w:rPr>
      </w:pPr>
      <w:hyperlink w:anchor="_Toc45022199" w:history="1">
        <w:r w:rsidR="004F48DF" w:rsidRPr="00D16308">
          <w:rPr>
            <w:rStyle w:val="Hyperlink"/>
            <w:rFonts w:eastAsiaTheme="majorEastAsia"/>
            <w:noProof/>
          </w:rPr>
          <w:t>36.</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Laws and Regulations</w:t>
        </w:r>
        <w:r w:rsidR="004F48DF">
          <w:rPr>
            <w:noProof/>
            <w:webHidden/>
          </w:rPr>
          <w:tab/>
        </w:r>
        <w:r w:rsidR="004F48DF">
          <w:rPr>
            <w:noProof/>
            <w:webHidden/>
          </w:rPr>
          <w:fldChar w:fldCharType="begin"/>
        </w:r>
        <w:r w:rsidR="004F48DF">
          <w:rPr>
            <w:noProof/>
            <w:webHidden/>
          </w:rPr>
          <w:instrText xml:space="preserve"> PAGEREF _Toc45022199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AECF939" w14:textId="6E5CBABF" w:rsidR="004F48DF" w:rsidRDefault="000A056E">
      <w:pPr>
        <w:pStyle w:val="TOC2"/>
        <w:rPr>
          <w:rFonts w:asciiTheme="minorHAnsi" w:eastAsiaTheme="minorEastAsia" w:hAnsiTheme="minorHAnsi" w:cstheme="minorBidi"/>
          <w:noProof/>
          <w:sz w:val="22"/>
          <w:lang w:val="sr-Latn-RS" w:eastAsia="sr-Latn-RS"/>
        </w:rPr>
      </w:pPr>
      <w:hyperlink w:anchor="_Toc45022200" w:history="1">
        <w:r w:rsidR="004F48DF" w:rsidRPr="00D16308">
          <w:rPr>
            <w:rStyle w:val="Hyperlink"/>
            <w:rFonts w:eastAsiaTheme="majorEastAsia"/>
            <w:noProof/>
          </w:rPr>
          <w:t>37.</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Force Majeure</w:t>
        </w:r>
        <w:r w:rsidR="004F48DF">
          <w:rPr>
            <w:noProof/>
            <w:webHidden/>
          </w:rPr>
          <w:tab/>
        </w:r>
        <w:r w:rsidR="004F48DF">
          <w:rPr>
            <w:noProof/>
            <w:webHidden/>
          </w:rPr>
          <w:fldChar w:fldCharType="begin"/>
        </w:r>
        <w:r w:rsidR="004F48DF">
          <w:rPr>
            <w:noProof/>
            <w:webHidden/>
          </w:rPr>
          <w:instrText xml:space="preserve"> PAGEREF _Toc45022200 \h </w:instrText>
        </w:r>
        <w:r w:rsidR="004F48DF">
          <w:rPr>
            <w:noProof/>
            <w:webHidden/>
          </w:rPr>
        </w:r>
        <w:r w:rsidR="004F48DF">
          <w:rPr>
            <w:noProof/>
            <w:webHidden/>
          </w:rPr>
          <w:fldChar w:fldCharType="separate"/>
        </w:r>
        <w:r w:rsidR="00340FC6">
          <w:rPr>
            <w:noProof/>
            <w:webHidden/>
          </w:rPr>
          <w:t>253</w:t>
        </w:r>
        <w:r w:rsidR="004F48DF">
          <w:rPr>
            <w:noProof/>
            <w:webHidden/>
          </w:rPr>
          <w:fldChar w:fldCharType="end"/>
        </w:r>
      </w:hyperlink>
    </w:p>
    <w:p w14:paraId="5021DA4B" w14:textId="7675150A" w:rsidR="004F48DF" w:rsidRDefault="000A056E">
      <w:pPr>
        <w:pStyle w:val="TOC2"/>
        <w:rPr>
          <w:rFonts w:asciiTheme="minorHAnsi" w:eastAsiaTheme="minorEastAsia" w:hAnsiTheme="minorHAnsi" w:cstheme="minorBidi"/>
          <w:noProof/>
          <w:sz w:val="22"/>
          <w:lang w:val="sr-Latn-RS" w:eastAsia="sr-Latn-RS"/>
        </w:rPr>
      </w:pPr>
      <w:hyperlink w:anchor="_Toc45022201" w:history="1">
        <w:r w:rsidR="004F48DF" w:rsidRPr="00D16308">
          <w:rPr>
            <w:rStyle w:val="Hyperlink"/>
            <w:rFonts w:eastAsiaTheme="majorEastAsia"/>
            <w:noProof/>
          </w:rPr>
          <w:t>38.</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War Risks</w:t>
        </w:r>
        <w:r w:rsidR="004F48DF">
          <w:rPr>
            <w:noProof/>
            <w:webHidden/>
          </w:rPr>
          <w:tab/>
        </w:r>
        <w:r w:rsidR="004F48DF">
          <w:rPr>
            <w:noProof/>
            <w:webHidden/>
          </w:rPr>
          <w:fldChar w:fldCharType="begin"/>
        </w:r>
        <w:r w:rsidR="004F48DF">
          <w:rPr>
            <w:noProof/>
            <w:webHidden/>
          </w:rPr>
          <w:instrText xml:space="preserve"> PAGEREF _Toc45022201 \h </w:instrText>
        </w:r>
        <w:r w:rsidR="004F48DF">
          <w:rPr>
            <w:noProof/>
            <w:webHidden/>
          </w:rPr>
        </w:r>
        <w:r w:rsidR="004F48DF">
          <w:rPr>
            <w:noProof/>
            <w:webHidden/>
          </w:rPr>
          <w:fldChar w:fldCharType="separate"/>
        </w:r>
        <w:r w:rsidR="00340FC6">
          <w:rPr>
            <w:noProof/>
            <w:webHidden/>
          </w:rPr>
          <w:t>255</w:t>
        </w:r>
        <w:r w:rsidR="004F48DF">
          <w:rPr>
            <w:noProof/>
            <w:webHidden/>
          </w:rPr>
          <w:fldChar w:fldCharType="end"/>
        </w:r>
      </w:hyperlink>
    </w:p>
    <w:p w14:paraId="3DC0603D" w14:textId="04B510F4"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202" w:history="1">
        <w:r w:rsidR="004F48DF" w:rsidRPr="00D16308">
          <w:rPr>
            <w:rStyle w:val="Hyperlink"/>
            <w:rFonts w:eastAsiaTheme="majorEastAsia"/>
          </w:rPr>
          <w:t>H.</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Change in Contract Elements</w:t>
        </w:r>
        <w:r w:rsidR="004F48DF">
          <w:rPr>
            <w:webHidden/>
          </w:rPr>
          <w:tab/>
        </w:r>
        <w:r w:rsidR="004F48DF">
          <w:rPr>
            <w:webHidden/>
          </w:rPr>
          <w:fldChar w:fldCharType="begin"/>
        </w:r>
        <w:r w:rsidR="004F48DF">
          <w:rPr>
            <w:webHidden/>
          </w:rPr>
          <w:instrText xml:space="preserve"> PAGEREF _Toc45022202 \h </w:instrText>
        </w:r>
        <w:r w:rsidR="004F48DF">
          <w:rPr>
            <w:webHidden/>
          </w:rPr>
        </w:r>
        <w:r w:rsidR="004F48DF">
          <w:rPr>
            <w:webHidden/>
          </w:rPr>
          <w:fldChar w:fldCharType="separate"/>
        </w:r>
        <w:r w:rsidR="00340FC6">
          <w:rPr>
            <w:webHidden/>
          </w:rPr>
          <w:t>256</w:t>
        </w:r>
        <w:r w:rsidR="004F48DF">
          <w:rPr>
            <w:webHidden/>
          </w:rPr>
          <w:fldChar w:fldCharType="end"/>
        </w:r>
      </w:hyperlink>
    </w:p>
    <w:p w14:paraId="1838DAB5" w14:textId="31581EE8" w:rsidR="004F48DF" w:rsidRDefault="000A056E">
      <w:pPr>
        <w:pStyle w:val="TOC2"/>
        <w:rPr>
          <w:rFonts w:asciiTheme="minorHAnsi" w:eastAsiaTheme="minorEastAsia" w:hAnsiTheme="minorHAnsi" w:cstheme="minorBidi"/>
          <w:noProof/>
          <w:sz w:val="22"/>
          <w:lang w:val="sr-Latn-RS" w:eastAsia="sr-Latn-RS"/>
        </w:rPr>
      </w:pPr>
      <w:hyperlink w:anchor="_Toc45022203" w:history="1">
        <w:r w:rsidR="004F48DF" w:rsidRPr="00D16308">
          <w:rPr>
            <w:rStyle w:val="Hyperlink"/>
            <w:rFonts w:eastAsiaTheme="majorEastAsia"/>
            <w:noProof/>
          </w:rPr>
          <w:t>39.</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Change in the Facilities</w:t>
        </w:r>
        <w:r w:rsidR="004F48DF">
          <w:rPr>
            <w:noProof/>
            <w:webHidden/>
          </w:rPr>
          <w:tab/>
        </w:r>
        <w:r w:rsidR="004F48DF">
          <w:rPr>
            <w:noProof/>
            <w:webHidden/>
          </w:rPr>
          <w:fldChar w:fldCharType="begin"/>
        </w:r>
        <w:r w:rsidR="004F48DF">
          <w:rPr>
            <w:noProof/>
            <w:webHidden/>
          </w:rPr>
          <w:instrText xml:space="preserve"> PAGEREF _Toc45022203 \h </w:instrText>
        </w:r>
        <w:r w:rsidR="004F48DF">
          <w:rPr>
            <w:noProof/>
            <w:webHidden/>
          </w:rPr>
        </w:r>
        <w:r w:rsidR="004F48DF">
          <w:rPr>
            <w:noProof/>
            <w:webHidden/>
          </w:rPr>
          <w:fldChar w:fldCharType="separate"/>
        </w:r>
        <w:r w:rsidR="00340FC6">
          <w:rPr>
            <w:noProof/>
            <w:webHidden/>
          </w:rPr>
          <w:t>257</w:t>
        </w:r>
        <w:r w:rsidR="004F48DF">
          <w:rPr>
            <w:noProof/>
            <w:webHidden/>
          </w:rPr>
          <w:fldChar w:fldCharType="end"/>
        </w:r>
      </w:hyperlink>
    </w:p>
    <w:p w14:paraId="582AFD5C" w14:textId="1CA681F3" w:rsidR="004F48DF" w:rsidRDefault="000A056E">
      <w:pPr>
        <w:pStyle w:val="TOC2"/>
        <w:rPr>
          <w:rFonts w:asciiTheme="minorHAnsi" w:eastAsiaTheme="minorEastAsia" w:hAnsiTheme="minorHAnsi" w:cstheme="minorBidi"/>
          <w:noProof/>
          <w:sz w:val="22"/>
          <w:lang w:val="sr-Latn-RS" w:eastAsia="sr-Latn-RS"/>
        </w:rPr>
      </w:pPr>
      <w:hyperlink w:anchor="_Toc45022204" w:history="1">
        <w:r w:rsidR="004F48DF" w:rsidRPr="00D16308">
          <w:rPr>
            <w:rStyle w:val="Hyperlink"/>
            <w:rFonts w:eastAsiaTheme="majorEastAsia"/>
            <w:noProof/>
          </w:rPr>
          <w:t>40.</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Extension of Time for Completion</w:t>
        </w:r>
        <w:r w:rsidR="004F48DF">
          <w:rPr>
            <w:noProof/>
            <w:webHidden/>
          </w:rPr>
          <w:tab/>
        </w:r>
        <w:r w:rsidR="004F48DF">
          <w:rPr>
            <w:noProof/>
            <w:webHidden/>
          </w:rPr>
          <w:fldChar w:fldCharType="begin"/>
        </w:r>
        <w:r w:rsidR="004F48DF">
          <w:rPr>
            <w:noProof/>
            <w:webHidden/>
          </w:rPr>
          <w:instrText xml:space="preserve"> PAGEREF _Toc45022204 \h </w:instrText>
        </w:r>
        <w:r w:rsidR="004F48DF">
          <w:rPr>
            <w:noProof/>
            <w:webHidden/>
          </w:rPr>
        </w:r>
        <w:r w:rsidR="004F48DF">
          <w:rPr>
            <w:noProof/>
            <w:webHidden/>
          </w:rPr>
          <w:fldChar w:fldCharType="separate"/>
        </w:r>
        <w:r w:rsidR="00340FC6">
          <w:rPr>
            <w:noProof/>
            <w:webHidden/>
          </w:rPr>
          <w:t>261</w:t>
        </w:r>
        <w:r w:rsidR="004F48DF">
          <w:rPr>
            <w:noProof/>
            <w:webHidden/>
          </w:rPr>
          <w:fldChar w:fldCharType="end"/>
        </w:r>
      </w:hyperlink>
    </w:p>
    <w:p w14:paraId="0446A7B0" w14:textId="3AD40EAF" w:rsidR="004F48DF" w:rsidRDefault="000A056E">
      <w:pPr>
        <w:pStyle w:val="TOC2"/>
        <w:rPr>
          <w:rFonts w:asciiTheme="minorHAnsi" w:eastAsiaTheme="minorEastAsia" w:hAnsiTheme="minorHAnsi" w:cstheme="minorBidi"/>
          <w:noProof/>
          <w:sz w:val="22"/>
          <w:lang w:val="sr-Latn-RS" w:eastAsia="sr-Latn-RS"/>
        </w:rPr>
      </w:pPr>
      <w:hyperlink w:anchor="_Toc45022205" w:history="1">
        <w:r w:rsidR="004F48DF" w:rsidRPr="00D16308">
          <w:rPr>
            <w:rStyle w:val="Hyperlink"/>
            <w:rFonts w:eastAsiaTheme="majorEastAsia"/>
            <w:noProof/>
          </w:rPr>
          <w:t>41.</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Suspension</w:t>
        </w:r>
        <w:r w:rsidR="004F48DF">
          <w:rPr>
            <w:noProof/>
            <w:webHidden/>
          </w:rPr>
          <w:tab/>
        </w:r>
        <w:r w:rsidR="004F48DF">
          <w:rPr>
            <w:noProof/>
            <w:webHidden/>
          </w:rPr>
          <w:fldChar w:fldCharType="begin"/>
        </w:r>
        <w:r w:rsidR="004F48DF">
          <w:rPr>
            <w:noProof/>
            <w:webHidden/>
          </w:rPr>
          <w:instrText xml:space="preserve"> PAGEREF _Toc45022205 \h </w:instrText>
        </w:r>
        <w:r w:rsidR="004F48DF">
          <w:rPr>
            <w:noProof/>
            <w:webHidden/>
          </w:rPr>
        </w:r>
        <w:r w:rsidR="004F48DF">
          <w:rPr>
            <w:noProof/>
            <w:webHidden/>
          </w:rPr>
          <w:fldChar w:fldCharType="separate"/>
        </w:r>
        <w:r w:rsidR="00340FC6">
          <w:rPr>
            <w:noProof/>
            <w:webHidden/>
          </w:rPr>
          <w:t>262</w:t>
        </w:r>
        <w:r w:rsidR="004F48DF">
          <w:rPr>
            <w:noProof/>
            <w:webHidden/>
          </w:rPr>
          <w:fldChar w:fldCharType="end"/>
        </w:r>
      </w:hyperlink>
    </w:p>
    <w:p w14:paraId="259BC8AE" w14:textId="74442D62" w:rsidR="004F48DF" w:rsidRDefault="000A056E">
      <w:pPr>
        <w:pStyle w:val="TOC2"/>
        <w:rPr>
          <w:rFonts w:asciiTheme="minorHAnsi" w:eastAsiaTheme="minorEastAsia" w:hAnsiTheme="minorHAnsi" w:cstheme="minorBidi"/>
          <w:noProof/>
          <w:sz w:val="22"/>
          <w:lang w:val="sr-Latn-RS" w:eastAsia="sr-Latn-RS"/>
        </w:rPr>
      </w:pPr>
      <w:hyperlink w:anchor="_Toc45022206" w:history="1">
        <w:r w:rsidR="004F48DF" w:rsidRPr="00D16308">
          <w:rPr>
            <w:rStyle w:val="Hyperlink"/>
            <w:rFonts w:eastAsiaTheme="majorEastAsia"/>
            <w:noProof/>
          </w:rPr>
          <w:t>42.</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Termination</w:t>
        </w:r>
        <w:r w:rsidR="004F48DF">
          <w:rPr>
            <w:noProof/>
            <w:webHidden/>
          </w:rPr>
          <w:tab/>
        </w:r>
        <w:r w:rsidR="004F48DF">
          <w:rPr>
            <w:noProof/>
            <w:webHidden/>
          </w:rPr>
          <w:fldChar w:fldCharType="begin"/>
        </w:r>
        <w:r w:rsidR="004F48DF">
          <w:rPr>
            <w:noProof/>
            <w:webHidden/>
          </w:rPr>
          <w:instrText xml:space="preserve"> PAGEREF _Toc45022206 \h </w:instrText>
        </w:r>
        <w:r w:rsidR="004F48DF">
          <w:rPr>
            <w:noProof/>
            <w:webHidden/>
          </w:rPr>
        </w:r>
        <w:r w:rsidR="004F48DF">
          <w:rPr>
            <w:noProof/>
            <w:webHidden/>
          </w:rPr>
          <w:fldChar w:fldCharType="separate"/>
        </w:r>
        <w:r w:rsidR="00340FC6">
          <w:rPr>
            <w:noProof/>
            <w:webHidden/>
          </w:rPr>
          <w:t>264</w:t>
        </w:r>
        <w:r w:rsidR="004F48DF">
          <w:rPr>
            <w:noProof/>
            <w:webHidden/>
          </w:rPr>
          <w:fldChar w:fldCharType="end"/>
        </w:r>
      </w:hyperlink>
    </w:p>
    <w:p w14:paraId="646E8876" w14:textId="768DF253" w:rsidR="004F48DF" w:rsidRDefault="000A056E">
      <w:pPr>
        <w:pStyle w:val="TOC2"/>
        <w:rPr>
          <w:rFonts w:asciiTheme="minorHAnsi" w:eastAsiaTheme="minorEastAsia" w:hAnsiTheme="minorHAnsi" w:cstheme="minorBidi"/>
          <w:noProof/>
          <w:sz w:val="22"/>
          <w:lang w:val="sr-Latn-RS" w:eastAsia="sr-Latn-RS"/>
        </w:rPr>
      </w:pPr>
      <w:hyperlink w:anchor="_Toc45022207" w:history="1">
        <w:r w:rsidR="004F48DF" w:rsidRPr="00D16308">
          <w:rPr>
            <w:rStyle w:val="Hyperlink"/>
            <w:rFonts w:eastAsiaTheme="majorEastAsia"/>
            <w:noProof/>
          </w:rPr>
          <w:t>43.</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Assignment</w:t>
        </w:r>
        <w:r w:rsidR="004F48DF">
          <w:rPr>
            <w:noProof/>
            <w:webHidden/>
          </w:rPr>
          <w:tab/>
        </w:r>
        <w:r w:rsidR="004F48DF">
          <w:rPr>
            <w:noProof/>
            <w:webHidden/>
          </w:rPr>
          <w:fldChar w:fldCharType="begin"/>
        </w:r>
        <w:r w:rsidR="004F48DF">
          <w:rPr>
            <w:noProof/>
            <w:webHidden/>
          </w:rPr>
          <w:instrText xml:space="preserve"> PAGEREF _Toc45022207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7F75FB1E" w14:textId="3E963F62" w:rsidR="004F48DF" w:rsidRDefault="000A056E">
      <w:pPr>
        <w:pStyle w:val="TOC2"/>
        <w:rPr>
          <w:rFonts w:asciiTheme="minorHAnsi" w:eastAsiaTheme="minorEastAsia" w:hAnsiTheme="minorHAnsi" w:cstheme="minorBidi"/>
          <w:noProof/>
          <w:sz w:val="22"/>
          <w:lang w:val="sr-Latn-RS" w:eastAsia="sr-Latn-RS"/>
        </w:rPr>
      </w:pPr>
      <w:hyperlink w:anchor="_Toc45022208" w:history="1">
        <w:r w:rsidR="004F48DF" w:rsidRPr="00D16308">
          <w:rPr>
            <w:rStyle w:val="Hyperlink"/>
            <w:rFonts w:eastAsiaTheme="majorEastAsia"/>
            <w:noProof/>
          </w:rPr>
          <w:t xml:space="preserve">44.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Export Restrictions</w:t>
        </w:r>
        <w:r w:rsidR="004F48DF">
          <w:rPr>
            <w:noProof/>
            <w:webHidden/>
          </w:rPr>
          <w:tab/>
        </w:r>
        <w:r w:rsidR="004F48DF">
          <w:rPr>
            <w:noProof/>
            <w:webHidden/>
          </w:rPr>
          <w:fldChar w:fldCharType="begin"/>
        </w:r>
        <w:r w:rsidR="004F48DF">
          <w:rPr>
            <w:noProof/>
            <w:webHidden/>
          </w:rPr>
          <w:instrText xml:space="preserve"> PAGEREF _Toc45022208 \h </w:instrText>
        </w:r>
        <w:r w:rsidR="004F48DF">
          <w:rPr>
            <w:noProof/>
            <w:webHidden/>
          </w:rPr>
        </w:r>
        <w:r w:rsidR="004F48DF">
          <w:rPr>
            <w:noProof/>
            <w:webHidden/>
          </w:rPr>
          <w:fldChar w:fldCharType="separate"/>
        </w:r>
        <w:r w:rsidR="00340FC6">
          <w:rPr>
            <w:noProof/>
            <w:webHidden/>
          </w:rPr>
          <w:t>271</w:t>
        </w:r>
        <w:r w:rsidR="004F48DF">
          <w:rPr>
            <w:noProof/>
            <w:webHidden/>
          </w:rPr>
          <w:fldChar w:fldCharType="end"/>
        </w:r>
      </w:hyperlink>
    </w:p>
    <w:p w14:paraId="6C2FAF72" w14:textId="250A555D"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209" w:history="1">
        <w:r w:rsidR="004F48DF" w:rsidRPr="00D16308">
          <w:rPr>
            <w:rStyle w:val="Hyperlink"/>
            <w:rFonts w:eastAsiaTheme="majorEastAsia"/>
          </w:rPr>
          <w:t>I.</w:t>
        </w:r>
        <w:r w:rsidR="004F48DF">
          <w:rPr>
            <w:rFonts w:asciiTheme="minorHAnsi" w:eastAsiaTheme="minorEastAsia" w:hAnsiTheme="minorHAnsi" w:cstheme="minorBidi"/>
            <w:b w:val="0"/>
            <w:iCs w:val="0"/>
            <w:sz w:val="22"/>
            <w:szCs w:val="22"/>
            <w:lang w:val="sr-Latn-RS" w:eastAsia="sr-Latn-RS"/>
          </w:rPr>
          <w:tab/>
        </w:r>
        <w:r w:rsidR="004F48DF" w:rsidRPr="00D16308">
          <w:rPr>
            <w:rStyle w:val="Hyperlink"/>
            <w:rFonts w:eastAsiaTheme="majorEastAsia"/>
          </w:rPr>
          <w:t>Claims, Disputes and Arbitration</w:t>
        </w:r>
        <w:r w:rsidR="004F48DF">
          <w:rPr>
            <w:webHidden/>
          </w:rPr>
          <w:tab/>
        </w:r>
        <w:r w:rsidR="004F48DF">
          <w:rPr>
            <w:webHidden/>
          </w:rPr>
          <w:fldChar w:fldCharType="begin"/>
        </w:r>
        <w:r w:rsidR="004F48DF">
          <w:rPr>
            <w:webHidden/>
          </w:rPr>
          <w:instrText xml:space="preserve"> PAGEREF _Toc45022209 \h </w:instrText>
        </w:r>
        <w:r w:rsidR="004F48DF">
          <w:rPr>
            <w:webHidden/>
          </w:rPr>
        </w:r>
        <w:r w:rsidR="004F48DF">
          <w:rPr>
            <w:webHidden/>
          </w:rPr>
          <w:fldChar w:fldCharType="separate"/>
        </w:r>
        <w:r w:rsidR="00340FC6">
          <w:rPr>
            <w:webHidden/>
          </w:rPr>
          <w:t>272</w:t>
        </w:r>
        <w:r w:rsidR="004F48DF">
          <w:rPr>
            <w:webHidden/>
          </w:rPr>
          <w:fldChar w:fldCharType="end"/>
        </w:r>
      </w:hyperlink>
    </w:p>
    <w:p w14:paraId="7C6AAADC" w14:textId="1879A48F" w:rsidR="004F48DF" w:rsidRDefault="000A056E">
      <w:pPr>
        <w:pStyle w:val="TOC2"/>
        <w:rPr>
          <w:rFonts w:asciiTheme="minorHAnsi" w:eastAsiaTheme="minorEastAsia" w:hAnsiTheme="minorHAnsi" w:cstheme="minorBidi"/>
          <w:noProof/>
          <w:sz w:val="22"/>
          <w:lang w:val="sr-Latn-RS" w:eastAsia="sr-Latn-RS"/>
        </w:rPr>
      </w:pPr>
      <w:hyperlink w:anchor="_Toc45022210" w:history="1">
        <w:r w:rsidR="004F48DF" w:rsidRPr="00D16308">
          <w:rPr>
            <w:rStyle w:val="Hyperlink"/>
            <w:rFonts w:eastAsiaTheme="majorEastAsia"/>
            <w:noProof/>
          </w:rPr>
          <w:t>45.</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Contractor’s Claims</w:t>
        </w:r>
        <w:r w:rsidR="004F48DF">
          <w:rPr>
            <w:noProof/>
            <w:webHidden/>
          </w:rPr>
          <w:tab/>
        </w:r>
        <w:r w:rsidR="004F48DF">
          <w:rPr>
            <w:noProof/>
            <w:webHidden/>
          </w:rPr>
          <w:fldChar w:fldCharType="begin"/>
        </w:r>
        <w:r w:rsidR="004F48DF">
          <w:rPr>
            <w:noProof/>
            <w:webHidden/>
          </w:rPr>
          <w:instrText xml:space="preserve"> PAGEREF _Toc45022210 \h </w:instrText>
        </w:r>
        <w:r w:rsidR="004F48DF">
          <w:rPr>
            <w:noProof/>
            <w:webHidden/>
          </w:rPr>
        </w:r>
        <w:r w:rsidR="004F48DF">
          <w:rPr>
            <w:noProof/>
            <w:webHidden/>
          </w:rPr>
          <w:fldChar w:fldCharType="separate"/>
        </w:r>
        <w:r w:rsidR="00340FC6">
          <w:rPr>
            <w:noProof/>
            <w:webHidden/>
          </w:rPr>
          <w:t>272</w:t>
        </w:r>
        <w:r w:rsidR="004F48DF">
          <w:rPr>
            <w:noProof/>
            <w:webHidden/>
          </w:rPr>
          <w:fldChar w:fldCharType="end"/>
        </w:r>
      </w:hyperlink>
    </w:p>
    <w:p w14:paraId="2329C344" w14:textId="0DAAB847" w:rsidR="004F48DF" w:rsidRDefault="000A056E">
      <w:pPr>
        <w:pStyle w:val="TOC2"/>
        <w:rPr>
          <w:rFonts w:asciiTheme="minorHAnsi" w:eastAsiaTheme="minorEastAsia" w:hAnsiTheme="minorHAnsi" w:cstheme="minorBidi"/>
          <w:noProof/>
          <w:sz w:val="22"/>
          <w:lang w:val="sr-Latn-RS" w:eastAsia="sr-Latn-RS"/>
        </w:rPr>
      </w:pPr>
      <w:hyperlink w:anchor="_Toc45022211" w:history="1">
        <w:r w:rsidR="004F48DF" w:rsidRPr="00D16308">
          <w:rPr>
            <w:rStyle w:val="Hyperlink"/>
            <w:rFonts w:eastAsiaTheme="majorEastAsia"/>
            <w:noProof/>
          </w:rPr>
          <w:t xml:space="preserve">46. </w:t>
        </w:r>
        <w:r w:rsidR="004F48DF">
          <w:rPr>
            <w:rFonts w:asciiTheme="minorHAnsi" w:eastAsiaTheme="minorEastAsia" w:hAnsiTheme="minorHAnsi" w:cstheme="minorBidi"/>
            <w:noProof/>
            <w:sz w:val="22"/>
            <w:lang w:val="sr-Latn-RS" w:eastAsia="sr-Latn-RS"/>
          </w:rPr>
          <w:tab/>
        </w:r>
        <w:r w:rsidR="004F48DF" w:rsidRPr="00D16308">
          <w:rPr>
            <w:rStyle w:val="Hyperlink"/>
            <w:rFonts w:eastAsiaTheme="majorEastAsia"/>
            <w:noProof/>
          </w:rPr>
          <w:t>Disputes and Arbitration</w:t>
        </w:r>
        <w:r w:rsidR="004F48DF">
          <w:rPr>
            <w:noProof/>
            <w:webHidden/>
          </w:rPr>
          <w:tab/>
        </w:r>
        <w:r w:rsidR="004F48DF">
          <w:rPr>
            <w:noProof/>
            <w:webHidden/>
          </w:rPr>
          <w:fldChar w:fldCharType="begin"/>
        </w:r>
        <w:r w:rsidR="004F48DF">
          <w:rPr>
            <w:noProof/>
            <w:webHidden/>
          </w:rPr>
          <w:instrText xml:space="preserve"> PAGEREF _Toc45022211 \h </w:instrText>
        </w:r>
        <w:r w:rsidR="004F48DF">
          <w:rPr>
            <w:noProof/>
            <w:webHidden/>
          </w:rPr>
        </w:r>
        <w:r w:rsidR="004F48DF">
          <w:rPr>
            <w:noProof/>
            <w:webHidden/>
          </w:rPr>
          <w:fldChar w:fldCharType="separate"/>
        </w:r>
        <w:r w:rsidR="00340FC6">
          <w:rPr>
            <w:noProof/>
            <w:webHidden/>
          </w:rPr>
          <w:t>274</w:t>
        </w:r>
        <w:r w:rsidR="004F48DF">
          <w:rPr>
            <w:noProof/>
            <w:webHidden/>
          </w:rPr>
          <w:fldChar w:fldCharType="end"/>
        </w:r>
      </w:hyperlink>
    </w:p>
    <w:p w14:paraId="1434DF99" w14:textId="77777777" w:rsidR="00CC76CD" w:rsidRPr="00E204F2" w:rsidRDefault="00CC76CD" w:rsidP="00CC76CD">
      <w:pPr>
        <w:tabs>
          <w:tab w:val="left" w:pos="720"/>
        </w:tabs>
        <w:jc w:val="left"/>
      </w:pPr>
      <w:r w:rsidRPr="00E204F2">
        <w:fldChar w:fldCharType="end"/>
      </w:r>
    </w:p>
    <w:p w14:paraId="4B72A688" w14:textId="30B5C715" w:rsidR="00CC76CD" w:rsidRDefault="00CC76CD" w:rsidP="00CC76CD">
      <w:pPr>
        <w:spacing w:before="120" w:after="120"/>
        <w:jc w:val="center"/>
        <w:outlineLvl w:val="0"/>
        <w:rPr>
          <w:b/>
          <w:noProof/>
          <w:sz w:val="44"/>
          <w:szCs w:val="44"/>
        </w:rPr>
      </w:pPr>
    </w:p>
    <w:p w14:paraId="48A33F01" w14:textId="39B4E30E" w:rsidR="000B2A34" w:rsidRDefault="000B2A34" w:rsidP="00CC76CD">
      <w:pPr>
        <w:spacing w:before="120" w:after="120"/>
        <w:jc w:val="center"/>
        <w:outlineLvl w:val="0"/>
        <w:rPr>
          <w:b/>
          <w:noProof/>
          <w:sz w:val="44"/>
          <w:szCs w:val="44"/>
        </w:rPr>
      </w:pPr>
    </w:p>
    <w:p w14:paraId="6B7753D2" w14:textId="5BD780EB" w:rsidR="000B2A34" w:rsidRDefault="000B2A34" w:rsidP="00CC76CD">
      <w:pPr>
        <w:spacing w:before="120" w:after="120"/>
        <w:jc w:val="center"/>
        <w:outlineLvl w:val="0"/>
        <w:rPr>
          <w:b/>
          <w:noProof/>
          <w:sz w:val="44"/>
          <w:szCs w:val="44"/>
        </w:rPr>
      </w:pPr>
    </w:p>
    <w:p w14:paraId="7579AB48" w14:textId="57ACE948" w:rsidR="000B2A34" w:rsidRDefault="000B2A34" w:rsidP="00CC76CD">
      <w:pPr>
        <w:spacing w:before="120" w:after="120"/>
        <w:jc w:val="center"/>
        <w:outlineLvl w:val="0"/>
        <w:rPr>
          <w:b/>
          <w:noProof/>
          <w:sz w:val="44"/>
          <w:szCs w:val="44"/>
        </w:rPr>
      </w:pPr>
    </w:p>
    <w:p w14:paraId="1F7E6060" w14:textId="4E4407F5" w:rsidR="000B2A34" w:rsidRDefault="000B2A34" w:rsidP="00CC76CD">
      <w:pPr>
        <w:spacing w:before="120" w:after="120"/>
        <w:jc w:val="center"/>
        <w:outlineLvl w:val="0"/>
        <w:rPr>
          <w:b/>
          <w:noProof/>
          <w:sz w:val="44"/>
          <w:szCs w:val="44"/>
        </w:rPr>
      </w:pPr>
    </w:p>
    <w:p w14:paraId="22F22DFA" w14:textId="77777777" w:rsidR="000B2A34" w:rsidRPr="00E204F2" w:rsidRDefault="000B2A34" w:rsidP="00CC76CD">
      <w:pPr>
        <w:spacing w:before="120" w:after="120"/>
        <w:jc w:val="center"/>
        <w:outlineLvl w:val="0"/>
        <w:rPr>
          <w:b/>
          <w:noProof/>
          <w:sz w:val="44"/>
          <w:szCs w:val="44"/>
        </w:rPr>
      </w:pPr>
    </w:p>
    <w:p w14:paraId="086B80DB" w14:textId="77777777" w:rsidR="00CC76CD" w:rsidRPr="00E204F2" w:rsidRDefault="00CC76CD" w:rsidP="00CC76CD">
      <w:pPr>
        <w:spacing w:before="120" w:after="120"/>
        <w:jc w:val="center"/>
        <w:outlineLvl w:val="0"/>
        <w:rPr>
          <w:b/>
          <w:noProof/>
          <w:sz w:val="44"/>
          <w:szCs w:val="44"/>
        </w:rPr>
      </w:pPr>
      <w:r w:rsidRPr="00E204F2">
        <w:rPr>
          <w:b/>
          <w:noProof/>
          <w:sz w:val="44"/>
          <w:szCs w:val="44"/>
        </w:rPr>
        <w:lastRenderedPageBreak/>
        <w:t>General Conditions of Contract</w:t>
      </w:r>
    </w:p>
    <w:p w14:paraId="1F3B160C" w14:textId="77777777" w:rsidR="00CC76CD" w:rsidRPr="00E204F2" w:rsidRDefault="00CC76CD" w:rsidP="00F47FA3">
      <w:pPr>
        <w:pStyle w:val="S7Header1"/>
        <w:numPr>
          <w:ilvl w:val="0"/>
          <w:numId w:val="100"/>
        </w:numPr>
        <w:spacing w:before="240"/>
        <w:ind w:right="0"/>
        <w:outlineLvl w:val="0"/>
        <w:rPr>
          <w:noProof/>
        </w:rPr>
      </w:pPr>
      <w:bookmarkStart w:id="815" w:name="_Toc454731636"/>
      <w:bookmarkStart w:id="816" w:name="_Toc45022157"/>
      <w:r w:rsidRPr="00E204F2">
        <w:rPr>
          <w:noProof/>
        </w:rPr>
        <w:t>Contract and Interpretation</w:t>
      </w:r>
      <w:bookmarkEnd w:id="815"/>
      <w:bookmarkEnd w:id="816"/>
    </w:p>
    <w:tbl>
      <w:tblPr>
        <w:tblW w:w="9648" w:type="dxa"/>
        <w:tblLayout w:type="fixed"/>
        <w:tblLook w:val="0000" w:firstRow="0" w:lastRow="0" w:firstColumn="0" w:lastColumn="0" w:noHBand="0" w:noVBand="0"/>
      </w:tblPr>
      <w:tblGrid>
        <w:gridCol w:w="2127"/>
        <w:gridCol w:w="167"/>
        <w:gridCol w:w="7336"/>
        <w:gridCol w:w="18"/>
      </w:tblGrid>
      <w:tr w:rsidR="00CC76CD" w:rsidRPr="00E204F2" w14:paraId="440693F2" w14:textId="77777777" w:rsidTr="00CC76CD">
        <w:trPr>
          <w:trHeight w:val="2610"/>
        </w:trPr>
        <w:tc>
          <w:tcPr>
            <w:tcW w:w="2127" w:type="dxa"/>
          </w:tcPr>
          <w:p w14:paraId="38C97E96" w14:textId="77777777" w:rsidR="00CC76CD" w:rsidRPr="00E204F2" w:rsidRDefault="00CC76CD" w:rsidP="00B0024F">
            <w:pPr>
              <w:pStyle w:val="S7Header2"/>
              <w:rPr>
                <w:noProof/>
              </w:rPr>
            </w:pPr>
            <w:bookmarkStart w:id="817" w:name="_Toc454731637"/>
            <w:bookmarkStart w:id="818" w:name="_Toc45022158"/>
            <w:r w:rsidRPr="00E204F2">
              <w:rPr>
                <w:noProof/>
              </w:rPr>
              <w:t>1.</w:t>
            </w:r>
            <w:r w:rsidRPr="00E204F2">
              <w:rPr>
                <w:noProof/>
              </w:rPr>
              <w:tab/>
              <w:t>Definitions</w:t>
            </w:r>
            <w:bookmarkEnd w:id="817"/>
            <w:bookmarkEnd w:id="818"/>
          </w:p>
        </w:tc>
        <w:tc>
          <w:tcPr>
            <w:tcW w:w="7521" w:type="dxa"/>
            <w:gridSpan w:val="3"/>
          </w:tcPr>
          <w:p w14:paraId="250A0B1F" w14:textId="77777777" w:rsidR="00CC76CD" w:rsidRPr="00E204F2" w:rsidRDefault="00CC76CD" w:rsidP="00CC76CD">
            <w:pPr>
              <w:spacing w:before="240" w:after="240"/>
              <w:ind w:left="576" w:right="-72" w:hanging="576"/>
              <w:rPr>
                <w:noProof/>
              </w:rPr>
            </w:pPr>
            <w:r w:rsidRPr="00E204F2">
              <w:rPr>
                <w:noProof/>
              </w:rPr>
              <w:t>1.1</w:t>
            </w:r>
            <w:r w:rsidRPr="00E204F2">
              <w:rPr>
                <w:noProof/>
              </w:rPr>
              <w:tab/>
              <w:t>The following words and expressions shall have the meanings hereby assigned to them:</w:t>
            </w:r>
          </w:p>
          <w:p w14:paraId="0D597ACF" w14:textId="77777777" w:rsidR="00CC76CD" w:rsidRPr="00E204F2" w:rsidRDefault="00CC76CD" w:rsidP="00CC76CD">
            <w:pPr>
              <w:spacing w:before="240" w:after="240"/>
              <w:ind w:left="576" w:right="-72"/>
              <w:rPr>
                <w:noProof/>
              </w:rPr>
            </w:pPr>
            <w:r w:rsidRPr="00E204F2">
              <w:rPr>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3CC902CF" w14:textId="77777777" w:rsidR="00CC76CD" w:rsidRPr="00E204F2" w:rsidRDefault="00CC76CD" w:rsidP="00CC76CD">
            <w:pPr>
              <w:spacing w:before="240" w:after="240"/>
              <w:ind w:left="576" w:right="-72"/>
              <w:rPr>
                <w:noProof/>
              </w:rPr>
            </w:pPr>
            <w:r w:rsidRPr="00E204F2">
              <w:rPr>
                <w:noProof/>
              </w:rPr>
              <w:t>“Contract Documents” means the documents listed in Article 1.1 (Contract Documents) of the Contract Agreement (including any amendments thereto).</w:t>
            </w:r>
          </w:p>
          <w:p w14:paraId="067D8E1A" w14:textId="77777777" w:rsidR="00CC76CD" w:rsidRPr="00E204F2" w:rsidRDefault="00CC76CD" w:rsidP="00CC76CD">
            <w:pPr>
              <w:spacing w:before="240" w:after="240"/>
              <w:ind w:left="576" w:right="-72"/>
              <w:rPr>
                <w:noProof/>
              </w:rPr>
            </w:pPr>
            <w:r w:rsidRPr="00E204F2">
              <w:rPr>
                <w:noProof/>
              </w:rPr>
              <w:t>“GCC” means the General Conditions of Contract hereof.</w:t>
            </w:r>
          </w:p>
          <w:p w14:paraId="19C13930" w14:textId="77777777" w:rsidR="00CC76CD" w:rsidRPr="00E204F2" w:rsidRDefault="00CC76CD" w:rsidP="00CC76CD">
            <w:pPr>
              <w:spacing w:before="240" w:after="240"/>
              <w:ind w:left="576" w:right="-72"/>
              <w:rPr>
                <w:noProof/>
              </w:rPr>
            </w:pPr>
            <w:r w:rsidRPr="00E204F2">
              <w:rPr>
                <w:noProof/>
              </w:rPr>
              <w:t>“PCC” means the Particular Conditions of Contract.</w:t>
            </w:r>
          </w:p>
          <w:p w14:paraId="24BBB3B1" w14:textId="77777777" w:rsidR="00CC76CD" w:rsidRPr="00E204F2" w:rsidRDefault="00CC76CD" w:rsidP="00CC76CD">
            <w:pPr>
              <w:spacing w:before="240" w:after="240"/>
              <w:ind w:left="576" w:right="-72"/>
              <w:rPr>
                <w:noProof/>
              </w:rPr>
            </w:pPr>
            <w:r w:rsidRPr="00E204F2">
              <w:rPr>
                <w:noProof/>
              </w:rPr>
              <w:t>“day” means calendar day.</w:t>
            </w:r>
          </w:p>
          <w:p w14:paraId="4FE94B31" w14:textId="77777777" w:rsidR="00CC76CD" w:rsidRPr="00E204F2" w:rsidRDefault="00CC76CD" w:rsidP="00CC76CD">
            <w:pPr>
              <w:spacing w:before="240" w:after="240"/>
              <w:ind w:left="576" w:right="-72"/>
              <w:rPr>
                <w:noProof/>
              </w:rPr>
            </w:pPr>
            <w:r w:rsidRPr="00E204F2">
              <w:rPr>
                <w:noProof/>
              </w:rPr>
              <w:t>“year” means 365 days.</w:t>
            </w:r>
          </w:p>
          <w:p w14:paraId="43F671FD" w14:textId="77777777" w:rsidR="00CC76CD" w:rsidRPr="00E204F2" w:rsidRDefault="00CC76CD" w:rsidP="00CC76CD">
            <w:pPr>
              <w:spacing w:before="240" w:after="240"/>
              <w:ind w:left="576" w:right="-72"/>
              <w:rPr>
                <w:noProof/>
              </w:rPr>
            </w:pPr>
            <w:r w:rsidRPr="00E204F2">
              <w:rPr>
                <w:noProof/>
              </w:rPr>
              <w:t>“month” means calendar month.</w:t>
            </w:r>
          </w:p>
          <w:p w14:paraId="607FD2EC" w14:textId="77777777" w:rsidR="00CC76CD" w:rsidRPr="00E204F2" w:rsidRDefault="00CC76CD" w:rsidP="00CC76CD">
            <w:pPr>
              <w:spacing w:before="240" w:after="240"/>
              <w:ind w:left="576" w:right="-72"/>
              <w:rPr>
                <w:noProof/>
              </w:rPr>
            </w:pPr>
            <w:r w:rsidRPr="00E204F2">
              <w:rPr>
                <w:noProof/>
              </w:rPr>
              <w:t>“Party” means the Employer or the Contractor, as the context requires, and “Parties” means both of them.</w:t>
            </w:r>
          </w:p>
          <w:p w14:paraId="22CB83AC" w14:textId="77777777" w:rsidR="00CC76CD" w:rsidRPr="00E204F2" w:rsidRDefault="00CC76CD" w:rsidP="00CC76CD">
            <w:pPr>
              <w:spacing w:before="240" w:after="240"/>
              <w:ind w:left="576" w:right="-72"/>
              <w:rPr>
                <w:noProof/>
              </w:rPr>
            </w:pPr>
            <w:r w:rsidRPr="00E204F2">
              <w:rPr>
                <w:noProof/>
              </w:rPr>
              <w:t xml:space="preserve">“Employer” means the person </w:t>
            </w:r>
            <w:r w:rsidRPr="00E204F2">
              <w:rPr>
                <w:b/>
                <w:noProof/>
              </w:rPr>
              <w:t>named as such in the PCC</w:t>
            </w:r>
            <w:r w:rsidRPr="00E204F2">
              <w:rPr>
                <w:noProof/>
              </w:rPr>
              <w:t xml:space="preserve"> and includes the legal successors or permitted assigns of the Employer.</w:t>
            </w:r>
          </w:p>
          <w:p w14:paraId="74873273" w14:textId="77777777" w:rsidR="00CC76CD" w:rsidRPr="00E204F2" w:rsidRDefault="00CC76CD" w:rsidP="00CC76CD">
            <w:pPr>
              <w:spacing w:before="240" w:after="240"/>
              <w:ind w:left="576" w:right="-72"/>
              <w:rPr>
                <w:noProof/>
              </w:rPr>
            </w:pPr>
            <w:r w:rsidRPr="00E204F2">
              <w:rPr>
                <w:noProof/>
              </w:rPr>
              <w:t xml:space="preserve">“Project Manager” means the person appointed by the Employer in the manner provided in GCC Sub-Clause 17.1 (Project Manager) hereof and </w:t>
            </w:r>
            <w:r w:rsidRPr="00E204F2">
              <w:rPr>
                <w:b/>
                <w:noProof/>
              </w:rPr>
              <w:t>named as such in the PCC</w:t>
            </w:r>
            <w:r w:rsidRPr="00E204F2">
              <w:rPr>
                <w:noProof/>
              </w:rPr>
              <w:t xml:space="preserve"> to perform the duties delegated by the Employer.</w:t>
            </w:r>
          </w:p>
          <w:p w14:paraId="01A7653C" w14:textId="77777777" w:rsidR="00CC76CD" w:rsidRPr="00E204F2" w:rsidRDefault="00CC76CD" w:rsidP="00CC76CD">
            <w:pPr>
              <w:spacing w:before="240" w:after="240"/>
              <w:ind w:left="576" w:right="-72"/>
              <w:rPr>
                <w:noProof/>
              </w:rPr>
            </w:pPr>
            <w:r w:rsidRPr="00E204F2">
              <w:rPr>
                <w:noProof/>
              </w:rPr>
              <w:t xml:space="preserve">“Contractor” means the person(s) whose </w:t>
            </w:r>
            <w:r w:rsidR="00D166BF">
              <w:rPr>
                <w:noProof/>
              </w:rPr>
              <w:t>Proposal</w:t>
            </w:r>
            <w:r w:rsidRPr="00E204F2">
              <w:rPr>
                <w:noProof/>
              </w:rPr>
              <w:t xml:space="preserve"> to perform the Contract has been accepted by the Employer and is named as Contractor in the Contract Agreement, and includes the legal successors or permitted assigns of the Contractor.</w:t>
            </w:r>
          </w:p>
          <w:p w14:paraId="0DE3613A" w14:textId="77777777" w:rsidR="00CC76CD" w:rsidRPr="00E204F2" w:rsidRDefault="00CC76CD" w:rsidP="00CC76CD">
            <w:pPr>
              <w:spacing w:before="240" w:after="240"/>
              <w:ind w:left="576" w:right="-72"/>
              <w:rPr>
                <w:noProof/>
              </w:rPr>
            </w:pPr>
            <w:r w:rsidRPr="00E204F2">
              <w:rPr>
                <w:noProof/>
              </w:rPr>
              <w:t>“Contractor’s Representative” means any person nominated by the Contractor and approved by the Employer in the manner provided in GCC Sub-Clause 17.2 (Contractor’s Representative and Construction Manager) hereof to perform the duties delegated by the Contractor.</w:t>
            </w:r>
          </w:p>
          <w:p w14:paraId="6715AAE9" w14:textId="77777777" w:rsidR="00CC76CD" w:rsidRPr="00E204F2" w:rsidRDefault="00CC76CD" w:rsidP="00CC76CD">
            <w:pPr>
              <w:spacing w:before="240" w:after="240"/>
              <w:ind w:left="576" w:right="-72"/>
              <w:rPr>
                <w:noProof/>
              </w:rPr>
            </w:pPr>
            <w:r w:rsidRPr="00E204F2">
              <w:rPr>
                <w:noProof/>
              </w:rPr>
              <w:t xml:space="preserve">“Construction Manager” means the person appointed by the Contractor’s Representative in the manner provided in GCC Sub-Clause 17.2.4.  </w:t>
            </w:r>
          </w:p>
          <w:p w14:paraId="454AA4DE" w14:textId="77777777" w:rsidR="00CC76CD" w:rsidRPr="00E204F2" w:rsidRDefault="00CC76CD" w:rsidP="00CC76CD">
            <w:pPr>
              <w:spacing w:before="240" w:after="240"/>
              <w:ind w:left="576" w:right="-72"/>
              <w:rPr>
                <w:noProof/>
              </w:rPr>
            </w:pPr>
            <w:r w:rsidRPr="00E204F2">
              <w:rPr>
                <w:noProof/>
              </w:rPr>
              <w:t xml:space="preserve">“Subcontractor,” including manufacturers, means any person to whom execution of any part of the Facilities, including preparation of any </w:t>
            </w:r>
            <w:r w:rsidRPr="00E204F2">
              <w:rPr>
                <w:noProof/>
              </w:rPr>
              <w:lastRenderedPageBreak/>
              <w:t>design or supply of any Plant, is sub-contracted directly or indirectly by the Contractor, and includes its legal successors or permitted assigns.</w:t>
            </w:r>
          </w:p>
          <w:p w14:paraId="5BA3B050" w14:textId="77777777" w:rsidR="00CC76CD" w:rsidRPr="00E204F2" w:rsidRDefault="00CC76CD" w:rsidP="00CC76CD">
            <w:pPr>
              <w:spacing w:before="240" w:after="240"/>
              <w:ind w:left="576" w:right="-72"/>
              <w:rPr>
                <w:noProof/>
              </w:rPr>
            </w:pPr>
            <w:r w:rsidRPr="00E204F2">
              <w:rPr>
                <w:noProof/>
              </w:rPr>
              <w:t>“Dispute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GCC Sub-Clause 46.1 (Dispute Board) hereof.</w:t>
            </w:r>
          </w:p>
          <w:p w14:paraId="31AFDAD5" w14:textId="77777777" w:rsidR="00CC76CD" w:rsidRPr="00E204F2" w:rsidRDefault="00CC76CD" w:rsidP="00CC76CD">
            <w:pPr>
              <w:spacing w:before="240" w:after="240"/>
              <w:ind w:left="576" w:right="-72"/>
              <w:rPr>
                <w:noProof/>
              </w:rPr>
            </w:pPr>
            <w:r w:rsidRPr="00E204F2">
              <w:rPr>
                <w:noProof/>
              </w:rPr>
              <w:t xml:space="preserve">“The Bank” means the financing institution </w:t>
            </w:r>
            <w:r w:rsidRPr="00E204F2">
              <w:rPr>
                <w:b/>
                <w:noProof/>
              </w:rPr>
              <w:t>named in the PCC.</w:t>
            </w:r>
          </w:p>
          <w:p w14:paraId="426AFB30" w14:textId="77777777" w:rsidR="00CC76CD" w:rsidRPr="00E204F2" w:rsidRDefault="00CC76CD" w:rsidP="00CC76CD">
            <w:pPr>
              <w:spacing w:before="240" w:after="240"/>
              <w:ind w:left="576" w:right="-72"/>
              <w:rPr>
                <w:noProof/>
              </w:rPr>
            </w:pPr>
            <w:r w:rsidRPr="00E204F2">
              <w:rPr>
                <w:noProof/>
              </w:rPr>
              <w:t>“Contract Price” means the sum specified in Article 2.1 (Contract Price) of the Contract Agreement, subject to such additions and adjustments thereto or deductions therefrom, as may be made pursuant to the Contract.</w:t>
            </w:r>
          </w:p>
          <w:p w14:paraId="1D334A2A" w14:textId="77777777" w:rsidR="00CC76CD" w:rsidRPr="00E204F2" w:rsidRDefault="00CC76CD" w:rsidP="00CC76CD">
            <w:pPr>
              <w:spacing w:before="240" w:after="240"/>
              <w:ind w:left="576" w:right="-72"/>
              <w:rPr>
                <w:noProof/>
              </w:rPr>
            </w:pPr>
            <w:r w:rsidRPr="00E204F2">
              <w:rPr>
                <w:noProof/>
              </w:rPr>
              <w:t>“Facilities” means the Plant to be supplied and installed, as well as all the Installation Services to be carried out by the Contractor under the Contract.</w:t>
            </w:r>
          </w:p>
          <w:p w14:paraId="53B0EC0C" w14:textId="77777777" w:rsidR="00CC76CD" w:rsidRPr="00E204F2" w:rsidRDefault="00CC76CD" w:rsidP="00CC76CD">
            <w:pPr>
              <w:spacing w:before="240" w:after="240"/>
              <w:ind w:left="576" w:right="-72"/>
              <w:rPr>
                <w:noProof/>
              </w:rPr>
            </w:pPr>
            <w:r w:rsidRPr="00E204F2">
              <w:rPr>
                <w:noProof/>
              </w:rPr>
              <w:t>“Plant”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455C6A71" w14:textId="77777777" w:rsidR="00CC76CD" w:rsidRPr="00E204F2" w:rsidRDefault="00CC76CD" w:rsidP="00CC76CD">
            <w:pPr>
              <w:spacing w:before="240" w:after="240"/>
              <w:ind w:left="576" w:right="-72"/>
              <w:rPr>
                <w:noProof/>
              </w:rPr>
            </w:pPr>
            <w:r w:rsidRPr="00E204F2">
              <w:rPr>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56C41FA" w14:textId="77777777" w:rsidR="00CC76CD" w:rsidRPr="00E204F2" w:rsidRDefault="00CC76CD" w:rsidP="00CC76CD">
            <w:pPr>
              <w:spacing w:before="240" w:after="240"/>
              <w:ind w:left="576" w:right="-72"/>
              <w:rPr>
                <w:noProof/>
              </w:rPr>
            </w:pPr>
            <w:r w:rsidRPr="00E204F2">
              <w:rPr>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252BCDE4" w14:textId="77777777" w:rsidR="00CC76CD" w:rsidRPr="00E204F2" w:rsidRDefault="00CC76CD" w:rsidP="00CC76CD">
            <w:pPr>
              <w:spacing w:before="240" w:after="240"/>
              <w:ind w:left="576" w:right="-72"/>
              <w:rPr>
                <w:noProof/>
              </w:rPr>
            </w:pPr>
            <w:r w:rsidRPr="00E204F2">
              <w:rPr>
                <w:noProof/>
              </w:rPr>
              <w:t xml:space="preserve">“Country of Origin” means the countries and territories eligible under the rules of the Bank as further </w:t>
            </w:r>
            <w:r w:rsidRPr="00E204F2">
              <w:rPr>
                <w:b/>
                <w:noProof/>
              </w:rPr>
              <w:t>elaborated in the PCC.</w:t>
            </w:r>
          </w:p>
          <w:p w14:paraId="1C8674E7" w14:textId="77777777" w:rsidR="00CC76CD" w:rsidRPr="00E204F2" w:rsidRDefault="00CC76CD" w:rsidP="00CC76CD">
            <w:pPr>
              <w:spacing w:before="240" w:after="240"/>
              <w:ind w:left="576" w:right="-72"/>
              <w:rPr>
                <w:noProof/>
              </w:rPr>
            </w:pPr>
            <w:r w:rsidRPr="00E204F2">
              <w:rPr>
                <w:noProof/>
              </w:rPr>
              <w:t>“Site” means the land and other places upon which the Facilities are to be installed, and such other land or places as may be specified in the Contract as forming part of the Site.</w:t>
            </w:r>
          </w:p>
          <w:p w14:paraId="6D3F89EC" w14:textId="77777777" w:rsidR="00CC76CD" w:rsidRPr="00E204F2" w:rsidRDefault="00CC76CD" w:rsidP="00CC76CD">
            <w:pPr>
              <w:spacing w:before="240" w:after="240"/>
              <w:ind w:left="576" w:right="-72"/>
              <w:rPr>
                <w:noProof/>
              </w:rPr>
            </w:pPr>
            <w:r w:rsidRPr="00E204F2">
              <w:rPr>
                <w:noProof/>
              </w:rPr>
              <w:t xml:space="preserve">“Effective Date” means the date of fulfillment of all conditions stated in Article 3 </w:t>
            </w:r>
            <w:r w:rsidRPr="000D59EC">
              <w:rPr>
                <w:noProof/>
              </w:rPr>
              <w:t>(Effective Date) of</w:t>
            </w:r>
            <w:r w:rsidRPr="00E204F2">
              <w:rPr>
                <w:noProof/>
              </w:rPr>
              <w:t xml:space="preserve"> the Contract Agreement, from which the Time for Completion shall be counted.</w:t>
            </w:r>
          </w:p>
          <w:p w14:paraId="399B11EE" w14:textId="77777777" w:rsidR="00CC76CD" w:rsidRPr="00E204F2" w:rsidRDefault="00CC76CD" w:rsidP="00CC76CD">
            <w:pPr>
              <w:spacing w:before="240" w:after="240"/>
              <w:ind w:left="576" w:right="-72"/>
              <w:rPr>
                <w:noProof/>
              </w:rPr>
            </w:pPr>
            <w:r w:rsidRPr="00E204F2">
              <w:rPr>
                <w:noProof/>
              </w:rPr>
              <w:lastRenderedPageBreak/>
              <w:t>“Time for Completion”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D0BA038" w14:textId="77777777" w:rsidR="00CC76CD" w:rsidRPr="00E204F2" w:rsidRDefault="00CC76CD" w:rsidP="00CC76CD">
            <w:pPr>
              <w:spacing w:before="240" w:after="240"/>
              <w:ind w:left="576" w:right="-72"/>
              <w:rPr>
                <w:noProof/>
              </w:rPr>
            </w:pPr>
            <w:r w:rsidRPr="00E204F2">
              <w:rPr>
                <w:noProof/>
              </w:rPr>
              <w:t>“Completion”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GCC Clause 24 (Completion) hereof.</w:t>
            </w:r>
          </w:p>
          <w:p w14:paraId="120E4622" w14:textId="76ED65EC" w:rsidR="00CC76CD" w:rsidRPr="00E204F2" w:rsidRDefault="00CC76CD" w:rsidP="00CC76CD">
            <w:pPr>
              <w:spacing w:before="240" w:after="240"/>
              <w:ind w:left="576" w:right="-72"/>
              <w:rPr>
                <w:noProof/>
              </w:rPr>
            </w:pPr>
            <w:r w:rsidRPr="00E204F2">
              <w:rPr>
                <w:noProof/>
              </w:rPr>
              <w:t>“Precommissioning” means the testing, checking and other requirements specified in the Employer’s Requirements that are to be carried out by the Contractor in preparation for Commissioning as provided in GCC Clause 24 (Completion) hereof.</w:t>
            </w:r>
          </w:p>
          <w:p w14:paraId="48A54C42" w14:textId="77777777" w:rsidR="00CC76CD" w:rsidRPr="00E204F2" w:rsidRDefault="00CC76CD" w:rsidP="00CC76CD">
            <w:pPr>
              <w:spacing w:before="240" w:after="240"/>
              <w:ind w:left="576" w:right="-72"/>
              <w:rPr>
                <w:noProof/>
              </w:rPr>
            </w:pPr>
            <w:r w:rsidRPr="00E204F2">
              <w:rPr>
                <w:noProof/>
              </w:rPr>
              <w:t>“Commissioning” means operation of the Facilities or any part thereof by the Contractor following Completion, which operation is to be carried out by the Contractor as provided in GCC Sub-Clause 25.1 (Commissioning) hereof, for the purpose of carrying out Guarantee Test(s).</w:t>
            </w:r>
          </w:p>
          <w:p w14:paraId="1BA60EA0" w14:textId="7828AF70" w:rsidR="00CC76CD" w:rsidRPr="00E204F2" w:rsidRDefault="00CC76CD" w:rsidP="000B2A34">
            <w:pPr>
              <w:spacing w:before="240" w:after="240"/>
              <w:ind w:left="558" w:right="-72"/>
              <w:rPr>
                <w:noProof/>
              </w:rPr>
            </w:pPr>
            <w:r w:rsidRPr="00E204F2">
              <w:rPr>
                <w:noProof/>
              </w:rPr>
              <w:t>“Guarantee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4C8BC58C" w14:textId="77777777" w:rsidR="00CC76CD" w:rsidRPr="00E204F2" w:rsidRDefault="00CC76CD" w:rsidP="00CC76CD">
            <w:pPr>
              <w:spacing w:before="240" w:after="240"/>
              <w:ind w:left="576" w:right="-72"/>
              <w:rPr>
                <w:noProof/>
              </w:rPr>
            </w:pPr>
            <w:r w:rsidRPr="00E204F2">
              <w:rPr>
                <w:noProof/>
              </w:rPr>
              <w:t>“Operational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29267942" w14:textId="77777777" w:rsidR="00CC76CD" w:rsidRPr="00E204F2" w:rsidRDefault="00CC76CD" w:rsidP="00CC76CD">
            <w:pPr>
              <w:spacing w:before="240" w:after="240"/>
              <w:ind w:left="576" w:right="-72"/>
              <w:rPr>
                <w:noProof/>
              </w:rPr>
            </w:pPr>
            <w:r w:rsidRPr="00E204F2">
              <w:rPr>
                <w:noProof/>
              </w:rPr>
              <w:t>“Defect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tc>
      </w:tr>
      <w:tr w:rsidR="00CC76CD" w:rsidRPr="00E204F2" w14:paraId="4573EE24" w14:textId="77777777" w:rsidTr="00CC76CD">
        <w:tc>
          <w:tcPr>
            <w:tcW w:w="2127" w:type="dxa"/>
          </w:tcPr>
          <w:p w14:paraId="4B6682E1" w14:textId="77777777" w:rsidR="00CC76CD" w:rsidRPr="00E204F2" w:rsidRDefault="00CC76CD">
            <w:pPr>
              <w:pStyle w:val="S7Header2"/>
              <w:rPr>
                <w:noProof/>
              </w:rPr>
            </w:pPr>
            <w:bookmarkStart w:id="819" w:name="_Toc454731638"/>
            <w:bookmarkStart w:id="820" w:name="_Toc45022159"/>
            <w:r w:rsidRPr="00E204F2">
              <w:rPr>
                <w:noProof/>
              </w:rPr>
              <w:lastRenderedPageBreak/>
              <w:t>2.</w:t>
            </w:r>
            <w:r w:rsidRPr="00E204F2">
              <w:rPr>
                <w:noProof/>
              </w:rPr>
              <w:tab/>
              <w:t>Contract Documents</w:t>
            </w:r>
            <w:bookmarkEnd w:id="819"/>
            <w:bookmarkEnd w:id="820"/>
          </w:p>
        </w:tc>
        <w:tc>
          <w:tcPr>
            <w:tcW w:w="7521" w:type="dxa"/>
            <w:gridSpan w:val="3"/>
          </w:tcPr>
          <w:p w14:paraId="36B7D505" w14:textId="77777777" w:rsidR="00CC76CD" w:rsidRPr="00E204F2" w:rsidRDefault="00CC76CD" w:rsidP="00CC76CD">
            <w:pPr>
              <w:spacing w:before="240" w:after="240"/>
              <w:ind w:left="576" w:right="-72" w:hanging="576"/>
              <w:rPr>
                <w:noProof/>
              </w:rPr>
            </w:pPr>
            <w:r w:rsidRPr="00E204F2">
              <w:rPr>
                <w:noProof/>
              </w:rPr>
              <w:t>2.1</w:t>
            </w:r>
            <w:r w:rsidRPr="00E204F2">
              <w:rPr>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CC76CD" w:rsidRPr="00E204F2" w14:paraId="1300505C" w14:textId="77777777" w:rsidTr="00CC76CD">
        <w:tc>
          <w:tcPr>
            <w:tcW w:w="2127" w:type="dxa"/>
          </w:tcPr>
          <w:p w14:paraId="0B83C64E" w14:textId="77777777" w:rsidR="00CC76CD" w:rsidRPr="00E204F2" w:rsidRDefault="00CC76CD">
            <w:pPr>
              <w:pStyle w:val="S7Header2"/>
              <w:rPr>
                <w:noProof/>
              </w:rPr>
            </w:pPr>
            <w:bookmarkStart w:id="821" w:name="_Toc454731639"/>
            <w:bookmarkStart w:id="822" w:name="_Toc45022160"/>
            <w:r w:rsidRPr="00E204F2">
              <w:rPr>
                <w:noProof/>
              </w:rPr>
              <w:lastRenderedPageBreak/>
              <w:t>3.</w:t>
            </w:r>
            <w:r w:rsidRPr="00E204F2">
              <w:rPr>
                <w:noProof/>
              </w:rPr>
              <w:tab/>
              <w:t>Interpretation</w:t>
            </w:r>
            <w:bookmarkEnd w:id="821"/>
            <w:bookmarkEnd w:id="822"/>
          </w:p>
        </w:tc>
        <w:tc>
          <w:tcPr>
            <w:tcW w:w="7521" w:type="dxa"/>
            <w:gridSpan w:val="3"/>
          </w:tcPr>
          <w:p w14:paraId="595B4F0A" w14:textId="77777777" w:rsidR="00CC76CD" w:rsidRPr="00E204F2" w:rsidRDefault="00CC76CD" w:rsidP="00CC76CD">
            <w:pPr>
              <w:spacing w:before="240" w:after="240"/>
              <w:ind w:left="576" w:right="-72" w:hanging="576"/>
              <w:rPr>
                <w:noProof/>
                <w:szCs w:val="24"/>
              </w:rPr>
            </w:pPr>
            <w:r w:rsidRPr="00E204F2">
              <w:rPr>
                <w:noProof/>
                <w:szCs w:val="24"/>
              </w:rPr>
              <w:t>3.1</w:t>
            </w:r>
            <w:r w:rsidRPr="00E204F2">
              <w:rPr>
                <w:noProof/>
                <w:szCs w:val="24"/>
              </w:rPr>
              <w:tab/>
              <w:t>In the Contract, except where the context requires otherwise:</w:t>
            </w:r>
          </w:p>
          <w:p w14:paraId="1EF40F06"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one gender include all genders;</w:t>
            </w:r>
          </w:p>
          <w:p w14:paraId="13F10B3C"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words indicating the singular also include the plural and words indicating the plural also include the singular;</w:t>
            </w:r>
          </w:p>
          <w:p w14:paraId="2148BD2A"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provisions including the word “agree,” “agreed,” or “agreement” require the agreement to be recorded in writing; </w:t>
            </w:r>
          </w:p>
          <w:p w14:paraId="7E8DA8DB"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the word “tender” is synonymous with “</w:t>
            </w:r>
            <w:r w:rsidR="00D166BF">
              <w:rPr>
                <w:noProof/>
                <w:sz w:val="24"/>
                <w:lang w:val="en-US"/>
              </w:rPr>
              <w:t>Proposal</w:t>
            </w:r>
            <w:r w:rsidRPr="00E204F2">
              <w:rPr>
                <w:noProof/>
                <w:sz w:val="24"/>
                <w:lang w:val="en-US"/>
              </w:rPr>
              <w:t>,” “tenderer,” with “</w:t>
            </w:r>
            <w:r w:rsidR="004B3D8F">
              <w:rPr>
                <w:noProof/>
                <w:sz w:val="24"/>
                <w:lang w:val="en-US"/>
              </w:rPr>
              <w:t>Bidder</w:t>
            </w:r>
            <w:r w:rsidRPr="00E204F2">
              <w:rPr>
                <w:noProof/>
                <w:sz w:val="24"/>
                <w:lang w:val="en-US"/>
              </w:rPr>
              <w:t>,” and “tender documents” with “</w:t>
            </w:r>
            <w:r w:rsidR="004B3D8F">
              <w:rPr>
                <w:noProof/>
                <w:sz w:val="24"/>
                <w:lang w:val="en-US"/>
              </w:rPr>
              <w:t>Bidding</w:t>
            </w:r>
            <w:r w:rsidRPr="00E204F2">
              <w:rPr>
                <w:noProof/>
                <w:sz w:val="24"/>
                <w:lang w:val="en-US"/>
              </w:rPr>
              <w:t xml:space="preserve"> </w:t>
            </w:r>
            <w:r w:rsidRPr="00E204F2">
              <w:rPr>
                <w:rStyle w:val="CommentReference"/>
                <w:noProof/>
                <w:vanish/>
                <w:sz w:val="24"/>
                <w:szCs w:val="24"/>
                <w:lang w:val="en-US"/>
              </w:rPr>
              <w:t xml:space="preserve"> </w:t>
            </w:r>
            <w:r w:rsidRPr="00E204F2">
              <w:rPr>
                <w:noProof/>
                <w:sz w:val="24"/>
                <w:lang w:val="en-US"/>
              </w:rPr>
              <w:t>Document,” and</w:t>
            </w:r>
          </w:p>
          <w:p w14:paraId="1B93C708" w14:textId="77777777" w:rsidR="00CC76CD" w:rsidRPr="00E204F2" w:rsidRDefault="00CC76CD" w:rsidP="00F47FA3">
            <w:pPr>
              <w:pStyle w:val="ClauseSubPara"/>
              <w:numPr>
                <w:ilvl w:val="0"/>
                <w:numId w:val="97"/>
              </w:numPr>
              <w:spacing w:before="240" w:after="240"/>
              <w:ind w:left="1152" w:right="0" w:hanging="576"/>
              <w:rPr>
                <w:noProof/>
                <w:sz w:val="24"/>
                <w:lang w:val="en-US"/>
              </w:rPr>
            </w:pPr>
            <w:r w:rsidRPr="00E204F2">
              <w:rPr>
                <w:noProof/>
                <w:sz w:val="24"/>
                <w:lang w:val="en-US"/>
              </w:rPr>
              <w:t xml:space="preserve">“written” or “in writing” means hand-written, type-written, printed or electronically made, and resulting in a permanent record. </w:t>
            </w:r>
          </w:p>
          <w:p w14:paraId="0F473FEC" w14:textId="77777777" w:rsidR="00CC76CD" w:rsidRPr="00E204F2" w:rsidRDefault="00CC76CD" w:rsidP="00CC76CD">
            <w:pPr>
              <w:spacing w:before="240" w:after="240"/>
              <w:ind w:left="576" w:right="-72" w:hanging="576"/>
              <w:rPr>
                <w:noProof/>
                <w:szCs w:val="24"/>
              </w:rPr>
            </w:pPr>
            <w:r w:rsidRPr="00E204F2">
              <w:rPr>
                <w:noProof/>
                <w:szCs w:val="24"/>
              </w:rPr>
              <w:tab/>
              <w:t>The marginal words and other headings shall not be taken into consideration in the interpretation of these Conditions.</w:t>
            </w:r>
          </w:p>
          <w:p w14:paraId="3B6BF52F" w14:textId="77777777" w:rsidR="00CC76CD" w:rsidRPr="00E204F2" w:rsidRDefault="00CC76CD" w:rsidP="00CC76CD">
            <w:pPr>
              <w:spacing w:before="240" w:after="240"/>
              <w:ind w:left="576" w:right="-72" w:hanging="576"/>
              <w:rPr>
                <w:noProof/>
                <w:szCs w:val="24"/>
              </w:rPr>
            </w:pPr>
            <w:r w:rsidRPr="00E204F2">
              <w:rPr>
                <w:noProof/>
                <w:szCs w:val="24"/>
              </w:rPr>
              <w:t>3.2</w:t>
            </w:r>
            <w:r w:rsidRPr="00E204F2">
              <w:rPr>
                <w:noProof/>
                <w:szCs w:val="24"/>
              </w:rPr>
              <w:tab/>
            </w:r>
            <w:r w:rsidRPr="00E204F2">
              <w:rPr>
                <w:noProof/>
                <w:szCs w:val="24"/>
                <w:u w:val="single"/>
              </w:rPr>
              <w:t>Incoterms</w:t>
            </w:r>
          </w:p>
          <w:p w14:paraId="37A9EB9C" w14:textId="77777777" w:rsidR="00CC76CD" w:rsidRPr="00E204F2" w:rsidRDefault="00CC76CD" w:rsidP="00CC76CD">
            <w:pPr>
              <w:spacing w:before="240" w:after="240"/>
              <w:ind w:left="576" w:right="-72" w:hanging="576"/>
              <w:rPr>
                <w:noProof/>
                <w:szCs w:val="24"/>
              </w:rPr>
            </w:pPr>
            <w:r w:rsidRPr="00E204F2">
              <w:rPr>
                <w:noProof/>
                <w:szCs w:val="24"/>
              </w:rPr>
              <w:tab/>
              <w:t xml:space="preserve">Unless inconsistent with any provision of the Contract, the meaning of any trade term and the rights and obligations of Parties thereunder shall be as prescribed by </w:t>
            </w:r>
            <w:r w:rsidRPr="00E204F2">
              <w:rPr>
                <w:i/>
                <w:noProof/>
                <w:szCs w:val="24"/>
              </w:rPr>
              <w:t>Incoterms</w:t>
            </w:r>
            <w:r w:rsidRPr="00E204F2">
              <w:rPr>
                <w:noProof/>
                <w:szCs w:val="24"/>
              </w:rPr>
              <w:t>.</w:t>
            </w:r>
          </w:p>
          <w:p w14:paraId="0CC089DB" w14:textId="77777777" w:rsidR="00CC76CD" w:rsidRPr="00E204F2" w:rsidRDefault="00CC76CD" w:rsidP="00CC76CD">
            <w:pPr>
              <w:spacing w:before="240" w:after="240"/>
              <w:ind w:left="576" w:right="-72" w:hanging="576"/>
              <w:rPr>
                <w:noProof/>
                <w:szCs w:val="24"/>
              </w:rPr>
            </w:pPr>
            <w:r w:rsidRPr="00E204F2">
              <w:rPr>
                <w:i/>
                <w:noProof/>
                <w:szCs w:val="24"/>
              </w:rPr>
              <w:tab/>
            </w:r>
            <w:r w:rsidRPr="00E204F2">
              <w:rPr>
                <w:noProof/>
                <w:szCs w:val="24"/>
              </w:rPr>
              <w:t>Incoterms means international rules for interpreting trade terms published by the International Chamber of Commerce (latest edition), 38 Cours Albert 1</w:t>
            </w:r>
            <w:r w:rsidRPr="00E204F2">
              <w:rPr>
                <w:noProof/>
                <w:szCs w:val="24"/>
                <w:vertAlign w:val="superscript"/>
              </w:rPr>
              <w:t>er</w:t>
            </w:r>
            <w:r w:rsidRPr="00E204F2">
              <w:rPr>
                <w:noProof/>
                <w:szCs w:val="24"/>
              </w:rPr>
              <w:t>, 75008 Paris, France.</w:t>
            </w:r>
          </w:p>
          <w:p w14:paraId="5175434A" w14:textId="77777777" w:rsidR="00CC76CD" w:rsidRPr="00E204F2" w:rsidRDefault="00CC76CD" w:rsidP="00CC76CD">
            <w:pPr>
              <w:spacing w:before="240" w:after="240"/>
              <w:ind w:left="576" w:right="-72" w:hanging="576"/>
              <w:rPr>
                <w:noProof/>
                <w:szCs w:val="24"/>
              </w:rPr>
            </w:pPr>
            <w:r w:rsidRPr="00E204F2">
              <w:rPr>
                <w:noProof/>
                <w:szCs w:val="24"/>
              </w:rPr>
              <w:t>3.3</w:t>
            </w:r>
            <w:r w:rsidRPr="00E204F2">
              <w:rPr>
                <w:noProof/>
                <w:szCs w:val="24"/>
              </w:rPr>
              <w:tab/>
            </w:r>
            <w:r w:rsidRPr="00E204F2">
              <w:rPr>
                <w:noProof/>
                <w:szCs w:val="24"/>
                <w:u w:val="single"/>
              </w:rPr>
              <w:t>Entire Agreement</w:t>
            </w:r>
          </w:p>
          <w:p w14:paraId="1AA35895" w14:textId="77777777" w:rsidR="00CC76CD" w:rsidRPr="00E204F2" w:rsidRDefault="00CC76CD" w:rsidP="00CC76CD">
            <w:pPr>
              <w:spacing w:before="240" w:after="240"/>
              <w:ind w:left="576" w:right="-72" w:hanging="576"/>
              <w:rPr>
                <w:noProof/>
                <w:szCs w:val="24"/>
              </w:rPr>
            </w:pPr>
            <w:r w:rsidRPr="00E204F2">
              <w:rPr>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78A18C9" w14:textId="77777777" w:rsidR="00CC76CD" w:rsidRPr="00E204F2" w:rsidRDefault="00CC76CD" w:rsidP="00CC76CD">
            <w:pPr>
              <w:spacing w:before="240" w:after="240"/>
              <w:ind w:left="576" w:right="-72" w:hanging="576"/>
              <w:rPr>
                <w:noProof/>
                <w:szCs w:val="24"/>
              </w:rPr>
            </w:pPr>
            <w:r w:rsidRPr="00E204F2">
              <w:rPr>
                <w:noProof/>
                <w:szCs w:val="24"/>
              </w:rPr>
              <w:t>3.4</w:t>
            </w:r>
            <w:r w:rsidRPr="00E204F2">
              <w:rPr>
                <w:noProof/>
                <w:szCs w:val="24"/>
              </w:rPr>
              <w:tab/>
            </w:r>
            <w:r w:rsidRPr="00E204F2">
              <w:rPr>
                <w:noProof/>
                <w:szCs w:val="24"/>
                <w:u w:val="single"/>
              </w:rPr>
              <w:t>Amendment</w:t>
            </w:r>
          </w:p>
          <w:p w14:paraId="57E58387" w14:textId="77777777" w:rsidR="00CC76CD" w:rsidRPr="00E204F2" w:rsidRDefault="00CC76CD" w:rsidP="00CC76CD">
            <w:pPr>
              <w:spacing w:before="240" w:after="240"/>
              <w:ind w:left="576" w:right="-72" w:hanging="576"/>
              <w:rPr>
                <w:noProof/>
                <w:szCs w:val="24"/>
              </w:rPr>
            </w:pPr>
            <w:r w:rsidRPr="00E204F2">
              <w:rPr>
                <w:noProof/>
                <w:szCs w:val="24"/>
              </w:rPr>
              <w:tab/>
              <w:t>No amendment or other variation of the Contract shall be effective unless it is in writing, is dated, expressly refers to the Contract, and is signed by a duly authorized representative of each Party hereto.</w:t>
            </w:r>
          </w:p>
          <w:p w14:paraId="1AF3A7D7" w14:textId="77777777" w:rsidR="00CC76CD" w:rsidRPr="00E204F2" w:rsidRDefault="00CC76CD" w:rsidP="00CC76CD">
            <w:pPr>
              <w:spacing w:before="240" w:after="240"/>
              <w:ind w:left="576" w:right="-72" w:hanging="576"/>
              <w:rPr>
                <w:noProof/>
                <w:szCs w:val="24"/>
              </w:rPr>
            </w:pPr>
            <w:r w:rsidRPr="00E204F2">
              <w:rPr>
                <w:noProof/>
                <w:szCs w:val="24"/>
              </w:rPr>
              <w:t>3.5</w:t>
            </w:r>
            <w:r w:rsidRPr="00E204F2">
              <w:rPr>
                <w:noProof/>
                <w:szCs w:val="24"/>
              </w:rPr>
              <w:tab/>
            </w:r>
            <w:r w:rsidRPr="00E204F2">
              <w:rPr>
                <w:noProof/>
                <w:szCs w:val="24"/>
                <w:u w:val="single"/>
              </w:rPr>
              <w:t>Independent Contractor</w:t>
            </w:r>
          </w:p>
          <w:p w14:paraId="107A95C3" w14:textId="77777777" w:rsidR="00CC76CD" w:rsidRPr="00E204F2" w:rsidRDefault="00CC76CD" w:rsidP="00CC76CD">
            <w:pPr>
              <w:spacing w:before="240" w:after="240"/>
              <w:ind w:left="576" w:right="-72" w:hanging="576"/>
              <w:rPr>
                <w:noProof/>
                <w:szCs w:val="24"/>
              </w:rPr>
            </w:pPr>
            <w:r w:rsidRPr="00E204F2">
              <w:rPr>
                <w:noProof/>
                <w:spacing w:val="-2"/>
                <w:szCs w:val="24"/>
              </w:rPr>
              <w:tab/>
              <w:t>The Contractor shall be an independent contractor performing the Contract.  The Contract does not create any agency, partnership, joint venture or other joint relationship between the Parties hereto.</w:t>
            </w:r>
            <w:r w:rsidRPr="00E204F2">
              <w:rPr>
                <w:noProof/>
                <w:szCs w:val="24"/>
              </w:rPr>
              <w:t xml:space="preserve"> Subject to the provisions of the Contract, the Contractor shall be solely responsible for the manner in which the Contract is performed.  All employees, representatives or Subcontractors engaged by the Contractor in </w:t>
            </w:r>
            <w:r w:rsidRPr="00E204F2">
              <w:rPr>
                <w:noProof/>
                <w:szCs w:val="24"/>
              </w:rPr>
              <w:lastRenderedPageBreak/>
              <w:t>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49D00539" w14:textId="77777777" w:rsidR="00CC76CD" w:rsidRPr="00E204F2" w:rsidRDefault="00CC76CD" w:rsidP="00CC76CD">
            <w:pPr>
              <w:spacing w:before="240" w:after="240"/>
              <w:ind w:left="576" w:right="-72" w:hanging="576"/>
              <w:rPr>
                <w:noProof/>
                <w:szCs w:val="24"/>
              </w:rPr>
            </w:pPr>
            <w:r w:rsidRPr="00E204F2">
              <w:rPr>
                <w:noProof/>
                <w:szCs w:val="24"/>
              </w:rPr>
              <w:t>3.6</w:t>
            </w:r>
            <w:r w:rsidRPr="00E204F2">
              <w:rPr>
                <w:noProof/>
                <w:szCs w:val="24"/>
              </w:rPr>
              <w:tab/>
            </w:r>
            <w:r w:rsidRPr="00E204F2">
              <w:rPr>
                <w:noProof/>
                <w:szCs w:val="24"/>
                <w:u w:val="single"/>
              </w:rPr>
              <w:t>Non-Waiver</w:t>
            </w:r>
          </w:p>
          <w:p w14:paraId="4C653C10" w14:textId="77777777" w:rsidR="00CC76CD" w:rsidRPr="00E204F2" w:rsidRDefault="00CC76CD" w:rsidP="00CC76CD">
            <w:pPr>
              <w:spacing w:before="240" w:after="240"/>
              <w:ind w:left="1152" w:right="-72" w:hanging="576"/>
              <w:rPr>
                <w:noProof/>
                <w:szCs w:val="24"/>
              </w:rPr>
            </w:pPr>
            <w:r w:rsidRPr="00E204F2">
              <w:rPr>
                <w:noProof/>
                <w:szCs w:val="24"/>
              </w:rPr>
              <w:t>3.6.1</w:t>
            </w:r>
            <w:r w:rsidRPr="00E204F2">
              <w:rPr>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62BE2247" w14:textId="77777777" w:rsidR="00CC76CD" w:rsidRPr="00E204F2" w:rsidRDefault="00CC76CD" w:rsidP="00CC76CD">
            <w:pPr>
              <w:spacing w:before="240" w:after="240"/>
              <w:ind w:left="1152" w:right="-72" w:hanging="576"/>
              <w:rPr>
                <w:noProof/>
                <w:szCs w:val="24"/>
              </w:rPr>
            </w:pPr>
            <w:r w:rsidRPr="00E204F2">
              <w:rPr>
                <w:noProof/>
                <w:szCs w:val="24"/>
              </w:rPr>
              <w:t>3.6.2</w:t>
            </w:r>
            <w:r w:rsidRPr="00E204F2">
              <w:rPr>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3335F049" w14:textId="77777777" w:rsidR="00CC76CD" w:rsidRPr="00E204F2" w:rsidRDefault="00CC76CD" w:rsidP="00CC76CD">
            <w:pPr>
              <w:spacing w:before="240" w:after="240"/>
              <w:ind w:left="576" w:right="-72" w:hanging="576"/>
              <w:rPr>
                <w:noProof/>
                <w:szCs w:val="24"/>
              </w:rPr>
            </w:pPr>
            <w:r w:rsidRPr="00E204F2">
              <w:rPr>
                <w:noProof/>
                <w:szCs w:val="24"/>
              </w:rPr>
              <w:t>3.7</w:t>
            </w:r>
            <w:r w:rsidRPr="00E204F2">
              <w:rPr>
                <w:noProof/>
                <w:szCs w:val="24"/>
              </w:rPr>
              <w:tab/>
            </w:r>
            <w:r w:rsidRPr="00E204F2">
              <w:rPr>
                <w:noProof/>
                <w:szCs w:val="24"/>
                <w:u w:val="single"/>
              </w:rPr>
              <w:t>Severability</w:t>
            </w:r>
          </w:p>
          <w:p w14:paraId="374FE8FA" w14:textId="77777777" w:rsidR="00CC76CD" w:rsidRPr="00E204F2" w:rsidRDefault="00CC76CD" w:rsidP="00CC76CD">
            <w:pPr>
              <w:spacing w:before="240" w:after="240"/>
              <w:ind w:left="576" w:right="-72" w:hanging="576"/>
              <w:rPr>
                <w:noProof/>
                <w:szCs w:val="24"/>
              </w:rPr>
            </w:pPr>
            <w:r w:rsidRPr="00E204F2">
              <w:rPr>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0FA98B1A" w14:textId="77777777" w:rsidR="00CC76CD" w:rsidRPr="00E204F2" w:rsidRDefault="00CC76CD" w:rsidP="00CC76CD">
            <w:pPr>
              <w:spacing w:before="240" w:after="240"/>
              <w:ind w:left="576" w:right="-72" w:hanging="576"/>
              <w:rPr>
                <w:noProof/>
                <w:szCs w:val="24"/>
              </w:rPr>
            </w:pPr>
            <w:r w:rsidRPr="00E204F2">
              <w:rPr>
                <w:noProof/>
                <w:szCs w:val="24"/>
              </w:rPr>
              <w:t>3.8</w:t>
            </w:r>
            <w:r w:rsidRPr="00E204F2">
              <w:rPr>
                <w:noProof/>
                <w:szCs w:val="24"/>
              </w:rPr>
              <w:tab/>
            </w:r>
            <w:r w:rsidRPr="00E204F2">
              <w:rPr>
                <w:noProof/>
                <w:szCs w:val="24"/>
                <w:u w:val="single"/>
              </w:rPr>
              <w:t>Country of Origin</w:t>
            </w:r>
          </w:p>
          <w:p w14:paraId="764A1479" w14:textId="77777777" w:rsidR="00CC76CD" w:rsidRPr="00E204F2" w:rsidRDefault="00CC76CD" w:rsidP="00CC76CD">
            <w:pPr>
              <w:spacing w:before="240" w:after="240"/>
              <w:ind w:left="576" w:right="-72" w:hanging="576"/>
              <w:rPr>
                <w:i/>
                <w:noProof/>
                <w:szCs w:val="24"/>
              </w:rPr>
            </w:pPr>
            <w:r w:rsidRPr="00E204F2">
              <w:rPr>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CC76CD" w:rsidRPr="00E204F2" w14:paraId="3094E561" w14:textId="77777777" w:rsidTr="00CC76CD">
        <w:tc>
          <w:tcPr>
            <w:tcW w:w="2127" w:type="dxa"/>
          </w:tcPr>
          <w:p w14:paraId="0E178A34" w14:textId="77777777" w:rsidR="00CC76CD" w:rsidRPr="00E204F2" w:rsidRDefault="00CC76CD">
            <w:pPr>
              <w:pStyle w:val="S7Header2"/>
              <w:rPr>
                <w:noProof/>
              </w:rPr>
            </w:pPr>
            <w:bookmarkStart w:id="823" w:name="_Toc347824631"/>
            <w:bookmarkStart w:id="824" w:name="_Toc454731640"/>
            <w:bookmarkStart w:id="825" w:name="_Toc45022161"/>
            <w:r w:rsidRPr="00E204F2">
              <w:rPr>
                <w:noProof/>
              </w:rPr>
              <w:lastRenderedPageBreak/>
              <w:t>4.</w:t>
            </w:r>
            <w:bookmarkEnd w:id="823"/>
            <w:r w:rsidRPr="00E204F2">
              <w:rPr>
                <w:noProof/>
              </w:rPr>
              <w:tab/>
              <w:t>Communica</w:t>
            </w:r>
            <w:r w:rsidRPr="00E204F2">
              <w:rPr>
                <w:noProof/>
              </w:rPr>
              <w:softHyphen/>
              <w:t>tions</w:t>
            </w:r>
            <w:bookmarkEnd w:id="824"/>
            <w:bookmarkEnd w:id="825"/>
          </w:p>
        </w:tc>
        <w:tc>
          <w:tcPr>
            <w:tcW w:w="7521" w:type="dxa"/>
            <w:gridSpan w:val="3"/>
          </w:tcPr>
          <w:p w14:paraId="381DA9E2" w14:textId="77777777" w:rsidR="00CC76CD" w:rsidRPr="00E204F2" w:rsidRDefault="00CC76CD" w:rsidP="00CC76CD">
            <w:pPr>
              <w:pStyle w:val="ClauseSubPara"/>
              <w:spacing w:before="240" w:after="240"/>
              <w:ind w:left="576" w:hanging="576"/>
              <w:rPr>
                <w:noProof/>
                <w:sz w:val="24"/>
                <w:lang w:val="en-US"/>
              </w:rPr>
            </w:pPr>
            <w:r w:rsidRPr="00E204F2">
              <w:rPr>
                <w:noProof/>
                <w:sz w:val="24"/>
                <w:lang w:val="en-US"/>
              </w:rPr>
              <w:t>4.1</w:t>
            </w:r>
            <w:r w:rsidRPr="00E204F2">
              <w:rPr>
                <w:noProof/>
                <w:sz w:val="24"/>
                <w:lang w:val="en-US"/>
              </w:rPr>
              <w:tab/>
              <w:t>Wherever these Conditions provide for the giving or issuing of approvals, certificates, consents, determinations, notices, requests and discharges, these communications shall be:</w:t>
            </w:r>
          </w:p>
          <w:p w14:paraId="650B1765"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in writing and delivered against receipt; and</w:t>
            </w:r>
          </w:p>
          <w:p w14:paraId="758D64CA" w14:textId="77777777" w:rsidR="00CC76CD" w:rsidRPr="00E204F2" w:rsidRDefault="00CC76CD" w:rsidP="00F47FA3">
            <w:pPr>
              <w:pStyle w:val="ClauseSubPara"/>
              <w:numPr>
                <w:ilvl w:val="0"/>
                <w:numId w:val="98"/>
              </w:numPr>
              <w:tabs>
                <w:tab w:val="clear" w:pos="432"/>
              </w:tabs>
              <w:spacing w:before="240" w:after="240"/>
              <w:ind w:left="1152" w:right="0" w:hanging="576"/>
              <w:jc w:val="left"/>
              <w:rPr>
                <w:noProof/>
                <w:sz w:val="24"/>
                <w:lang w:val="en-US"/>
              </w:rPr>
            </w:pPr>
            <w:r w:rsidRPr="00E204F2">
              <w:rPr>
                <w:noProof/>
                <w:sz w:val="24"/>
                <w:lang w:val="en-US"/>
              </w:rPr>
              <w:t xml:space="preserve">delivered, sent or transmitted to the address for the recipient’s communications as stated in the Contract Agreement. </w:t>
            </w:r>
          </w:p>
          <w:p w14:paraId="4C609730" w14:textId="77777777" w:rsidR="00CC76CD" w:rsidRPr="00E204F2" w:rsidRDefault="00CC76CD" w:rsidP="00CC76CD">
            <w:pPr>
              <w:spacing w:before="240" w:after="240"/>
              <w:ind w:left="576" w:right="-72"/>
              <w:rPr>
                <w:noProof/>
              </w:rPr>
            </w:pPr>
            <w:r w:rsidRPr="00E204F2">
              <w:rPr>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CC76CD" w:rsidRPr="00E204F2" w14:paraId="56C825DB" w14:textId="77777777" w:rsidTr="00CC76CD">
        <w:tc>
          <w:tcPr>
            <w:tcW w:w="2127" w:type="dxa"/>
          </w:tcPr>
          <w:p w14:paraId="5B308504" w14:textId="77777777" w:rsidR="00CC76CD" w:rsidRPr="00E204F2" w:rsidRDefault="00CC76CD">
            <w:pPr>
              <w:pStyle w:val="S7Header2"/>
              <w:rPr>
                <w:noProof/>
              </w:rPr>
            </w:pPr>
            <w:bookmarkStart w:id="826" w:name="_Toc347824632"/>
            <w:bookmarkStart w:id="827" w:name="_Toc454731641"/>
            <w:bookmarkStart w:id="828" w:name="_Toc45022162"/>
            <w:r w:rsidRPr="00E204F2">
              <w:rPr>
                <w:noProof/>
              </w:rPr>
              <w:lastRenderedPageBreak/>
              <w:t>5.</w:t>
            </w:r>
            <w:r w:rsidRPr="00E204F2">
              <w:rPr>
                <w:noProof/>
              </w:rPr>
              <w:tab/>
              <w:t>Law</w:t>
            </w:r>
            <w:bookmarkEnd w:id="826"/>
            <w:r w:rsidRPr="00E204F2">
              <w:rPr>
                <w:noProof/>
              </w:rPr>
              <w:t xml:space="preserve"> and Language</w:t>
            </w:r>
            <w:bookmarkEnd w:id="827"/>
            <w:bookmarkEnd w:id="828"/>
          </w:p>
        </w:tc>
        <w:tc>
          <w:tcPr>
            <w:tcW w:w="7521" w:type="dxa"/>
            <w:gridSpan w:val="3"/>
          </w:tcPr>
          <w:p w14:paraId="6F6BCEEE" w14:textId="77777777" w:rsidR="00CC76CD" w:rsidRPr="00E204F2" w:rsidRDefault="00CC76CD" w:rsidP="00CC76CD">
            <w:pPr>
              <w:spacing w:before="240" w:after="240"/>
              <w:ind w:left="576" w:right="-72" w:hanging="576"/>
              <w:rPr>
                <w:noProof/>
              </w:rPr>
            </w:pPr>
            <w:r w:rsidRPr="00E204F2">
              <w:rPr>
                <w:noProof/>
              </w:rPr>
              <w:t>5.1</w:t>
            </w:r>
            <w:r w:rsidRPr="00E204F2">
              <w:rPr>
                <w:noProof/>
              </w:rPr>
              <w:tab/>
              <w:t xml:space="preserve">The Contract shall be governed by and interpreted in accordance with laws of the country </w:t>
            </w:r>
            <w:r w:rsidRPr="00E204F2">
              <w:rPr>
                <w:b/>
                <w:noProof/>
              </w:rPr>
              <w:t>specified in the PCC.</w:t>
            </w:r>
          </w:p>
          <w:p w14:paraId="15EE708E" w14:textId="77777777" w:rsidR="00CC76CD" w:rsidRPr="00E204F2" w:rsidRDefault="00CC76CD" w:rsidP="00F47FA3">
            <w:pPr>
              <w:numPr>
                <w:ilvl w:val="1"/>
                <w:numId w:val="99"/>
              </w:numPr>
              <w:tabs>
                <w:tab w:val="clear" w:pos="360"/>
              </w:tabs>
              <w:spacing w:before="240" w:after="240"/>
              <w:ind w:left="576" w:right="-72" w:hanging="576"/>
              <w:rPr>
                <w:noProof/>
                <w:spacing w:val="-4"/>
                <w:szCs w:val="24"/>
              </w:rPr>
            </w:pPr>
            <w:r w:rsidRPr="00E204F2">
              <w:rPr>
                <w:noProof/>
                <w:spacing w:val="-4"/>
                <w:szCs w:val="24"/>
              </w:rPr>
              <w:t xml:space="preserve">The ruling language of the Contract shall be that </w:t>
            </w:r>
            <w:r w:rsidRPr="00E204F2">
              <w:rPr>
                <w:b/>
                <w:noProof/>
                <w:spacing w:val="-4"/>
                <w:szCs w:val="24"/>
              </w:rPr>
              <w:t>stated in the PCC.</w:t>
            </w:r>
            <w:r w:rsidRPr="00E204F2">
              <w:rPr>
                <w:noProof/>
                <w:spacing w:val="-4"/>
                <w:szCs w:val="24"/>
              </w:rPr>
              <w:t xml:space="preserve"> </w:t>
            </w:r>
          </w:p>
          <w:p w14:paraId="7760C73B" w14:textId="77777777" w:rsidR="00CC76CD" w:rsidRPr="00E204F2" w:rsidRDefault="00CC76CD" w:rsidP="00F47FA3">
            <w:pPr>
              <w:numPr>
                <w:ilvl w:val="1"/>
                <w:numId w:val="99"/>
              </w:numPr>
              <w:tabs>
                <w:tab w:val="clear" w:pos="360"/>
              </w:tabs>
              <w:spacing w:before="240" w:after="240"/>
              <w:ind w:left="576" w:right="-72" w:hanging="576"/>
              <w:rPr>
                <w:noProof/>
              </w:rPr>
            </w:pPr>
            <w:r w:rsidRPr="00E204F2">
              <w:rPr>
                <w:noProof/>
              </w:rPr>
              <w:t xml:space="preserve">The language for communications shall be the ruling language unless otherwise </w:t>
            </w:r>
            <w:r w:rsidRPr="00E204F2">
              <w:rPr>
                <w:b/>
                <w:noProof/>
              </w:rPr>
              <w:t>stated in the PCC.</w:t>
            </w:r>
            <w:r w:rsidRPr="00E204F2">
              <w:rPr>
                <w:noProof/>
              </w:rPr>
              <w:t xml:space="preserve"> </w:t>
            </w:r>
          </w:p>
        </w:tc>
      </w:tr>
      <w:tr w:rsidR="00CC76CD" w:rsidRPr="00E204F2" w14:paraId="70EFC670" w14:textId="77777777" w:rsidTr="00CC76CD">
        <w:tc>
          <w:tcPr>
            <w:tcW w:w="2127" w:type="dxa"/>
          </w:tcPr>
          <w:p w14:paraId="57613379" w14:textId="77777777" w:rsidR="00CC76CD" w:rsidRPr="00E204F2" w:rsidRDefault="00CC76CD">
            <w:pPr>
              <w:pStyle w:val="S7Header2"/>
              <w:rPr>
                <w:noProof/>
              </w:rPr>
            </w:pPr>
            <w:bookmarkStart w:id="829" w:name="_Toc347824633"/>
            <w:bookmarkStart w:id="830" w:name="_Toc454731642"/>
            <w:bookmarkStart w:id="831" w:name="_Toc45022163"/>
            <w:r w:rsidRPr="00E204F2">
              <w:rPr>
                <w:noProof/>
              </w:rPr>
              <w:t>6.</w:t>
            </w:r>
            <w:r w:rsidRPr="00E204F2">
              <w:rPr>
                <w:noProof/>
              </w:rPr>
              <w:tab/>
            </w:r>
            <w:bookmarkEnd w:id="829"/>
            <w:r w:rsidRPr="00E204F2">
              <w:rPr>
                <w:noProof/>
              </w:rPr>
              <w:t>Fraud and Corruption</w:t>
            </w:r>
            <w:bookmarkEnd w:id="830"/>
            <w:bookmarkEnd w:id="831"/>
            <w:r w:rsidRPr="00E204F2">
              <w:rPr>
                <w:noProof/>
              </w:rPr>
              <w:t xml:space="preserve"> </w:t>
            </w:r>
          </w:p>
        </w:tc>
        <w:tc>
          <w:tcPr>
            <w:tcW w:w="7521" w:type="dxa"/>
            <w:gridSpan w:val="3"/>
          </w:tcPr>
          <w:p w14:paraId="47009EE5" w14:textId="4190C5EB" w:rsidR="00AD1939" w:rsidRPr="00D13A22" w:rsidRDefault="00AD1939" w:rsidP="00AD1939">
            <w:pPr>
              <w:rPr>
                <w:lang w:val="fr-FR"/>
              </w:rPr>
            </w:pPr>
            <w:r w:rsidRPr="0056736A">
              <w:t>6.</w:t>
            </w:r>
            <w:proofErr w:type="gramStart"/>
            <w:r w:rsidRPr="0056736A">
              <w:t>1</w:t>
            </w:r>
            <w:r w:rsidR="00CC76CD" w:rsidRPr="0056736A">
              <w:t>.</w:t>
            </w:r>
            <w:r w:rsidRPr="0056736A">
              <w:rPr>
                <w:lang w:val="en-GB"/>
              </w:rPr>
              <w:t>Pursuant</w:t>
            </w:r>
            <w:proofErr w:type="gramEnd"/>
            <w:r w:rsidRPr="00D13A22">
              <w:rPr>
                <w:lang w:val="en-GB"/>
              </w:rPr>
              <w:t xml:space="preserve"> to its Sanctions Policy, the Bank shall not provide finance, directly or indirectly, to or for the benefit of an individual or entity that is subject to financial sanctions imposed by the EU, either autonomously or pursuant to the financial sanctions decided by the United Nations Security Council on the basis of article 41 of the UN Charter."  </w:t>
            </w:r>
            <w:r w:rsidRPr="00D13A22">
              <w:rPr>
                <w:lang w:val="fr-FR"/>
              </w:rPr>
              <w:t xml:space="preserve">EIB Exclusion </w:t>
            </w:r>
            <w:proofErr w:type="spellStart"/>
            <w:proofErr w:type="gramStart"/>
            <w:r w:rsidRPr="00D13A22">
              <w:rPr>
                <w:lang w:val="fr-FR"/>
              </w:rPr>
              <w:t>list</w:t>
            </w:r>
            <w:proofErr w:type="spellEnd"/>
            <w:r w:rsidRPr="00D13A22">
              <w:rPr>
                <w:lang w:val="fr-FR"/>
              </w:rPr>
              <w:t>:</w:t>
            </w:r>
            <w:proofErr w:type="gramEnd"/>
          </w:p>
          <w:p w14:paraId="7DDC8D48" w14:textId="77777777" w:rsidR="00AD1939" w:rsidRPr="00D13A22" w:rsidRDefault="000A056E" w:rsidP="00AD1939">
            <w:pPr>
              <w:spacing w:after="220"/>
              <w:ind w:left="432" w:right="0"/>
              <w:outlineLvl w:val="2"/>
              <w:rPr>
                <w:lang w:val="fr-FR"/>
              </w:rPr>
            </w:pPr>
            <w:hyperlink r:id="rId56" w:history="1">
              <w:r w:rsidR="00AD1939" w:rsidRPr="00D13A22">
                <w:rPr>
                  <w:color w:val="0000FF"/>
                  <w:u w:val="single"/>
                  <w:lang w:val="fr-FR"/>
                </w:rPr>
                <w:t>http://www.eib.org/en/about/accountability/anti-fraud/exclusion/index.htm</w:t>
              </w:r>
            </w:hyperlink>
          </w:p>
          <w:p w14:paraId="1124F80C" w14:textId="77777777" w:rsidR="00AD1939" w:rsidRPr="00D13A22" w:rsidRDefault="00AD1939" w:rsidP="00AD1939">
            <w:pPr>
              <w:spacing w:after="220"/>
              <w:ind w:right="0"/>
              <w:rPr>
                <w:lang w:val="en-GB"/>
              </w:rPr>
            </w:pPr>
            <w:r w:rsidRPr="00D13A22">
              <w:rPr>
                <w:lang w:val="en-GB"/>
              </w:rPr>
              <w:t xml:space="preserve">The Bank requires that Borrowers (including beneficiaries of Bank loans), as well as </w:t>
            </w:r>
            <w:r w:rsidR="004B3D8F">
              <w:rPr>
                <w:lang w:val="en-GB"/>
              </w:rPr>
              <w:t>Bidder</w:t>
            </w:r>
            <w:r w:rsidRPr="00D13A22">
              <w:rPr>
                <w:lang w:val="en-GB"/>
              </w:rPr>
              <w:t>s, suppliers, contractors, and consultants under Bank-financed contracts, observe the highest standard of ethics during the procurement and execution of such contracts.  In pursuit of this policy, the Bank:</w:t>
            </w:r>
          </w:p>
          <w:p w14:paraId="524CA59F" w14:textId="77777777" w:rsidR="00AD1939" w:rsidRPr="00D13A22" w:rsidRDefault="00AD1939" w:rsidP="00F47FA3">
            <w:pPr>
              <w:numPr>
                <w:ilvl w:val="2"/>
                <w:numId w:val="110"/>
              </w:numPr>
              <w:spacing w:after="220"/>
              <w:ind w:right="0"/>
              <w:outlineLvl w:val="2"/>
              <w:rPr>
                <w:lang w:val="en-GB"/>
              </w:rPr>
            </w:pPr>
            <w:r w:rsidRPr="00D13A22">
              <w:rPr>
                <w:lang w:val="en-GB"/>
              </w:rPr>
              <w:t>defines, for the purposes of this provision, the terms set forth below as follows:</w:t>
            </w:r>
          </w:p>
          <w:p w14:paraId="617AA69E" w14:textId="77777777" w:rsidR="00AD1939" w:rsidRPr="00D13A22" w:rsidRDefault="00AD1939" w:rsidP="00AD1939">
            <w:pPr>
              <w:ind w:left="1206"/>
              <w:rPr>
                <w:lang w:val="en-GB"/>
              </w:rPr>
            </w:pPr>
            <w:r w:rsidRPr="00D13A22">
              <w:rPr>
                <w:lang w:val="en-GB"/>
              </w:rPr>
              <w:t>•</w:t>
            </w:r>
            <w:r w:rsidRPr="00D13A22">
              <w:rPr>
                <w:lang w:val="en-GB"/>
              </w:rPr>
              <w:tab/>
              <w:t>“Corrupt Practice” is the offering, giving, receiving or soliciting, directly or indirectly, anything of value to influence improperly the actions of another party.</w:t>
            </w:r>
          </w:p>
          <w:p w14:paraId="3956DDC8" w14:textId="77777777" w:rsidR="00AD1939" w:rsidRPr="00D13A22" w:rsidRDefault="00AD1939" w:rsidP="00AD1939">
            <w:pPr>
              <w:ind w:left="1206"/>
              <w:rPr>
                <w:lang w:val="en-GB"/>
              </w:rPr>
            </w:pPr>
            <w:r w:rsidRPr="00D13A22">
              <w:rPr>
                <w:lang w:val="en-GB"/>
              </w:rPr>
              <w:t>•</w:t>
            </w:r>
            <w:r w:rsidRPr="00D13A22">
              <w:rPr>
                <w:lang w:val="en-GB"/>
              </w:rPr>
              <w:tab/>
              <w:t>“Fraudulent Practice” is any act or omission, including a misrepresentation, that knowingly or recklessly misleads, or attempts to mislead, a party to obtain a financial or other benefit or to avoid an obligation.</w:t>
            </w:r>
          </w:p>
          <w:p w14:paraId="54870817" w14:textId="77777777" w:rsidR="00AD1939" w:rsidRPr="00D13A22" w:rsidRDefault="00AD1939" w:rsidP="00AD1939">
            <w:pPr>
              <w:ind w:left="1206"/>
              <w:rPr>
                <w:lang w:val="en-GB"/>
              </w:rPr>
            </w:pPr>
            <w:r w:rsidRPr="00D13A22">
              <w:rPr>
                <w:lang w:val="en-GB"/>
              </w:rPr>
              <w:t>•</w:t>
            </w:r>
            <w:r w:rsidRPr="00D13A22">
              <w:rPr>
                <w:lang w:val="en-GB"/>
              </w:rPr>
              <w:tab/>
              <w:t>“Coercive Practice” is impairing or harming, or threatening to impair or harm, directly or indirectly, any party or the property of any party to influence improperly the actions of a party.</w:t>
            </w:r>
          </w:p>
          <w:p w14:paraId="5B4E2A4D" w14:textId="77777777" w:rsidR="00AD1939" w:rsidRPr="00D13A22" w:rsidRDefault="00AD1939" w:rsidP="00AD1939">
            <w:pPr>
              <w:ind w:left="1206"/>
              <w:rPr>
                <w:lang w:val="en-GB"/>
              </w:rPr>
            </w:pPr>
            <w:r w:rsidRPr="00D13A22">
              <w:rPr>
                <w:lang w:val="en-GB"/>
              </w:rPr>
              <w:t>•</w:t>
            </w:r>
            <w:r w:rsidRPr="00D13A22">
              <w:rPr>
                <w:lang w:val="en-GB"/>
              </w:rPr>
              <w:tab/>
              <w:t>“Collusive Practice” is an arrangement between two or more parties designed to achieve an improper purpose, including influencing improperly the actions of another party</w:t>
            </w:r>
          </w:p>
          <w:p w14:paraId="60B9C4E8" w14:textId="77777777" w:rsidR="00AD1939" w:rsidRPr="00D13A22" w:rsidRDefault="00AD1939" w:rsidP="00AD1939">
            <w:pPr>
              <w:ind w:left="1206"/>
              <w:rPr>
                <w:lang w:val="en-GB"/>
              </w:rPr>
            </w:pPr>
            <w:r w:rsidRPr="00D13A22">
              <w:rPr>
                <w:lang w:val="en-GB"/>
              </w:rPr>
              <w:t>•</w:t>
            </w:r>
            <w:r w:rsidRPr="00D13A22">
              <w:rPr>
                <w:lang w:val="en-GB"/>
              </w:rPr>
              <w:tab/>
              <w:t>“Obstructive Practice” is (a) deliberately destroying, falsifying, altering or concealing of evidence material to the investigation; and/or threatening, harassing or intimidating any party to prevent it from disclosing its knowledge of matters relevant to the investigation or from pursuing the investigation, or (b) acts intended to materially impede the exercise of the EIB’s contractual rights of audit or access to information or the rights that any banking, regulatory or examining authority or other equivalent body of the European Union or of its Member States may have in accordance with any law, regulation or treaty or pursuant to any agreement into which the EIB has entered in order to implement such law, regulation or treaty;</w:t>
            </w:r>
          </w:p>
          <w:p w14:paraId="51C3D890" w14:textId="77777777" w:rsidR="00AD1939" w:rsidRPr="00D13A22" w:rsidRDefault="00AD1939" w:rsidP="00AD1939">
            <w:pPr>
              <w:ind w:left="1206"/>
              <w:rPr>
                <w:lang w:val="en-GB"/>
              </w:rPr>
            </w:pPr>
            <w:r w:rsidRPr="00D13A22">
              <w:rPr>
                <w:lang w:val="en-GB"/>
              </w:rPr>
              <w:lastRenderedPageBreak/>
              <w:t>•</w:t>
            </w:r>
            <w:r w:rsidRPr="00D13A22">
              <w:rPr>
                <w:lang w:val="en-GB"/>
              </w:rPr>
              <w:tab/>
              <w:t>“Money Laundering” is defined in the Bank’s Anti-Fraud Policy</w:t>
            </w:r>
          </w:p>
          <w:p w14:paraId="6157F5CF" w14:textId="77777777" w:rsidR="00AD1939" w:rsidRPr="00D13A22" w:rsidRDefault="00AD1939" w:rsidP="00AD1939">
            <w:pPr>
              <w:ind w:left="1206"/>
              <w:rPr>
                <w:lang w:val="en-GB"/>
              </w:rPr>
            </w:pPr>
            <w:r w:rsidRPr="00D13A22">
              <w:rPr>
                <w:lang w:val="en-GB"/>
              </w:rPr>
              <w:t>•</w:t>
            </w:r>
            <w:r w:rsidRPr="00D13A22">
              <w:rPr>
                <w:lang w:val="en-GB"/>
              </w:rPr>
              <w:tab/>
              <w:t>“Terrorist Financing” is defined in the Bank’s Anti-Fraud Policy</w:t>
            </w:r>
          </w:p>
          <w:p w14:paraId="067DFCD1" w14:textId="77777777" w:rsidR="00AD1939" w:rsidRPr="00D13A22" w:rsidRDefault="00AD1939" w:rsidP="00F47FA3">
            <w:pPr>
              <w:numPr>
                <w:ilvl w:val="2"/>
                <w:numId w:val="110"/>
              </w:numPr>
              <w:spacing w:after="220"/>
              <w:ind w:right="0"/>
              <w:outlineLvl w:val="2"/>
              <w:rPr>
                <w:lang w:val="en-GB"/>
              </w:rPr>
            </w:pPr>
            <w:r w:rsidRPr="00D13A22">
              <w:rPr>
                <w:lang w:val="en-GB"/>
              </w:rPr>
              <w:t xml:space="preserve">will reject a proposal for award if it determines that the </w:t>
            </w:r>
            <w:r w:rsidR="004B3D8F">
              <w:rPr>
                <w:lang w:val="en-GB"/>
              </w:rPr>
              <w:t>Bidder</w:t>
            </w:r>
            <w:r w:rsidRPr="00D13A22">
              <w:rPr>
                <w:lang w:val="en-GB"/>
              </w:rPr>
              <w:t xml:space="preserve"> recommended for award has, directly or through an agent, engaged in Prohibited conduct in competing for the Contract in question;</w:t>
            </w:r>
          </w:p>
          <w:p w14:paraId="2A587FA5" w14:textId="77777777" w:rsidR="00AD1939" w:rsidRPr="00D13A22" w:rsidRDefault="00AD1939" w:rsidP="00F47FA3">
            <w:pPr>
              <w:numPr>
                <w:ilvl w:val="2"/>
                <w:numId w:val="110"/>
              </w:numPr>
              <w:spacing w:after="220"/>
              <w:ind w:right="0"/>
              <w:outlineLvl w:val="2"/>
              <w:rPr>
                <w:lang w:val="en-GB"/>
              </w:rPr>
            </w:pPr>
            <w:r w:rsidRPr="00D13A22">
              <w:rPr>
                <w:lang w:val="en-GB"/>
              </w:rPr>
              <w:t>may cancel all or part of the Bank financing allocated to a contract for works, goods or services if it, at any time, determines pursuant to its exclusion procedures that an individual or an entity has engaged in any prohibited conduct during the procurement process or during the execution of the contract, without the promoter having taken action satisfactory to the Bank to investigate and/or terminate the prohibited conduct or, as the case may be, remedy the damage;</w:t>
            </w:r>
          </w:p>
          <w:p w14:paraId="2025ACBE" w14:textId="77777777" w:rsidR="00AD1939" w:rsidRPr="00D13A22" w:rsidRDefault="00AD1939" w:rsidP="00F47FA3">
            <w:pPr>
              <w:numPr>
                <w:ilvl w:val="2"/>
                <w:numId w:val="110"/>
              </w:numPr>
              <w:spacing w:after="220"/>
              <w:ind w:right="0"/>
              <w:outlineLvl w:val="2"/>
              <w:rPr>
                <w:lang w:val="en-GB"/>
              </w:rPr>
            </w:pPr>
            <w:r w:rsidRPr="00D13A22">
              <w:rPr>
                <w:lang w:val="en-GB"/>
              </w:rPr>
              <w:t>may declare an individual or an entity ineligible to be awarded a contract under any EIB Project or to enter into any relationship with the Bank, if it determines pursuant to its exclusion procedures that such individual or entity has engaged in any prohibited conduct in the course of the procurement process and/or implementation of the contract; and</w:t>
            </w:r>
          </w:p>
          <w:p w14:paraId="6060B9A8" w14:textId="77777777" w:rsidR="00AD1939" w:rsidRPr="00D13A22" w:rsidRDefault="00AD1939" w:rsidP="00AD1939">
            <w:pPr>
              <w:rPr>
                <w:lang w:val="en-GB"/>
              </w:rPr>
            </w:pPr>
          </w:p>
          <w:p w14:paraId="79BF4A8E" w14:textId="77777777" w:rsidR="00AD1939" w:rsidRPr="00D13A22" w:rsidRDefault="00AD1939" w:rsidP="00F47FA3">
            <w:pPr>
              <w:numPr>
                <w:ilvl w:val="2"/>
                <w:numId w:val="110"/>
              </w:numPr>
              <w:contextualSpacing/>
              <w:jc w:val="left"/>
              <w:rPr>
                <w:lang w:val="en-GB"/>
              </w:rPr>
            </w:pPr>
            <w:r w:rsidRPr="00D13A22">
              <w:rPr>
                <w:lang w:val="en-GB"/>
              </w:rPr>
              <w:t xml:space="preserve">will have the right to require that a provision be included in </w:t>
            </w:r>
            <w:r w:rsidR="004B3D8F">
              <w:rPr>
                <w:lang w:val="en-GB"/>
              </w:rPr>
              <w:t>Bidding</w:t>
            </w:r>
            <w:r w:rsidRPr="00D13A22">
              <w:rPr>
                <w:lang w:val="en-GB"/>
              </w:rPr>
              <w:t xml:space="preserve"> Documents and in contracts financed by a Bank loan, requiring </w:t>
            </w:r>
            <w:r w:rsidR="004B3D8F">
              <w:rPr>
                <w:lang w:val="en-GB"/>
              </w:rPr>
              <w:t>Bidder</w:t>
            </w:r>
            <w:r w:rsidRPr="00D13A22">
              <w:rPr>
                <w:lang w:val="en-GB"/>
              </w:rPr>
              <w:t xml:space="preserve">s, suppliers, contractors and consultants to permit the Bank to inspect their accounts and records and other documents relating to the </w:t>
            </w:r>
            <w:r w:rsidR="00D166BF">
              <w:rPr>
                <w:lang w:val="en-GB"/>
              </w:rPr>
              <w:t>Proposal</w:t>
            </w:r>
            <w:r w:rsidRPr="00D13A22">
              <w:rPr>
                <w:lang w:val="en-GB"/>
              </w:rPr>
              <w:t xml:space="preserve"> submission and contract performance and to have them audited by auditors appointed by the Bank. </w:t>
            </w:r>
          </w:p>
          <w:p w14:paraId="3A9C1256" w14:textId="77777777" w:rsidR="00CC76CD" w:rsidRPr="00E204F2" w:rsidRDefault="00CC76CD" w:rsidP="008558C0">
            <w:pPr>
              <w:spacing w:before="240" w:after="240"/>
              <w:ind w:right="-72"/>
            </w:pPr>
          </w:p>
          <w:p w14:paraId="107844B0" w14:textId="77777777" w:rsidR="00CC76CD" w:rsidRPr="00E204F2" w:rsidRDefault="00AD1939" w:rsidP="008558C0">
            <w:pPr>
              <w:spacing w:before="240" w:after="240"/>
              <w:ind w:right="-72"/>
            </w:pPr>
            <w:r>
              <w:t xml:space="preserve">6.2 </w:t>
            </w:r>
            <w:r w:rsidR="00CC76CD" w:rsidRPr="00E204F2">
              <w:t xml:space="preserve">The Employer requires the Contractor to disclose any commissions or fees that may have been paid or are to be paid to agents or any other party with respect to the </w:t>
            </w:r>
            <w:r w:rsidR="004B3D8F">
              <w:t>Bidding</w:t>
            </w:r>
            <w:r w:rsidR="00CC76CD" w:rsidRPr="00E204F2">
              <w:t xml:space="preserve"> process or execution of the Contract. The information disclosed must include at least the name and address of the agent or other party, the amount and currency, and the purpose of the commission, gratuity or fee.</w:t>
            </w:r>
          </w:p>
        </w:tc>
      </w:tr>
      <w:tr w:rsidR="00CC76CD" w:rsidRPr="00E204F2" w14:paraId="48D40099" w14:textId="77777777" w:rsidTr="00CC76CD">
        <w:tc>
          <w:tcPr>
            <w:tcW w:w="9648" w:type="dxa"/>
            <w:gridSpan w:val="4"/>
          </w:tcPr>
          <w:p w14:paraId="399CA0DD" w14:textId="77777777" w:rsidR="00CC76CD" w:rsidRPr="00E204F2" w:rsidRDefault="00CC76CD" w:rsidP="00F47FA3">
            <w:pPr>
              <w:pStyle w:val="S7Header1"/>
              <w:numPr>
                <w:ilvl w:val="0"/>
                <w:numId w:val="100"/>
              </w:numPr>
              <w:spacing w:before="240"/>
              <w:ind w:right="0"/>
              <w:outlineLvl w:val="0"/>
              <w:rPr>
                <w:noProof/>
              </w:rPr>
            </w:pPr>
            <w:bookmarkStart w:id="832" w:name="_Toc454731643"/>
            <w:bookmarkStart w:id="833" w:name="_Toc45022164"/>
            <w:r w:rsidRPr="00E204F2">
              <w:rPr>
                <w:noProof/>
              </w:rPr>
              <w:lastRenderedPageBreak/>
              <w:t>Subject Matter of Contract</w:t>
            </w:r>
            <w:bookmarkEnd w:id="832"/>
            <w:bookmarkEnd w:id="833"/>
          </w:p>
        </w:tc>
      </w:tr>
      <w:tr w:rsidR="00CC76CD" w:rsidRPr="00E204F2" w14:paraId="43C579C0" w14:textId="77777777" w:rsidTr="00CC76CD">
        <w:trPr>
          <w:gridAfter w:val="1"/>
          <w:wAfter w:w="18" w:type="dxa"/>
        </w:trPr>
        <w:tc>
          <w:tcPr>
            <w:tcW w:w="2294" w:type="dxa"/>
            <w:gridSpan w:val="2"/>
          </w:tcPr>
          <w:p w14:paraId="0827BDE9" w14:textId="77777777" w:rsidR="00CC76CD" w:rsidRPr="00E204F2" w:rsidRDefault="00CC76CD">
            <w:pPr>
              <w:pStyle w:val="S7Header2"/>
              <w:rPr>
                <w:noProof/>
              </w:rPr>
            </w:pPr>
            <w:bookmarkStart w:id="834" w:name="_Toc347824635"/>
            <w:bookmarkStart w:id="835" w:name="_Toc454731644"/>
            <w:bookmarkStart w:id="836" w:name="_Toc45022165"/>
            <w:r w:rsidRPr="00E204F2">
              <w:rPr>
                <w:noProof/>
              </w:rPr>
              <w:lastRenderedPageBreak/>
              <w:t>7.</w:t>
            </w:r>
            <w:r w:rsidRPr="00E204F2">
              <w:rPr>
                <w:noProof/>
              </w:rPr>
              <w:tab/>
              <w:t>Scope of Facilities</w:t>
            </w:r>
            <w:bookmarkEnd w:id="834"/>
            <w:bookmarkEnd w:id="835"/>
            <w:bookmarkEnd w:id="836"/>
          </w:p>
        </w:tc>
        <w:tc>
          <w:tcPr>
            <w:tcW w:w="7336" w:type="dxa"/>
          </w:tcPr>
          <w:p w14:paraId="77AD3C54" w14:textId="5E4258B1" w:rsidR="00CC76CD" w:rsidRPr="00E204F2" w:rsidRDefault="00CC76CD" w:rsidP="00CC76CD">
            <w:pPr>
              <w:keepNext/>
              <w:keepLines/>
              <w:spacing w:before="240" w:after="240"/>
              <w:ind w:left="576" w:right="-72" w:hanging="576"/>
              <w:rPr>
                <w:noProof/>
              </w:rPr>
            </w:pPr>
            <w:r w:rsidRPr="00E204F2">
              <w:rPr>
                <w:noProof/>
              </w:rPr>
              <w:t>7.1</w:t>
            </w:r>
            <w:r w:rsidRPr="00E204F2">
              <w:rPr>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4BF0548E" w14:textId="2E676696" w:rsidR="006A71CD" w:rsidRDefault="00CC76CD" w:rsidP="006A71CD">
            <w:pPr>
              <w:keepNext/>
              <w:keepLines/>
              <w:spacing w:before="240" w:after="240"/>
              <w:ind w:left="576" w:right="-72" w:hanging="576"/>
            </w:pPr>
            <w:r w:rsidRPr="00E204F2">
              <w:rPr>
                <w:noProof/>
              </w:rPr>
              <w:t>7.2</w:t>
            </w:r>
            <w:r w:rsidRPr="00E204F2">
              <w:rPr>
                <w:noProof/>
              </w:rPr>
              <w:tab/>
              <w:t xml:space="preserve">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w:t>
            </w:r>
            <w:r w:rsidR="0025069C" w:rsidRPr="0025069C">
              <w:rPr>
                <w:noProof/>
              </w:rPr>
              <w:t>expressly mentioned in the Contract</w:t>
            </w:r>
            <w:r w:rsidR="0025069C">
              <w:rPr>
                <w:noProof/>
              </w:rPr>
              <w:t>.</w:t>
            </w:r>
          </w:p>
          <w:p w14:paraId="5DE8B71B" w14:textId="39194520" w:rsidR="00CC76CD" w:rsidRPr="00E204F2" w:rsidRDefault="00CC76CD" w:rsidP="00CC76CD">
            <w:pPr>
              <w:keepNext/>
              <w:keepLines/>
              <w:spacing w:before="240" w:after="240"/>
              <w:ind w:left="576" w:right="-72" w:hanging="576"/>
              <w:rPr>
                <w:noProof/>
              </w:rPr>
            </w:pPr>
          </w:p>
        </w:tc>
      </w:tr>
      <w:tr w:rsidR="00CC76CD" w:rsidRPr="00E204F2" w14:paraId="0294D4EA" w14:textId="77777777" w:rsidTr="00CC76CD">
        <w:trPr>
          <w:gridAfter w:val="1"/>
          <w:wAfter w:w="18" w:type="dxa"/>
          <w:cantSplit/>
        </w:trPr>
        <w:tc>
          <w:tcPr>
            <w:tcW w:w="2294" w:type="dxa"/>
            <w:gridSpan w:val="2"/>
          </w:tcPr>
          <w:p w14:paraId="09DC86A8" w14:textId="77777777" w:rsidR="00CC76CD" w:rsidRPr="00E204F2" w:rsidRDefault="00CC76CD">
            <w:pPr>
              <w:pStyle w:val="S7Header2"/>
              <w:rPr>
                <w:noProof/>
              </w:rPr>
            </w:pPr>
            <w:bookmarkStart w:id="837" w:name="_Toc347824636"/>
            <w:bookmarkStart w:id="838" w:name="_Toc454731645"/>
            <w:bookmarkStart w:id="839" w:name="_Toc45022166"/>
            <w:r w:rsidRPr="00E204F2">
              <w:rPr>
                <w:noProof/>
              </w:rPr>
              <w:t>8.</w:t>
            </w:r>
            <w:r w:rsidRPr="00E204F2">
              <w:rPr>
                <w:noProof/>
              </w:rPr>
              <w:tab/>
              <w:t>Time for Commence</w:t>
            </w:r>
            <w:r w:rsidRPr="00E204F2">
              <w:rPr>
                <w:noProof/>
              </w:rPr>
              <w:softHyphen/>
              <w:t>ment and Completion</w:t>
            </w:r>
            <w:bookmarkEnd w:id="837"/>
            <w:bookmarkEnd w:id="838"/>
            <w:bookmarkEnd w:id="839"/>
          </w:p>
        </w:tc>
        <w:tc>
          <w:tcPr>
            <w:tcW w:w="7336" w:type="dxa"/>
          </w:tcPr>
          <w:p w14:paraId="6C268E94" w14:textId="77777777" w:rsidR="00CC76CD" w:rsidRPr="00E204F2" w:rsidRDefault="00CC76CD" w:rsidP="00CC76CD">
            <w:pPr>
              <w:spacing w:before="240" w:after="240"/>
              <w:ind w:left="576" w:right="-72" w:hanging="576"/>
              <w:rPr>
                <w:noProof/>
              </w:rPr>
            </w:pPr>
            <w:r w:rsidRPr="00E204F2">
              <w:rPr>
                <w:noProof/>
              </w:rPr>
              <w:t>8.1</w:t>
            </w:r>
            <w:r w:rsidRPr="00E204F2">
              <w:rPr>
                <w:noProof/>
              </w:rPr>
              <w:tab/>
              <w:t xml:space="preserve">The Contractor shall commence work on the Facilities within the period </w:t>
            </w:r>
            <w:r w:rsidRPr="00E204F2">
              <w:rPr>
                <w:b/>
                <w:noProof/>
              </w:rPr>
              <w:t>specified in the PCC</w:t>
            </w:r>
            <w:r w:rsidRPr="00E204F2">
              <w:rPr>
                <w:noProof/>
              </w:rPr>
              <w:t xml:space="preserve"> and without prejudice to GCC Sub-Clause 26.2 hereof, the Contractor shall thereafter proceed with the Facilities in accordance with the time schedule specified in the Appendix to the Contract Agreement titled Time Schedule.</w:t>
            </w:r>
          </w:p>
          <w:p w14:paraId="1E38C2C5" w14:textId="77777777" w:rsidR="00CC76CD" w:rsidRPr="00E204F2" w:rsidRDefault="00CC76CD" w:rsidP="00CC76CD">
            <w:pPr>
              <w:spacing w:before="240" w:after="240"/>
              <w:ind w:left="576" w:right="-72" w:hanging="576"/>
              <w:rPr>
                <w:noProof/>
              </w:rPr>
            </w:pPr>
            <w:r w:rsidRPr="00E204F2">
              <w:rPr>
                <w:noProof/>
              </w:rPr>
              <w:t>8.2</w:t>
            </w:r>
            <w:r w:rsidRPr="00E204F2">
              <w:rPr>
                <w:noProof/>
              </w:rPr>
              <w:tab/>
              <w:t xml:space="preserve">The Contractor shall attain Completion of the Facilities or of a part where a separate time for Completion of such part is specified in the Contract, within the time </w:t>
            </w:r>
            <w:r w:rsidRPr="00E204F2">
              <w:rPr>
                <w:b/>
                <w:noProof/>
              </w:rPr>
              <w:t xml:space="preserve">stated in the PCC </w:t>
            </w:r>
            <w:r w:rsidRPr="00E204F2">
              <w:rPr>
                <w:noProof/>
              </w:rPr>
              <w:t>or within such extended time to which the Contractor shall be entitled under GCC Clause 40 hereof.</w:t>
            </w:r>
          </w:p>
        </w:tc>
      </w:tr>
      <w:tr w:rsidR="00CC76CD" w:rsidRPr="00E204F2" w14:paraId="085E3769" w14:textId="77777777" w:rsidTr="00CC76CD">
        <w:trPr>
          <w:gridAfter w:val="1"/>
          <w:wAfter w:w="18" w:type="dxa"/>
        </w:trPr>
        <w:tc>
          <w:tcPr>
            <w:tcW w:w="2294" w:type="dxa"/>
            <w:gridSpan w:val="2"/>
          </w:tcPr>
          <w:p w14:paraId="22B8C437" w14:textId="77777777" w:rsidR="00CC76CD" w:rsidRPr="00E204F2" w:rsidRDefault="00CC76CD">
            <w:pPr>
              <w:pStyle w:val="S7Header2"/>
              <w:rPr>
                <w:noProof/>
              </w:rPr>
            </w:pPr>
            <w:bookmarkStart w:id="840" w:name="_Toc347824637"/>
            <w:bookmarkStart w:id="841" w:name="_Toc454731646"/>
            <w:bookmarkStart w:id="842" w:name="_Toc45022167"/>
            <w:r w:rsidRPr="00E204F2">
              <w:rPr>
                <w:noProof/>
              </w:rPr>
              <w:t>9.</w:t>
            </w:r>
            <w:r w:rsidRPr="00E204F2">
              <w:rPr>
                <w:noProof/>
              </w:rPr>
              <w:tab/>
              <w:t>Contractor’s Responsibilities</w:t>
            </w:r>
            <w:bookmarkEnd w:id="840"/>
            <w:bookmarkEnd w:id="841"/>
            <w:bookmarkEnd w:id="842"/>
          </w:p>
        </w:tc>
        <w:tc>
          <w:tcPr>
            <w:tcW w:w="7336" w:type="dxa"/>
          </w:tcPr>
          <w:p w14:paraId="254C3618" w14:textId="77777777" w:rsidR="00CC76CD" w:rsidRPr="00E204F2" w:rsidRDefault="00CC76CD" w:rsidP="00CC76CD">
            <w:pPr>
              <w:suppressAutoHyphens/>
              <w:spacing w:before="240" w:after="240"/>
              <w:ind w:left="612" w:right="-72" w:hanging="612"/>
              <w:rPr>
                <w:noProof/>
              </w:rPr>
            </w:pPr>
            <w:r w:rsidRPr="00E204F2">
              <w:rPr>
                <w:noProof/>
              </w:rPr>
              <w:t>9.1</w:t>
            </w:r>
            <w:r w:rsidRPr="00E204F2">
              <w:rPr>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77C40577" w14:textId="77777777" w:rsidR="00CC76CD" w:rsidRPr="00E204F2" w:rsidRDefault="00CC76CD" w:rsidP="00CC76CD">
            <w:pPr>
              <w:suppressAutoHyphens/>
              <w:spacing w:before="240" w:after="240"/>
              <w:ind w:left="612" w:right="-72" w:hanging="612"/>
              <w:rPr>
                <w:noProof/>
              </w:rPr>
            </w:pPr>
            <w:r w:rsidRPr="00E204F2">
              <w:rPr>
                <w:noProof/>
              </w:rPr>
              <w:t>9.2</w:t>
            </w:r>
            <w:r w:rsidRPr="00E204F2">
              <w:rPr>
                <w:noProof/>
              </w:rPr>
              <w:tab/>
              <w:t xml:space="preserve">The Contractor confirms that it has entered into this Contract on the basis of a proper examination of the data relating to the Facilities including any data as to boring tests provided by the Employer, and on the basis of information that the Contractor could have obtained </w:t>
            </w:r>
            <w:r w:rsidRPr="00E204F2">
              <w:rPr>
                <w:noProof/>
              </w:rPr>
              <w:lastRenderedPageBreak/>
              <w:t xml:space="preserve">from a visual inspection of the Site if access thereto was available and of other data readily available to it relating to the Facilities as of the date twenty-eight (28) days prior to </w:t>
            </w:r>
            <w:r w:rsidR="00D166BF">
              <w:rPr>
                <w:noProof/>
              </w:rPr>
              <w:t>Proposal</w:t>
            </w:r>
            <w:r w:rsidRPr="00E204F2">
              <w:rPr>
                <w:noProof/>
              </w:rPr>
              <w:t xml:space="preserve"> submission.  The Contractor acknowledges that any failure to acquaint itself with all such data and information shall not relieve its responsibility for properly estimating the difficulty or cost of successfully performing the Facilities.</w:t>
            </w:r>
          </w:p>
          <w:p w14:paraId="3612A2C3" w14:textId="27BC7704" w:rsidR="00CC76CD" w:rsidRPr="00E204F2" w:rsidRDefault="00CC76CD" w:rsidP="00CC76CD">
            <w:pPr>
              <w:suppressAutoHyphens/>
              <w:spacing w:before="240" w:after="240"/>
              <w:ind w:left="612" w:right="-72" w:hanging="612"/>
              <w:rPr>
                <w:noProof/>
              </w:rPr>
            </w:pPr>
            <w:r w:rsidRPr="00E204F2">
              <w:rPr>
                <w:noProof/>
              </w:rPr>
              <w:t>9.3</w:t>
            </w:r>
            <w:r w:rsidRPr="00E204F2">
              <w:rPr>
                <w:noProof/>
              </w:rPr>
              <w:tab/>
              <w:t xml:space="preserve">The Contractor </w:t>
            </w:r>
            <w:r w:rsidRPr="005717F1">
              <w:rPr>
                <w:noProof/>
              </w:rPr>
              <w:t>shall acquire</w:t>
            </w:r>
            <w:r w:rsidR="000035E4" w:rsidRPr="005717F1">
              <w:rPr>
                <w:noProof/>
              </w:rPr>
              <w:t xml:space="preserve"> in behalf of Employer</w:t>
            </w:r>
            <w:r w:rsidRPr="005717F1">
              <w:rPr>
                <w:noProof/>
              </w:rPr>
              <w:t xml:space="preserve"> all</w:t>
            </w:r>
            <w:r w:rsidRPr="00E204F2">
              <w:rPr>
                <w:noProof/>
              </w:rPr>
              <w:t xml:space="preserve">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FAE87D" w14:textId="77777777" w:rsidR="00CC76CD" w:rsidRPr="00E204F2" w:rsidRDefault="00CC76CD" w:rsidP="00CC76CD">
            <w:pPr>
              <w:suppressAutoHyphens/>
              <w:spacing w:before="240" w:after="240"/>
              <w:ind w:left="612" w:right="-72" w:hanging="612"/>
              <w:rPr>
                <w:noProof/>
              </w:rPr>
            </w:pPr>
            <w:r w:rsidRPr="00E204F2">
              <w:rPr>
                <w:noProof/>
              </w:rPr>
              <w:t>9.4</w:t>
            </w:r>
            <w:r w:rsidRPr="00E204F2">
              <w:rPr>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4BB5A820"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9.5</w:t>
            </w:r>
            <w:r w:rsidRPr="00E204F2">
              <w:rPr>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12FFAD9E"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9.6</w:t>
            </w:r>
            <w:r w:rsidRPr="00E204F2">
              <w:rPr>
                <w:noProof/>
              </w:rPr>
              <w:tab/>
              <w:t>If the Contractor is a joint venture, or association (JV) of two or more persons, all such persons shall be jointly and severally bound to the Employer for the fulfillment of the provisions of the Contract, and shall designate one of such persons to act as a leader with authority to bind the JV. The composition or the constitution of the JV shall not be altered without the prior consent of the Employer.</w:t>
            </w:r>
          </w:p>
          <w:p w14:paraId="75B43FA4"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9.7</w:t>
            </w:r>
            <w:r w:rsidRPr="00E204F2">
              <w:rPr>
                <w:noProof/>
              </w:rPr>
              <w:tab/>
              <w:t>Pursuant</w:t>
            </w:r>
            <w:r w:rsidRPr="00E204F2">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w:t>
            </w:r>
            <w:proofErr w:type="gramStart"/>
            <w:r w:rsidRPr="00E204F2">
              <w:t>execution ,</w:t>
            </w:r>
            <w:proofErr w:type="gramEnd"/>
            <w:r w:rsidRPr="00E204F2">
              <w:t xml:space="preserve"> and to have such accounts and records audited by auditors appointed by the Bank if requested by the Bank. The Contractor’s and its Subcontractors’ and subconsultants’ attention is drawn to Sub-Clause 6.1 which provides, inter alia, that </w:t>
            </w:r>
            <w:r w:rsidRPr="00E204F2">
              <w:rPr>
                <w:bCs/>
              </w:rPr>
              <w:t xml:space="preserve">acts intended to materially impede </w:t>
            </w:r>
            <w:r w:rsidRPr="00E204F2">
              <w:rPr>
                <w:bCs/>
              </w:rPr>
              <w:lastRenderedPageBreak/>
              <w:t xml:space="preserve">the exercise of the Bank’s inspection and audit rights constitute a prohibited practice subject to contract termination (as well as to a determination of ineligibility </w:t>
            </w:r>
            <w:r w:rsidRPr="00E204F2">
              <w:t>pursuant to the Bank’s prevailing sanctions procedures</w:t>
            </w:r>
            <w:r w:rsidRPr="00E204F2">
              <w:rPr>
                <w:bCs/>
              </w:rPr>
              <w:t>)</w:t>
            </w:r>
            <w:r w:rsidRPr="00E204F2">
              <w:t>.</w:t>
            </w:r>
          </w:p>
          <w:p w14:paraId="1EFA6E17" w14:textId="77777777" w:rsidR="00CC76CD" w:rsidRPr="00E204F2" w:rsidRDefault="00CC76CD" w:rsidP="00CC76CD">
            <w:pPr>
              <w:pStyle w:val="ListParagraph"/>
              <w:suppressAutoHyphens/>
              <w:spacing w:after="200"/>
              <w:ind w:left="576" w:right="-72" w:hanging="576"/>
              <w:contextualSpacing w:val="0"/>
              <w:jc w:val="both"/>
              <w:rPr>
                <w:noProof/>
              </w:rPr>
            </w:pPr>
            <w:r w:rsidRPr="00E204F2">
              <w:rPr>
                <w:noProof/>
              </w:rPr>
              <w:t>9.8 The Contractor shall conform to the sustainable procurement contractual provisions, if and as specified in the PCC.</w:t>
            </w:r>
            <w:r w:rsidRPr="00E204F2" w:rsidDel="00F855D2">
              <w:rPr>
                <w:noProof/>
              </w:rPr>
              <w:t xml:space="preserve"> </w:t>
            </w:r>
          </w:p>
        </w:tc>
      </w:tr>
      <w:tr w:rsidR="00CC76CD" w:rsidRPr="00E204F2" w14:paraId="42EFED77" w14:textId="77777777" w:rsidTr="00CC76CD">
        <w:trPr>
          <w:gridAfter w:val="1"/>
          <w:wAfter w:w="18" w:type="dxa"/>
        </w:trPr>
        <w:tc>
          <w:tcPr>
            <w:tcW w:w="2294" w:type="dxa"/>
            <w:gridSpan w:val="2"/>
          </w:tcPr>
          <w:p w14:paraId="21805C76" w14:textId="77777777" w:rsidR="00CC76CD" w:rsidRPr="00E204F2" w:rsidRDefault="00CC76CD">
            <w:pPr>
              <w:pStyle w:val="S7Header2"/>
              <w:rPr>
                <w:noProof/>
              </w:rPr>
            </w:pPr>
            <w:bookmarkStart w:id="843" w:name="_Toc347824638"/>
            <w:bookmarkStart w:id="844" w:name="_Toc454731647"/>
            <w:bookmarkStart w:id="845" w:name="_Toc45022168"/>
            <w:r w:rsidRPr="00E204F2">
              <w:rPr>
                <w:noProof/>
              </w:rPr>
              <w:lastRenderedPageBreak/>
              <w:t>10.</w:t>
            </w:r>
            <w:r w:rsidRPr="00E204F2">
              <w:rPr>
                <w:noProof/>
              </w:rPr>
              <w:tab/>
              <w:t>Employer’s Responsibilities</w:t>
            </w:r>
            <w:bookmarkEnd w:id="843"/>
            <w:bookmarkEnd w:id="844"/>
            <w:bookmarkEnd w:id="845"/>
          </w:p>
        </w:tc>
        <w:tc>
          <w:tcPr>
            <w:tcW w:w="7336" w:type="dxa"/>
          </w:tcPr>
          <w:p w14:paraId="5467DFE0" w14:textId="77777777" w:rsidR="00CC76CD" w:rsidRPr="00E204F2" w:rsidRDefault="00CC76CD" w:rsidP="00CC76CD">
            <w:pPr>
              <w:spacing w:before="240" w:after="240"/>
              <w:ind w:left="576" w:right="-72" w:hanging="576"/>
              <w:rPr>
                <w:noProof/>
              </w:rPr>
            </w:pPr>
            <w:r w:rsidRPr="00E204F2">
              <w:rPr>
                <w:noProof/>
              </w:rPr>
              <w:t>10.1</w:t>
            </w:r>
            <w:r w:rsidRPr="00E204F2">
              <w:rPr>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30047961" w14:textId="77777777" w:rsidR="00CC76CD" w:rsidRPr="00E204F2" w:rsidRDefault="00CC76CD" w:rsidP="00CC76CD">
            <w:pPr>
              <w:spacing w:before="240" w:after="240"/>
              <w:ind w:left="576" w:right="-72" w:hanging="576"/>
              <w:rPr>
                <w:noProof/>
              </w:rPr>
            </w:pPr>
            <w:r w:rsidRPr="00E204F2">
              <w:rPr>
                <w:noProof/>
              </w:rPr>
              <w:t>10.2</w:t>
            </w:r>
            <w:r w:rsidRPr="00E204F2">
              <w:rPr>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36B15262" w14:textId="494F51B8" w:rsidR="00CC76CD" w:rsidRPr="00E204F2" w:rsidRDefault="00CC76CD" w:rsidP="00CC76CD">
            <w:pPr>
              <w:spacing w:before="240" w:after="240"/>
              <w:ind w:left="576" w:right="-72" w:hanging="576"/>
              <w:rPr>
                <w:noProof/>
              </w:rPr>
            </w:pPr>
            <w:r w:rsidRPr="00E204F2">
              <w:rPr>
                <w:noProof/>
              </w:rPr>
              <w:t>10.3</w:t>
            </w:r>
            <w:r w:rsidRPr="00E204F2">
              <w:rPr>
                <w:noProof/>
              </w:rPr>
              <w:tab/>
              <w:t>The Employer shall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4BB252C4" w14:textId="77777777" w:rsidR="00CC76CD" w:rsidRPr="00E204F2" w:rsidRDefault="00CC76CD" w:rsidP="00CC76CD">
            <w:pPr>
              <w:spacing w:before="240" w:after="240"/>
              <w:ind w:left="576" w:right="-72" w:hanging="576"/>
              <w:rPr>
                <w:noProof/>
              </w:rPr>
            </w:pPr>
            <w:r w:rsidRPr="00E204F2">
              <w:rPr>
                <w:noProof/>
              </w:rPr>
              <w:t>10.4</w:t>
            </w:r>
            <w:r w:rsidRPr="00E204F2">
              <w:rPr>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31E08E4" w14:textId="3A1E987D" w:rsidR="00CC76CD" w:rsidRPr="00E204F2" w:rsidRDefault="00CC76CD" w:rsidP="00CC76CD">
            <w:pPr>
              <w:spacing w:before="240" w:after="240"/>
              <w:ind w:left="576" w:right="-72" w:hanging="576"/>
              <w:rPr>
                <w:noProof/>
              </w:rPr>
            </w:pPr>
            <w:r w:rsidRPr="00E204F2">
              <w:rPr>
                <w:noProof/>
              </w:rPr>
              <w:t>10.5</w:t>
            </w:r>
            <w:r w:rsidRPr="00E204F2">
              <w:rPr>
                <w:noProof/>
              </w:rPr>
              <w:tab/>
              <w:t>Unless otherwise specified in the</w:t>
            </w:r>
            <w:r w:rsidR="000035E4">
              <w:rPr>
                <w:noProof/>
              </w:rPr>
              <w:t xml:space="preserve"> </w:t>
            </w:r>
            <w:r w:rsidR="000035E4" w:rsidRPr="000035E4">
              <w:rPr>
                <w:noProof/>
              </w:rPr>
              <w:t>Tender documents</w:t>
            </w:r>
            <w:r w:rsidRPr="00E204F2">
              <w:rPr>
                <w:noProof/>
              </w:rPr>
              <w:t xml:space="preserve">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w:t>
            </w:r>
            <w:r w:rsidRPr="00E204F2">
              <w:rPr>
                <w:noProof/>
              </w:rPr>
              <w:lastRenderedPageBreak/>
              <w:t>18.2 hereof and in the manner thereupon specified or as otherwise agreed upon by the Employer and the Contractor.</w:t>
            </w:r>
          </w:p>
          <w:p w14:paraId="0247C496" w14:textId="77777777" w:rsidR="00CC76CD" w:rsidRPr="00E204F2" w:rsidRDefault="00CC76CD" w:rsidP="00CC76CD">
            <w:pPr>
              <w:spacing w:before="240" w:after="240"/>
              <w:ind w:left="576" w:right="-72" w:hanging="576"/>
              <w:rPr>
                <w:noProof/>
              </w:rPr>
            </w:pPr>
            <w:r w:rsidRPr="00E204F2">
              <w:rPr>
                <w:noProof/>
              </w:rPr>
              <w:t>10.6</w:t>
            </w:r>
            <w:r w:rsidRPr="00E204F2">
              <w:rPr>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64D52FC" w14:textId="77777777" w:rsidR="00CC76CD" w:rsidRPr="00E204F2" w:rsidRDefault="00CC76CD" w:rsidP="00CC76CD">
            <w:pPr>
              <w:suppressAutoHyphens/>
              <w:spacing w:before="240" w:after="240"/>
              <w:ind w:left="612" w:right="-72" w:hanging="612"/>
              <w:rPr>
                <w:noProof/>
              </w:rPr>
            </w:pPr>
            <w:r w:rsidRPr="00E204F2">
              <w:rPr>
                <w:noProof/>
              </w:rPr>
              <w:t>10.7</w:t>
            </w:r>
            <w:r w:rsidRPr="00E204F2">
              <w:rPr>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2F7552A2" w14:textId="77777777" w:rsidR="00CC76CD" w:rsidRPr="00E204F2" w:rsidRDefault="00CC76CD" w:rsidP="00CC76CD">
            <w:pPr>
              <w:suppressAutoHyphens/>
              <w:spacing w:before="240" w:after="240"/>
              <w:ind w:left="612" w:right="-72" w:hanging="612"/>
              <w:rPr>
                <w:noProof/>
              </w:rPr>
            </w:pPr>
            <w:r w:rsidRPr="00E204F2">
              <w:rPr>
                <w:rFonts w:ascii="Tms Rmn" w:hAnsi="Tms Rmn" w:cs="Tms Rmn"/>
                <w:noProof/>
                <w:szCs w:val="24"/>
              </w:rPr>
              <w:t>10.8</w:t>
            </w:r>
            <w:r w:rsidRPr="00E204F2">
              <w:rPr>
                <w:rFonts w:ascii="Tms Rmn" w:hAnsi="Tms Rmn" w:cs="Tms Rmn"/>
                <w:noProof/>
                <w:szCs w:val="24"/>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975B531" w14:textId="77777777" w:rsidR="00CC76CD" w:rsidRPr="00E204F2" w:rsidRDefault="00CC76CD" w:rsidP="00F47FA3">
      <w:pPr>
        <w:pStyle w:val="S7Header1"/>
        <w:numPr>
          <w:ilvl w:val="0"/>
          <w:numId w:val="100"/>
        </w:numPr>
        <w:spacing w:before="240"/>
        <w:ind w:right="0"/>
        <w:outlineLvl w:val="0"/>
        <w:rPr>
          <w:noProof/>
        </w:rPr>
      </w:pPr>
      <w:bookmarkStart w:id="846" w:name="_Toc454731648"/>
      <w:bookmarkStart w:id="847" w:name="_Toc45022169"/>
      <w:r w:rsidRPr="00E204F2">
        <w:rPr>
          <w:noProof/>
        </w:rPr>
        <w:lastRenderedPageBreak/>
        <w:t>Payment</w:t>
      </w:r>
      <w:bookmarkEnd w:id="846"/>
      <w:bookmarkEnd w:id="847"/>
    </w:p>
    <w:tbl>
      <w:tblPr>
        <w:tblW w:w="0" w:type="auto"/>
        <w:tblLayout w:type="fixed"/>
        <w:tblLook w:val="0000" w:firstRow="0" w:lastRow="0" w:firstColumn="0" w:lastColumn="0" w:noHBand="0" w:noVBand="0"/>
      </w:tblPr>
      <w:tblGrid>
        <w:gridCol w:w="2268"/>
        <w:gridCol w:w="7290"/>
      </w:tblGrid>
      <w:tr w:rsidR="00CC76CD" w:rsidRPr="00E204F2" w14:paraId="67E5893E" w14:textId="77777777" w:rsidTr="00CC76CD">
        <w:trPr>
          <w:trHeight w:val="3843"/>
        </w:trPr>
        <w:tc>
          <w:tcPr>
            <w:tcW w:w="2268" w:type="dxa"/>
          </w:tcPr>
          <w:p w14:paraId="03B4CCCE" w14:textId="77777777" w:rsidR="00CC76CD" w:rsidRPr="00E204F2" w:rsidRDefault="00CC76CD">
            <w:pPr>
              <w:pStyle w:val="S7Header2"/>
              <w:rPr>
                <w:noProof/>
              </w:rPr>
            </w:pPr>
            <w:bookmarkStart w:id="848" w:name="_Toc454731649"/>
            <w:bookmarkStart w:id="849" w:name="_Toc45022170"/>
            <w:r w:rsidRPr="00E204F2">
              <w:rPr>
                <w:noProof/>
              </w:rPr>
              <w:t>11.</w:t>
            </w:r>
            <w:r w:rsidRPr="00E204F2">
              <w:rPr>
                <w:noProof/>
              </w:rPr>
              <w:tab/>
              <w:t>Contract Price</w:t>
            </w:r>
            <w:bookmarkEnd w:id="848"/>
            <w:bookmarkEnd w:id="849"/>
          </w:p>
        </w:tc>
        <w:tc>
          <w:tcPr>
            <w:tcW w:w="7290" w:type="dxa"/>
          </w:tcPr>
          <w:p w14:paraId="4A21B08F" w14:textId="77777777" w:rsidR="00CC76CD" w:rsidRPr="00E204F2" w:rsidRDefault="00CC76CD" w:rsidP="00CC76CD">
            <w:pPr>
              <w:spacing w:before="240" w:after="240"/>
              <w:ind w:left="576" w:right="-72" w:hanging="576"/>
              <w:rPr>
                <w:noProof/>
              </w:rPr>
            </w:pPr>
            <w:r w:rsidRPr="00E204F2">
              <w:rPr>
                <w:noProof/>
              </w:rPr>
              <w:t>11.1</w:t>
            </w:r>
            <w:r w:rsidRPr="00E204F2">
              <w:rPr>
                <w:noProof/>
              </w:rPr>
              <w:tab/>
              <w:t>The Contract Price shall be as specified in Article 2 (Contract Price and Terms of Payment) of the Contract Agreement.</w:t>
            </w:r>
          </w:p>
          <w:p w14:paraId="097F40DC" w14:textId="77777777" w:rsidR="00CC76CD" w:rsidRPr="00E204F2" w:rsidRDefault="00CC76CD" w:rsidP="00CC76CD">
            <w:pPr>
              <w:spacing w:before="240" w:after="240"/>
              <w:ind w:left="576" w:right="-72" w:hanging="576"/>
              <w:rPr>
                <w:noProof/>
              </w:rPr>
            </w:pPr>
            <w:r w:rsidRPr="00E204F2">
              <w:rPr>
                <w:noProof/>
              </w:rPr>
              <w:t>11.2</w:t>
            </w:r>
            <w:r w:rsidRPr="00E204F2">
              <w:rPr>
                <w:noProof/>
              </w:rPr>
              <w:tab/>
              <w:t xml:space="preserve">Unless an adjustment clause is </w:t>
            </w:r>
            <w:r w:rsidRPr="00E204F2">
              <w:rPr>
                <w:b/>
                <w:noProof/>
              </w:rPr>
              <w:t>provided for in the PCC,</w:t>
            </w:r>
            <w:r w:rsidRPr="00E204F2">
              <w:rPr>
                <w:noProof/>
              </w:rPr>
              <w:t xml:space="preserve"> the Contract Price shall be a firm lump sum not subject to any alteration, except in the event of a Change in the Facilities or as otherwise provided in the Contract.</w:t>
            </w:r>
          </w:p>
          <w:p w14:paraId="71E7E267" w14:textId="77777777" w:rsidR="00CC76CD" w:rsidRPr="00E204F2" w:rsidRDefault="00CC76CD" w:rsidP="00CC76CD">
            <w:pPr>
              <w:spacing w:before="240" w:after="240"/>
              <w:ind w:left="576" w:right="-72" w:hanging="576"/>
              <w:rPr>
                <w:noProof/>
              </w:rPr>
            </w:pPr>
            <w:r w:rsidRPr="00E204F2">
              <w:rPr>
                <w:noProof/>
              </w:rPr>
              <w:t>11.3</w:t>
            </w:r>
            <w:r w:rsidRPr="00E204F2">
              <w:rPr>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CC76CD" w:rsidRPr="00E204F2" w14:paraId="365EDA6F" w14:textId="77777777" w:rsidTr="00CC76CD">
        <w:tc>
          <w:tcPr>
            <w:tcW w:w="2268" w:type="dxa"/>
          </w:tcPr>
          <w:p w14:paraId="6BCF0B3A" w14:textId="77777777" w:rsidR="00CC76CD" w:rsidRPr="00E204F2" w:rsidRDefault="00CC76CD">
            <w:pPr>
              <w:pStyle w:val="S7Header2"/>
              <w:rPr>
                <w:noProof/>
              </w:rPr>
            </w:pPr>
            <w:bookmarkStart w:id="850" w:name="_Toc454731650"/>
            <w:bookmarkStart w:id="851" w:name="_Toc45022171"/>
            <w:r w:rsidRPr="00E204F2">
              <w:rPr>
                <w:noProof/>
              </w:rPr>
              <w:t>12.</w:t>
            </w:r>
            <w:r w:rsidRPr="00E204F2">
              <w:rPr>
                <w:noProof/>
              </w:rPr>
              <w:tab/>
              <w:t>Terms of Payment</w:t>
            </w:r>
            <w:bookmarkEnd w:id="850"/>
            <w:bookmarkEnd w:id="851"/>
          </w:p>
        </w:tc>
        <w:tc>
          <w:tcPr>
            <w:tcW w:w="7290" w:type="dxa"/>
          </w:tcPr>
          <w:p w14:paraId="00EEAC02" w14:textId="77777777" w:rsidR="00CC76CD" w:rsidRPr="00E204F2" w:rsidRDefault="00CC76CD" w:rsidP="00CC76CD">
            <w:pPr>
              <w:spacing w:before="240" w:after="240"/>
              <w:ind w:left="576" w:right="-72" w:hanging="576"/>
              <w:rPr>
                <w:noProof/>
              </w:rPr>
            </w:pPr>
            <w:r w:rsidRPr="00E204F2">
              <w:rPr>
                <w:noProof/>
              </w:rPr>
              <w:t>12.1</w:t>
            </w:r>
            <w:r w:rsidRPr="00E204F2">
              <w:rPr>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F49669F" w14:textId="77777777" w:rsidR="00CC76CD" w:rsidRPr="00E204F2" w:rsidRDefault="00CC76CD" w:rsidP="00CC76CD">
            <w:pPr>
              <w:spacing w:before="240" w:after="240"/>
              <w:ind w:left="576" w:right="-72" w:hanging="576"/>
              <w:rPr>
                <w:noProof/>
              </w:rPr>
            </w:pPr>
            <w:r w:rsidRPr="00E204F2">
              <w:rPr>
                <w:noProof/>
              </w:rPr>
              <w:t>12.2</w:t>
            </w:r>
            <w:r w:rsidRPr="00E204F2">
              <w:rPr>
                <w:noProof/>
              </w:rPr>
              <w:tab/>
              <w:t>No payment made by the Employer herein shall be deemed to constitute acceptance by the Employer of the Facilities or any part(s) thereof.</w:t>
            </w:r>
          </w:p>
          <w:p w14:paraId="1DF2CDD0" w14:textId="77777777" w:rsidR="00CC76CD" w:rsidRPr="00E204F2" w:rsidRDefault="00CC76CD" w:rsidP="00CC76CD">
            <w:pPr>
              <w:spacing w:before="240" w:after="240"/>
              <w:ind w:left="576" w:right="-72" w:hanging="576"/>
              <w:rPr>
                <w:noProof/>
              </w:rPr>
            </w:pPr>
            <w:r w:rsidRPr="00E204F2">
              <w:rPr>
                <w:noProof/>
              </w:rPr>
              <w:t>12.3</w:t>
            </w:r>
            <w:r w:rsidRPr="00E204F2">
              <w:rPr>
                <w:noProof/>
              </w:rPr>
              <w:tab/>
              <w:t xml:space="preserve">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w:t>
            </w:r>
            <w:r w:rsidRPr="00C15B94">
              <w:rPr>
                <w:noProof/>
              </w:rPr>
              <w:t>titled Terms and Procedures of Payment,</w:t>
            </w:r>
            <w:r w:rsidRPr="00E204F2">
              <w:rPr>
                <w:noProof/>
              </w:rPr>
              <w:t xml:space="preserve"> for the period </w:t>
            </w:r>
            <w:r w:rsidRPr="00E204F2">
              <w:rPr>
                <w:noProof/>
              </w:rPr>
              <w:lastRenderedPageBreak/>
              <w:t>of delay until payment has been made in full, whether before or after judgment or arbitrage award.</w:t>
            </w:r>
          </w:p>
          <w:p w14:paraId="06CE60A9" w14:textId="77777777" w:rsidR="00CC76CD" w:rsidRPr="00E204F2" w:rsidRDefault="00CC76CD" w:rsidP="00CC76CD">
            <w:pPr>
              <w:spacing w:before="240" w:after="240"/>
              <w:ind w:left="576" w:right="-72" w:hanging="576"/>
              <w:rPr>
                <w:noProof/>
              </w:rPr>
            </w:pPr>
            <w:r w:rsidRPr="00E204F2">
              <w:rPr>
                <w:noProof/>
              </w:rPr>
              <w:t>12.4</w:t>
            </w:r>
            <w:r w:rsidRPr="00E204F2">
              <w:rPr>
                <w:noProof/>
              </w:rPr>
              <w:tab/>
              <w:t xml:space="preserve">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w:t>
            </w:r>
            <w:r w:rsidR="00D166BF">
              <w:rPr>
                <w:noProof/>
              </w:rPr>
              <w:t>Proposal</w:t>
            </w:r>
            <w:r w:rsidRPr="00E204F2">
              <w:rPr>
                <w:noProof/>
              </w:rPr>
              <w:t>.</w:t>
            </w:r>
          </w:p>
        </w:tc>
      </w:tr>
      <w:tr w:rsidR="00CC76CD" w:rsidRPr="00E204F2" w14:paraId="7F68CEB7" w14:textId="77777777" w:rsidTr="00CC76CD">
        <w:tc>
          <w:tcPr>
            <w:tcW w:w="2268" w:type="dxa"/>
          </w:tcPr>
          <w:p w14:paraId="6FEEA026" w14:textId="77777777" w:rsidR="00CC76CD" w:rsidRPr="00E204F2" w:rsidRDefault="00CC76CD">
            <w:pPr>
              <w:pStyle w:val="S7Header2"/>
              <w:rPr>
                <w:noProof/>
              </w:rPr>
            </w:pPr>
            <w:bookmarkStart w:id="852" w:name="_Toc454731651"/>
            <w:bookmarkStart w:id="853" w:name="_Toc45022172"/>
            <w:r w:rsidRPr="00E204F2">
              <w:rPr>
                <w:noProof/>
              </w:rPr>
              <w:lastRenderedPageBreak/>
              <w:t>13.</w:t>
            </w:r>
            <w:r w:rsidRPr="00E204F2">
              <w:rPr>
                <w:noProof/>
              </w:rPr>
              <w:tab/>
              <w:t>Securities</w:t>
            </w:r>
            <w:bookmarkEnd w:id="852"/>
            <w:bookmarkEnd w:id="853"/>
          </w:p>
        </w:tc>
        <w:tc>
          <w:tcPr>
            <w:tcW w:w="7290" w:type="dxa"/>
          </w:tcPr>
          <w:p w14:paraId="3082CB1D" w14:textId="77777777" w:rsidR="00CC76CD" w:rsidRPr="00E204F2" w:rsidRDefault="00CC76CD" w:rsidP="00CC76CD">
            <w:pPr>
              <w:spacing w:before="240" w:after="240"/>
              <w:ind w:left="576" w:right="-72" w:hanging="576"/>
              <w:rPr>
                <w:noProof/>
              </w:rPr>
            </w:pPr>
            <w:r w:rsidRPr="00E204F2">
              <w:rPr>
                <w:noProof/>
              </w:rPr>
              <w:t>13.1</w:t>
            </w:r>
            <w:r w:rsidRPr="00E204F2">
              <w:rPr>
                <w:noProof/>
              </w:rPr>
              <w:tab/>
            </w:r>
            <w:r w:rsidRPr="00E204F2">
              <w:rPr>
                <w:noProof/>
                <w:u w:val="single"/>
              </w:rPr>
              <w:t>Issuance of Securities</w:t>
            </w:r>
          </w:p>
          <w:p w14:paraId="24B6F460" w14:textId="77777777" w:rsidR="00CC76CD" w:rsidRPr="00E204F2" w:rsidRDefault="00CC76CD" w:rsidP="00CC76CD">
            <w:pPr>
              <w:spacing w:before="240" w:after="240"/>
              <w:ind w:left="576" w:right="-72" w:hanging="576"/>
              <w:rPr>
                <w:noProof/>
              </w:rPr>
            </w:pPr>
            <w:r w:rsidRPr="00E204F2">
              <w:rPr>
                <w:noProof/>
              </w:rPr>
              <w:tab/>
              <w:t>The Contractor shall provide the securities specified below in favor of the Employer at the times, and in the amount, manner and form specified below.</w:t>
            </w:r>
          </w:p>
          <w:p w14:paraId="19C9BC60" w14:textId="77777777" w:rsidR="00CC76CD" w:rsidRPr="00E204F2" w:rsidRDefault="00CC76CD" w:rsidP="00CC76CD">
            <w:pPr>
              <w:spacing w:before="240" w:after="240"/>
              <w:ind w:left="576" w:right="-72" w:hanging="576"/>
              <w:rPr>
                <w:noProof/>
              </w:rPr>
            </w:pPr>
            <w:r w:rsidRPr="00E204F2">
              <w:rPr>
                <w:noProof/>
              </w:rPr>
              <w:t>13.2</w:t>
            </w:r>
            <w:r w:rsidRPr="00E204F2">
              <w:rPr>
                <w:noProof/>
              </w:rPr>
              <w:tab/>
            </w:r>
            <w:r w:rsidRPr="00E204F2">
              <w:rPr>
                <w:noProof/>
                <w:u w:val="single"/>
              </w:rPr>
              <w:t>Advance Payment Security</w:t>
            </w:r>
          </w:p>
          <w:p w14:paraId="6B4C7CDF" w14:textId="77777777" w:rsidR="00CC76CD" w:rsidRPr="00E204F2" w:rsidRDefault="00CC76CD" w:rsidP="00CC76CD">
            <w:pPr>
              <w:spacing w:before="240" w:after="240"/>
              <w:ind w:left="1152" w:right="-72" w:hanging="576"/>
              <w:rPr>
                <w:noProof/>
              </w:rPr>
            </w:pPr>
            <w:r w:rsidRPr="00E204F2">
              <w:rPr>
                <w:noProof/>
              </w:rPr>
              <w:t>13.2.1</w:t>
            </w:r>
            <w:r w:rsidRPr="00E204F2">
              <w:rPr>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705F7A95" w14:textId="77777777" w:rsidR="00CC76CD" w:rsidRPr="00E204F2" w:rsidRDefault="00CC76CD" w:rsidP="00CC76CD">
            <w:pPr>
              <w:spacing w:before="240" w:after="240"/>
              <w:ind w:left="1152" w:right="-72" w:hanging="576"/>
              <w:rPr>
                <w:noProof/>
              </w:rPr>
            </w:pPr>
            <w:r w:rsidRPr="00E204F2">
              <w:rPr>
                <w:noProof/>
              </w:rPr>
              <w:t>13.2.2</w:t>
            </w:r>
            <w:r w:rsidRPr="00E204F2">
              <w:rPr>
                <w:noProof/>
              </w:rPr>
              <w:tab/>
              <w:t xml:space="preserve">The security shall be in the form provided in the </w:t>
            </w:r>
            <w:r w:rsidR="004B3D8F">
              <w:rPr>
                <w:noProof/>
              </w:rPr>
              <w:t>Bidding</w:t>
            </w:r>
            <w:r w:rsidRPr="00E204F2">
              <w:rPr>
                <w:noProof/>
              </w:rPr>
              <w:t xml:space="preserve">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19EEA4D6" w14:textId="77777777" w:rsidR="00CC76CD" w:rsidRPr="00E204F2" w:rsidRDefault="00CC76CD" w:rsidP="00CC76CD">
            <w:pPr>
              <w:spacing w:before="240" w:after="240"/>
              <w:ind w:left="576" w:right="-72" w:hanging="576"/>
              <w:rPr>
                <w:noProof/>
              </w:rPr>
            </w:pPr>
            <w:r w:rsidRPr="00E204F2">
              <w:rPr>
                <w:noProof/>
              </w:rPr>
              <w:t>13.3</w:t>
            </w:r>
            <w:r w:rsidRPr="00E204F2">
              <w:rPr>
                <w:noProof/>
              </w:rPr>
              <w:tab/>
            </w:r>
            <w:r w:rsidRPr="00E204F2">
              <w:rPr>
                <w:noProof/>
                <w:u w:val="single"/>
              </w:rPr>
              <w:t>Performance Security</w:t>
            </w:r>
          </w:p>
          <w:p w14:paraId="73365F36" w14:textId="77777777" w:rsidR="00CC76CD" w:rsidRPr="00E204F2" w:rsidRDefault="00CC76CD" w:rsidP="00CC76CD">
            <w:pPr>
              <w:spacing w:before="240" w:after="240"/>
              <w:ind w:left="1152" w:right="-72" w:hanging="576"/>
              <w:rPr>
                <w:noProof/>
              </w:rPr>
            </w:pPr>
            <w:r w:rsidRPr="00E204F2">
              <w:rPr>
                <w:noProof/>
              </w:rPr>
              <w:t>13.3.1</w:t>
            </w:r>
            <w:r w:rsidRPr="00E204F2">
              <w:rPr>
                <w:noProof/>
              </w:rPr>
              <w:tab/>
              <w:t xml:space="preserve">The Contractor shall, within twenty-eight (28) days of the notification of contract award, provide a security for the due performance of the Contract in the amount </w:t>
            </w:r>
            <w:r w:rsidRPr="00E204F2">
              <w:rPr>
                <w:b/>
                <w:noProof/>
              </w:rPr>
              <w:t>specified in the PCC.</w:t>
            </w:r>
          </w:p>
          <w:p w14:paraId="07EF80AC" w14:textId="77777777" w:rsidR="00CC76CD" w:rsidRPr="00E204F2" w:rsidRDefault="00CC76CD" w:rsidP="00CC76CD">
            <w:pPr>
              <w:spacing w:before="240" w:after="240"/>
              <w:ind w:left="1152" w:right="-72" w:hanging="576"/>
              <w:rPr>
                <w:noProof/>
              </w:rPr>
            </w:pPr>
            <w:r w:rsidRPr="00E204F2">
              <w:rPr>
                <w:noProof/>
              </w:rPr>
              <w:t>13.3.2</w:t>
            </w:r>
            <w:r w:rsidRPr="00E204F2">
              <w:rPr>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A280940" w14:textId="7B81CE6C" w:rsidR="00CC76CD" w:rsidRPr="00E204F2" w:rsidRDefault="00CC76CD" w:rsidP="00CC76CD">
            <w:pPr>
              <w:spacing w:before="240" w:after="240"/>
              <w:ind w:left="1152" w:right="-72" w:hanging="576"/>
              <w:rPr>
                <w:noProof/>
              </w:rPr>
            </w:pPr>
            <w:r w:rsidRPr="00E204F2">
              <w:rPr>
                <w:noProof/>
              </w:rPr>
              <w:t>13.3.3</w:t>
            </w:r>
            <w:r w:rsidRPr="00E204F2">
              <w:rPr>
                <w:noProof/>
              </w:rPr>
              <w:tab/>
              <w:t xml:space="preserve">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after Completion of the Facilities or three hundred and sixty five (365) days after </w:t>
            </w:r>
            <w:r w:rsidRPr="00E204F2">
              <w:rPr>
                <w:noProof/>
              </w:rPr>
              <w:lastRenderedPageBreak/>
              <w:t>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3CF789A8" w14:textId="77777777" w:rsidR="00CC76CD" w:rsidRPr="00E204F2" w:rsidRDefault="00CC76CD" w:rsidP="00CC76CD">
            <w:pPr>
              <w:spacing w:before="240" w:after="240"/>
              <w:ind w:left="1152" w:right="-72" w:hanging="576"/>
              <w:rPr>
                <w:noProof/>
              </w:rPr>
            </w:pPr>
            <w:r w:rsidRPr="00E204F2">
              <w:rPr>
                <w:noProof/>
              </w:rPr>
              <w:t>13.3.4</w:t>
            </w:r>
            <w:r w:rsidRPr="00E204F2">
              <w:rPr>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CC76CD" w:rsidRPr="004D3851" w14:paraId="42AE82E5" w14:textId="77777777" w:rsidTr="00CC76CD">
        <w:tc>
          <w:tcPr>
            <w:tcW w:w="2268" w:type="dxa"/>
          </w:tcPr>
          <w:p w14:paraId="72CF36C4" w14:textId="77777777" w:rsidR="00CC76CD" w:rsidRPr="004D3851" w:rsidRDefault="00CC76CD" w:rsidP="00B0024F">
            <w:pPr>
              <w:pStyle w:val="S7Header2"/>
              <w:rPr>
                <w:noProof/>
              </w:rPr>
            </w:pPr>
            <w:bookmarkStart w:id="854" w:name="_Toc454731652"/>
            <w:bookmarkStart w:id="855" w:name="_Toc45022173"/>
            <w:r w:rsidRPr="004D3851">
              <w:rPr>
                <w:noProof/>
              </w:rPr>
              <w:lastRenderedPageBreak/>
              <w:t>14.</w:t>
            </w:r>
            <w:r w:rsidRPr="004D3851">
              <w:rPr>
                <w:noProof/>
              </w:rPr>
              <w:tab/>
              <w:t>Taxes and Duties</w:t>
            </w:r>
            <w:bookmarkEnd w:id="854"/>
            <w:bookmarkEnd w:id="855"/>
          </w:p>
        </w:tc>
        <w:tc>
          <w:tcPr>
            <w:tcW w:w="7290" w:type="dxa"/>
          </w:tcPr>
          <w:p w14:paraId="1274F9D0" w14:textId="77777777" w:rsidR="00CC76CD" w:rsidRPr="004D3851" w:rsidRDefault="00CC76CD" w:rsidP="00CC76CD">
            <w:pPr>
              <w:spacing w:before="240" w:after="240"/>
              <w:ind w:left="576" w:right="-72" w:hanging="576"/>
              <w:rPr>
                <w:noProof/>
              </w:rPr>
            </w:pPr>
            <w:r w:rsidRPr="004D3851">
              <w:rPr>
                <w:noProof/>
              </w:rPr>
              <w:t>14.1</w:t>
            </w:r>
            <w:r w:rsidRPr="004D3851">
              <w:rPr>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2CA056BD" w14:textId="77777777" w:rsidR="00CC76CD" w:rsidRPr="004D3851" w:rsidRDefault="00CC76CD" w:rsidP="00CC76CD">
            <w:pPr>
              <w:spacing w:before="240" w:after="240"/>
              <w:ind w:left="576" w:right="-72" w:hanging="576"/>
              <w:rPr>
                <w:noProof/>
              </w:rPr>
            </w:pPr>
            <w:r w:rsidRPr="004D3851">
              <w:rPr>
                <w:noProof/>
              </w:rPr>
              <w:t>14.2</w:t>
            </w:r>
            <w:r w:rsidRPr="004D3851">
              <w:rPr>
                <w:noProof/>
              </w:rPr>
              <w:tab/>
              <w:t xml:space="preserve">Notwithstanding GCC Sub-Clause 14.1 above, the Employer shall bear and promptly pay </w:t>
            </w:r>
          </w:p>
          <w:p w14:paraId="1E2C50A7" w14:textId="77777777" w:rsidR="00CC76CD" w:rsidRPr="004D3851" w:rsidRDefault="00CC76CD" w:rsidP="00CC76CD">
            <w:pPr>
              <w:spacing w:before="240" w:after="240"/>
              <w:ind w:left="1152" w:right="-72" w:hanging="576"/>
              <w:rPr>
                <w:noProof/>
              </w:rPr>
            </w:pPr>
            <w:r w:rsidRPr="004D3851">
              <w:rPr>
                <w:noProof/>
              </w:rPr>
              <w:t>(a)</w:t>
            </w:r>
            <w:r w:rsidRPr="004D3851">
              <w:rPr>
                <w:noProof/>
              </w:rPr>
              <w:tab/>
              <w:t xml:space="preserve">all customs and import duties for the Plant specified in Price Schedule; and </w:t>
            </w:r>
          </w:p>
          <w:p w14:paraId="251ECECB" w14:textId="77777777" w:rsidR="00CC76CD" w:rsidRPr="004D3851" w:rsidRDefault="00CC76CD" w:rsidP="00CC76CD">
            <w:pPr>
              <w:spacing w:before="240" w:after="240"/>
              <w:ind w:left="1152" w:right="-72" w:hanging="576"/>
              <w:rPr>
                <w:noProof/>
              </w:rPr>
            </w:pPr>
            <w:r w:rsidRPr="004D3851">
              <w:rPr>
                <w:noProof/>
              </w:rPr>
              <w:t>(b)</w:t>
            </w:r>
            <w:r w:rsidRPr="004D3851">
              <w:rPr>
                <w:noProof/>
              </w:rPr>
              <w:tab/>
              <w:t>other domestic taxes such as, sales tax and value added tax (VAT) on the Plant specified in Price Schedule</w:t>
            </w:r>
            <w:r w:rsidR="004D6888" w:rsidRPr="004D3851">
              <w:rPr>
                <w:noProof/>
              </w:rPr>
              <w:t xml:space="preserve"> </w:t>
            </w:r>
            <w:r w:rsidRPr="004D3851">
              <w:rPr>
                <w:noProof/>
              </w:rPr>
              <w:t>and that is to be incorporated into the Facilities, and on the finished goods, imposed by the law of the country where the Site is located.</w:t>
            </w:r>
          </w:p>
          <w:p w14:paraId="29EFF719" w14:textId="77777777" w:rsidR="00CC76CD" w:rsidRPr="004D3851" w:rsidRDefault="00CC76CD" w:rsidP="00CC76CD">
            <w:pPr>
              <w:spacing w:before="240" w:after="240"/>
              <w:ind w:left="576" w:right="-72" w:hanging="576"/>
              <w:rPr>
                <w:noProof/>
              </w:rPr>
            </w:pPr>
            <w:r w:rsidRPr="004D3851">
              <w:rPr>
                <w:noProof/>
              </w:rPr>
              <w:t>14.3</w:t>
            </w:r>
            <w:r w:rsidRPr="004D3851">
              <w:rPr>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75E73A25" w14:textId="77777777" w:rsidR="00CC76CD" w:rsidRPr="004D3851" w:rsidRDefault="00CC76CD" w:rsidP="00CC76CD">
            <w:pPr>
              <w:spacing w:before="240" w:after="240"/>
              <w:ind w:left="576" w:right="-72" w:hanging="576"/>
              <w:rPr>
                <w:noProof/>
              </w:rPr>
            </w:pPr>
            <w:r w:rsidRPr="004D3851">
              <w:rPr>
                <w:noProof/>
              </w:rPr>
              <w:t>14.4</w:t>
            </w:r>
            <w:r w:rsidRPr="004D3851">
              <w:rPr>
                <w:noProof/>
              </w:rPr>
              <w:tab/>
              <w:t xml:space="preserve">For the purpose of the Contract, it is agreed that the Contract Price specified in Article 2 (Contract Price and Terms of Payment) of the Contract Agreement is based on the taxes, duties, levies and charges prevailing at the date twenty-eight (28) days prior to the date of </w:t>
            </w:r>
            <w:r w:rsidR="00D166BF">
              <w:rPr>
                <w:noProof/>
              </w:rPr>
              <w:t>Proposal</w:t>
            </w:r>
            <w:r w:rsidRPr="004D3851">
              <w:rPr>
                <w:noProof/>
              </w:rPr>
              <w:t xml:space="preserve"> submission in the country where the Site is located (hereinafter called “Tax” in this GCC Sub-Clause 14.4).  If any rates of Tax are increased or decreased, a new Tax is introduced, an </w:t>
            </w:r>
            <w:r w:rsidRPr="004D3851">
              <w:rPr>
                <w:noProof/>
              </w:rPr>
              <w:lastRenderedPageBreak/>
              <w:t>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BE062EF" w14:textId="77777777" w:rsidR="00CC76CD" w:rsidRPr="004D3851" w:rsidRDefault="00CC76CD" w:rsidP="00F47FA3">
      <w:pPr>
        <w:pStyle w:val="S7Header1"/>
        <w:numPr>
          <w:ilvl w:val="0"/>
          <w:numId w:val="100"/>
        </w:numPr>
        <w:spacing w:before="240"/>
        <w:ind w:right="0"/>
        <w:outlineLvl w:val="0"/>
        <w:rPr>
          <w:noProof/>
        </w:rPr>
      </w:pPr>
      <w:bookmarkStart w:id="856" w:name="_Toc454731653"/>
      <w:bookmarkStart w:id="857" w:name="_Toc45022174"/>
      <w:r w:rsidRPr="004D3851">
        <w:rPr>
          <w:noProof/>
        </w:rPr>
        <w:lastRenderedPageBreak/>
        <w:t>Intellectual Property</w:t>
      </w:r>
      <w:bookmarkEnd w:id="856"/>
      <w:bookmarkEnd w:id="857"/>
    </w:p>
    <w:tbl>
      <w:tblPr>
        <w:tblW w:w="9558" w:type="dxa"/>
        <w:tblLayout w:type="fixed"/>
        <w:tblLook w:val="0000" w:firstRow="0" w:lastRow="0" w:firstColumn="0" w:lastColumn="0" w:noHBand="0" w:noVBand="0"/>
      </w:tblPr>
      <w:tblGrid>
        <w:gridCol w:w="2268"/>
        <w:gridCol w:w="7290"/>
      </w:tblGrid>
      <w:tr w:rsidR="00CC76CD" w:rsidRPr="00E204F2" w14:paraId="769573E5" w14:textId="77777777" w:rsidTr="00CC76CD">
        <w:tc>
          <w:tcPr>
            <w:tcW w:w="2268" w:type="dxa"/>
          </w:tcPr>
          <w:p w14:paraId="2A403933" w14:textId="77777777" w:rsidR="00CC76CD" w:rsidRPr="004D3851" w:rsidRDefault="00CC76CD">
            <w:pPr>
              <w:pStyle w:val="S7Header2"/>
              <w:rPr>
                <w:noProof/>
              </w:rPr>
            </w:pPr>
            <w:bookmarkStart w:id="858" w:name="_Toc454731654"/>
            <w:bookmarkStart w:id="859" w:name="_Toc45022175"/>
            <w:r w:rsidRPr="004D3851">
              <w:rPr>
                <w:noProof/>
              </w:rPr>
              <w:t>15.</w:t>
            </w:r>
            <w:r w:rsidRPr="004D3851">
              <w:rPr>
                <w:noProof/>
              </w:rPr>
              <w:tab/>
              <w:t>License/Use of Technical Information</w:t>
            </w:r>
            <w:bookmarkEnd w:id="858"/>
            <w:bookmarkEnd w:id="859"/>
            <w:r w:rsidRPr="004D3851">
              <w:rPr>
                <w:noProof/>
              </w:rPr>
              <w:t xml:space="preserve"> </w:t>
            </w:r>
          </w:p>
        </w:tc>
        <w:tc>
          <w:tcPr>
            <w:tcW w:w="7290" w:type="dxa"/>
          </w:tcPr>
          <w:p w14:paraId="7CDF3337" w14:textId="77777777" w:rsidR="00CC76CD" w:rsidRPr="004D3851" w:rsidRDefault="00CC76CD" w:rsidP="00CC76CD">
            <w:pPr>
              <w:pStyle w:val="DefaultParagraphFont1"/>
              <w:numPr>
                <w:ilvl w:val="0"/>
                <w:numId w:val="0"/>
              </w:numPr>
              <w:tabs>
                <w:tab w:val="left" w:pos="851"/>
                <w:tab w:val="left" w:pos="900"/>
                <w:tab w:val="left" w:pos="1843"/>
                <w:tab w:val="left" w:pos="2977"/>
              </w:tabs>
              <w:spacing w:before="240" w:after="240"/>
              <w:ind w:left="612" w:hanging="612"/>
              <w:rPr>
                <w:rFonts w:ascii="Times New Roman" w:hAnsi="Times New Roman" w:cs="Times New Roman"/>
                <w:sz w:val="24"/>
                <w:lang w:val="en-US"/>
              </w:rPr>
            </w:pPr>
            <w:r w:rsidRPr="004D3851">
              <w:rPr>
                <w:rFonts w:ascii="Times New Roman" w:hAnsi="Times New Roman" w:cs="Times New Roman"/>
                <w:lang w:val="en-US"/>
              </w:rPr>
              <w:t>15.1</w:t>
            </w:r>
            <w:r w:rsidRPr="004D3851">
              <w:rPr>
                <w:rFonts w:ascii="Times New Roman" w:hAnsi="Times New Roman" w:cs="Times New Roman"/>
                <w:lang w:val="en-US"/>
              </w:rPr>
              <w:tab/>
            </w:r>
            <w:r w:rsidRPr="004D3851">
              <w:rPr>
                <w:rFonts w:ascii="Times New Roman" w:hAnsi="Times New Roman" w:cs="Times New Roman"/>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19BCAF15" w14:textId="77777777" w:rsidR="00CC76CD" w:rsidRPr="00E204F2" w:rsidRDefault="00CC76CD" w:rsidP="00CC76CD">
            <w:pPr>
              <w:spacing w:before="240" w:after="240"/>
              <w:ind w:left="576" w:hanging="576"/>
              <w:rPr>
                <w:noProof/>
              </w:rPr>
            </w:pPr>
            <w:r w:rsidRPr="004D3851">
              <w:rPr>
                <w:noProof/>
              </w:rPr>
              <w:t>15.2</w:t>
            </w:r>
            <w:r w:rsidRPr="004D3851">
              <w:rPr>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CC76CD" w:rsidRPr="00E204F2" w14:paraId="70283724" w14:textId="77777777" w:rsidTr="00CC76CD">
        <w:tc>
          <w:tcPr>
            <w:tcW w:w="2268" w:type="dxa"/>
          </w:tcPr>
          <w:p w14:paraId="5E8C0C07" w14:textId="77777777" w:rsidR="00CC76CD" w:rsidRPr="00E204F2" w:rsidRDefault="00CC76CD">
            <w:pPr>
              <w:pStyle w:val="S7Header2"/>
              <w:rPr>
                <w:noProof/>
              </w:rPr>
            </w:pPr>
            <w:bookmarkStart w:id="860" w:name="_Toc454731655"/>
            <w:bookmarkStart w:id="861" w:name="_Toc45022176"/>
            <w:r w:rsidRPr="00E204F2">
              <w:rPr>
                <w:noProof/>
              </w:rPr>
              <w:t>16.</w:t>
            </w:r>
            <w:r w:rsidRPr="00E204F2">
              <w:rPr>
                <w:noProof/>
              </w:rPr>
              <w:tab/>
              <w:t>Confidential Information</w:t>
            </w:r>
            <w:bookmarkEnd w:id="860"/>
            <w:bookmarkEnd w:id="861"/>
          </w:p>
        </w:tc>
        <w:tc>
          <w:tcPr>
            <w:tcW w:w="7290" w:type="dxa"/>
          </w:tcPr>
          <w:p w14:paraId="3DB661DA" w14:textId="77777777" w:rsidR="00CC76CD" w:rsidRPr="00E204F2" w:rsidRDefault="00CC76CD" w:rsidP="00CC76CD">
            <w:pPr>
              <w:spacing w:before="240" w:after="240"/>
              <w:ind w:left="576" w:hanging="576"/>
              <w:rPr>
                <w:noProof/>
              </w:rPr>
            </w:pPr>
            <w:r w:rsidRPr="00E204F2">
              <w:rPr>
                <w:noProof/>
              </w:rPr>
              <w:t>16.1</w:t>
            </w:r>
            <w:r w:rsidRPr="00E204F2">
              <w:rPr>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18D4C4F6" w14:textId="77777777" w:rsidR="00CC76CD" w:rsidRPr="00E204F2" w:rsidRDefault="00CC76CD" w:rsidP="00CC76CD">
            <w:pPr>
              <w:spacing w:before="240" w:after="240"/>
              <w:ind w:left="576" w:hanging="576"/>
              <w:rPr>
                <w:noProof/>
              </w:rPr>
            </w:pPr>
            <w:r w:rsidRPr="00E204F2">
              <w:rPr>
                <w:noProof/>
              </w:rPr>
              <w:t>16.2</w:t>
            </w:r>
            <w:r w:rsidRPr="00E204F2">
              <w:rPr>
                <w:noProof/>
              </w:rPr>
              <w:tab/>
              <w:t xml:space="preserve">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w:t>
            </w:r>
            <w:r w:rsidRPr="00E204F2">
              <w:rPr>
                <w:noProof/>
              </w:rPr>
              <w:lastRenderedPageBreak/>
              <w:t>procurement of Plant, construction or such other work and services as are required for the performance of the Contract.</w:t>
            </w:r>
          </w:p>
          <w:p w14:paraId="3594BFE6" w14:textId="77777777" w:rsidR="00CC76CD" w:rsidRPr="00E204F2" w:rsidRDefault="00CC76CD" w:rsidP="00CC76CD">
            <w:pPr>
              <w:spacing w:before="240" w:after="240"/>
              <w:ind w:left="576" w:hanging="576"/>
              <w:rPr>
                <w:noProof/>
              </w:rPr>
            </w:pPr>
            <w:r w:rsidRPr="00E204F2">
              <w:rPr>
                <w:noProof/>
              </w:rPr>
              <w:t>16.3</w:t>
            </w:r>
            <w:r w:rsidRPr="00E204F2">
              <w:rPr>
                <w:noProof/>
              </w:rPr>
              <w:tab/>
              <w:t>The obligation of a Party under GCC Sub-Clauses 16.1 and 16.2 above, however, shall not apply to that information which</w:t>
            </w:r>
          </w:p>
          <w:p w14:paraId="2692ACAE" w14:textId="77777777" w:rsidR="00CC76CD" w:rsidRPr="00E204F2" w:rsidRDefault="00CC76CD" w:rsidP="00CC76CD">
            <w:pPr>
              <w:spacing w:before="240" w:after="240"/>
              <w:ind w:left="1152" w:hanging="576"/>
              <w:rPr>
                <w:noProof/>
              </w:rPr>
            </w:pPr>
            <w:r w:rsidRPr="00E204F2">
              <w:rPr>
                <w:noProof/>
              </w:rPr>
              <w:t>(a)</w:t>
            </w:r>
            <w:r w:rsidRPr="00E204F2">
              <w:rPr>
                <w:noProof/>
              </w:rPr>
              <w:tab/>
              <w:t>now or hereafter enters the public domain through no fault of that Party</w:t>
            </w:r>
          </w:p>
          <w:p w14:paraId="63F745AF" w14:textId="77777777" w:rsidR="00CC76CD" w:rsidRPr="00E204F2" w:rsidRDefault="00CC76CD" w:rsidP="00CC76CD">
            <w:pPr>
              <w:spacing w:before="240" w:after="240"/>
              <w:ind w:left="1152" w:hanging="576"/>
              <w:rPr>
                <w:noProof/>
              </w:rPr>
            </w:pPr>
            <w:r w:rsidRPr="00E204F2">
              <w:rPr>
                <w:noProof/>
              </w:rPr>
              <w:t>(b)</w:t>
            </w:r>
            <w:r w:rsidRPr="00E204F2">
              <w:rPr>
                <w:noProof/>
              </w:rPr>
              <w:tab/>
            </w:r>
            <w:r w:rsidRPr="00E204F2">
              <w:rPr>
                <w:noProof/>
                <w:spacing w:val="-4"/>
              </w:rPr>
              <w:t>can be proven to have been possessed by that Party at the time of disclosure and which was not previously obtained, directly or indirectly, from the other Party hereto</w:t>
            </w:r>
          </w:p>
          <w:p w14:paraId="20392670" w14:textId="77777777" w:rsidR="00CC76CD" w:rsidRPr="00E204F2" w:rsidRDefault="00CC76CD" w:rsidP="00CC76CD">
            <w:pPr>
              <w:spacing w:before="240" w:after="240"/>
              <w:ind w:left="1152" w:hanging="576"/>
              <w:rPr>
                <w:noProof/>
              </w:rPr>
            </w:pPr>
            <w:r w:rsidRPr="00E204F2">
              <w:rPr>
                <w:noProof/>
              </w:rPr>
              <w:t>(c)</w:t>
            </w:r>
            <w:r w:rsidRPr="00E204F2">
              <w:rPr>
                <w:noProof/>
              </w:rPr>
              <w:tab/>
              <w:t>otherwise lawfully becomes available to that Party from a third Party that has no obligation of confidentiality.</w:t>
            </w:r>
          </w:p>
          <w:p w14:paraId="4B8464B0" w14:textId="77777777" w:rsidR="00CC76CD" w:rsidRPr="00E204F2" w:rsidRDefault="00CC76CD" w:rsidP="00CC76CD">
            <w:pPr>
              <w:spacing w:before="240" w:after="240"/>
              <w:ind w:left="576" w:hanging="576"/>
              <w:rPr>
                <w:noProof/>
              </w:rPr>
            </w:pPr>
            <w:r w:rsidRPr="00E204F2">
              <w:rPr>
                <w:noProof/>
              </w:rPr>
              <w:t>16.4</w:t>
            </w:r>
            <w:r w:rsidRPr="00E204F2">
              <w:rPr>
                <w:noProof/>
              </w:rPr>
              <w:tab/>
              <w:t>The above provisions of this GCC Clause 16 shall not in any way modify any undertaking of confidentiality given by either of the Parties hereto prior to the date of the Contract in respect of the Facilities or any part thereof.</w:t>
            </w:r>
          </w:p>
          <w:p w14:paraId="31179126" w14:textId="77777777" w:rsidR="00CC76CD" w:rsidRPr="00E204F2" w:rsidRDefault="00CC76CD" w:rsidP="00CC76CD">
            <w:pPr>
              <w:spacing w:before="240" w:after="240"/>
              <w:ind w:left="576" w:hanging="576"/>
              <w:rPr>
                <w:noProof/>
              </w:rPr>
            </w:pPr>
            <w:r w:rsidRPr="00E204F2">
              <w:rPr>
                <w:noProof/>
              </w:rPr>
              <w:t>16.5</w:t>
            </w:r>
            <w:r w:rsidRPr="00E204F2">
              <w:rPr>
                <w:noProof/>
              </w:rPr>
              <w:tab/>
              <w:t>The provisions of this GCC Clause 16 shall survive termination, for whatever reason, of the Contract.</w:t>
            </w:r>
          </w:p>
        </w:tc>
      </w:tr>
    </w:tbl>
    <w:p w14:paraId="51D86633" w14:textId="77777777" w:rsidR="00CC76CD" w:rsidRPr="00E204F2" w:rsidRDefault="00CC76CD" w:rsidP="00F47FA3">
      <w:pPr>
        <w:pStyle w:val="S7Header1"/>
        <w:numPr>
          <w:ilvl w:val="0"/>
          <w:numId w:val="100"/>
        </w:numPr>
        <w:spacing w:before="240"/>
        <w:ind w:right="0"/>
        <w:outlineLvl w:val="0"/>
        <w:rPr>
          <w:noProof/>
        </w:rPr>
      </w:pPr>
      <w:bookmarkStart w:id="862" w:name="_Toc454731656"/>
      <w:bookmarkStart w:id="863" w:name="_Toc45022177"/>
      <w:r w:rsidRPr="00E204F2">
        <w:rPr>
          <w:noProof/>
        </w:rPr>
        <w:lastRenderedPageBreak/>
        <w:t>Execution of the Facilities</w:t>
      </w:r>
      <w:bookmarkEnd w:id="862"/>
      <w:bookmarkEnd w:id="863"/>
    </w:p>
    <w:tbl>
      <w:tblPr>
        <w:tblW w:w="0" w:type="auto"/>
        <w:tblLayout w:type="fixed"/>
        <w:tblLook w:val="0000" w:firstRow="0" w:lastRow="0" w:firstColumn="0" w:lastColumn="0" w:noHBand="0" w:noVBand="0"/>
      </w:tblPr>
      <w:tblGrid>
        <w:gridCol w:w="2358"/>
        <w:gridCol w:w="6786"/>
      </w:tblGrid>
      <w:tr w:rsidR="00CC76CD" w:rsidRPr="00E204F2" w14:paraId="3C4CA16B" w14:textId="77777777" w:rsidTr="00CC76CD">
        <w:tc>
          <w:tcPr>
            <w:tcW w:w="2358" w:type="dxa"/>
          </w:tcPr>
          <w:p w14:paraId="75D591C2" w14:textId="77777777" w:rsidR="00CC76CD" w:rsidRPr="00E204F2" w:rsidRDefault="00CC76CD">
            <w:pPr>
              <w:pStyle w:val="S7Header2"/>
              <w:rPr>
                <w:noProof/>
              </w:rPr>
            </w:pPr>
            <w:bookmarkStart w:id="864" w:name="_Toc454731657"/>
            <w:bookmarkStart w:id="865" w:name="_Toc45022178"/>
            <w:r w:rsidRPr="00E204F2">
              <w:rPr>
                <w:noProof/>
              </w:rPr>
              <w:t>17.</w:t>
            </w:r>
            <w:r w:rsidRPr="00E204F2">
              <w:rPr>
                <w:noProof/>
              </w:rPr>
              <w:tab/>
              <w:t>Representatives</w:t>
            </w:r>
            <w:bookmarkEnd w:id="864"/>
            <w:bookmarkEnd w:id="865"/>
          </w:p>
        </w:tc>
        <w:tc>
          <w:tcPr>
            <w:tcW w:w="6786" w:type="dxa"/>
          </w:tcPr>
          <w:p w14:paraId="1D45BA83" w14:textId="77777777" w:rsidR="00CC76CD" w:rsidRPr="00E204F2" w:rsidRDefault="00CC76CD" w:rsidP="00CC76CD">
            <w:pPr>
              <w:spacing w:before="240" w:after="240"/>
              <w:ind w:left="576" w:hanging="576"/>
              <w:rPr>
                <w:noProof/>
              </w:rPr>
            </w:pPr>
            <w:bookmarkStart w:id="866" w:name="_Hlk54339741"/>
            <w:r w:rsidRPr="00E204F2">
              <w:rPr>
                <w:noProof/>
              </w:rPr>
              <w:t>17.1</w:t>
            </w:r>
            <w:r w:rsidRPr="00E204F2">
              <w:rPr>
                <w:noProof/>
              </w:rPr>
              <w:tab/>
            </w:r>
            <w:r w:rsidRPr="00E204F2">
              <w:rPr>
                <w:noProof/>
                <w:u w:val="single"/>
              </w:rPr>
              <w:t>Project Manager</w:t>
            </w:r>
          </w:p>
          <w:bookmarkEnd w:id="866"/>
          <w:p w14:paraId="1710F0F5" w14:textId="77777777" w:rsidR="00CC76CD" w:rsidRPr="00E204F2" w:rsidRDefault="00CC76CD" w:rsidP="00CC76CD">
            <w:pPr>
              <w:spacing w:before="240" w:after="240"/>
              <w:ind w:left="576" w:hanging="54"/>
              <w:rPr>
                <w:noProof/>
              </w:rPr>
            </w:pPr>
            <w:r w:rsidRPr="00E204F2">
              <w:rPr>
                <w:noProof/>
              </w:rPr>
              <w:t>If the Project Manager is not named in the Contract, then within fourteen (14</w:t>
            </w:r>
            <w:r w:rsidRPr="00141FE0">
              <w:rPr>
                <w:noProof/>
              </w:rPr>
              <w:t>) days of the Effective Date, the Employer shall appoint and notify the Contractor in writing of the name of the Project Manager</w:t>
            </w:r>
            <w:r w:rsidRPr="00E204F2">
              <w:rPr>
                <w:noProof/>
              </w:rPr>
              <w:t>.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FF8B7C6" w14:textId="77777777" w:rsidR="00CC76CD" w:rsidRPr="00E204F2" w:rsidRDefault="00CC76CD" w:rsidP="00CC76CD">
            <w:pPr>
              <w:spacing w:before="240" w:after="240"/>
              <w:ind w:left="576" w:hanging="576"/>
              <w:rPr>
                <w:noProof/>
              </w:rPr>
            </w:pPr>
            <w:r w:rsidRPr="00E204F2">
              <w:rPr>
                <w:noProof/>
              </w:rPr>
              <w:tab/>
              <w:t>All notices, instructions, information and other communications given by the Contractor to the Employer under the Contract shall be given to the Project Manager, except as herein otherwise provided.</w:t>
            </w:r>
          </w:p>
          <w:p w14:paraId="03AF1FCB" w14:textId="77777777" w:rsidR="00CC76CD" w:rsidRPr="00E204F2" w:rsidRDefault="00CC76CD" w:rsidP="00CC76CD">
            <w:pPr>
              <w:spacing w:before="240" w:after="240"/>
              <w:ind w:left="576" w:hanging="576"/>
              <w:rPr>
                <w:noProof/>
              </w:rPr>
            </w:pPr>
            <w:r w:rsidRPr="00E204F2">
              <w:rPr>
                <w:noProof/>
              </w:rPr>
              <w:t>17.2</w:t>
            </w:r>
            <w:r w:rsidRPr="00E204F2">
              <w:rPr>
                <w:noProof/>
              </w:rPr>
              <w:tab/>
            </w:r>
            <w:r w:rsidRPr="00E204F2">
              <w:rPr>
                <w:noProof/>
                <w:u w:val="single"/>
              </w:rPr>
              <w:t>Contractor’s Representative &amp; Construction Manager</w:t>
            </w:r>
          </w:p>
          <w:p w14:paraId="706361C5" w14:textId="77777777" w:rsidR="00CC76CD" w:rsidRPr="00E204F2" w:rsidRDefault="00CC76CD" w:rsidP="00CC76CD">
            <w:pPr>
              <w:spacing w:before="240" w:after="240"/>
              <w:ind w:left="1260" w:hanging="684"/>
              <w:rPr>
                <w:noProof/>
              </w:rPr>
            </w:pPr>
            <w:r w:rsidRPr="00E204F2">
              <w:rPr>
                <w:noProof/>
              </w:rPr>
              <w:lastRenderedPageBreak/>
              <w:t>17.2.1</w:t>
            </w:r>
            <w:r w:rsidRPr="00E204F2">
              <w:rPr>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2FAAB728" w14:textId="77777777" w:rsidR="00CC76CD" w:rsidRPr="00E204F2" w:rsidRDefault="00CC76CD" w:rsidP="00CC76CD">
            <w:pPr>
              <w:spacing w:before="240" w:after="240"/>
              <w:ind w:left="1260" w:hanging="684"/>
              <w:rPr>
                <w:noProof/>
              </w:rPr>
            </w:pPr>
            <w:r w:rsidRPr="00E204F2">
              <w:rPr>
                <w:noProof/>
              </w:rPr>
              <w:t>17.2.2</w:t>
            </w:r>
            <w:r w:rsidRPr="00E204F2">
              <w:rPr>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3414549" w14:textId="77777777" w:rsidR="00CC76CD" w:rsidRPr="00E204F2" w:rsidRDefault="00CC76CD" w:rsidP="00CC76CD">
            <w:pPr>
              <w:spacing w:before="240" w:after="240"/>
              <w:ind w:left="576" w:hanging="576"/>
              <w:rPr>
                <w:noProof/>
              </w:rPr>
            </w:pPr>
            <w:r w:rsidRPr="00E204F2">
              <w:rPr>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3A0BCD7F" w14:textId="77777777" w:rsidR="00CC76CD" w:rsidRPr="00E204F2" w:rsidRDefault="00CC76CD" w:rsidP="00CC76CD">
            <w:pPr>
              <w:spacing w:before="240" w:after="240"/>
              <w:ind w:left="576" w:hanging="576"/>
              <w:rPr>
                <w:noProof/>
              </w:rPr>
            </w:pPr>
            <w:r w:rsidRPr="00E204F2">
              <w:rPr>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71D76204" w14:textId="77777777" w:rsidR="00CC76CD" w:rsidRPr="00E204F2" w:rsidRDefault="00CC76CD" w:rsidP="00CC76CD">
            <w:pPr>
              <w:spacing w:before="240" w:after="240"/>
              <w:ind w:left="576" w:hanging="576"/>
              <w:rPr>
                <w:noProof/>
              </w:rPr>
            </w:pPr>
            <w:r w:rsidRPr="00E204F2">
              <w:rPr>
                <w:noProof/>
              </w:rPr>
              <w:t>17.2.3</w:t>
            </w:r>
            <w:r w:rsidRPr="00E204F2">
              <w:rPr>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6ED82E55" w14:textId="77777777" w:rsidR="00CC76CD" w:rsidRPr="00E204F2" w:rsidRDefault="00CC76CD" w:rsidP="00CC76CD">
            <w:pPr>
              <w:spacing w:before="240" w:after="240"/>
              <w:ind w:left="576" w:hanging="576"/>
              <w:rPr>
                <w:noProof/>
              </w:rPr>
            </w:pPr>
            <w:r w:rsidRPr="00E204F2">
              <w:rPr>
                <w:noProof/>
              </w:rPr>
              <w:tab/>
              <w:t>Any act or exercise by any person of powers, functions and authorities so delegated to him or her in accordance with this GCC Sub-Clause 17.2.3 shall be deemed to be an act or exercise by the Contractor’s Representative.</w:t>
            </w:r>
          </w:p>
          <w:p w14:paraId="76766EE2" w14:textId="77777777" w:rsidR="00CC76CD" w:rsidRPr="00E204F2" w:rsidRDefault="00CC76CD" w:rsidP="00CC76CD">
            <w:pPr>
              <w:spacing w:before="240" w:after="240"/>
              <w:ind w:left="576" w:hanging="576"/>
              <w:rPr>
                <w:noProof/>
              </w:rPr>
            </w:pPr>
            <w:r w:rsidRPr="00E204F2">
              <w:rPr>
                <w:noProof/>
              </w:rPr>
              <w:t>17.2.4</w:t>
            </w:r>
            <w:r w:rsidRPr="00E204F2">
              <w:rPr>
                <w:noProof/>
              </w:rPr>
              <w:tab/>
              <w:t xml:space="preserve">From the commencement of installation of the Facilities at the Site until Completion, the Contractor’s Representative shall appoint a suitable person as the Construction Manager.  The Construction Manager shall supervise all work done at the Site </w:t>
            </w:r>
            <w:r w:rsidRPr="00E204F2">
              <w:rPr>
                <w:noProof/>
              </w:rPr>
              <w:lastRenderedPageBreak/>
              <w:t>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E204F2" w:rsidDel="006826C2">
              <w:rPr>
                <w:noProof/>
              </w:rPr>
              <w:t xml:space="preserve"> </w:t>
            </w:r>
            <w:r w:rsidRPr="00E204F2">
              <w:rPr>
                <w:noProof/>
              </w:rPr>
              <w:t>deputy.</w:t>
            </w:r>
          </w:p>
          <w:p w14:paraId="3888C59E" w14:textId="77777777" w:rsidR="00CC76CD" w:rsidRPr="00E204F2" w:rsidRDefault="00CC76CD" w:rsidP="00CC76CD">
            <w:pPr>
              <w:spacing w:before="240" w:after="240"/>
              <w:ind w:left="576" w:hanging="576"/>
              <w:rPr>
                <w:noProof/>
              </w:rPr>
            </w:pPr>
            <w:r w:rsidRPr="00E204F2">
              <w:rPr>
                <w:noProof/>
              </w:rPr>
              <w:t>17.2.5</w:t>
            </w:r>
            <w:r w:rsidRPr="00E204F2">
              <w:rPr>
                <w:noProof/>
              </w:rPr>
              <w:tab/>
              <w:t>The Employer may by notice to the Contractor object to any representative or person employed by the Contractor in the execution of the Contract who, in the reasonable opinion of the Employer, may behave inappropriately, may be incompetent or negligent, or may commit a serious breach of the Site regulations provided under GCC Sub-Clause 22.4.  The Employer shall provide evidence of the same, whereupon the Contractor shall remove such person from the Facilities.</w:t>
            </w:r>
          </w:p>
          <w:p w14:paraId="5D946FEB" w14:textId="77777777" w:rsidR="00CC76CD" w:rsidRDefault="00CC76CD" w:rsidP="00CC76CD">
            <w:pPr>
              <w:spacing w:before="240" w:after="240"/>
              <w:ind w:left="576" w:hanging="576"/>
              <w:rPr>
                <w:noProof/>
              </w:rPr>
            </w:pPr>
            <w:r w:rsidRPr="00E204F2">
              <w:rPr>
                <w:noProof/>
              </w:rPr>
              <w:t>17.2.6</w:t>
            </w:r>
            <w:r w:rsidRPr="00E204F2">
              <w:rPr>
                <w:noProof/>
              </w:rPr>
              <w:tab/>
              <w:t>If any representative or person employed by the Contractor is removed in accordance with GCC Sub-Clause 17.2.5, the Contractor shall, where required, promptly appoint a replacement.</w:t>
            </w:r>
          </w:p>
          <w:p w14:paraId="7EF6B8A1" w14:textId="77777777" w:rsidR="00FA38A5" w:rsidRDefault="00FA38A5" w:rsidP="00CC76CD">
            <w:pPr>
              <w:spacing w:before="240" w:after="240"/>
              <w:ind w:left="576" w:hanging="576"/>
              <w:rPr>
                <w:noProof/>
              </w:rPr>
            </w:pPr>
          </w:p>
          <w:p w14:paraId="13712ACC" w14:textId="69190E29" w:rsidR="00FA38A5" w:rsidRDefault="00FA38A5" w:rsidP="00FA38A5">
            <w:pPr>
              <w:spacing w:before="240" w:after="240"/>
              <w:ind w:left="576" w:hanging="576"/>
              <w:rPr>
                <w:noProof/>
              </w:rPr>
            </w:pPr>
            <w:r w:rsidRPr="00E204F2">
              <w:rPr>
                <w:noProof/>
              </w:rPr>
              <w:t>17.</w:t>
            </w:r>
            <w:r>
              <w:rPr>
                <w:noProof/>
              </w:rPr>
              <w:t>3</w:t>
            </w:r>
            <w:r w:rsidRPr="00E204F2">
              <w:rPr>
                <w:noProof/>
              </w:rPr>
              <w:tab/>
            </w:r>
            <w:r w:rsidR="00BF5F73" w:rsidRPr="00BF5F73">
              <w:rPr>
                <w:noProof/>
              </w:rPr>
              <w:t>Supervision</w:t>
            </w:r>
          </w:p>
          <w:p w14:paraId="72121F6E" w14:textId="5FDE8001" w:rsidR="00FA38A5" w:rsidRPr="005717F1" w:rsidRDefault="00FA38A5" w:rsidP="000B2A34">
            <w:pPr>
              <w:ind w:left="498"/>
              <w:rPr>
                <w:lang w:val="en"/>
              </w:rPr>
            </w:pPr>
            <w:r w:rsidRPr="00D9626E">
              <w:rPr>
                <w:lang w:val="en"/>
              </w:rPr>
              <w:t xml:space="preserve">The </w:t>
            </w:r>
            <w:r>
              <w:rPr>
                <w:lang w:val="en"/>
              </w:rPr>
              <w:t>Employer</w:t>
            </w:r>
            <w:r w:rsidRPr="00D9626E">
              <w:rPr>
                <w:lang w:val="en"/>
              </w:rPr>
              <w:t xml:space="preserve"> provides </w:t>
            </w:r>
            <w:bookmarkStart w:id="867" w:name="_Hlk52443657"/>
            <w:r w:rsidR="00BF5F73">
              <w:rPr>
                <w:lang w:val="en"/>
              </w:rPr>
              <w:t>S</w:t>
            </w:r>
            <w:r w:rsidRPr="00D9626E">
              <w:rPr>
                <w:lang w:val="en"/>
              </w:rPr>
              <w:t xml:space="preserve">upervision </w:t>
            </w:r>
            <w:bookmarkEnd w:id="867"/>
            <w:r w:rsidRPr="00D9626E">
              <w:rPr>
                <w:lang w:val="en"/>
              </w:rPr>
              <w:t>during construction of the facility, i.e. execution of works for the building permit has been issued</w:t>
            </w:r>
            <w:r>
              <w:rPr>
                <w:lang w:val="en"/>
              </w:rPr>
              <w:t xml:space="preserve">. </w:t>
            </w:r>
            <w:r w:rsidRPr="00D9626E">
              <w:rPr>
                <w:lang w:val="en"/>
              </w:rPr>
              <w:t xml:space="preserve">The </w:t>
            </w:r>
            <w:r>
              <w:rPr>
                <w:lang w:val="en"/>
              </w:rPr>
              <w:t>E</w:t>
            </w:r>
            <w:r w:rsidRPr="00D9626E">
              <w:rPr>
                <w:lang w:val="en"/>
              </w:rPr>
              <w:t>xpert supervision entails: control whether the construction is carried out in accordance with the building permit, i.e. according to the technical documentation based on which the building permit has been issued; control and verification of the quality of execution of all types of work and application of regulations, standards and technical norms, including standards of accessibility; control and certification of the quantities of executed works; verification whether there are proofs about the quality of the building products, equipment and plants which are installed; providing guidance to the contractor; cooperation with the designer in order to provide details of technological and organizational solutions for performance of works and solving of other matters which arise during execution of works.</w:t>
            </w:r>
          </w:p>
        </w:tc>
      </w:tr>
      <w:tr w:rsidR="00CC76CD" w:rsidRPr="00655A10" w14:paraId="1A048B8E" w14:textId="77777777" w:rsidTr="00CC76CD">
        <w:tc>
          <w:tcPr>
            <w:tcW w:w="2358" w:type="dxa"/>
          </w:tcPr>
          <w:p w14:paraId="62D9536C" w14:textId="77777777" w:rsidR="00CC76CD" w:rsidRPr="00E204F2" w:rsidRDefault="00CC76CD">
            <w:pPr>
              <w:pStyle w:val="S7Header2"/>
              <w:rPr>
                <w:noProof/>
              </w:rPr>
            </w:pPr>
            <w:bookmarkStart w:id="868" w:name="_Toc454731658"/>
            <w:bookmarkStart w:id="869" w:name="_Toc45022179"/>
            <w:r w:rsidRPr="00E204F2">
              <w:rPr>
                <w:noProof/>
              </w:rPr>
              <w:lastRenderedPageBreak/>
              <w:t>18.</w:t>
            </w:r>
            <w:r w:rsidRPr="00E204F2">
              <w:rPr>
                <w:noProof/>
              </w:rPr>
              <w:tab/>
              <w:t>Work Program</w:t>
            </w:r>
            <w:bookmarkEnd w:id="868"/>
            <w:bookmarkEnd w:id="869"/>
          </w:p>
        </w:tc>
        <w:tc>
          <w:tcPr>
            <w:tcW w:w="6786" w:type="dxa"/>
          </w:tcPr>
          <w:p w14:paraId="46623000" w14:textId="77777777" w:rsidR="00CC76CD" w:rsidRPr="00E204F2" w:rsidRDefault="00CC76CD" w:rsidP="00CC76CD">
            <w:pPr>
              <w:spacing w:before="240" w:after="240"/>
              <w:ind w:left="576" w:hanging="576"/>
              <w:rPr>
                <w:noProof/>
              </w:rPr>
            </w:pPr>
            <w:r w:rsidRPr="00E204F2">
              <w:rPr>
                <w:noProof/>
              </w:rPr>
              <w:t>18.1</w:t>
            </w:r>
            <w:r w:rsidRPr="00E204F2">
              <w:rPr>
                <w:noProof/>
              </w:rPr>
              <w:tab/>
            </w:r>
            <w:r w:rsidRPr="00E204F2">
              <w:rPr>
                <w:noProof/>
                <w:u w:val="single"/>
              </w:rPr>
              <w:t>Contractor’s Organization</w:t>
            </w:r>
          </w:p>
          <w:p w14:paraId="3FD83AB4" w14:textId="77777777" w:rsidR="00CC76CD" w:rsidRPr="00E204F2" w:rsidRDefault="00CC76CD" w:rsidP="00CC76CD">
            <w:pPr>
              <w:spacing w:before="240" w:after="240"/>
              <w:ind w:left="576" w:hanging="576"/>
              <w:rPr>
                <w:noProof/>
              </w:rPr>
            </w:pPr>
            <w:r w:rsidRPr="00E204F2">
              <w:rPr>
                <w:noProof/>
              </w:rPr>
              <w:tab/>
              <w:t xml:space="preserve">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t>
            </w:r>
            <w:r w:rsidRPr="00E204F2">
              <w:rPr>
                <w:noProof/>
              </w:rPr>
              <w:lastRenderedPageBreak/>
              <w:t>writing of any revision or alteration of such an organization chart.</w:t>
            </w:r>
          </w:p>
          <w:p w14:paraId="6550E8E6" w14:textId="77777777" w:rsidR="00CC76CD" w:rsidRPr="00E204F2" w:rsidRDefault="00CC76CD" w:rsidP="00CC76CD">
            <w:pPr>
              <w:spacing w:before="240" w:after="240"/>
              <w:ind w:left="576" w:hanging="576"/>
              <w:rPr>
                <w:noProof/>
              </w:rPr>
            </w:pPr>
            <w:r w:rsidRPr="00E204F2">
              <w:rPr>
                <w:noProof/>
              </w:rPr>
              <w:t>18.2</w:t>
            </w:r>
            <w:r w:rsidRPr="00E204F2">
              <w:rPr>
                <w:noProof/>
              </w:rPr>
              <w:tab/>
            </w:r>
            <w:r w:rsidRPr="00E204F2">
              <w:rPr>
                <w:noProof/>
                <w:u w:val="single"/>
              </w:rPr>
              <w:t>Program of Performance</w:t>
            </w:r>
          </w:p>
          <w:p w14:paraId="6C03B3C4" w14:textId="77777777" w:rsidR="00CC76CD" w:rsidRPr="00E204F2" w:rsidRDefault="00CC76CD" w:rsidP="00CC76CD">
            <w:pPr>
              <w:spacing w:before="240" w:after="240"/>
              <w:ind w:left="576" w:hanging="576"/>
              <w:rPr>
                <w:noProof/>
              </w:rPr>
            </w:pPr>
            <w:r w:rsidRPr="00E204F2">
              <w:rPr>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5145BD7" w14:textId="77777777" w:rsidR="00CC76CD" w:rsidRPr="00E204F2" w:rsidRDefault="00CC76CD" w:rsidP="00CC76CD">
            <w:pPr>
              <w:spacing w:before="240" w:after="240"/>
              <w:ind w:left="576" w:hanging="576"/>
              <w:rPr>
                <w:noProof/>
              </w:rPr>
            </w:pPr>
            <w:r w:rsidRPr="00E204F2">
              <w:rPr>
                <w:noProof/>
              </w:rPr>
              <w:t>18.3</w:t>
            </w:r>
            <w:r w:rsidRPr="00E204F2">
              <w:rPr>
                <w:noProof/>
              </w:rPr>
              <w:tab/>
            </w:r>
            <w:r w:rsidRPr="00E204F2">
              <w:rPr>
                <w:noProof/>
                <w:u w:val="single"/>
              </w:rPr>
              <w:t>Progress Report</w:t>
            </w:r>
          </w:p>
          <w:p w14:paraId="591427D6" w14:textId="77777777" w:rsidR="00CC76CD" w:rsidRPr="00E204F2" w:rsidRDefault="00CC76CD" w:rsidP="00CC76CD">
            <w:pPr>
              <w:spacing w:before="240" w:after="240"/>
              <w:ind w:left="576" w:hanging="576"/>
              <w:rPr>
                <w:noProof/>
              </w:rPr>
            </w:pPr>
            <w:r w:rsidRPr="00E204F2">
              <w:rPr>
                <w:noProof/>
              </w:rPr>
              <w:tab/>
              <w:t>The Contractor shall monitor progress of all the activities specified in the program referred to in GCC Sub-Clause 18.2   above, and supply a progress report to the Project Manager every month.</w:t>
            </w:r>
          </w:p>
          <w:p w14:paraId="754929AF" w14:textId="77777777" w:rsidR="00CC76CD" w:rsidRPr="00E204F2" w:rsidRDefault="00CC76CD" w:rsidP="00CC76CD">
            <w:pPr>
              <w:spacing w:before="240" w:after="240"/>
              <w:ind w:left="576" w:hanging="576"/>
              <w:rPr>
                <w:noProof/>
              </w:rPr>
            </w:pPr>
            <w:r w:rsidRPr="00E204F2">
              <w:rPr>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12D122D3" w14:textId="77777777" w:rsidR="00CC76CD" w:rsidRPr="00E204F2" w:rsidRDefault="00CC76CD" w:rsidP="00CC76CD">
            <w:pPr>
              <w:spacing w:before="240" w:after="240"/>
              <w:ind w:left="576" w:hanging="576"/>
              <w:rPr>
                <w:noProof/>
              </w:rPr>
            </w:pPr>
            <w:r w:rsidRPr="00E204F2">
              <w:rPr>
                <w:noProof/>
              </w:rPr>
              <w:t>18.4</w:t>
            </w:r>
            <w:r w:rsidRPr="00E204F2">
              <w:rPr>
                <w:noProof/>
              </w:rPr>
              <w:tab/>
            </w:r>
            <w:r w:rsidRPr="00E204F2">
              <w:rPr>
                <w:noProof/>
                <w:u w:val="single"/>
              </w:rPr>
              <w:t>Progress of Performance</w:t>
            </w:r>
          </w:p>
          <w:p w14:paraId="7C31C30E" w14:textId="77777777" w:rsidR="00CC76CD" w:rsidRPr="00E204F2" w:rsidRDefault="00CC76CD" w:rsidP="00CC76CD">
            <w:pPr>
              <w:spacing w:before="240" w:after="240"/>
              <w:ind w:left="576" w:hanging="576"/>
              <w:rPr>
                <w:noProof/>
              </w:rPr>
            </w:pPr>
            <w:r w:rsidRPr="00E204F2">
              <w:rPr>
                <w:noProof/>
              </w:rPr>
              <w:tab/>
              <w:t xml:space="preserve">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w:t>
            </w:r>
            <w:r w:rsidRPr="00E204F2">
              <w:rPr>
                <w:noProof/>
              </w:rPr>
              <w:lastRenderedPageBreak/>
              <w:t>as may otherwise be agreed upon between the Employer and the Contractor.</w:t>
            </w:r>
          </w:p>
          <w:p w14:paraId="1C14D817" w14:textId="77777777" w:rsidR="00CC76CD" w:rsidRPr="00E204F2" w:rsidRDefault="00CC76CD" w:rsidP="00CC76CD">
            <w:pPr>
              <w:spacing w:before="240" w:after="240"/>
              <w:ind w:left="576" w:hanging="576"/>
              <w:rPr>
                <w:noProof/>
              </w:rPr>
            </w:pPr>
            <w:r w:rsidRPr="00E204F2">
              <w:rPr>
                <w:noProof/>
              </w:rPr>
              <w:t>18.5</w:t>
            </w:r>
            <w:r w:rsidRPr="00E204F2">
              <w:rPr>
                <w:noProof/>
              </w:rPr>
              <w:tab/>
            </w:r>
            <w:r w:rsidRPr="00E204F2">
              <w:rPr>
                <w:noProof/>
                <w:u w:val="single"/>
              </w:rPr>
              <w:t>Procedures</w:t>
            </w:r>
          </w:p>
          <w:p w14:paraId="66B2A253" w14:textId="77777777" w:rsidR="00CC76CD" w:rsidRPr="00E204F2" w:rsidRDefault="00CC76CD" w:rsidP="00CC76CD">
            <w:pPr>
              <w:spacing w:before="240" w:after="240"/>
              <w:ind w:left="576" w:hanging="576"/>
              <w:rPr>
                <w:noProof/>
              </w:rPr>
            </w:pPr>
            <w:r w:rsidRPr="00E204F2">
              <w:rPr>
                <w:noProof/>
              </w:rPr>
              <w:tab/>
              <w:t>The Contract shall be executed in accordance with the Contract Documents including the procedures given in the Forms and Procedures of the Employer’s Requirements.</w:t>
            </w:r>
          </w:p>
          <w:p w14:paraId="6E0A3E4A" w14:textId="77777777" w:rsidR="00CC76CD" w:rsidRPr="00E204F2" w:rsidRDefault="00CC76CD" w:rsidP="00CC76CD">
            <w:pPr>
              <w:spacing w:before="240" w:after="240"/>
              <w:ind w:left="576" w:hanging="576"/>
              <w:rPr>
                <w:i/>
                <w:noProof/>
              </w:rPr>
            </w:pPr>
            <w:r w:rsidRPr="00E204F2">
              <w:rPr>
                <w:noProof/>
              </w:rPr>
              <w:tab/>
              <w:t>The Contractor may execute the Contract in accordance with its own standard project execution plans and procedures to the extent that they do not conflict with the provisions contained in the Contract.</w:t>
            </w:r>
          </w:p>
        </w:tc>
      </w:tr>
      <w:tr w:rsidR="00CC76CD" w:rsidRPr="00E204F2" w14:paraId="40A6935F" w14:textId="77777777" w:rsidTr="00CC76CD">
        <w:tc>
          <w:tcPr>
            <w:tcW w:w="2358" w:type="dxa"/>
          </w:tcPr>
          <w:p w14:paraId="3B6A8500" w14:textId="77777777" w:rsidR="00CC76CD" w:rsidRPr="00E204F2" w:rsidRDefault="00CC76CD">
            <w:pPr>
              <w:pStyle w:val="S7Header2"/>
              <w:rPr>
                <w:noProof/>
              </w:rPr>
            </w:pPr>
            <w:bookmarkStart w:id="870" w:name="_Toc454731659"/>
            <w:bookmarkStart w:id="871" w:name="_Toc45022180"/>
            <w:r w:rsidRPr="00E204F2">
              <w:rPr>
                <w:noProof/>
              </w:rPr>
              <w:lastRenderedPageBreak/>
              <w:t>19.</w:t>
            </w:r>
            <w:r w:rsidRPr="00E204F2">
              <w:rPr>
                <w:noProof/>
              </w:rPr>
              <w:tab/>
              <w:t>Subcontracting</w:t>
            </w:r>
            <w:bookmarkEnd w:id="870"/>
            <w:bookmarkEnd w:id="871"/>
          </w:p>
        </w:tc>
        <w:tc>
          <w:tcPr>
            <w:tcW w:w="6786" w:type="dxa"/>
          </w:tcPr>
          <w:p w14:paraId="007D369B" w14:textId="77777777" w:rsidR="00CC76CD" w:rsidRPr="00E204F2" w:rsidRDefault="00CC76CD" w:rsidP="00CC76CD">
            <w:pPr>
              <w:spacing w:before="240" w:after="240"/>
              <w:ind w:left="576" w:hanging="576"/>
              <w:rPr>
                <w:noProof/>
              </w:rPr>
            </w:pPr>
            <w:r w:rsidRPr="00E204F2">
              <w:rPr>
                <w:noProof/>
              </w:rPr>
              <w:t>19.1</w:t>
            </w:r>
            <w:r w:rsidRPr="00E204F2">
              <w:rPr>
                <w:noProof/>
              </w:rPr>
              <w:tab/>
              <w:t>The Appendix to the Contract Agreement</w:t>
            </w:r>
            <w:r w:rsidRPr="00E204F2" w:rsidDel="00013828">
              <w:rPr>
                <w:noProof/>
              </w:rPr>
              <w:t xml:space="preserve"> </w:t>
            </w:r>
            <w:r w:rsidRPr="00E204F2">
              <w:rPr>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5EA49779" w14:textId="77777777" w:rsidR="00CC76CD" w:rsidRPr="00E204F2" w:rsidRDefault="00CC76CD" w:rsidP="00CC76CD">
            <w:pPr>
              <w:spacing w:before="240" w:after="240"/>
              <w:ind w:left="576" w:hanging="576"/>
              <w:rPr>
                <w:noProof/>
              </w:rPr>
            </w:pPr>
            <w:r w:rsidRPr="00E204F2">
              <w:rPr>
                <w:noProof/>
              </w:rPr>
              <w:t>19.2</w:t>
            </w:r>
            <w:r w:rsidRPr="00E204F2">
              <w:rPr>
                <w:noProof/>
              </w:rPr>
              <w:tab/>
              <w:t>The Contractor shall select and employ its Subcontractors for such major items from those listed in the lists referred to in GCC Sub-Clause 19.1.</w:t>
            </w:r>
          </w:p>
          <w:p w14:paraId="6B53DB84" w14:textId="77777777" w:rsidR="00CC76CD" w:rsidRPr="00E204F2" w:rsidRDefault="00CC76CD" w:rsidP="00CC76CD">
            <w:pPr>
              <w:suppressAutoHyphens/>
              <w:spacing w:before="240" w:after="240"/>
              <w:ind w:left="612" w:hanging="612"/>
              <w:rPr>
                <w:noProof/>
              </w:rPr>
            </w:pPr>
            <w:r w:rsidRPr="00E204F2">
              <w:rPr>
                <w:noProof/>
              </w:rPr>
              <w:t>19.3</w:t>
            </w:r>
            <w:r w:rsidRPr="00E204F2">
              <w:rPr>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B19451A" w14:textId="77777777" w:rsidR="00CC76CD" w:rsidRPr="00E204F2" w:rsidRDefault="00CC76CD" w:rsidP="00CC76CD">
            <w:pPr>
              <w:suppressAutoHyphens/>
              <w:spacing w:before="240" w:after="240"/>
              <w:ind w:left="612" w:hanging="612"/>
              <w:rPr>
                <w:noProof/>
              </w:rPr>
            </w:pPr>
            <w:r w:rsidRPr="00E204F2">
              <w:rPr>
                <w:noProof/>
              </w:rPr>
              <w:t>19.4</w:t>
            </w:r>
            <w:r w:rsidRPr="00E204F2">
              <w:rPr>
                <w:noProof/>
              </w:rPr>
              <w:tab/>
              <w:t>Each sub-contract shall include provisions which would entitle the Employer to require the sub-contract to be assigned to the Employer under GCC 19.5 (if and when applicable), or in event of termination by the Employer under GCC 42.2.</w:t>
            </w:r>
          </w:p>
          <w:p w14:paraId="637CAA85" w14:textId="77777777" w:rsidR="00CC76CD" w:rsidRPr="00E204F2" w:rsidRDefault="00CC76CD" w:rsidP="00CC76CD">
            <w:pPr>
              <w:suppressAutoHyphens/>
              <w:spacing w:before="240" w:after="240"/>
              <w:ind w:left="612" w:hanging="612"/>
              <w:rPr>
                <w:noProof/>
              </w:rPr>
            </w:pPr>
            <w:r w:rsidRPr="00E204F2">
              <w:rPr>
                <w:noProof/>
              </w:rPr>
              <w:t>19.5</w:t>
            </w:r>
            <w:r w:rsidRPr="00E204F2">
              <w:rPr>
                <w:noProof/>
              </w:rPr>
              <w:tab/>
              <w:t>If a subcontractor's obligations extend beyond the expiry date of the relevant Defects Liability Period and the</w:t>
            </w:r>
            <w:r w:rsidRPr="00E204F2">
              <w:rPr>
                <w:b/>
                <w:noProof/>
              </w:rPr>
              <w:t xml:space="preserve"> </w:t>
            </w:r>
            <w:r w:rsidRPr="00E204F2">
              <w:rPr>
                <w:noProof/>
              </w:rPr>
              <w:t>Project Manager, prior to that date, instructs the Contractor to assign the benefits of such obligations to the Employer, then the Contractor shall do so.</w:t>
            </w:r>
          </w:p>
        </w:tc>
      </w:tr>
      <w:tr w:rsidR="00CC76CD" w:rsidRPr="00E204F2" w14:paraId="45317388" w14:textId="77777777" w:rsidTr="00CC76CD">
        <w:tc>
          <w:tcPr>
            <w:tcW w:w="2358" w:type="dxa"/>
          </w:tcPr>
          <w:p w14:paraId="5170824C" w14:textId="77777777" w:rsidR="00CC76CD" w:rsidRPr="00E204F2" w:rsidRDefault="00CC76CD">
            <w:pPr>
              <w:pStyle w:val="S7Header2"/>
              <w:rPr>
                <w:noProof/>
              </w:rPr>
            </w:pPr>
            <w:bookmarkStart w:id="872" w:name="_Toc454731660"/>
            <w:bookmarkStart w:id="873" w:name="_Toc45022181"/>
            <w:r w:rsidRPr="00E204F2">
              <w:rPr>
                <w:noProof/>
              </w:rPr>
              <w:lastRenderedPageBreak/>
              <w:t>20.</w:t>
            </w:r>
            <w:r w:rsidRPr="00E204F2">
              <w:rPr>
                <w:noProof/>
              </w:rPr>
              <w:tab/>
              <w:t>Design and Engineering</w:t>
            </w:r>
            <w:bookmarkEnd w:id="872"/>
            <w:bookmarkEnd w:id="873"/>
          </w:p>
        </w:tc>
        <w:tc>
          <w:tcPr>
            <w:tcW w:w="6786" w:type="dxa"/>
          </w:tcPr>
          <w:p w14:paraId="64436ED4" w14:textId="77777777" w:rsidR="00CC76CD" w:rsidRPr="00E204F2" w:rsidRDefault="00CC76CD" w:rsidP="00CC76CD">
            <w:pPr>
              <w:spacing w:before="240" w:after="240"/>
              <w:ind w:left="576" w:hanging="576"/>
              <w:rPr>
                <w:noProof/>
              </w:rPr>
            </w:pPr>
            <w:r w:rsidRPr="00E204F2">
              <w:rPr>
                <w:noProof/>
              </w:rPr>
              <w:t>20.1</w:t>
            </w:r>
            <w:r w:rsidRPr="00E204F2">
              <w:rPr>
                <w:noProof/>
              </w:rPr>
              <w:tab/>
            </w:r>
            <w:r w:rsidRPr="00E204F2">
              <w:rPr>
                <w:noProof/>
                <w:u w:val="single"/>
              </w:rPr>
              <w:t>Specifications and Drawings</w:t>
            </w:r>
          </w:p>
          <w:p w14:paraId="09FFB753" w14:textId="77777777" w:rsidR="00CC76CD" w:rsidRPr="00E204F2" w:rsidRDefault="00CC76CD" w:rsidP="00CC76CD">
            <w:pPr>
              <w:spacing w:before="240" w:after="240"/>
              <w:ind w:left="576" w:hanging="576"/>
              <w:rPr>
                <w:noProof/>
              </w:rPr>
            </w:pPr>
            <w:r w:rsidRPr="00E204F2">
              <w:rPr>
                <w:noProof/>
              </w:rPr>
              <w:t>20.1.1</w:t>
            </w:r>
            <w:r w:rsidRPr="00E204F2">
              <w:rPr>
                <w:noProof/>
              </w:rPr>
              <w:tab/>
              <w:t>The Contractor shall execute the basic and detailed design and the engineering work in compliance with the provisions of the Contract, or where not so specified, in accordance with good engineering practice.</w:t>
            </w:r>
          </w:p>
          <w:p w14:paraId="3228ABBE" w14:textId="77777777" w:rsidR="00CC76CD" w:rsidRPr="00E204F2" w:rsidRDefault="00CC76CD" w:rsidP="00CC76CD">
            <w:pPr>
              <w:spacing w:before="240" w:after="240"/>
              <w:ind w:left="576" w:hanging="576"/>
              <w:rPr>
                <w:noProof/>
              </w:rPr>
            </w:pPr>
            <w:r w:rsidRPr="00E204F2">
              <w:rPr>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5D516187" w14:textId="77777777" w:rsidR="00CC76CD" w:rsidRPr="00E204F2" w:rsidRDefault="00CC76CD" w:rsidP="00CC76CD">
            <w:pPr>
              <w:spacing w:before="240" w:after="240"/>
              <w:ind w:left="576" w:hanging="576"/>
              <w:rPr>
                <w:noProof/>
              </w:rPr>
            </w:pPr>
            <w:r w:rsidRPr="00E204F2">
              <w:rPr>
                <w:noProof/>
              </w:rPr>
              <w:t>20.1.2</w:t>
            </w:r>
            <w:r w:rsidRPr="00E204F2">
              <w:rPr>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16175927" w14:textId="77777777" w:rsidR="00CC76CD" w:rsidRPr="00E204F2" w:rsidRDefault="00CC76CD" w:rsidP="00CC76CD">
            <w:pPr>
              <w:spacing w:before="240" w:after="240"/>
              <w:ind w:left="576" w:hanging="576"/>
              <w:rPr>
                <w:noProof/>
              </w:rPr>
            </w:pPr>
            <w:r w:rsidRPr="00E204F2">
              <w:rPr>
                <w:noProof/>
              </w:rPr>
              <w:t>20.2</w:t>
            </w:r>
            <w:r w:rsidRPr="00E204F2">
              <w:rPr>
                <w:noProof/>
              </w:rPr>
              <w:tab/>
            </w:r>
            <w:r w:rsidRPr="00E204F2">
              <w:rPr>
                <w:noProof/>
                <w:u w:val="single"/>
              </w:rPr>
              <w:t>Codes and Standards</w:t>
            </w:r>
          </w:p>
          <w:p w14:paraId="18C3F03B" w14:textId="77777777" w:rsidR="00CC76CD" w:rsidRPr="00E204F2" w:rsidRDefault="00CC76CD" w:rsidP="00CC76CD">
            <w:pPr>
              <w:spacing w:before="240" w:after="240"/>
              <w:ind w:left="576" w:hanging="576"/>
              <w:rPr>
                <w:noProof/>
              </w:rPr>
            </w:pPr>
            <w:r w:rsidRPr="00E204F2">
              <w:rPr>
                <w:noProof/>
              </w:rPr>
              <w:tab/>
              <w:t xml:space="preserve">Wherever references are made in the Contract to codes and standards in accordance with which the Contract shall be executed, the edition or the revised version of such codes and standards current at the date twenty-eight (28) days prior to date of </w:t>
            </w:r>
            <w:r w:rsidR="00D166BF">
              <w:rPr>
                <w:noProof/>
              </w:rPr>
              <w:t>Proposal</w:t>
            </w:r>
            <w:r w:rsidRPr="00E204F2">
              <w:rPr>
                <w:noProof/>
              </w:rPr>
              <w:t xml:space="preserve"> submission shall apply unless otherwise specified.  During Contract execution, any changes in such codes and standards shall be applied subject to approval by the Employer and shall be treated in accordance with GCC Clause 39.</w:t>
            </w:r>
          </w:p>
          <w:p w14:paraId="2FE3D0B7" w14:textId="77777777" w:rsidR="00CC76CD" w:rsidRPr="00E204F2" w:rsidRDefault="00CC76CD" w:rsidP="00CC76CD">
            <w:pPr>
              <w:spacing w:before="240" w:after="240"/>
              <w:ind w:left="576" w:hanging="576"/>
              <w:rPr>
                <w:noProof/>
              </w:rPr>
            </w:pPr>
            <w:r w:rsidRPr="00E204F2">
              <w:rPr>
                <w:noProof/>
              </w:rPr>
              <w:t>20.3</w:t>
            </w:r>
            <w:r w:rsidRPr="00E204F2">
              <w:rPr>
                <w:noProof/>
              </w:rPr>
              <w:tab/>
            </w:r>
            <w:r w:rsidRPr="00E204F2">
              <w:rPr>
                <w:noProof/>
                <w:spacing w:val="-4"/>
                <w:szCs w:val="24"/>
                <w:u w:val="single"/>
              </w:rPr>
              <w:t>Approval/Review of Technical Documents by Project Manager</w:t>
            </w:r>
          </w:p>
          <w:p w14:paraId="51CAC8AF" w14:textId="77777777" w:rsidR="00CC76CD" w:rsidRPr="00E204F2" w:rsidRDefault="00CC76CD" w:rsidP="00CC76CD">
            <w:pPr>
              <w:spacing w:before="240" w:after="240"/>
              <w:ind w:left="1260" w:hanging="684"/>
              <w:rPr>
                <w:strike/>
                <w:noProof/>
              </w:rPr>
            </w:pPr>
            <w:r w:rsidRPr="00E204F2">
              <w:rPr>
                <w:noProof/>
              </w:rPr>
              <w:t>20.3.1</w:t>
            </w:r>
            <w:r w:rsidRPr="00E204F2">
              <w:rPr>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6B81B0FF" w14:textId="77777777" w:rsidR="00CC76CD" w:rsidRPr="00E204F2" w:rsidRDefault="00CC76CD" w:rsidP="00CC76CD">
            <w:pPr>
              <w:spacing w:before="240" w:after="240"/>
              <w:ind w:left="1260" w:hanging="684"/>
              <w:rPr>
                <w:noProof/>
              </w:rPr>
            </w:pPr>
            <w:r w:rsidRPr="00E204F2">
              <w:rPr>
                <w:noProof/>
              </w:rPr>
              <w:tab/>
              <w:t>Any part of the Facilities covered by or related to the documents to be approved by the Project Manager shall be executed only after the Project Manager’s approval thereof.</w:t>
            </w:r>
          </w:p>
          <w:p w14:paraId="69701527" w14:textId="77777777" w:rsidR="00CC76CD" w:rsidRPr="00E204F2" w:rsidRDefault="00CC76CD" w:rsidP="00CC76CD">
            <w:pPr>
              <w:spacing w:before="240" w:after="240"/>
              <w:ind w:left="1260" w:hanging="684"/>
              <w:rPr>
                <w:noProof/>
              </w:rPr>
            </w:pPr>
            <w:r w:rsidRPr="00E204F2">
              <w:rPr>
                <w:noProof/>
              </w:rPr>
              <w:tab/>
              <w:t>GCC Sub-Clauses 20.3.2 through 20.3.7 shall apply to those documents requiring the Project Manager’s approval, but not to those furnished to the Project Manager for its review only.</w:t>
            </w:r>
          </w:p>
          <w:p w14:paraId="0BE87660" w14:textId="77777777" w:rsidR="00CC76CD" w:rsidRPr="00E204F2" w:rsidRDefault="00CC76CD" w:rsidP="00CC76CD">
            <w:pPr>
              <w:spacing w:before="240" w:after="240"/>
              <w:ind w:left="1260" w:hanging="684"/>
              <w:rPr>
                <w:noProof/>
              </w:rPr>
            </w:pPr>
            <w:r w:rsidRPr="00E204F2">
              <w:rPr>
                <w:noProof/>
              </w:rPr>
              <w:lastRenderedPageBreak/>
              <w:t>20.3.2</w:t>
            </w:r>
            <w:r w:rsidRPr="00E204F2">
              <w:rPr>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7012085B" w14:textId="77777777" w:rsidR="00CC76CD" w:rsidRPr="00E204F2" w:rsidRDefault="00CC76CD" w:rsidP="00CC76CD">
            <w:pPr>
              <w:spacing w:before="240" w:after="240"/>
              <w:ind w:left="1260" w:hanging="684"/>
              <w:rPr>
                <w:noProof/>
              </w:rPr>
            </w:pPr>
            <w:r w:rsidRPr="00E204F2">
              <w:rPr>
                <w:noProof/>
              </w:rPr>
              <w:tab/>
              <w:t>If the Project Manager fails to take such action within the said fourteen (14) days, then the said document shall be deemed to have been approved by the Project Manager.</w:t>
            </w:r>
          </w:p>
          <w:p w14:paraId="7ED76FD5" w14:textId="77777777" w:rsidR="00CC76CD" w:rsidRPr="00E204F2" w:rsidRDefault="00CC76CD" w:rsidP="00CC76CD">
            <w:pPr>
              <w:spacing w:before="240" w:after="240"/>
              <w:ind w:left="1260" w:hanging="684"/>
              <w:rPr>
                <w:noProof/>
              </w:rPr>
            </w:pPr>
            <w:r w:rsidRPr="00E204F2">
              <w:rPr>
                <w:noProof/>
              </w:rPr>
              <w:t>20.3.3</w:t>
            </w:r>
            <w:r w:rsidRPr="00E204F2">
              <w:rPr>
                <w:noProof/>
              </w:rPr>
              <w:tab/>
              <w:t xml:space="preserve">The Project Manager shall not disapprove any document, except on the grounds that the document does not comply with the Contract or that it is contrary to good engineering practice. </w:t>
            </w:r>
          </w:p>
          <w:p w14:paraId="29EA4A6C" w14:textId="77777777" w:rsidR="00CC76CD" w:rsidRPr="00E204F2" w:rsidRDefault="00CC76CD" w:rsidP="00CC76CD">
            <w:pPr>
              <w:spacing w:before="240" w:after="240"/>
              <w:ind w:left="1260" w:hanging="684"/>
              <w:rPr>
                <w:noProof/>
              </w:rPr>
            </w:pPr>
            <w:r w:rsidRPr="00E204F2">
              <w:rPr>
                <w:noProof/>
              </w:rPr>
              <w:t>20.3.4</w:t>
            </w:r>
            <w:r w:rsidRPr="00E204F2">
              <w:rPr>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C35D772" w14:textId="77777777" w:rsidR="00CC76CD" w:rsidRPr="00E204F2" w:rsidRDefault="00CC76CD" w:rsidP="00CC76CD">
            <w:pPr>
              <w:spacing w:before="240" w:after="240"/>
              <w:ind w:left="1267" w:hanging="691"/>
              <w:rPr>
                <w:noProof/>
              </w:rPr>
            </w:pPr>
            <w:r w:rsidRPr="00E204F2">
              <w:rPr>
                <w:noProof/>
              </w:rPr>
              <w:t>20.3.5</w:t>
            </w:r>
            <w:r w:rsidRPr="00E204F2">
              <w:rPr>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5896EB75" w14:textId="77777777" w:rsidR="00CC76CD" w:rsidRPr="00E204F2" w:rsidRDefault="00CC76CD" w:rsidP="00CC76CD">
            <w:pPr>
              <w:spacing w:before="240" w:after="240"/>
              <w:ind w:left="1267" w:hanging="691"/>
              <w:rPr>
                <w:noProof/>
              </w:rPr>
            </w:pPr>
            <w:r w:rsidRPr="00E204F2">
              <w:rPr>
                <w:noProof/>
              </w:rPr>
              <w:lastRenderedPageBreak/>
              <w:t>20.3.6</w:t>
            </w:r>
            <w:r w:rsidRPr="00E204F2">
              <w:rPr>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30D3C670" w14:textId="77777777" w:rsidR="00CC76CD" w:rsidRPr="00E204F2" w:rsidRDefault="00CC76CD" w:rsidP="00CC76CD">
            <w:pPr>
              <w:spacing w:before="240" w:after="240"/>
              <w:ind w:left="1267" w:hanging="691"/>
              <w:rPr>
                <w:noProof/>
              </w:rPr>
            </w:pPr>
            <w:r w:rsidRPr="00E204F2">
              <w:rPr>
                <w:noProof/>
              </w:rPr>
              <w:t>20.3.7</w:t>
            </w:r>
            <w:r w:rsidRPr="00E204F2">
              <w:rPr>
                <w:noProof/>
              </w:rPr>
              <w:tab/>
              <w:t>The Contractor shall not depart from any approved document unless the Contractor has first submitted to the Project Manager</w:t>
            </w:r>
            <w:r w:rsidRPr="00E204F2">
              <w:rPr>
                <w:i/>
                <w:noProof/>
              </w:rPr>
              <w:t xml:space="preserve"> </w:t>
            </w:r>
            <w:r w:rsidRPr="00E204F2">
              <w:rPr>
                <w:noProof/>
              </w:rPr>
              <w:t>an amended document and obtained the Project Manager’s approval thereof, pursuant to the provisions of this GCC Sub-Clause 20.3.</w:t>
            </w:r>
          </w:p>
          <w:p w14:paraId="477095D9" w14:textId="77777777" w:rsidR="00CC76CD" w:rsidRPr="00E204F2" w:rsidRDefault="00CC76CD" w:rsidP="00CC76CD">
            <w:pPr>
              <w:spacing w:before="240" w:after="240"/>
              <w:ind w:left="1267" w:hanging="691"/>
              <w:rPr>
                <w:noProof/>
              </w:rPr>
            </w:pPr>
            <w:r w:rsidRPr="00E204F2">
              <w:rPr>
                <w:noProof/>
              </w:rPr>
              <w:tab/>
              <w:t>If the Project Manager requests any change in any already approved document and/or in any document based thereon, the provisions of GCC Clause 39 shall apply to such request.</w:t>
            </w:r>
          </w:p>
        </w:tc>
      </w:tr>
      <w:tr w:rsidR="00CC76CD" w:rsidRPr="00E204F2" w14:paraId="2DBD7FC2" w14:textId="77777777" w:rsidTr="00CC76CD">
        <w:tc>
          <w:tcPr>
            <w:tcW w:w="2358" w:type="dxa"/>
          </w:tcPr>
          <w:p w14:paraId="152A101C" w14:textId="77777777" w:rsidR="00CC76CD" w:rsidRPr="00E204F2" w:rsidRDefault="00CC76CD">
            <w:pPr>
              <w:pStyle w:val="S7Header2"/>
              <w:rPr>
                <w:noProof/>
              </w:rPr>
            </w:pPr>
            <w:bookmarkStart w:id="874" w:name="_Toc454731661"/>
            <w:bookmarkStart w:id="875" w:name="_Toc45022182"/>
            <w:r w:rsidRPr="00E204F2">
              <w:rPr>
                <w:noProof/>
              </w:rPr>
              <w:lastRenderedPageBreak/>
              <w:t>21.</w:t>
            </w:r>
            <w:r w:rsidRPr="00E204F2">
              <w:rPr>
                <w:noProof/>
              </w:rPr>
              <w:tab/>
              <w:t>Procurement</w:t>
            </w:r>
            <w:bookmarkEnd w:id="874"/>
            <w:bookmarkEnd w:id="875"/>
          </w:p>
        </w:tc>
        <w:tc>
          <w:tcPr>
            <w:tcW w:w="6786" w:type="dxa"/>
          </w:tcPr>
          <w:p w14:paraId="09B8C4A3" w14:textId="77777777" w:rsidR="00CC76CD" w:rsidRPr="00E204F2" w:rsidRDefault="00CC76CD" w:rsidP="00CC76CD">
            <w:pPr>
              <w:spacing w:before="240" w:after="240"/>
              <w:ind w:left="576" w:hanging="576"/>
              <w:rPr>
                <w:noProof/>
              </w:rPr>
            </w:pPr>
            <w:r w:rsidRPr="00E204F2">
              <w:rPr>
                <w:noProof/>
              </w:rPr>
              <w:t>21.1</w:t>
            </w:r>
            <w:r w:rsidRPr="00E204F2">
              <w:rPr>
                <w:noProof/>
              </w:rPr>
              <w:tab/>
            </w:r>
            <w:r w:rsidRPr="00E204F2">
              <w:rPr>
                <w:noProof/>
                <w:u w:val="single"/>
              </w:rPr>
              <w:t xml:space="preserve">Plant </w:t>
            </w:r>
          </w:p>
          <w:p w14:paraId="105C591D" w14:textId="77777777" w:rsidR="00CC76CD" w:rsidRPr="00E204F2" w:rsidRDefault="00CC76CD" w:rsidP="00CC76CD">
            <w:pPr>
              <w:spacing w:before="240" w:after="240"/>
              <w:ind w:left="576" w:hanging="576"/>
              <w:rPr>
                <w:noProof/>
              </w:rPr>
            </w:pPr>
            <w:r w:rsidRPr="00E204F2">
              <w:rPr>
                <w:noProof/>
              </w:rPr>
              <w:tab/>
              <w:t>Subject to GCC Sub-Clause 14.2, the Contractor shall procure and transport all Plant in an expeditious and orderly manner to the Site.</w:t>
            </w:r>
          </w:p>
          <w:p w14:paraId="41D37458" w14:textId="77777777" w:rsidR="00CC76CD" w:rsidRPr="00E204F2" w:rsidRDefault="00CC76CD" w:rsidP="00CC76CD">
            <w:pPr>
              <w:spacing w:before="240" w:after="240"/>
              <w:ind w:left="576" w:hanging="576"/>
              <w:rPr>
                <w:noProof/>
              </w:rPr>
            </w:pPr>
            <w:r w:rsidRPr="00E204F2">
              <w:rPr>
                <w:noProof/>
              </w:rPr>
              <w:t>21.2</w:t>
            </w:r>
            <w:r w:rsidRPr="00E204F2">
              <w:rPr>
                <w:noProof/>
              </w:rPr>
              <w:tab/>
            </w:r>
            <w:r w:rsidRPr="00E204F2">
              <w:rPr>
                <w:noProof/>
                <w:u w:val="single"/>
              </w:rPr>
              <w:t>Employer-Supplied Plant</w:t>
            </w:r>
          </w:p>
          <w:p w14:paraId="68232065" w14:textId="77777777" w:rsidR="00CC76CD" w:rsidRPr="00E204F2" w:rsidRDefault="00CC76CD" w:rsidP="00CC76CD">
            <w:pPr>
              <w:spacing w:before="240" w:after="240"/>
              <w:ind w:left="576" w:hanging="576"/>
              <w:rPr>
                <w:noProof/>
              </w:rPr>
            </w:pPr>
            <w:r w:rsidRPr="00E204F2">
              <w:rPr>
                <w:noProof/>
              </w:rPr>
              <w:tab/>
              <w:t>If the Appendix to the Contract Agreement titled Scope of Works and Supply by the Employer, provides that the Employer shall furnish any specific items to the Contractor, the following provisions shall apply:</w:t>
            </w:r>
          </w:p>
          <w:p w14:paraId="269EA706" w14:textId="77777777" w:rsidR="00CC76CD" w:rsidRPr="00E204F2" w:rsidRDefault="00CC76CD" w:rsidP="00CC76CD">
            <w:pPr>
              <w:spacing w:before="240" w:after="240"/>
              <w:ind w:left="576" w:hanging="576"/>
              <w:rPr>
                <w:noProof/>
              </w:rPr>
            </w:pPr>
            <w:r w:rsidRPr="00E204F2">
              <w:rPr>
                <w:noProof/>
              </w:rPr>
              <w:t>21.2.1</w:t>
            </w:r>
            <w:r w:rsidRPr="00E204F2">
              <w:rPr>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2F7A4CF9" w14:textId="77777777" w:rsidR="00CC76CD" w:rsidRPr="00E204F2" w:rsidRDefault="00CC76CD" w:rsidP="00CC76CD">
            <w:pPr>
              <w:spacing w:before="240" w:after="240"/>
              <w:ind w:left="576" w:hanging="576"/>
              <w:rPr>
                <w:noProof/>
              </w:rPr>
            </w:pPr>
            <w:r w:rsidRPr="00E204F2">
              <w:rPr>
                <w:noProof/>
              </w:rPr>
              <w:t>21.2.2</w:t>
            </w:r>
            <w:r w:rsidRPr="00E204F2">
              <w:rPr>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1E7C45A" w14:textId="77777777" w:rsidR="00CC76CD" w:rsidRPr="00E204F2" w:rsidRDefault="00CC76CD" w:rsidP="00CC76CD">
            <w:pPr>
              <w:spacing w:before="240" w:after="240"/>
              <w:ind w:left="576" w:hanging="576"/>
              <w:rPr>
                <w:noProof/>
              </w:rPr>
            </w:pPr>
            <w:r w:rsidRPr="00E204F2">
              <w:rPr>
                <w:noProof/>
              </w:rPr>
              <w:lastRenderedPageBreak/>
              <w:t>21.2.3</w:t>
            </w:r>
            <w:r w:rsidRPr="00E204F2">
              <w:rPr>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336466A5" w14:textId="77777777" w:rsidR="00CC76CD" w:rsidRPr="00E204F2" w:rsidRDefault="00CC76CD" w:rsidP="00CC76CD">
            <w:pPr>
              <w:spacing w:before="240" w:after="240"/>
              <w:ind w:left="576" w:hanging="576"/>
              <w:rPr>
                <w:noProof/>
              </w:rPr>
            </w:pPr>
            <w:r w:rsidRPr="00E204F2">
              <w:rPr>
                <w:noProof/>
              </w:rPr>
              <w:t>21.3</w:t>
            </w:r>
            <w:r w:rsidRPr="00E204F2">
              <w:rPr>
                <w:noProof/>
              </w:rPr>
              <w:tab/>
            </w:r>
            <w:r w:rsidRPr="00E204F2">
              <w:rPr>
                <w:noProof/>
                <w:u w:val="single"/>
              </w:rPr>
              <w:t>Transportation</w:t>
            </w:r>
          </w:p>
          <w:p w14:paraId="2DC29964" w14:textId="77777777" w:rsidR="00CC76CD" w:rsidRPr="00E204F2" w:rsidRDefault="00CC76CD" w:rsidP="00CC76CD">
            <w:pPr>
              <w:spacing w:before="240" w:after="240"/>
              <w:ind w:left="1260" w:hanging="684"/>
              <w:rPr>
                <w:noProof/>
              </w:rPr>
            </w:pPr>
            <w:r w:rsidRPr="00E204F2">
              <w:rPr>
                <w:noProof/>
              </w:rPr>
              <w:t>21.3.1</w:t>
            </w:r>
            <w:r w:rsidRPr="00E204F2">
              <w:rPr>
                <w:noProof/>
              </w:rPr>
              <w:tab/>
              <w:t>The Contractor shall at its own risk and expense transport all the materials and the Contractor’s Equipment to the Site by the mode of transport that the Contractor judges most suitable under all the circumstances.</w:t>
            </w:r>
          </w:p>
          <w:p w14:paraId="1D836CD1" w14:textId="77777777" w:rsidR="00CC76CD" w:rsidRPr="00E204F2" w:rsidRDefault="00CC76CD" w:rsidP="00CC76CD">
            <w:pPr>
              <w:spacing w:before="240" w:after="240"/>
              <w:ind w:left="1260" w:hanging="684"/>
              <w:rPr>
                <w:noProof/>
              </w:rPr>
            </w:pPr>
            <w:r w:rsidRPr="00E204F2">
              <w:rPr>
                <w:noProof/>
              </w:rPr>
              <w:t>21.3.2</w:t>
            </w:r>
            <w:r w:rsidRPr="00E204F2">
              <w:rPr>
                <w:noProof/>
              </w:rPr>
              <w:tab/>
              <w:t>Unless otherwise provided in the Contract, the Contractor shall be entitled to select any safe mode of transport operated by any person to carry the materials and the Contractor’s Equipment.</w:t>
            </w:r>
          </w:p>
          <w:p w14:paraId="55F25F72" w14:textId="77777777" w:rsidR="00CC76CD" w:rsidRPr="00E204F2" w:rsidRDefault="00CC76CD" w:rsidP="00CC76CD">
            <w:pPr>
              <w:spacing w:before="240" w:after="240"/>
              <w:ind w:left="1260" w:hanging="684"/>
              <w:rPr>
                <w:noProof/>
              </w:rPr>
            </w:pPr>
            <w:r w:rsidRPr="00E204F2">
              <w:rPr>
                <w:noProof/>
              </w:rPr>
              <w:t>21.3.3</w:t>
            </w:r>
            <w:r w:rsidRPr="00E204F2">
              <w:rPr>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4E448A3B" w14:textId="77777777" w:rsidR="00CC76CD" w:rsidRPr="00E204F2" w:rsidRDefault="00CC76CD" w:rsidP="00CC76CD">
            <w:pPr>
              <w:spacing w:before="240" w:after="240"/>
              <w:ind w:left="1260" w:hanging="684"/>
              <w:rPr>
                <w:noProof/>
              </w:rPr>
            </w:pPr>
            <w:r w:rsidRPr="00E204F2">
              <w:rPr>
                <w:noProof/>
              </w:rPr>
              <w:t>21.3.4</w:t>
            </w:r>
            <w:r w:rsidRPr="00E204F2">
              <w:rPr>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3677CFE7" w14:textId="77777777" w:rsidR="00CC76CD" w:rsidRPr="00E204F2" w:rsidRDefault="00CC76CD" w:rsidP="00CC76CD">
            <w:pPr>
              <w:spacing w:before="240" w:after="240"/>
              <w:ind w:left="576" w:hanging="576"/>
              <w:rPr>
                <w:noProof/>
              </w:rPr>
            </w:pPr>
            <w:r w:rsidRPr="00E204F2">
              <w:rPr>
                <w:noProof/>
              </w:rPr>
              <w:t>21.4</w:t>
            </w:r>
            <w:r w:rsidRPr="00E204F2">
              <w:rPr>
                <w:noProof/>
              </w:rPr>
              <w:tab/>
            </w:r>
            <w:r w:rsidRPr="00E204F2">
              <w:rPr>
                <w:noProof/>
                <w:u w:val="single"/>
              </w:rPr>
              <w:t>Customs Clearance</w:t>
            </w:r>
          </w:p>
          <w:p w14:paraId="2D6F9BEC" w14:textId="77777777" w:rsidR="00CC76CD" w:rsidRPr="00E204F2" w:rsidRDefault="00CC76CD" w:rsidP="00CC76CD">
            <w:pPr>
              <w:spacing w:before="240" w:after="240"/>
              <w:ind w:left="576" w:hanging="576"/>
              <w:rPr>
                <w:noProof/>
              </w:rPr>
            </w:pPr>
            <w:r w:rsidRPr="00E204F2">
              <w:rPr>
                <w:noProof/>
              </w:rPr>
              <w:tab/>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w:t>
            </w:r>
            <w:r w:rsidRPr="00E204F2">
              <w:rPr>
                <w:noProof/>
              </w:rPr>
              <w:lastRenderedPageBreak/>
              <w:t>that are not the fault of the Contractor, the Contractor shall be entitled to an extension in the Time for Completion, pursuant to GCC Clause 40.</w:t>
            </w:r>
          </w:p>
        </w:tc>
      </w:tr>
      <w:tr w:rsidR="00CC76CD" w:rsidRPr="00E204F2" w14:paraId="4985080D" w14:textId="77777777" w:rsidTr="00CC76CD">
        <w:tc>
          <w:tcPr>
            <w:tcW w:w="2358" w:type="dxa"/>
          </w:tcPr>
          <w:p w14:paraId="59DAF2D7" w14:textId="77777777" w:rsidR="00CC76CD" w:rsidRPr="00E204F2" w:rsidRDefault="00CC76CD">
            <w:pPr>
              <w:pStyle w:val="S7Header2"/>
              <w:rPr>
                <w:noProof/>
              </w:rPr>
            </w:pPr>
            <w:bookmarkStart w:id="876" w:name="_Toc454731662"/>
            <w:bookmarkStart w:id="877" w:name="_Toc45022183"/>
            <w:r w:rsidRPr="00E204F2">
              <w:rPr>
                <w:noProof/>
              </w:rPr>
              <w:lastRenderedPageBreak/>
              <w:t>22.</w:t>
            </w:r>
            <w:r w:rsidRPr="00E204F2">
              <w:rPr>
                <w:noProof/>
              </w:rPr>
              <w:tab/>
              <w:t>Installation</w:t>
            </w:r>
            <w:bookmarkEnd w:id="876"/>
            <w:bookmarkEnd w:id="877"/>
          </w:p>
        </w:tc>
        <w:tc>
          <w:tcPr>
            <w:tcW w:w="6786" w:type="dxa"/>
          </w:tcPr>
          <w:p w14:paraId="3FA3193E" w14:textId="77777777" w:rsidR="00CC76CD" w:rsidRPr="00E204F2" w:rsidRDefault="00CC76CD" w:rsidP="00CC76CD">
            <w:pPr>
              <w:spacing w:before="240" w:after="240"/>
              <w:ind w:left="576" w:hanging="576"/>
              <w:rPr>
                <w:noProof/>
              </w:rPr>
            </w:pPr>
            <w:r w:rsidRPr="00E204F2">
              <w:rPr>
                <w:noProof/>
              </w:rPr>
              <w:t>22.1</w:t>
            </w:r>
            <w:r w:rsidRPr="00E204F2">
              <w:rPr>
                <w:noProof/>
              </w:rPr>
              <w:tab/>
            </w:r>
            <w:r w:rsidRPr="00E204F2">
              <w:rPr>
                <w:noProof/>
                <w:u w:val="single"/>
              </w:rPr>
              <w:t>Setting Out/Supervision</w:t>
            </w:r>
          </w:p>
          <w:p w14:paraId="6F0C3204" w14:textId="77777777" w:rsidR="00CC76CD" w:rsidRPr="00E204F2" w:rsidRDefault="00CC76CD" w:rsidP="00CC76CD">
            <w:pPr>
              <w:spacing w:before="240" w:after="240"/>
              <w:ind w:left="1260" w:hanging="684"/>
              <w:rPr>
                <w:noProof/>
              </w:rPr>
            </w:pPr>
            <w:r w:rsidRPr="00E204F2">
              <w:rPr>
                <w:noProof/>
              </w:rPr>
              <w:t>22.1.1</w:t>
            </w:r>
            <w:r w:rsidRPr="00E204F2">
              <w:rPr>
                <w:noProof/>
              </w:rPr>
              <w:tab/>
              <w:t>Bench Mark:  The Contractor shall be responsible for the true and proper setting-out of the Facilities in relation to bench marks, reference marks and lines provided to it in writing by or on behalf of the Employer.</w:t>
            </w:r>
          </w:p>
          <w:p w14:paraId="41E7C322" w14:textId="77777777" w:rsidR="00CC76CD" w:rsidRPr="00E204F2" w:rsidRDefault="00CC76CD" w:rsidP="00CC76CD">
            <w:pPr>
              <w:spacing w:before="240" w:after="240"/>
              <w:ind w:left="1260" w:hanging="684"/>
              <w:rPr>
                <w:noProof/>
              </w:rPr>
            </w:pPr>
            <w:r w:rsidRPr="00E204F2">
              <w:rPr>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335B69B" w14:textId="77777777" w:rsidR="00CC76CD" w:rsidRPr="00E204F2" w:rsidRDefault="00CC76CD" w:rsidP="00CC76CD">
            <w:pPr>
              <w:spacing w:before="240" w:after="240"/>
              <w:ind w:left="1260" w:hanging="684"/>
              <w:rPr>
                <w:noProof/>
              </w:rPr>
            </w:pPr>
            <w:r w:rsidRPr="00E204F2">
              <w:rPr>
                <w:noProof/>
              </w:rPr>
              <w:t>22.1.2</w:t>
            </w:r>
            <w:r w:rsidRPr="00E204F2">
              <w:rPr>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EAB4E8B" w14:textId="77777777" w:rsidR="00CC76CD" w:rsidRPr="00E204F2" w:rsidRDefault="00CC76CD" w:rsidP="00CC76CD">
            <w:pPr>
              <w:spacing w:before="240" w:after="240"/>
              <w:ind w:left="576" w:hanging="576"/>
              <w:rPr>
                <w:noProof/>
              </w:rPr>
            </w:pPr>
            <w:r w:rsidRPr="00E204F2">
              <w:rPr>
                <w:noProof/>
              </w:rPr>
              <w:t>22.2</w:t>
            </w:r>
            <w:r w:rsidRPr="00E204F2">
              <w:rPr>
                <w:noProof/>
              </w:rPr>
              <w:tab/>
            </w:r>
            <w:r w:rsidRPr="00E204F2">
              <w:rPr>
                <w:noProof/>
                <w:u w:val="single"/>
              </w:rPr>
              <w:t>Labor:</w:t>
            </w:r>
          </w:p>
          <w:p w14:paraId="3CF11C9D" w14:textId="77777777" w:rsidR="00CC76CD" w:rsidRPr="00E204F2" w:rsidRDefault="00CC76CD" w:rsidP="00CC76CD">
            <w:pPr>
              <w:spacing w:before="240" w:after="240"/>
              <w:ind w:left="1260" w:hanging="684"/>
              <w:rPr>
                <w:noProof/>
              </w:rPr>
            </w:pPr>
            <w:r w:rsidRPr="00E204F2">
              <w:rPr>
                <w:noProof/>
              </w:rPr>
              <w:t>22.2.1 Engagement of Staff and Labor</w:t>
            </w:r>
          </w:p>
          <w:p w14:paraId="08E37F17" w14:textId="77777777" w:rsidR="00CC76CD" w:rsidRPr="00E204F2" w:rsidRDefault="00CC76CD" w:rsidP="00CC76CD">
            <w:pPr>
              <w:spacing w:before="240" w:after="240"/>
              <w:ind w:left="1260" w:hanging="684"/>
              <w:rPr>
                <w:noProof/>
              </w:rPr>
            </w:pPr>
            <w:r w:rsidRPr="00E204F2">
              <w:rPr>
                <w:noProof/>
              </w:rPr>
              <w:tab/>
              <w:t>Except as otherwise stated in the Specification, the Contractor shall make arrangements for the engagement of all staff and labor, local or otherwise, and for their payment, housing, feeding and transport.</w:t>
            </w:r>
          </w:p>
          <w:p w14:paraId="1A8F56D8" w14:textId="77777777" w:rsidR="00CC76CD" w:rsidRPr="00E204F2" w:rsidRDefault="00CC76CD" w:rsidP="00CC76CD">
            <w:pPr>
              <w:spacing w:before="240" w:after="240"/>
              <w:ind w:left="1260" w:hanging="684"/>
              <w:rPr>
                <w:noProof/>
              </w:rPr>
            </w:pPr>
            <w:r w:rsidRPr="00E204F2">
              <w:rPr>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08036CDF" w14:textId="77777777" w:rsidR="00CC76CD" w:rsidRPr="00E204F2" w:rsidRDefault="00CC76CD" w:rsidP="00CC76CD">
            <w:pPr>
              <w:spacing w:before="240" w:after="240"/>
              <w:ind w:left="1260" w:hanging="684"/>
              <w:rPr>
                <w:noProof/>
              </w:rPr>
            </w:pPr>
            <w:r w:rsidRPr="00E204F2">
              <w:rPr>
                <w:noProof/>
              </w:rPr>
              <w:tab/>
              <w:t xml:space="preserve">The Contractor shall be responsible for obtaining all necessary permit(s) and/or visa(s) from the appropriate authorities for the entry of all labor and personnel to be employed on the Site into the country where the Site is located. The Employer will, if requested by the </w:t>
            </w:r>
            <w:r w:rsidRPr="00E204F2">
              <w:rPr>
                <w:noProof/>
              </w:rPr>
              <w:lastRenderedPageBreak/>
              <w:t>Contractor, use his best endeavors in a timely and expeditious manner to assist the Contractor in obtaining any local, state, national or government permission required for bringing in the Contractor’s personnel.</w:t>
            </w:r>
          </w:p>
          <w:p w14:paraId="067456AC" w14:textId="77777777" w:rsidR="00CC76CD" w:rsidRPr="00E204F2" w:rsidRDefault="00CC76CD" w:rsidP="00CC76CD">
            <w:pPr>
              <w:spacing w:before="240" w:after="240"/>
              <w:ind w:left="1260" w:hanging="684"/>
              <w:rPr>
                <w:noProof/>
              </w:rPr>
            </w:pPr>
            <w:r w:rsidRPr="00E204F2">
              <w:rPr>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382DA5AE" w14:textId="77777777" w:rsidR="00CC76CD" w:rsidRPr="00E204F2" w:rsidRDefault="00CC76CD" w:rsidP="00CC76CD">
            <w:pPr>
              <w:spacing w:before="240" w:after="240"/>
              <w:ind w:left="1260" w:hanging="684"/>
              <w:rPr>
                <w:noProof/>
              </w:rPr>
            </w:pPr>
            <w:r w:rsidRPr="00E204F2">
              <w:rPr>
                <w:noProof/>
              </w:rPr>
              <w:t>22.2.2 Persons in the Service of Employer</w:t>
            </w:r>
          </w:p>
          <w:p w14:paraId="4A39C99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recruit, or attempt to recruit, staff and labor from amongst the Employer’s Personnel.</w:t>
            </w:r>
          </w:p>
          <w:p w14:paraId="25F7ADB4" w14:textId="77777777" w:rsidR="00CC76CD" w:rsidRPr="00E204F2" w:rsidRDefault="00CC76CD" w:rsidP="00CC76CD">
            <w:pPr>
              <w:spacing w:before="240" w:after="240"/>
              <w:ind w:left="1260" w:hanging="684"/>
              <w:rPr>
                <w:noProof/>
              </w:rPr>
            </w:pPr>
            <w:r w:rsidRPr="00E204F2">
              <w:rPr>
                <w:noProof/>
              </w:rPr>
              <w:t>22.2.3 Labor Laws</w:t>
            </w:r>
          </w:p>
          <w:p w14:paraId="29CF91EE"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1B1E3280" w14:textId="77777777" w:rsidR="00CC76CD" w:rsidRPr="00E204F2" w:rsidRDefault="00CC76CD" w:rsidP="00CC76CD">
            <w:pPr>
              <w:spacing w:before="240" w:after="240"/>
              <w:ind w:left="1260" w:hanging="684"/>
              <w:rPr>
                <w:noProof/>
              </w:rPr>
            </w:pPr>
            <w:r w:rsidRPr="00E204F2">
              <w:rPr>
                <w:noProof/>
              </w:rPr>
              <w:tab/>
              <w:t>The Contractor shall at all times during the progress of the Contract use its best endeavors to prevent any unlawful, riotous or disorderly conduct or behavior by or amongst its employees and the labor of its Subcontractors.</w:t>
            </w:r>
          </w:p>
          <w:p w14:paraId="70842693" w14:textId="77777777" w:rsidR="00CC76CD" w:rsidRPr="00E204F2" w:rsidRDefault="00CC76CD" w:rsidP="00CC76CD">
            <w:pPr>
              <w:spacing w:before="240" w:after="240"/>
              <w:ind w:left="1260" w:hanging="684"/>
              <w:rPr>
                <w:noProof/>
              </w:rPr>
            </w:pPr>
            <w:r w:rsidRPr="00E204F2">
              <w:rPr>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18C8B996" w14:textId="77777777" w:rsidR="00CC76CD" w:rsidRPr="00E204F2" w:rsidRDefault="00CC76CD" w:rsidP="00CC76CD">
            <w:pPr>
              <w:spacing w:before="240" w:after="240"/>
              <w:ind w:left="1260" w:hanging="684"/>
              <w:rPr>
                <w:noProof/>
              </w:rPr>
            </w:pPr>
            <w:r w:rsidRPr="00E204F2">
              <w:rPr>
                <w:noProof/>
              </w:rPr>
              <w:t>22.2.4 Rates of Wages and Conditions of Labor</w:t>
            </w:r>
          </w:p>
          <w:p w14:paraId="67845D6C"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 xml:space="preserve">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w:t>
            </w:r>
            <w:r w:rsidRPr="00E204F2">
              <w:rPr>
                <w:rFonts w:ascii="Tms Rmn" w:hAnsi="Tms Rmn"/>
                <w:noProof/>
                <w:sz w:val="24"/>
                <w:szCs w:val="20"/>
                <w:lang w:val="en-US"/>
              </w:rPr>
              <w:lastRenderedPageBreak/>
              <w:t>employers whose trade or industry is similar to that of the Contractor.</w:t>
            </w:r>
          </w:p>
          <w:p w14:paraId="5C00DF56"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inform the Contractor’s Personnel about their liability to pay personal income taxes in the Country in respect of such of their salaries, wages and allowances as are chargeable under the Laws for the time being in force, and the Contractor shall perform such duties in regard to such deductions thereof as may be imposed on him by such Laws.</w:t>
            </w:r>
          </w:p>
          <w:p w14:paraId="2884BDAF" w14:textId="77777777" w:rsidR="00CC76CD" w:rsidRPr="00E204F2" w:rsidRDefault="00CC76CD" w:rsidP="00CC76CD">
            <w:pPr>
              <w:pStyle w:val="ClauseSubList"/>
              <w:tabs>
                <w:tab w:val="clear" w:pos="3987"/>
              </w:tabs>
              <w:spacing w:before="240" w:after="240"/>
              <w:ind w:left="1260" w:hanging="684"/>
              <w:rPr>
                <w:rFonts w:ascii="Tms Rmn" w:hAnsi="Tms Rmn"/>
                <w:noProof/>
                <w:sz w:val="24"/>
                <w:szCs w:val="20"/>
                <w:lang w:val="en-US"/>
              </w:rPr>
            </w:pPr>
            <w:r w:rsidRPr="00E204F2">
              <w:rPr>
                <w:rFonts w:ascii="Tms Rmn" w:hAnsi="Tms Rmn"/>
                <w:noProof/>
                <w:sz w:val="24"/>
                <w:szCs w:val="20"/>
                <w:lang w:val="en-US"/>
              </w:rPr>
              <w:t>22.2.5</w:t>
            </w:r>
            <w:r w:rsidRPr="00E204F2">
              <w:rPr>
                <w:noProof/>
                <w:lang w:val="en-US"/>
              </w:rPr>
              <w:t xml:space="preserve"> </w:t>
            </w:r>
            <w:r w:rsidRPr="00E204F2">
              <w:rPr>
                <w:rFonts w:ascii="Tms Rmn" w:hAnsi="Tms Rmn"/>
                <w:noProof/>
                <w:sz w:val="24"/>
                <w:szCs w:val="20"/>
                <w:lang w:val="en-US"/>
              </w:rPr>
              <w:t>Working Hours</w:t>
            </w:r>
          </w:p>
          <w:p w14:paraId="076DBB7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No work shall be carried out on the Site on locally recognized days of rest, or outside the normal working hours</w:t>
            </w:r>
            <w:r w:rsidRPr="00E204F2">
              <w:rPr>
                <w:rFonts w:ascii="Tms Rmn" w:hAnsi="Tms Rmn"/>
                <w:b/>
                <w:noProof/>
                <w:sz w:val="24"/>
                <w:szCs w:val="20"/>
                <w:lang w:val="en-US"/>
              </w:rPr>
              <w:t xml:space="preserve"> stated in the PCC,</w:t>
            </w:r>
            <w:r w:rsidRPr="00E204F2">
              <w:rPr>
                <w:rFonts w:ascii="Tms Rmn" w:hAnsi="Tms Rmn"/>
                <w:noProof/>
                <w:sz w:val="24"/>
                <w:szCs w:val="20"/>
                <w:lang w:val="en-US"/>
              </w:rPr>
              <w:t xml:space="preserve"> unless:</w:t>
            </w:r>
          </w:p>
          <w:p w14:paraId="17BCA1DD"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(a) </w:t>
            </w:r>
            <w:r w:rsidRPr="00E204F2">
              <w:rPr>
                <w:rFonts w:ascii="Tms Rmn" w:hAnsi="Tms Rmn"/>
                <w:noProof/>
                <w:sz w:val="24"/>
                <w:szCs w:val="20"/>
                <w:lang w:val="en-US"/>
              </w:rPr>
              <w:tab/>
              <w:t>otherwise stated in the Contract,</w:t>
            </w:r>
          </w:p>
          <w:p w14:paraId="3A9A5D86"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(b) </w:t>
            </w:r>
            <w:r w:rsidRPr="00E204F2">
              <w:rPr>
                <w:rFonts w:ascii="Tms Rmn" w:hAnsi="Tms Rmn"/>
                <w:noProof/>
                <w:sz w:val="24"/>
                <w:szCs w:val="20"/>
                <w:lang w:val="en-US"/>
              </w:rPr>
              <w:tab/>
              <w:t>the Project Manager gives consent, or</w:t>
            </w:r>
          </w:p>
          <w:p w14:paraId="4F02A709" w14:textId="77777777" w:rsidR="00CC76CD" w:rsidRPr="00E204F2" w:rsidRDefault="00CC76CD" w:rsidP="00CC76CD">
            <w:pPr>
              <w:pStyle w:val="ClauseSubList"/>
              <w:tabs>
                <w:tab w:val="clear" w:pos="3987"/>
              </w:tabs>
              <w:spacing w:before="240" w:after="240"/>
              <w:ind w:left="1800" w:hanging="576"/>
              <w:rPr>
                <w:rFonts w:ascii="Tms Rmn" w:hAnsi="Tms Rmn"/>
                <w:noProof/>
                <w:sz w:val="24"/>
                <w:szCs w:val="20"/>
                <w:lang w:val="en-US"/>
              </w:rPr>
            </w:pPr>
            <w:r w:rsidRPr="00E204F2">
              <w:rPr>
                <w:rFonts w:ascii="Tms Rmn" w:hAnsi="Tms Rmn"/>
                <w:noProof/>
                <w:sz w:val="24"/>
                <w:szCs w:val="20"/>
                <w:lang w:val="en-US"/>
              </w:rPr>
              <w:t xml:space="preserve">(c) </w:t>
            </w:r>
            <w:r w:rsidRPr="00E204F2">
              <w:rPr>
                <w:rFonts w:ascii="Tms Rmn" w:hAnsi="Tms Rmn"/>
                <w:noProof/>
                <w:sz w:val="24"/>
                <w:szCs w:val="20"/>
                <w:lang w:val="en-US"/>
              </w:rPr>
              <w:tab/>
              <w:t>the work is unavoidable, or necessary for the protection of life or property or for the safety of the Works, in which case the Contractor shall immediately advise the Project Manager.</w:t>
            </w:r>
          </w:p>
          <w:p w14:paraId="33CED771" w14:textId="77777777" w:rsidR="00CC76CD" w:rsidRPr="00E204F2" w:rsidRDefault="00CC76CD" w:rsidP="00CC76CD">
            <w:pPr>
              <w:spacing w:before="240" w:after="240"/>
              <w:ind w:left="1152" w:hanging="576"/>
              <w:rPr>
                <w:noProof/>
              </w:rPr>
            </w:pPr>
            <w:r w:rsidRPr="00E204F2">
              <w:rPr>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212BD55B" w14:textId="77777777" w:rsidR="00CC76CD" w:rsidRPr="00E204F2" w:rsidRDefault="00CC76CD" w:rsidP="00CC76CD">
            <w:pPr>
              <w:spacing w:before="240" w:after="240"/>
              <w:ind w:left="1152" w:hanging="576"/>
              <w:rPr>
                <w:noProof/>
              </w:rPr>
            </w:pPr>
            <w:r w:rsidRPr="00E204F2">
              <w:rPr>
                <w:noProof/>
              </w:rPr>
              <w:tab/>
              <w:t>This Sub-Clause shall not apply to any work which is customarily carried out by rotary or double-shifts.</w:t>
            </w:r>
          </w:p>
          <w:p w14:paraId="29A4CC97" w14:textId="77777777" w:rsidR="00CC76CD" w:rsidRPr="00E204F2" w:rsidRDefault="00CC76CD" w:rsidP="00CC76CD">
            <w:pPr>
              <w:spacing w:before="240" w:after="240"/>
              <w:ind w:left="1152" w:hanging="576"/>
              <w:rPr>
                <w:noProof/>
              </w:rPr>
            </w:pPr>
            <w:r w:rsidRPr="00E204F2">
              <w:rPr>
                <w:noProof/>
              </w:rPr>
              <w:t>22.2.6 Facilities for Staff and Labor</w:t>
            </w:r>
          </w:p>
          <w:p w14:paraId="3249901A"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Except as otherwise stated in the Specification, the Contractor shall provide and maintain all necessary accommodation and welfare facilities for the Contractor’s Personnel. The Contractor shall also provide facilities for the Employer’s Personnel as stated in the Specification.</w:t>
            </w:r>
          </w:p>
          <w:p w14:paraId="4B2A07B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not permit any of the Contractor’s Personnel to maintain any temporary or permanent living quarters within the structures forming part of the Permanent Works.</w:t>
            </w:r>
          </w:p>
          <w:p w14:paraId="2676E241" w14:textId="77777777" w:rsidR="00CC76CD" w:rsidRPr="00E204F2" w:rsidRDefault="00CC76CD" w:rsidP="00CC76CD">
            <w:pPr>
              <w:spacing w:before="240" w:after="240"/>
              <w:ind w:left="1152" w:hanging="576"/>
              <w:rPr>
                <w:noProof/>
              </w:rPr>
            </w:pPr>
            <w:r w:rsidRPr="00E204F2">
              <w:rPr>
                <w:noProof/>
              </w:rPr>
              <w:t>22.2.7 Health and Safety</w:t>
            </w:r>
          </w:p>
          <w:p w14:paraId="39D2AB3C"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 xml:space="preserve">The Contractor shall at all times take all reasonable precautions to maintain the health and safety of the Contractor’s Personnel. In collaboration with local health </w:t>
            </w:r>
            <w:r w:rsidRPr="00E204F2">
              <w:rPr>
                <w:rFonts w:ascii="Tms Rmn" w:hAnsi="Tms Rmn"/>
                <w:noProof/>
                <w:sz w:val="24"/>
                <w:szCs w:val="20"/>
                <w:lang w:val="en-US"/>
              </w:rPr>
              <w:lastRenderedPageBreak/>
              <w:t>authorities, the Contractor shall ensure that medical staff, first aid facilities, sick bay and ambulance service are available at all times at the Site and at any accommodation for Contractor’s and Employer’s Personnel, and that suitable arrangements are made for all necessary welfare and hygiene requirements and for the prevention of epidemics.</w:t>
            </w:r>
          </w:p>
          <w:p w14:paraId="61FFEB8B"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appoint an accident prevention officer at the Site, responsible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31FC3007" w14:textId="77777777" w:rsidR="00CC76CD" w:rsidRPr="00E204F2" w:rsidRDefault="00CC76CD" w:rsidP="00CC76CD">
            <w:pPr>
              <w:pStyle w:val="ClauseSubPara"/>
              <w:spacing w:before="240" w:after="240"/>
              <w:ind w:left="1152" w:hanging="576"/>
              <w:rPr>
                <w:rFonts w:ascii="Tms Rmn" w:hAnsi="Tms Rmn"/>
                <w:noProof/>
                <w:sz w:val="24"/>
                <w:szCs w:val="20"/>
                <w:lang w:val="en-US"/>
              </w:rPr>
            </w:pPr>
            <w:r w:rsidRPr="00E204F2">
              <w:rPr>
                <w:rFonts w:ascii="Tms Rmn" w:hAnsi="Tms Rmn"/>
                <w:noProof/>
                <w:sz w:val="24"/>
                <w:szCs w:val="20"/>
                <w:lang w:val="en-US"/>
              </w:rPr>
              <w:tab/>
              <w:t>The Contractor shall send to the Project Manager, details of any accident as soon as practicable after its occurrence. The Contractor shall maintain records and make reports concerning health, safety and welfare of persons, and damage to property, as the Project Manager may reasonably require.</w:t>
            </w:r>
          </w:p>
          <w:p w14:paraId="3D1706C6" w14:textId="30C42FA3" w:rsidR="00CC76CD" w:rsidRPr="00057FD1" w:rsidRDefault="00CC76CD" w:rsidP="00801C87">
            <w:pPr>
              <w:spacing w:before="240" w:after="240"/>
              <w:ind w:left="1152" w:hanging="576"/>
              <w:rPr>
                <w:iCs/>
                <w:strike/>
                <w:noProof/>
                <w:spacing w:val="-4"/>
              </w:rPr>
            </w:pPr>
            <w:r w:rsidRPr="00E204F2">
              <w:rPr>
                <w:i/>
                <w:iCs/>
                <w:noProof/>
              </w:rPr>
              <w:tab/>
            </w:r>
          </w:p>
          <w:p w14:paraId="376BBC29" w14:textId="77777777" w:rsidR="00CC76CD" w:rsidRPr="00E204F2" w:rsidRDefault="00CC76CD" w:rsidP="00CC76CD">
            <w:pPr>
              <w:pStyle w:val="ClauseSubPara"/>
              <w:spacing w:before="240" w:after="240"/>
              <w:ind w:left="1260" w:hanging="684"/>
              <w:rPr>
                <w:noProof/>
                <w:lang w:val="en-US"/>
              </w:rPr>
            </w:pPr>
            <w:r w:rsidRPr="00E204F2">
              <w:rPr>
                <w:noProof/>
                <w:sz w:val="24"/>
                <w:szCs w:val="24"/>
                <w:lang w:val="en-US"/>
              </w:rPr>
              <w:t>22.2.8 Funeral</w:t>
            </w:r>
            <w:r w:rsidRPr="00E204F2">
              <w:rPr>
                <w:noProof/>
                <w:sz w:val="24"/>
                <w:lang w:val="en-US"/>
              </w:rPr>
              <w:t xml:space="preserve"> Arrangements</w:t>
            </w:r>
            <w:r w:rsidRPr="00E204F2">
              <w:rPr>
                <w:noProof/>
                <w:lang w:val="en-US"/>
              </w:rPr>
              <w:t xml:space="preserve"> </w:t>
            </w:r>
          </w:p>
          <w:p w14:paraId="3B1E4FC1" w14:textId="77777777" w:rsidR="00CC76CD" w:rsidRPr="00E204F2" w:rsidRDefault="00CC76CD" w:rsidP="00CC76CD">
            <w:pPr>
              <w:spacing w:before="240" w:after="240"/>
              <w:ind w:left="1260" w:hanging="684"/>
              <w:rPr>
                <w:noProof/>
              </w:rPr>
            </w:pPr>
            <w:r w:rsidRPr="00E204F2">
              <w:rPr>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E204F2">
              <w:rPr>
                <w:b/>
                <w:noProof/>
              </w:rPr>
              <w:t xml:space="preserve">specified in the PCC. </w:t>
            </w:r>
          </w:p>
          <w:p w14:paraId="14E6774F" w14:textId="77777777" w:rsidR="00CC76CD" w:rsidRPr="00E204F2" w:rsidRDefault="00CC76CD" w:rsidP="00CC76CD">
            <w:pPr>
              <w:spacing w:before="240" w:after="240"/>
              <w:ind w:left="1260" w:hanging="684"/>
              <w:rPr>
                <w:noProof/>
              </w:rPr>
            </w:pPr>
            <w:r w:rsidRPr="00E204F2">
              <w:rPr>
                <w:noProof/>
              </w:rPr>
              <w:t xml:space="preserve">22.2.9 Records of Contractor’s Personnel </w:t>
            </w:r>
          </w:p>
          <w:p w14:paraId="687BBD28" w14:textId="77777777" w:rsidR="00CC76CD" w:rsidRPr="00E204F2" w:rsidRDefault="00CC76CD" w:rsidP="00CC76CD">
            <w:pPr>
              <w:spacing w:before="240" w:after="240"/>
              <w:ind w:left="1260" w:hanging="684"/>
              <w:rPr>
                <w:noProof/>
              </w:rPr>
            </w:pPr>
            <w:r w:rsidRPr="00E204F2">
              <w:rPr>
                <w:noProof/>
              </w:rPr>
              <w:tab/>
              <w:t>The Contractor shall keep accurate records of the Contractor’s personnel, including the number of each class of Contractor’s Personnel on the</w:t>
            </w:r>
            <w:r w:rsidRPr="00E204F2">
              <w:rPr>
                <w:b/>
                <w:bCs/>
                <w:noProof/>
              </w:rPr>
              <w:t xml:space="preserve"> </w:t>
            </w:r>
            <w:r w:rsidRPr="00E204F2">
              <w:rPr>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6E148EDB" w14:textId="77777777" w:rsidR="00CC76CD" w:rsidRPr="00E204F2" w:rsidRDefault="00CC76CD" w:rsidP="00CC76CD">
            <w:pPr>
              <w:spacing w:before="240" w:after="240"/>
              <w:ind w:left="1260" w:hanging="684"/>
              <w:rPr>
                <w:noProof/>
              </w:rPr>
            </w:pPr>
            <w:r w:rsidRPr="00E204F2">
              <w:rPr>
                <w:noProof/>
              </w:rPr>
              <w:t>22.2.10 Supply of Foodstuffs</w:t>
            </w:r>
          </w:p>
          <w:p w14:paraId="25B953E8"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 xml:space="preserve">The Contractor shall arrange for the provision of a sufficient supply of suitable food as may be stated in the Specification at reasonable prices for the Contractor’s </w:t>
            </w:r>
            <w:r w:rsidRPr="00E204F2">
              <w:rPr>
                <w:rFonts w:ascii="Tms Rmn" w:hAnsi="Tms Rmn"/>
                <w:noProof/>
                <w:sz w:val="24"/>
                <w:szCs w:val="20"/>
                <w:lang w:val="en-US"/>
              </w:rPr>
              <w:lastRenderedPageBreak/>
              <w:t>Personnel for the purposes of or in connection with the Contract.</w:t>
            </w:r>
          </w:p>
          <w:p w14:paraId="51D4B7EF" w14:textId="77777777" w:rsidR="00CC76CD" w:rsidRPr="00E204F2" w:rsidRDefault="00CC76CD" w:rsidP="00CC76CD">
            <w:pPr>
              <w:spacing w:before="240" w:after="240"/>
              <w:ind w:left="1260" w:hanging="684"/>
              <w:rPr>
                <w:noProof/>
              </w:rPr>
            </w:pPr>
            <w:r w:rsidRPr="00E204F2">
              <w:rPr>
                <w:noProof/>
              </w:rPr>
              <w:t>22.2.11 Supply of</w:t>
            </w:r>
            <w:r w:rsidRPr="00E204F2">
              <w:rPr>
                <w:b/>
                <w:noProof/>
              </w:rPr>
              <w:t xml:space="preserve"> </w:t>
            </w:r>
            <w:r w:rsidRPr="00E204F2">
              <w:rPr>
                <w:noProof/>
              </w:rPr>
              <w:t>Water</w:t>
            </w:r>
          </w:p>
          <w:p w14:paraId="68A11EB1"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having regard to local conditions, provide on the Site an adequate supply of drinking and other water for the use of the Contractor’s Personnel.</w:t>
            </w:r>
          </w:p>
          <w:p w14:paraId="08236876" w14:textId="77777777" w:rsidR="00CC76CD" w:rsidRPr="00E204F2" w:rsidRDefault="00CC76CD" w:rsidP="00CC76CD">
            <w:pPr>
              <w:spacing w:before="240" w:after="240"/>
              <w:ind w:left="1260" w:hanging="684"/>
              <w:rPr>
                <w:noProof/>
              </w:rPr>
            </w:pPr>
            <w:r w:rsidRPr="00E204F2">
              <w:rPr>
                <w:noProof/>
              </w:rPr>
              <w:t>22.2.12 Measures against Insect and Pest Nuisance</w:t>
            </w:r>
          </w:p>
          <w:p w14:paraId="516B2985"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1724A511" w14:textId="77777777" w:rsidR="00CC76CD" w:rsidRPr="00E204F2" w:rsidRDefault="00CC76CD" w:rsidP="00CC76CD">
            <w:pPr>
              <w:spacing w:before="240" w:after="240"/>
              <w:ind w:left="1260" w:hanging="684"/>
              <w:rPr>
                <w:noProof/>
              </w:rPr>
            </w:pPr>
            <w:r w:rsidRPr="00E204F2">
              <w:rPr>
                <w:noProof/>
              </w:rPr>
              <w:t>22.2.13 Alcoholic Liquor or Drugs</w:t>
            </w:r>
          </w:p>
          <w:p w14:paraId="73DD372B"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089A5D18" w14:textId="77777777" w:rsidR="00CC76CD" w:rsidRPr="00E204F2" w:rsidRDefault="00CC76CD" w:rsidP="00CC76CD">
            <w:pPr>
              <w:spacing w:before="240" w:after="240"/>
              <w:ind w:left="1260" w:hanging="684"/>
              <w:rPr>
                <w:noProof/>
              </w:rPr>
            </w:pPr>
            <w:r w:rsidRPr="00E204F2">
              <w:rPr>
                <w:noProof/>
              </w:rPr>
              <w:t>22.2.14 Arms and Ammunition</w:t>
            </w:r>
          </w:p>
          <w:p w14:paraId="24F2078F"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give, barter, or otherwise dispose of, to any person, any arms or ammunition of any kind, or allow Contractor's Personnel to do so.</w:t>
            </w:r>
          </w:p>
          <w:p w14:paraId="7418C85F" w14:textId="77777777" w:rsidR="00CC76CD" w:rsidRPr="00E204F2" w:rsidRDefault="00CC76CD" w:rsidP="00CC76CD">
            <w:pPr>
              <w:spacing w:before="240" w:after="240"/>
              <w:ind w:left="1260" w:hanging="684"/>
              <w:rPr>
                <w:noProof/>
              </w:rPr>
            </w:pPr>
            <w:r w:rsidRPr="00E204F2">
              <w:rPr>
                <w:noProof/>
              </w:rPr>
              <w:t>22.2.15 Prohibition of All Forms of Forced or Compulsory Labor</w:t>
            </w:r>
          </w:p>
          <w:p w14:paraId="75CBD307" w14:textId="77777777" w:rsidR="00CC76CD" w:rsidRPr="00E204F2" w:rsidRDefault="00CC76CD" w:rsidP="00CC76CD">
            <w:pPr>
              <w:pStyle w:val="ClauseSubPara"/>
              <w:spacing w:before="240" w:after="240"/>
              <w:ind w:left="1260" w:hanging="684"/>
              <w:rPr>
                <w:rFonts w:ascii="Tms Rmn" w:hAnsi="Tms Rmn"/>
                <w:noProof/>
                <w:sz w:val="24"/>
                <w:szCs w:val="20"/>
                <w:lang w:val="en-US"/>
              </w:rPr>
            </w:pPr>
            <w:r w:rsidRPr="00E204F2">
              <w:rPr>
                <w:rFonts w:ascii="Tms Rmn" w:hAnsi="Tms Rmn"/>
                <w:noProof/>
                <w:sz w:val="24"/>
                <w:szCs w:val="20"/>
                <w:lang w:val="en-US"/>
              </w:rPr>
              <w:tab/>
              <w:t>The contractor shall not employ “forced or compulsory labor” in any form. “Forced or compulsory labor” consists of all work or service, not voluntarily performed, that is extracted from an individual under threat of force or penalty.</w:t>
            </w:r>
          </w:p>
          <w:p w14:paraId="276BB0C0" w14:textId="77777777" w:rsidR="00CC76CD" w:rsidRPr="00E204F2" w:rsidRDefault="00CC76CD" w:rsidP="00CC76CD">
            <w:pPr>
              <w:spacing w:before="240" w:after="240"/>
              <w:ind w:left="1260" w:hanging="684"/>
              <w:rPr>
                <w:noProof/>
              </w:rPr>
            </w:pPr>
            <w:r w:rsidRPr="00E204F2">
              <w:rPr>
                <w:noProof/>
              </w:rPr>
              <w:t>22.2.16 Prohibition of Harmful Child Labor</w:t>
            </w:r>
          </w:p>
          <w:p w14:paraId="69687D4E" w14:textId="77777777" w:rsidR="00CC76CD" w:rsidRPr="00E204F2" w:rsidRDefault="00CC76CD" w:rsidP="00CC76CD">
            <w:pPr>
              <w:pStyle w:val="ClauseSubPara"/>
              <w:spacing w:before="240" w:after="240"/>
              <w:ind w:left="1260" w:hanging="684"/>
              <w:rPr>
                <w:noProof/>
                <w:lang w:val="en-US"/>
              </w:rPr>
            </w:pPr>
            <w:r w:rsidRPr="00E204F2">
              <w:rPr>
                <w:rFonts w:ascii="Tms Rmn" w:hAnsi="Tms Rmn"/>
                <w:noProof/>
                <w:sz w:val="24"/>
                <w:szCs w:val="20"/>
                <w:lang w:val="en-US"/>
              </w:rPr>
              <w:tab/>
              <w:t>The Contractor shall not employ any child to perform any work that is economically exploitative, or is likely to be hazardous to, or to interfere with, the child's education, or to be harmful to the child's health or physical, mental, spiritual, moral, or social development.</w:t>
            </w:r>
          </w:p>
          <w:p w14:paraId="689C0515" w14:textId="77777777" w:rsidR="00CC76CD" w:rsidRPr="00E204F2" w:rsidRDefault="00CC76CD" w:rsidP="00CC76CD">
            <w:pPr>
              <w:spacing w:before="240" w:after="240"/>
              <w:ind w:left="576" w:hanging="576"/>
              <w:rPr>
                <w:noProof/>
              </w:rPr>
            </w:pPr>
            <w:r w:rsidRPr="00E204F2">
              <w:rPr>
                <w:noProof/>
              </w:rPr>
              <w:t>22.3</w:t>
            </w:r>
            <w:r w:rsidRPr="00E204F2">
              <w:rPr>
                <w:noProof/>
              </w:rPr>
              <w:tab/>
            </w:r>
            <w:r w:rsidRPr="00E204F2">
              <w:rPr>
                <w:noProof/>
                <w:u w:val="single"/>
              </w:rPr>
              <w:t>Contractor’s Equipment</w:t>
            </w:r>
          </w:p>
          <w:p w14:paraId="447BD81C" w14:textId="77777777" w:rsidR="00CC76CD" w:rsidRPr="00E204F2" w:rsidRDefault="00CC76CD" w:rsidP="00CC76CD">
            <w:pPr>
              <w:spacing w:before="240" w:after="240"/>
              <w:ind w:left="1260" w:hanging="684"/>
              <w:rPr>
                <w:noProof/>
              </w:rPr>
            </w:pPr>
            <w:r w:rsidRPr="00E204F2">
              <w:rPr>
                <w:noProof/>
              </w:rPr>
              <w:t>22.3.1</w:t>
            </w:r>
            <w:r w:rsidRPr="00E204F2">
              <w:rPr>
                <w:noProof/>
              </w:rPr>
              <w:tab/>
              <w:t xml:space="preserve">All Contractor’s Equipment brought by the Contractor onto the Site shall be deemed to be intended to be used </w:t>
            </w:r>
            <w:r w:rsidRPr="00E204F2">
              <w:rPr>
                <w:noProof/>
              </w:rPr>
              <w:lastRenderedPageBreak/>
              <w:t>exclusively for the execution of the Contract.  The Contractor shall not remove the same from the Site without the Project Manager’s consent that such Contractor’s Equipment is no longer required for the execution of the Contract.</w:t>
            </w:r>
          </w:p>
          <w:p w14:paraId="5E1E9013" w14:textId="77777777" w:rsidR="00CC76CD" w:rsidRPr="00E204F2" w:rsidRDefault="00CC76CD" w:rsidP="00CC76CD">
            <w:pPr>
              <w:spacing w:before="240" w:after="240"/>
              <w:ind w:left="1260" w:hanging="684"/>
              <w:rPr>
                <w:noProof/>
              </w:rPr>
            </w:pPr>
            <w:r w:rsidRPr="00E204F2">
              <w:rPr>
                <w:noProof/>
              </w:rPr>
              <w:t>22.3.2</w:t>
            </w:r>
            <w:r w:rsidRPr="00E204F2">
              <w:rPr>
                <w:noProof/>
              </w:rPr>
              <w:tab/>
              <w:t>Unless otherwise specified in the Contract, upon completion of the Facilities, the Contractor shall remove from the Site all Equipment brought by the Contractor onto the Site and any surplus materials remaining thereon.</w:t>
            </w:r>
          </w:p>
          <w:p w14:paraId="558A03F0" w14:textId="77777777" w:rsidR="00CC76CD" w:rsidRPr="00E204F2" w:rsidRDefault="00CC76CD" w:rsidP="00CC76CD">
            <w:pPr>
              <w:spacing w:before="240" w:after="240"/>
              <w:ind w:left="1260" w:hanging="684"/>
              <w:rPr>
                <w:noProof/>
              </w:rPr>
            </w:pPr>
            <w:r w:rsidRPr="00E204F2">
              <w:rPr>
                <w:noProof/>
              </w:rPr>
              <w:t>22.3.3</w:t>
            </w:r>
            <w:r w:rsidRPr="00E204F2">
              <w:rPr>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2AC602A1" w14:textId="77777777" w:rsidR="00CC76CD" w:rsidRPr="00E204F2" w:rsidRDefault="00CC76CD" w:rsidP="00CC76CD">
            <w:pPr>
              <w:spacing w:before="240" w:after="240"/>
              <w:ind w:left="576" w:hanging="576"/>
              <w:rPr>
                <w:noProof/>
              </w:rPr>
            </w:pPr>
            <w:r w:rsidRPr="00E204F2">
              <w:rPr>
                <w:noProof/>
              </w:rPr>
              <w:t>22.4</w:t>
            </w:r>
            <w:r w:rsidRPr="00E204F2">
              <w:rPr>
                <w:noProof/>
              </w:rPr>
              <w:tab/>
            </w:r>
            <w:r w:rsidRPr="00E204F2">
              <w:rPr>
                <w:noProof/>
                <w:u w:val="single"/>
              </w:rPr>
              <w:t>Site Regulations and Safety</w:t>
            </w:r>
          </w:p>
          <w:p w14:paraId="095F984F" w14:textId="77777777" w:rsidR="00CC76CD" w:rsidRPr="00E204F2" w:rsidRDefault="00CC76CD" w:rsidP="00CC76CD">
            <w:pPr>
              <w:spacing w:before="240" w:after="240"/>
              <w:ind w:left="576" w:hanging="576"/>
              <w:rPr>
                <w:noProof/>
              </w:rPr>
            </w:pPr>
            <w:r w:rsidRPr="00E204F2">
              <w:rPr>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3362BC8E" w14:textId="77777777" w:rsidR="00CC76CD" w:rsidRPr="00E204F2" w:rsidRDefault="00CC76CD" w:rsidP="00CC76CD">
            <w:pPr>
              <w:spacing w:before="240" w:after="240"/>
              <w:ind w:left="576" w:hanging="576"/>
              <w:rPr>
                <w:noProof/>
              </w:rPr>
            </w:pPr>
            <w:r w:rsidRPr="00E204F2">
              <w:rPr>
                <w:noProof/>
              </w:rPr>
              <w:tab/>
              <w:t>Such Site regulations shall include, but shall not be limited to, rules in respect of security, safety of the Facilities, gate control, sanitation, medical care, and fire prevention.</w:t>
            </w:r>
          </w:p>
          <w:p w14:paraId="6DE873B7" w14:textId="77777777" w:rsidR="00CC76CD" w:rsidRPr="00E204F2" w:rsidRDefault="00CC76CD" w:rsidP="00CC76CD">
            <w:pPr>
              <w:spacing w:before="240" w:after="240"/>
              <w:ind w:left="576" w:hanging="576"/>
              <w:rPr>
                <w:noProof/>
              </w:rPr>
            </w:pPr>
            <w:r w:rsidRPr="00E204F2">
              <w:rPr>
                <w:noProof/>
              </w:rPr>
              <w:t>22.5</w:t>
            </w:r>
            <w:r w:rsidRPr="00E204F2">
              <w:rPr>
                <w:noProof/>
              </w:rPr>
              <w:tab/>
            </w:r>
            <w:r w:rsidRPr="00E204F2">
              <w:rPr>
                <w:noProof/>
                <w:u w:val="single"/>
              </w:rPr>
              <w:t>Opportunities for Other Contractors</w:t>
            </w:r>
          </w:p>
          <w:p w14:paraId="09AC3569" w14:textId="77777777" w:rsidR="00CC76CD" w:rsidRPr="00E204F2" w:rsidRDefault="00CC76CD" w:rsidP="00CC76CD">
            <w:pPr>
              <w:spacing w:before="240" w:after="240"/>
              <w:ind w:left="1260" w:hanging="684"/>
              <w:rPr>
                <w:noProof/>
              </w:rPr>
            </w:pPr>
            <w:r w:rsidRPr="00E204F2">
              <w:rPr>
                <w:noProof/>
              </w:rPr>
              <w:t>22.5.1</w:t>
            </w:r>
            <w:r w:rsidRPr="00E204F2">
              <w:rPr>
                <w:noProof/>
              </w:rPr>
              <w:tab/>
              <w:t>The Contractor shall, upon written request from the Employer or the Project Manager, give all reasonable opportunities for carrying out the work to any other contractors employed by the Employer on or near the Site.</w:t>
            </w:r>
          </w:p>
          <w:p w14:paraId="2E89AF6C" w14:textId="77777777" w:rsidR="00CC76CD" w:rsidRPr="00E204F2" w:rsidRDefault="00CC76CD" w:rsidP="00CC76CD">
            <w:pPr>
              <w:spacing w:before="240" w:after="240"/>
              <w:ind w:left="1260" w:hanging="684"/>
              <w:rPr>
                <w:noProof/>
              </w:rPr>
            </w:pPr>
            <w:r w:rsidRPr="00E204F2">
              <w:rPr>
                <w:noProof/>
              </w:rPr>
              <w:t>22.5.2</w:t>
            </w:r>
            <w:r w:rsidRPr="00E204F2">
              <w:rPr>
                <w:noProof/>
              </w:rP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w:t>
            </w:r>
            <w:r w:rsidRPr="00E204F2">
              <w:rPr>
                <w:noProof/>
              </w:rPr>
              <w:lastRenderedPageBreak/>
              <w:t>Contractor reasonable remuneration for the use of such equipment or the provision of such services.</w:t>
            </w:r>
          </w:p>
          <w:p w14:paraId="731B9780" w14:textId="77777777" w:rsidR="00CC76CD" w:rsidRPr="00E204F2" w:rsidRDefault="00CC76CD" w:rsidP="00CC76CD">
            <w:pPr>
              <w:spacing w:before="240" w:after="240"/>
              <w:ind w:left="1260" w:hanging="684"/>
              <w:rPr>
                <w:noProof/>
              </w:rPr>
            </w:pPr>
            <w:r w:rsidRPr="00E204F2">
              <w:rPr>
                <w:noProof/>
              </w:rPr>
              <w:t>22.5.3</w:t>
            </w:r>
            <w:r w:rsidRPr="00E204F2">
              <w:rPr>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48FFE78" w14:textId="77777777" w:rsidR="00CC76CD" w:rsidRPr="00E204F2" w:rsidRDefault="00CC76CD" w:rsidP="00CC76CD">
            <w:pPr>
              <w:spacing w:before="240" w:after="240"/>
              <w:ind w:left="1260" w:hanging="684"/>
              <w:rPr>
                <w:noProof/>
              </w:rPr>
            </w:pPr>
            <w:r w:rsidRPr="00E204F2">
              <w:rPr>
                <w:noProof/>
              </w:rPr>
              <w:t>22.5.4</w:t>
            </w:r>
            <w:r w:rsidRPr="00E204F2">
              <w:rPr>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2321E38A" w14:textId="77777777" w:rsidR="00CC76CD" w:rsidRPr="00E204F2" w:rsidRDefault="00CC76CD" w:rsidP="00CC76CD">
            <w:pPr>
              <w:spacing w:before="240" w:after="240"/>
              <w:ind w:left="576" w:hanging="576"/>
              <w:rPr>
                <w:noProof/>
              </w:rPr>
            </w:pPr>
            <w:r w:rsidRPr="00E204F2">
              <w:rPr>
                <w:noProof/>
              </w:rPr>
              <w:t>22.6</w:t>
            </w:r>
            <w:r w:rsidRPr="00E204F2">
              <w:rPr>
                <w:noProof/>
              </w:rPr>
              <w:tab/>
            </w:r>
            <w:r w:rsidRPr="00E204F2">
              <w:rPr>
                <w:noProof/>
                <w:u w:val="single"/>
              </w:rPr>
              <w:t>Emergency Work</w:t>
            </w:r>
          </w:p>
          <w:p w14:paraId="6622E379" w14:textId="77777777" w:rsidR="00CC76CD" w:rsidRPr="00E204F2" w:rsidRDefault="00CC76CD" w:rsidP="00CC76CD">
            <w:pPr>
              <w:spacing w:before="240" w:after="240"/>
              <w:ind w:left="576" w:hanging="576"/>
              <w:rPr>
                <w:noProof/>
              </w:rPr>
            </w:pPr>
            <w:r w:rsidRPr="00E204F2">
              <w:rPr>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637D7797" w14:textId="77777777" w:rsidR="00CC76CD" w:rsidRPr="00E204F2" w:rsidRDefault="00CC76CD" w:rsidP="00CC76CD">
            <w:pPr>
              <w:spacing w:before="240" w:after="240"/>
              <w:ind w:left="576" w:hanging="576"/>
              <w:rPr>
                <w:noProof/>
              </w:rPr>
            </w:pPr>
            <w:r w:rsidRPr="00E204F2">
              <w:rPr>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5F61C581" w14:textId="77777777" w:rsidR="00CC76CD" w:rsidRPr="00E204F2" w:rsidRDefault="00CC76CD" w:rsidP="00CC76CD">
            <w:pPr>
              <w:spacing w:before="240" w:after="240"/>
              <w:ind w:left="576" w:hanging="576"/>
              <w:rPr>
                <w:noProof/>
              </w:rPr>
            </w:pPr>
            <w:r w:rsidRPr="00E204F2">
              <w:rPr>
                <w:noProof/>
              </w:rPr>
              <w:t>22.7</w:t>
            </w:r>
            <w:r w:rsidRPr="00E204F2">
              <w:rPr>
                <w:noProof/>
              </w:rPr>
              <w:tab/>
            </w:r>
            <w:r w:rsidRPr="00E204F2">
              <w:rPr>
                <w:noProof/>
                <w:u w:val="single"/>
              </w:rPr>
              <w:t>Site Clearance</w:t>
            </w:r>
          </w:p>
          <w:p w14:paraId="44E2C40C" w14:textId="77777777" w:rsidR="00CC76CD" w:rsidRPr="00E204F2" w:rsidRDefault="00CC76CD" w:rsidP="00CC76CD">
            <w:pPr>
              <w:spacing w:before="240" w:after="240"/>
              <w:ind w:left="1260" w:hanging="684"/>
              <w:rPr>
                <w:noProof/>
              </w:rPr>
            </w:pPr>
            <w:r w:rsidRPr="00E204F2">
              <w:rPr>
                <w:noProof/>
              </w:rPr>
              <w:t>22.7.1</w:t>
            </w:r>
            <w:r w:rsidRPr="00E204F2">
              <w:rPr>
                <w:noProof/>
              </w:rPr>
              <w:tab/>
              <w:t>Site Clearance in Course of Performance:  In the course of carrying out the Contract, the Contractor shall</w:t>
            </w:r>
            <w:r w:rsidRPr="00E204F2">
              <w:rPr>
                <w:b/>
                <w:noProof/>
              </w:rPr>
              <w:t xml:space="preserve"> </w:t>
            </w:r>
            <w:r w:rsidRPr="00E204F2">
              <w:rPr>
                <w:noProof/>
              </w:rPr>
              <w:t>keep the</w:t>
            </w:r>
            <w:r w:rsidRPr="00E204F2">
              <w:rPr>
                <w:b/>
                <w:noProof/>
              </w:rPr>
              <w:t xml:space="preserve"> </w:t>
            </w:r>
            <w:r w:rsidRPr="00E204F2">
              <w:rPr>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4A87E690" w14:textId="77777777" w:rsidR="00CC76CD" w:rsidRPr="00E204F2" w:rsidRDefault="00CC76CD" w:rsidP="00CC76CD">
            <w:pPr>
              <w:spacing w:before="240" w:after="240"/>
              <w:ind w:left="1260" w:hanging="684"/>
              <w:rPr>
                <w:noProof/>
              </w:rPr>
            </w:pPr>
            <w:r w:rsidRPr="00E204F2">
              <w:rPr>
                <w:noProof/>
              </w:rPr>
              <w:lastRenderedPageBreak/>
              <w:t>22.7.2</w:t>
            </w:r>
            <w:r w:rsidRPr="00E204F2">
              <w:rPr>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5AA4F2DC" w14:textId="77777777" w:rsidR="00CC76CD" w:rsidRPr="00E204F2" w:rsidRDefault="00CC76CD" w:rsidP="00CC76CD">
            <w:pPr>
              <w:spacing w:before="240" w:after="240"/>
              <w:ind w:left="576" w:hanging="576"/>
              <w:rPr>
                <w:noProof/>
              </w:rPr>
            </w:pPr>
            <w:r w:rsidRPr="00E204F2">
              <w:rPr>
                <w:noProof/>
              </w:rPr>
              <w:t>22.8</w:t>
            </w:r>
            <w:r w:rsidRPr="00E204F2">
              <w:rPr>
                <w:noProof/>
              </w:rPr>
              <w:tab/>
            </w:r>
            <w:r w:rsidRPr="00E204F2">
              <w:rPr>
                <w:noProof/>
                <w:u w:val="single"/>
              </w:rPr>
              <w:t>Watching and Lighting</w:t>
            </w:r>
          </w:p>
          <w:p w14:paraId="0505C5E1" w14:textId="77777777" w:rsidR="00CC76CD" w:rsidRPr="00E204F2" w:rsidRDefault="00CC76CD" w:rsidP="00CC76CD">
            <w:pPr>
              <w:spacing w:before="240" w:after="240"/>
              <w:ind w:left="576" w:hanging="576"/>
              <w:rPr>
                <w:noProof/>
              </w:rPr>
            </w:pPr>
            <w:r w:rsidRPr="00E204F2">
              <w:rPr>
                <w:noProof/>
              </w:rPr>
              <w:tab/>
              <w:t>The Contractor shall provide and maintain at its own expense all</w:t>
            </w:r>
            <w:r w:rsidRPr="00E204F2">
              <w:rPr>
                <w:b/>
                <w:noProof/>
              </w:rPr>
              <w:t xml:space="preserve"> </w:t>
            </w:r>
            <w:r w:rsidRPr="00E204F2">
              <w:rPr>
                <w:noProof/>
              </w:rPr>
              <w:t>lighting, fencing, and watching when and where necessary for the proper execution and the protection of the Facilities, or for the safety of the owners and occupiers of adjacent property and for the safety of the public.</w:t>
            </w:r>
          </w:p>
        </w:tc>
      </w:tr>
      <w:tr w:rsidR="00CC76CD" w:rsidRPr="00E204F2" w14:paraId="22E76423" w14:textId="77777777" w:rsidTr="00CC76CD">
        <w:tc>
          <w:tcPr>
            <w:tcW w:w="2358" w:type="dxa"/>
          </w:tcPr>
          <w:p w14:paraId="0F92C739" w14:textId="77777777" w:rsidR="00CC76CD" w:rsidRPr="00E204F2" w:rsidRDefault="00CC76CD">
            <w:pPr>
              <w:pStyle w:val="S7Header2"/>
              <w:rPr>
                <w:noProof/>
              </w:rPr>
            </w:pPr>
            <w:bookmarkStart w:id="878" w:name="_Toc454731663"/>
            <w:bookmarkStart w:id="879" w:name="_Toc45022184"/>
            <w:r w:rsidRPr="00E204F2">
              <w:rPr>
                <w:noProof/>
              </w:rPr>
              <w:lastRenderedPageBreak/>
              <w:t>23.</w:t>
            </w:r>
            <w:r w:rsidRPr="00E204F2">
              <w:rPr>
                <w:noProof/>
              </w:rPr>
              <w:tab/>
              <w:t>Test and Inspection</w:t>
            </w:r>
            <w:bookmarkEnd w:id="878"/>
            <w:bookmarkEnd w:id="879"/>
          </w:p>
        </w:tc>
        <w:tc>
          <w:tcPr>
            <w:tcW w:w="6786" w:type="dxa"/>
          </w:tcPr>
          <w:p w14:paraId="0CF189C9" w14:textId="77777777" w:rsidR="00CC76CD" w:rsidRPr="00E204F2" w:rsidRDefault="00CC76CD" w:rsidP="00CC76CD">
            <w:pPr>
              <w:spacing w:before="240" w:after="240"/>
              <w:ind w:left="576" w:hanging="576"/>
              <w:rPr>
                <w:noProof/>
              </w:rPr>
            </w:pPr>
            <w:r w:rsidRPr="00E204F2">
              <w:rPr>
                <w:noProof/>
              </w:rPr>
              <w:t>23.1</w:t>
            </w:r>
            <w:r w:rsidRPr="00E204F2">
              <w:rPr>
                <w:noProof/>
              </w:rPr>
              <w:tab/>
              <w:t xml:space="preserve">The Contractor shall at its own expense carry out at the place of manufacture and/or on the Site all such tests and/or inspections of the Plant and any part of the Facilities as are </w:t>
            </w:r>
            <w:r w:rsidRPr="002F591E">
              <w:rPr>
                <w:noProof/>
              </w:rPr>
              <w:t>specified in the Contract.</w:t>
            </w:r>
          </w:p>
          <w:p w14:paraId="293FA0B7" w14:textId="77777777" w:rsidR="00CC76CD" w:rsidRPr="00E204F2" w:rsidRDefault="00CC76CD" w:rsidP="00CC76CD">
            <w:pPr>
              <w:spacing w:before="240" w:after="240"/>
              <w:ind w:left="576" w:hanging="576"/>
              <w:rPr>
                <w:noProof/>
              </w:rPr>
            </w:pPr>
            <w:r w:rsidRPr="00E204F2">
              <w:rPr>
                <w:noProof/>
              </w:rPr>
              <w:t>23.2</w:t>
            </w:r>
            <w:r w:rsidRPr="00E204F2">
              <w:rPr>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90544E8" w14:textId="77777777" w:rsidR="00CC76CD" w:rsidRPr="00E204F2" w:rsidRDefault="00CC76CD" w:rsidP="00CC76CD">
            <w:pPr>
              <w:spacing w:before="240" w:after="240"/>
              <w:ind w:left="576" w:hanging="576"/>
              <w:rPr>
                <w:noProof/>
              </w:rPr>
            </w:pPr>
            <w:r w:rsidRPr="00E204F2">
              <w:rPr>
                <w:noProof/>
              </w:rPr>
              <w:t>23.3</w:t>
            </w:r>
            <w:r w:rsidRPr="00E204F2">
              <w:rPr>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2A312324" w14:textId="77777777" w:rsidR="00CC76CD" w:rsidRPr="00E204F2" w:rsidRDefault="00CC76CD" w:rsidP="00CC76CD">
            <w:pPr>
              <w:spacing w:before="240" w:after="240"/>
              <w:ind w:left="576" w:hanging="576"/>
              <w:rPr>
                <w:noProof/>
              </w:rPr>
            </w:pPr>
            <w:r w:rsidRPr="00E204F2">
              <w:rPr>
                <w:noProof/>
              </w:rPr>
              <w:t>23.4</w:t>
            </w:r>
            <w:r w:rsidRPr="00E204F2">
              <w:rPr>
                <w:noProof/>
              </w:rPr>
              <w:tab/>
              <w:t>The Contractor shall provide the Project Manager with a certified report of the results of any such test and/or inspection.</w:t>
            </w:r>
          </w:p>
          <w:p w14:paraId="3A1DF206" w14:textId="77777777" w:rsidR="00CC76CD" w:rsidRPr="00E204F2" w:rsidRDefault="00CC76CD" w:rsidP="00CC76CD">
            <w:pPr>
              <w:spacing w:before="240" w:after="240"/>
              <w:ind w:left="576" w:hanging="576"/>
              <w:rPr>
                <w:noProof/>
              </w:rPr>
            </w:pPr>
            <w:r w:rsidRPr="00E204F2">
              <w:rPr>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29DA90C5" w14:textId="77777777" w:rsidR="00CC76CD" w:rsidRPr="00E204F2" w:rsidRDefault="00CC76CD" w:rsidP="00CC76CD">
            <w:pPr>
              <w:spacing w:before="240" w:after="240"/>
              <w:ind w:left="576" w:hanging="576"/>
              <w:rPr>
                <w:noProof/>
              </w:rPr>
            </w:pPr>
            <w:r w:rsidRPr="00E204F2">
              <w:rPr>
                <w:noProof/>
              </w:rPr>
              <w:t>23.5</w:t>
            </w:r>
            <w:r w:rsidRPr="00E204F2">
              <w:rPr>
                <w:noProof/>
              </w:rPr>
              <w:tab/>
              <w:t xml:space="preserve">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w:t>
            </w:r>
            <w:r w:rsidRPr="00E204F2">
              <w:rPr>
                <w:noProof/>
              </w:rPr>
              <w:lastRenderedPageBreak/>
              <w:t>Contract, due allowance will be made in respect of the Time for Completion and the other obligations so affected.</w:t>
            </w:r>
          </w:p>
          <w:p w14:paraId="40F09F12" w14:textId="77777777" w:rsidR="00CC76CD" w:rsidRPr="00E204F2" w:rsidRDefault="00CC76CD" w:rsidP="00CC76CD">
            <w:pPr>
              <w:spacing w:before="240" w:after="240"/>
              <w:ind w:left="576" w:hanging="576"/>
              <w:rPr>
                <w:noProof/>
              </w:rPr>
            </w:pPr>
            <w:r w:rsidRPr="00E204F2">
              <w:rPr>
                <w:noProof/>
              </w:rPr>
              <w:t>23.6</w:t>
            </w:r>
            <w:r w:rsidRPr="00E204F2">
              <w:rPr>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6A1356A5" w14:textId="77777777" w:rsidR="00CC76CD" w:rsidRPr="00E204F2" w:rsidRDefault="00CC76CD" w:rsidP="00CC76CD">
            <w:pPr>
              <w:spacing w:before="240" w:after="240"/>
              <w:ind w:left="576" w:hanging="576"/>
              <w:rPr>
                <w:noProof/>
              </w:rPr>
            </w:pPr>
            <w:r w:rsidRPr="00E204F2">
              <w:rPr>
                <w:noProof/>
              </w:rPr>
              <w:t>23.7</w:t>
            </w:r>
            <w:r w:rsidRPr="00E204F2">
              <w:rPr>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2EFE15F" w14:textId="77777777" w:rsidR="00CC76CD" w:rsidRPr="00E204F2" w:rsidRDefault="00CC76CD" w:rsidP="00CC76CD">
            <w:pPr>
              <w:spacing w:before="240" w:after="240"/>
              <w:ind w:left="576" w:hanging="576"/>
              <w:rPr>
                <w:noProof/>
              </w:rPr>
            </w:pPr>
            <w:r w:rsidRPr="00E204F2">
              <w:rPr>
                <w:noProof/>
              </w:rPr>
              <w:t>23.8</w:t>
            </w:r>
            <w:r w:rsidRPr="00E204F2">
              <w:rPr>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p>
          <w:p w14:paraId="47A59C6E" w14:textId="77777777" w:rsidR="00CC76CD" w:rsidRPr="00E204F2" w:rsidRDefault="00CC76CD" w:rsidP="00CC76CD">
            <w:pPr>
              <w:spacing w:before="240" w:after="240"/>
              <w:ind w:left="576" w:hanging="576"/>
              <w:rPr>
                <w:noProof/>
              </w:rPr>
            </w:pPr>
            <w:r w:rsidRPr="00E204F2">
              <w:rPr>
                <w:noProof/>
              </w:rPr>
              <w:t>23.9</w:t>
            </w:r>
            <w:r w:rsidRPr="00E204F2">
              <w:rPr>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376EF42B" w14:textId="77777777" w:rsidR="00CC76CD" w:rsidRPr="00E204F2" w:rsidRDefault="00CC76CD" w:rsidP="00CC76CD">
            <w:pPr>
              <w:spacing w:before="240" w:after="240"/>
              <w:ind w:left="576" w:hanging="576"/>
              <w:rPr>
                <w:noProof/>
              </w:rPr>
            </w:pPr>
            <w:r w:rsidRPr="00E204F2">
              <w:rPr>
                <w:noProof/>
              </w:rPr>
              <w:t>23.10</w:t>
            </w:r>
            <w:r w:rsidRPr="00E204F2">
              <w:rPr>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3699D5B0" w14:textId="77777777" w:rsidR="00CC76CD" w:rsidRPr="00E204F2" w:rsidRDefault="00CC76CD" w:rsidP="00CC76CD">
            <w:pPr>
              <w:spacing w:before="240" w:after="240"/>
              <w:ind w:left="576" w:hanging="576"/>
              <w:rPr>
                <w:noProof/>
              </w:rPr>
            </w:pPr>
            <w:r w:rsidRPr="00E204F2">
              <w:rPr>
                <w:noProof/>
              </w:rPr>
              <w:t>23.11</w:t>
            </w:r>
            <w:r w:rsidRPr="00E204F2">
              <w:rPr>
                <w:noProof/>
              </w:rPr>
              <w:tab/>
              <w:t>The Contractor shall uncover any part of the Facilities or foundations, or shall make openings in or through the same as the Project Manager may from time to time require at the Site, and shall reinstate and make good such part or parts.</w:t>
            </w:r>
          </w:p>
          <w:p w14:paraId="46A78007" w14:textId="77777777" w:rsidR="00CC76CD" w:rsidRPr="00E204F2" w:rsidRDefault="00CC76CD" w:rsidP="00CC76CD">
            <w:pPr>
              <w:spacing w:before="240" w:after="240"/>
              <w:ind w:left="576" w:hanging="576"/>
              <w:rPr>
                <w:noProof/>
              </w:rPr>
            </w:pPr>
            <w:r w:rsidRPr="00E204F2">
              <w:rPr>
                <w:noProof/>
              </w:rPr>
              <w:tab/>
              <w:t xml:space="preserve">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w:t>
            </w:r>
            <w:r w:rsidRPr="00E204F2">
              <w:rPr>
                <w:noProof/>
              </w:rPr>
              <w:lastRenderedPageBreak/>
              <w:t>has thereby been delayed or impeded in the performance of any of its obligations under the Contract.</w:t>
            </w:r>
          </w:p>
        </w:tc>
      </w:tr>
      <w:tr w:rsidR="00CC76CD" w:rsidRPr="00E204F2" w14:paraId="3F6B855A" w14:textId="77777777" w:rsidTr="00CC76CD">
        <w:tc>
          <w:tcPr>
            <w:tcW w:w="2358" w:type="dxa"/>
          </w:tcPr>
          <w:p w14:paraId="21F95328" w14:textId="77777777" w:rsidR="00CC76CD" w:rsidRPr="00E204F2" w:rsidRDefault="00CC76CD">
            <w:pPr>
              <w:pStyle w:val="S7Header2"/>
              <w:rPr>
                <w:noProof/>
              </w:rPr>
            </w:pPr>
            <w:bookmarkStart w:id="880" w:name="_Toc454731664"/>
            <w:bookmarkStart w:id="881" w:name="_Toc45022185"/>
            <w:r w:rsidRPr="00E204F2">
              <w:rPr>
                <w:noProof/>
              </w:rPr>
              <w:lastRenderedPageBreak/>
              <w:t>24.</w:t>
            </w:r>
            <w:r w:rsidRPr="00E204F2">
              <w:rPr>
                <w:noProof/>
              </w:rPr>
              <w:tab/>
              <w:t>Completion of the Facilities</w:t>
            </w:r>
            <w:bookmarkEnd w:id="880"/>
            <w:bookmarkEnd w:id="881"/>
          </w:p>
        </w:tc>
        <w:tc>
          <w:tcPr>
            <w:tcW w:w="6786" w:type="dxa"/>
          </w:tcPr>
          <w:p w14:paraId="74F7E119" w14:textId="77777777" w:rsidR="00CC76CD" w:rsidRPr="00E204F2" w:rsidRDefault="00CC76CD" w:rsidP="00CC76CD">
            <w:pPr>
              <w:spacing w:before="240" w:after="240"/>
              <w:ind w:left="576" w:hanging="576"/>
              <w:rPr>
                <w:noProof/>
              </w:rPr>
            </w:pPr>
            <w:r w:rsidRPr="00E204F2">
              <w:rPr>
                <w:noProof/>
              </w:rPr>
              <w:t>24.1</w:t>
            </w:r>
            <w:r w:rsidRPr="00E204F2">
              <w:rPr>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6483656E" w14:textId="77777777" w:rsidR="00CC76CD" w:rsidRPr="00E204F2" w:rsidRDefault="00CC76CD" w:rsidP="00CC76CD">
            <w:pPr>
              <w:spacing w:before="240" w:after="240"/>
              <w:ind w:left="576" w:hanging="576"/>
              <w:rPr>
                <w:noProof/>
              </w:rPr>
            </w:pPr>
            <w:r w:rsidRPr="00E204F2">
              <w:rPr>
                <w:noProof/>
              </w:rPr>
              <w:t>24.2</w:t>
            </w:r>
            <w:r w:rsidRPr="00E204F2">
              <w:rPr>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1FD715CA" w14:textId="77777777" w:rsidR="00CC76CD" w:rsidRPr="00E204F2" w:rsidRDefault="00CC76CD" w:rsidP="00CC76CD">
            <w:pPr>
              <w:spacing w:before="240" w:after="240"/>
              <w:ind w:left="576" w:hanging="576"/>
              <w:rPr>
                <w:noProof/>
              </w:rPr>
            </w:pPr>
            <w:r w:rsidRPr="00E204F2">
              <w:rPr>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196B9E48" w14:textId="77777777" w:rsidR="00CC76CD" w:rsidRPr="00E204F2" w:rsidRDefault="00CC76CD" w:rsidP="00CC76CD">
            <w:pPr>
              <w:spacing w:before="240" w:after="240"/>
              <w:ind w:left="576" w:hanging="576"/>
              <w:rPr>
                <w:noProof/>
              </w:rPr>
            </w:pPr>
            <w:r w:rsidRPr="00E204F2">
              <w:rPr>
                <w:noProof/>
              </w:rPr>
              <w:t>24.3</w:t>
            </w:r>
            <w:r w:rsidRPr="00E204F2">
              <w:rPr>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0A3F6F6" w14:textId="77777777" w:rsidR="00CC76CD" w:rsidRPr="00E204F2" w:rsidRDefault="00CC76CD" w:rsidP="00CC76CD">
            <w:pPr>
              <w:spacing w:before="240" w:after="240"/>
              <w:ind w:left="576" w:hanging="576"/>
              <w:rPr>
                <w:noProof/>
              </w:rPr>
            </w:pPr>
            <w:r w:rsidRPr="00E204F2">
              <w:rPr>
                <w:noProof/>
              </w:rPr>
              <w:t>24.4</w:t>
            </w:r>
            <w:r w:rsidRPr="00E204F2">
              <w:rPr>
                <w:noProof/>
              </w:rPr>
              <w:tab/>
              <w:t>As soon as all works in respect of Precommissioning are completed and, in the opinion of the Contractor, the Facilities or any part thereof is ready for Commissioning, the Contractor shall so notify the Project Manager in writing.</w:t>
            </w:r>
          </w:p>
          <w:p w14:paraId="3D462E28" w14:textId="77777777" w:rsidR="00CC76CD" w:rsidRPr="00E204F2" w:rsidRDefault="00CC76CD" w:rsidP="00CC76CD">
            <w:pPr>
              <w:spacing w:before="240" w:after="240"/>
              <w:ind w:left="576" w:hanging="576"/>
              <w:rPr>
                <w:noProof/>
              </w:rPr>
            </w:pPr>
            <w:r w:rsidRPr="00E204F2">
              <w:rPr>
                <w:noProof/>
              </w:rPr>
              <w:t>24.5</w:t>
            </w:r>
            <w:r w:rsidRPr="00E204F2">
              <w:rPr>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486598DC" w14:textId="77777777" w:rsidR="00CC76CD" w:rsidRPr="00E204F2" w:rsidRDefault="00CC76CD" w:rsidP="00CC76CD">
            <w:pPr>
              <w:spacing w:before="240" w:after="240"/>
              <w:ind w:left="576" w:hanging="576"/>
              <w:rPr>
                <w:noProof/>
              </w:rPr>
            </w:pPr>
            <w:r w:rsidRPr="00E204F2">
              <w:rPr>
                <w:noProof/>
              </w:rPr>
              <w:tab/>
              <w:t>If the Project Manager notifies the Contractor of any defects and/or deficiencies, the Contractor shall then correct such defects and/or deficiencies, and shall repeat the procedure described in GCC Sub-Clause 24.4.</w:t>
            </w:r>
          </w:p>
          <w:p w14:paraId="7CA61213" w14:textId="77777777" w:rsidR="00CC76CD" w:rsidRPr="00E204F2" w:rsidRDefault="00CC76CD" w:rsidP="00CC76CD">
            <w:pPr>
              <w:spacing w:before="240" w:after="240"/>
              <w:ind w:left="576" w:hanging="576"/>
              <w:rPr>
                <w:noProof/>
              </w:rPr>
            </w:pPr>
            <w:r w:rsidRPr="00E204F2">
              <w:rPr>
                <w:noProof/>
              </w:rPr>
              <w:lastRenderedPageBreak/>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A106129" w14:textId="77777777" w:rsidR="00CC76CD" w:rsidRPr="00E204F2" w:rsidRDefault="00CC76CD" w:rsidP="00CC76CD">
            <w:pPr>
              <w:spacing w:before="240" w:after="240"/>
              <w:ind w:left="576" w:hanging="576"/>
              <w:rPr>
                <w:noProof/>
              </w:rPr>
            </w:pPr>
            <w:r w:rsidRPr="00E204F2">
              <w:rPr>
                <w:noProof/>
              </w:rPr>
              <w:tab/>
              <w:t>If the Project Manager is not so satisfied, then it shall notify the Contractor in writing of any defects and/or deficiencies within seven (7) days after receipt of the Contractor’s repeated notice, and the above procedure shall be repeated.</w:t>
            </w:r>
          </w:p>
          <w:p w14:paraId="316C17EB" w14:textId="77777777" w:rsidR="00CC76CD" w:rsidRPr="00E204F2" w:rsidRDefault="00CC76CD" w:rsidP="00CC76CD">
            <w:pPr>
              <w:spacing w:before="240" w:after="240"/>
              <w:ind w:left="576" w:hanging="576"/>
              <w:rPr>
                <w:noProof/>
              </w:rPr>
            </w:pPr>
            <w:r w:rsidRPr="00E204F2">
              <w:rPr>
                <w:noProof/>
              </w:rPr>
              <w:t>24.6</w:t>
            </w:r>
            <w:r w:rsidRPr="00E204F2">
              <w:rPr>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1ADE6ACA" w14:textId="77777777" w:rsidR="00CC76CD" w:rsidRPr="00E204F2" w:rsidRDefault="00CC76CD" w:rsidP="00CC76CD">
            <w:pPr>
              <w:spacing w:before="240" w:after="240"/>
              <w:ind w:left="576" w:hanging="576"/>
              <w:rPr>
                <w:noProof/>
              </w:rPr>
            </w:pPr>
            <w:r w:rsidRPr="00E204F2">
              <w:rPr>
                <w:noProof/>
              </w:rPr>
              <w:t>24.7</w:t>
            </w:r>
            <w:r w:rsidRPr="00E204F2">
              <w:rPr>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61B387BF" w14:textId="77777777" w:rsidR="00CC76CD" w:rsidRPr="00E204F2" w:rsidRDefault="00CC76CD" w:rsidP="00CC76CD">
            <w:pPr>
              <w:spacing w:before="240" w:after="240"/>
              <w:ind w:left="576" w:hanging="576"/>
              <w:rPr>
                <w:noProof/>
              </w:rPr>
            </w:pPr>
            <w:r w:rsidRPr="00E204F2">
              <w:rPr>
                <w:noProof/>
              </w:rPr>
              <w:t>24.8</w:t>
            </w:r>
            <w:r w:rsidRPr="00E204F2">
              <w:rPr>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CC76CD" w:rsidRPr="00E204F2" w14:paraId="5CECB3B2" w14:textId="77777777" w:rsidTr="00CC76CD">
        <w:tc>
          <w:tcPr>
            <w:tcW w:w="2358" w:type="dxa"/>
          </w:tcPr>
          <w:p w14:paraId="1AE794CE" w14:textId="77777777" w:rsidR="00CC76CD" w:rsidRPr="00E204F2" w:rsidRDefault="00CC76CD">
            <w:pPr>
              <w:pStyle w:val="S7Header2"/>
              <w:rPr>
                <w:noProof/>
              </w:rPr>
            </w:pPr>
            <w:bookmarkStart w:id="882" w:name="_Toc454731665"/>
            <w:bookmarkStart w:id="883" w:name="_Toc45022186"/>
            <w:r w:rsidRPr="00E204F2">
              <w:rPr>
                <w:noProof/>
              </w:rPr>
              <w:lastRenderedPageBreak/>
              <w:t>25.</w:t>
            </w:r>
            <w:r w:rsidRPr="00E204F2">
              <w:rPr>
                <w:noProof/>
                <w:sz w:val="20"/>
              </w:rPr>
              <w:t xml:space="preserve"> </w:t>
            </w:r>
            <w:r w:rsidRPr="00E204F2">
              <w:rPr>
                <w:noProof/>
                <w:sz w:val="20"/>
              </w:rPr>
              <w:tab/>
            </w:r>
            <w:r w:rsidRPr="00E204F2">
              <w:rPr>
                <w:noProof/>
              </w:rPr>
              <w:t>Commissioning and Operational Acceptance</w:t>
            </w:r>
            <w:bookmarkEnd w:id="882"/>
            <w:bookmarkEnd w:id="883"/>
          </w:p>
        </w:tc>
        <w:tc>
          <w:tcPr>
            <w:tcW w:w="6786" w:type="dxa"/>
          </w:tcPr>
          <w:p w14:paraId="414464C6" w14:textId="77777777" w:rsidR="00CC76CD" w:rsidRPr="00E204F2" w:rsidRDefault="00CC76CD" w:rsidP="00CC76CD">
            <w:pPr>
              <w:spacing w:before="240" w:after="240"/>
              <w:ind w:left="576" w:hanging="576"/>
              <w:rPr>
                <w:noProof/>
              </w:rPr>
            </w:pPr>
            <w:r w:rsidRPr="00E204F2">
              <w:rPr>
                <w:noProof/>
              </w:rPr>
              <w:t>25.1</w:t>
            </w:r>
            <w:r w:rsidRPr="00E204F2">
              <w:rPr>
                <w:noProof/>
              </w:rPr>
              <w:tab/>
            </w:r>
            <w:r w:rsidRPr="00E204F2">
              <w:rPr>
                <w:noProof/>
                <w:u w:val="single"/>
              </w:rPr>
              <w:t>Commissioning</w:t>
            </w:r>
          </w:p>
          <w:p w14:paraId="77DAD3C5" w14:textId="77777777" w:rsidR="00CC76CD" w:rsidRPr="00E204F2" w:rsidRDefault="00CC76CD" w:rsidP="00CC76CD">
            <w:pPr>
              <w:spacing w:before="240" w:after="240"/>
              <w:ind w:left="1260" w:hanging="684"/>
              <w:rPr>
                <w:noProof/>
              </w:rPr>
            </w:pPr>
            <w:r w:rsidRPr="00E204F2">
              <w:rPr>
                <w:noProof/>
              </w:rPr>
              <w:t>25.1.1</w:t>
            </w:r>
            <w:r w:rsidRPr="00E204F2">
              <w:rPr>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20FB3696" w14:textId="77777777" w:rsidR="00CC76CD" w:rsidRPr="00E204F2" w:rsidRDefault="00CC76CD" w:rsidP="00CC76CD">
            <w:pPr>
              <w:spacing w:before="240" w:after="240"/>
              <w:ind w:left="1260" w:hanging="684"/>
              <w:rPr>
                <w:noProof/>
              </w:rPr>
            </w:pPr>
            <w:r w:rsidRPr="00E204F2">
              <w:rPr>
                <w:noProof/>
              </w:rPr>
              <w:t>25.1.2</w:t>
            </w:r>
            <w:r w:rsidRPr="00E204F2">
              <w:rPr>
                <w:noProof/>
              </w:rPr>
              <w:tab/>
              <w:t>The Employer shall supply the operating and maintenance personnel and all raw materials, utilities, lubricants, chemicals, catalysts, facilities, services and other matters required for Commissioning.</w:t>
            </w:r>
          </w:p>
          <w:p w14:paraId="6069E272" w14:textId="77777777" w:rsidR="00CC76CD" w:rsidRPr="00E204F2" w:rsidRDefault="00CC76CD" w:rsidP="00CC76CD">
            <w:pPr>
              <w:spacing w:before="240" w:after="240"/>
              <w:ind w:left="1260" w:hanging="684"/>
              <w:rPr>
                <w:noProof/>
              </w:rPr>
            </w:pPr>
            <w:r w:rsidRPr="00E204F2">
              <w:rPr>
                <w:noProof/>
              </w:rPr>
              <w:t>25.1.3</w:t>
            </w:r>
            <w:r w:rsidRPr="00E204F2">
              <w:rPr>
                <w:noProof/>
              </w:rPr>
              <w:tab/>
              <w:t xml:space="preserve">In accordance with the requirements of the Contract, the Contractor’s and Project Manager’s advisory personnel shall attend the Commissioning, including the </w:t>
            </w:r>
            <w:r w:rsidRPr="00E204F2">
              <w:rPr>
                <w:noProof/>
              </w:rPr>
              <w:lastRenderedPageBreak/>
              <w:t>Guarantee Test, and shall advise and assist the Employer.</w:t>
            </w:r>
          </w:p>
          <w:p w14:paraId="592113F7" w14:textId="77777777" w:rsidR="00CC76CD" w:rsidRPr="00E204F2" w:rsidRDefault="00CC76CD" w:rsidP="00CC76CD">
            <w:pPr>
              <w:spacing w:before="240" w:after="240"/>
              <w:ind w:left="576" w:hanging="576"/>
              <w:rPr>
                <w:noProof/>
              </w:rPr>
            </w:pPr>
            <w:r w:rsidRPr="00E204F2">
              <w:rPr>
                <w:noProof/>
              </w:rPr>
              <w:t>25.2</w:t>
            </w:r>
            <w:r w:rsidRPr="00E204F2">
              <w:rPr>
                <w:noProof/>
              </w:rPr>
              <w:tab/>
            </w:r>
            <w:r w:rsidRPr="00E204F2">
              <w:rPr>
                <w:noProof/>
                <w:u w:val="single"/>
              </w:rPr>
              <w:t>Guarantee Test</w:t>
            </w:r>
          </w:p>
          <w:p w14:paraId="6507E1CA" w14:textId="77777777" w:rsidR="00CC76CD" w:rsidRPr="00E204F2" w:rsidRDefault="00CC76CD" w:rsidP="00CC76CD">
            <w:pPr>
              <w:spacing w:before="240" w:after="240"/>
              <w:ind w:left="1260" w:hanging="684"/>
              <w:rPr>
                <w:noProof/>
              </w:rPr>
            </w:pPr>
            <w:r w:rsidRPr="00E204F2">
              <w:rPr>
                <w:noProof/>
              </w:rPr>
              <w:t>25.2.1</w:t>
            </w:r>
            <w:r w:rsidRPr="00E204F2">
              <w:rPr>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7A6DF445" w14:textId="77777777" w:rsidR="00CC76CD" w:rsidRPr="00E204F2" w:rsidRDefault="00CC76CD" w:rsidP="00CC76CD">
            <w:pPr>
              <w:spacing w:before="240" w:after="240"/>
              <w:ind w:left="1260" w:hanging="684"/>
              <w:rPr>
                <w:noProof/>
              </w:rPr>
            </w:pPr>
            <w:r w:rsidRPr="00E204F2">
              <w:rPr>
                <w:noProof/>
              </w:rPr>
              <w:t>25.2.2</w:t>
            </w:r>
            <w:r w:rsidRPr="00E204F2">
              <w:rPr>
                <w:noProof/>
              </w:rPr>
              <w:tab/>
              <w:t xml:space="preserve">If for reasons not attributable to the Contractor, the Guarantee Test of the Facilities or the relevant part thereof cannot be successfully completed within the period from the date of Completion </w:t>
            </w:r>
            <w:r w:rsidRPr="00E204F2">
              <w:rPr>
                <w:b/>
                <w:noProof/>
              </w:rPr>
              <w:t>specified in the PCC</w:t>
            </w:r>
            <w:r w:rsidRPr="00E204F2">
              <w:rPr>
                <w:noProof/>
              </w:rPr>
              <w:t xml:space="preserve"> or any other period agreed upon by the Employer and the Contractor, the Contractor shall be deemed to have fulfilled its obligations with respect to the Functional Guarantees, and GCC Sub-Clauses 28.2 and 28.3 shall not apply.</w:t>
            </w:r>
          </w:p>
          <w:p w14:paraId="6740FEDD" w14:textId="77777777" w:rsidR="00CC76CD" w:rsidRPr="00E204F2" w:rsidRDefault="00CC76CD" w:rsidP="00CC76CD">
            <w:pPr>
              <w:spacing w:before="240" w:after="240"/>
              <w:ind w:left="576" w:hanging="576"/>
              <w:rPr>
                <w:noProof/>
              </w:rPr>
            </w:pPr>
            <w:r w:rsidRPr="00E204F2">
              <w:rPr>
                <w:noProof/>
              </w:rPr>
              <w:t>25.3</w:t>
            </w:r>
            <w:r w:rsidRPr="00E204F2">
              <w:rPr>
                <w:noProof/>
              </w:rPr>
              <w:tab/>
            </w:r>
            <w:r w:rsidRPr="00E204F2">
              <w:rPr>
                <w:noProof/>
                <w:u w:val="single"/>
              </w:rPr>
              <w:t>Operational Acceptance</w:t>
            </w:r>
          </w:p>
          <w:p w14:paraId="437E519B" w14:textId="77777777" w:rsidR="00CC76CD" w:rsidRPr="00E204F2" w:rsidRDefault="00CC76CD" w:rsidP="00CC76CD">
            <w:pPr>
              <w:spacing w:before="240" w:after="240"/>
              <w:ind w:left="576" w:hanging="576"/>
              <w:rPr>
                <w:noProof/>
              </w:rPr>
            </w:pPr>
            <w:r w:rsidRPr="00E204F2">
              <w:rPr>
                <w:noProof/>
              </w:rPr>
              <w:t>25.3.1</w:t>
            </w:r>
            <w:r w:rsidRPr="00E204F2">
              <w:rPr>
                <w:noProof/>
              </w:rPr>
              <w:tab/>
              <w:t>Subject to GCC Sub-Clause 25.4 below, Operational Acceptance shall occur in respect of the Facilities or any part thereof when</w:t>
            </w:r>
          </w:p>
          <w:p w14:paraId="600D81AC" w14:textId="77777777" w:rsidR="00CC76CD" w:rsidRPr="00E204F2" w:rsidRDefault="00CC76CD" w:rsidP="00CC76CD">
            <w:pPr>
              <w:spacing w:before="240" w:after="240"/>
              <w:ind w:left="1152" w:hanging="576"/>
              <w:rPr>
                <w:noProof/>
              </w:rPr>
            </w:pPr>
            <w:r w:rsidRPr="00E204F2">
              <w:rPr>
                <w:noProof/>
              </w:rPr>
              <w:t>(a)</w:t>
            </w:r>
            <w:r w:rsidRPr="00E204F2">
              <w:rPr>
                <w:noProof/>
              </w:rPr>
              <w:tab/>
              <w:t>the Guarantee Test has been successfully completed and the Functional Guarantees are met; or</w:t>
            </w:r>
          </w:p>
          <w:p w14:paraId="01347F93" w14:textId="77777777" w:rsidR="00CC76CD" w:rsidRPr="00E204F2" w:rsidRDefault="00CC76CD" w:rsidP="00CC76CD">
            <w:pPr>
              <w:spacing w:before="240" w:after="240"/>
              <w:ind w:left="1152" w:hanging="576"/>
              <w:rPr>
                <w:noProof/>
              </w:rPr>
            </w:pPr>
            <w:r w:rsidRPr="00E204F2">
              <w:rPr>
                <w:noProof/>
              </w:rPr>
              <w:t>(b)</w:t>
            </w:r>
            <w:r w:rsidRPr="00E204F2">
              <w:rPr>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560EE6F2" w14:textId="77777777" w:rsidR="00CC76CD" w:rsidRPr="00E204F2" w:rsidRDefault="00CC76CD" w:rsidP="00CC76CD">
            <w:pPr>
              <w:spacing w:before="240" w:after="240"/>
              <w:ind w:left="1152" w:hanging="576"/>
              <w:rPr>
                <w:noProof/>
              </w:rPr>
            </w:pPr>
            <w:r w:rsidRPr="00E204F2">
              <w:rPr>
                <w:noProof/>
              </w:rPr>
              <w:t>(c)</w:t>
            </w:r>
            <w:r w:rsidRPr="00E204F2">
              <w:rPr>
                <w:noProof/>
              </w:rPr>
              <w:tab/>
              <w:t>the Contractor has paid the liquidated damages specified in GCC Sub-Clause 28.3 hereof; and</w:t>
            </w:r>
          </w:p>
          <w:p w14:paraId="14BEA2C4" w14:textId="77777777" w:rsidR="00CC76CD" w:rsidRPr="00E204F2" w:rsidRDefault="00CC76CD" w:rsidP="00CC76CD">
            <w:pPr>
              <w:spacing w:before="240" w:after="240"/>
              <w:ind w:left="1152" w:hanging="576"/>
              <w:rPr>
                <w:noProof/>
              </w:rPr>
            </w:pPr>
            <w:r w:rsidRPr="00E204F2">
              <w:rPr>
                <w:noProof/>
              </w:rPr>
              <w:t>(d)</w:t>
            </w:r>
            <w:r w:rsidRPr="00E204F2">
              <w:rPr>
                <w:noProof/>
              </w:rPr>
              <w:tab/>
              <w:t>any minor items mentioned in GCC Sub-Clause 24.7 hereof relevant to the Facilities or that part thereof have been completed.</w:t>
            </w:r>
          </w:p>
          <w:p w14:paraId="7076F7C4" w14:textId="77777777" w:rsidR="00CC76CD" w:rsidRPr="00E204F2" w:rsidRDefault="00CC76CD" w:rsidP="00CC76CD">
            <w:pPr>
              <w:spacing w:before="240" w:after="240"/>
              <w:ind w:left="1260" w:hanging="684"/>
              <w:rPr>
                <w:noProof/>
              </w:rPr>
            </w:pPr>
            <w:r w:rsidRPr="00E204F2">
              <w:rPr>
                <w:noProof/>
              </w:rPr>
              <w:t>25.3.2</w:t>
            </w:r>
            <w:r w:rsidRPr="00E204F2">
              <w:rPr>
                <w:noProof/>
              </w:rPr>
              <w:tab/>
              <w:t xml:space="preserve">At any time after any of the events set out in GCC Sub-Clause 25.3.1 have occurred, the Contractor may give a notice to the Project Manager requesting the issue of an Operational Acceptance Certificate in the form </w:t>
            </w:r>
            <w:r w:rsidRPr="00E204F2">
              <w:rPr>
                <w:noProof/>
              </w:rPr>
              <w:lastRenderedPageBreak/>
              <w:t>provided in the Employer’s Requirements (Forms and Procedures)</w:t>
            </w:r>
            <w:r w:rsidRPr="00E204F2" w:rsidDel="003E269B">
              <w:rPr>
                <w:noProof/>
              </w:rPr>
              <w:t xml:space="preserve"> </w:t>
            </w:r>
            <w:r w:rsidRPr="00E204F2">
              <w:rPr>
                <w:noProof/>
              </w:rPr>
              <w:t>in respect of the Facilities or the part thereof specified in such notice as of the date of such notice.</w:t>
            </w:r>
          </w:p>
          <w:p w14:paraId="1F0C0DBF" w14:textId="77777777" w:rsidR="00CC76CD" w:rsidRPr="00E204F2" w:rsidRDefault="00CC76CD" w:rsidP="00CC76CD">
            <w:pPr>
              <w:spacing w:before="240" w:after="240"/>
              <w:ind w:left="1260" w:hanging="684"/>
              <w:rPr>
                <w:noProof/>
              </w:rPr>
            </w:pPr>
            <w:r w:rsidRPr="00E204F2">
              <w:rPr>
                <w:noProof/>
              </w:rPr>
              <w:t>25.3.3</w:t>
            </w:r>
            <w:r w:rsidRPr="00E204F2">
              <w:rPr>
                <w:noProof/>
              </w:rPr>
              <w:tab/>
              <w:t>The Project Manager shall, after consultation with the Employer, and within seven (7) days after receipt of the Contractor’s notice, issue an Operational Acceptance Certificate.</w:t>
            </w:r>
          </w:p>
          <w:p w14:paraId="2C780F76" w14:textId="77777777" w:rsidR="00CC76CD" w:rsidRPr="00E204F2" w:rsidRDefault="00CC76CD" w:rsidP="00CC76CD">
            <w:pPr>
              <w:spacing w:before="240" w:after="240"/>
              <w:ind w:left="1260" w:hanging="684"/>
              <w:rPr>
                <w:noProof/>
              </w:rPr>
            </w:pPr>
            <w:r w:rsidRPr="00E204F2">
              <w:rPr>
                <w:noProof/>
              </w:rPr>
              <w:t>25.3.4</w:t>
            </w:r>
            <w:r w:rsidRPr="00E204F2">
              <w:rPr>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14F5E8C1" w14:textId="77777777" w:rsidR="00CC76CD" w:rsidRPr="00E204F2" w:rsidRDefault="00CC76CD" w:rsidP="00CC76CD">
            <w:pPr>
              <w:spacing w:before="240" w:after="240"/>
              <w:ind w:left="576" w:hanging="576"/>
              <w:rPr>
                <w:noProof/>
              </w:rPr>
            </w:pPr>
            <w:r w:rsidRPr="00E204F2">
              <w:rPr>
                <w:noProof/>
              </w:rPr>
              <w:t>25.4</w:t>
            </w:r>
            <w:r w:rsidRPr="00E204F2">
              <w:rPr>
                <w:noProof/>
              </w:rPr>
              <w:tab/>
            </w:r>
            <w:r w:rsidRPr="00E204F2">
              <w:rPr>
                <w:noProof/>
                <w:u w:val="single"/>
              </w:rPr>
              <w:t>Partial Acceptance</w:t>
            </w:r>
          </w:p>
          <w:p w14:paraId="38EEE125" w14:textId="77777777" w:rsidR="00CC76CD" w:rsidRPr="00E204F2" w:rsidRDefault="00CC76CD" w:rsidP="00CC76CD">
            <w:pPr>
              <w:spacing w:before="240" w:after="240"/>
              <w:ind w:left="1260" w:hanging="684"/>
              <w:rPr>
                <w:noProof/>
              </w:rPr>
            </w:pPr>
            <w:r w:rsidRPr="00E204F2">
              <w:rPr>
                <w:noProof/>
              </w:rPr>
              <w:t>25.4.1</w:t>
            </w:r>
            <w:r w:rsidRPr="00E204F2">
              <w:rPr>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F4028A6" w14:textId="77777777" w:rsidR="00CC76CD" w:rsidRPr="00E204F2" w:rsidRDefault="00CC76CD" w:rsidP="00CC76CD">
            <w:pPr>
              <w:spacing w:before="240" w:after="240"/>
              <w:ind w:left="1260" w:hanging="684"/>
              <w:rPr>
                <w:noProof/>
              </w:rPr>
            </w:pPr>
            <w:r w:rsidRPr="00E204F2">
              <w:rPr>
                <w:noProof/>
              </w:rPr>
              <w:t>25.4.2</w:t>
            </w:r>
            <w:r w:rsidRPr="00E204F2">
              <w:rPr>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1B644AD7" w14:textId="77777777" w:rsidR="00CC76CD" w:rsidRPr="00E204F2" w:rsidRDefault="00CC76CD" w:rsidP="00CC76CD">
            <w:pPr>
              <w:spacing w:before="240" w:after="240"/>
              <w:ind w:left="576" w:hanging="576"/>
              <w:rPr>
                <w:noProof/>
              </w:rPr>
            </w:pPr>
            <w:r w:rsidRPr="00E204F2">
              <w:rPr>
                <w:noProof/>
              </w:rPr>
              <w:t>25.5 Delayed Precommissioning and/or Guarantee Test</w:t>
            </w:r>
          </w:p>
          <w:p w14:paraId="7197C81C" w14:textId="77777777" w:rsidR="00CC76CD" w:rsidRPr="00E204F2" w:rsidRDefault="00CC76CD" w:rsidP="00CC76CD">
            <w:pPr>
              <w:spacing w:before="240" w:after="240"/>
              <w:ind w:left="1260" w:hanging="684"/>
              <w:rPr>
                <w:noProof/>
              </w:rPr>
            </w:pPr>
            <w:r w:rsidRPr="00E204F2">
              <w:rPr>
                <w:noProof/>
              </w:rPr>
              <w:t>25.5.1</w:t>
            </w:r>
            <w:r w:rsidRPr="00E204F2">
              <w:rPr>
                <w:noProof/>
              </w:rPr>
              <w:tab/>
              <w:t xml:space="preserve">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w:t>
            </w:r>
            <w:r w:rsidRPr="00E204F2">
              <w:rPr>
                <w:noProof/>
              </w:rPr>
              <w:lastRenderedPageBreak/>
              <w:t>Clause 41.1, Suspension, shall not apply.  In this case, the following provisions shall apply.</w:t>
            </w:r>
          </w:p>
          <w:p w14:paraId="66E4C83D" w14:textId="77777777" w:rsidR="00CC76CD" w:rsidRPr="00E204F2" w:rsidRDefault="00CC76CD" w:rsidP="00CC76CD">
            <w:pPr>
              <w:spacing w:before="240" w:after="240"/>
              <w:ind w:left="1260" w:hanging="684"/>
              <w:rPr>
                <w:noProof/>
              </w:rPr>
            </w:pPr>
            <w:r w:rsidRPr="00E204F2">
              <w:rPr>
                <w:noProof/>
              </w:rPr>
              <w:t>25.5.2</w:t>
            </w:r>
            <w:r w:rsidRPr="00E204F2">
              <w:rPr>
                <w:noProof/>
              </w:rPr>
              <w:tab/>
              <w:t>When the Contractor is notified by the Project Manager that he will be unable to proceed with the activities and obligations pursuant to above Sub-Clause 25.5.1, the Contractor shall be entitled to the following:</w:t>
            </w:r>
          </w:p>
          <w:p w14:paraId="71E2C5EA" w14:textId="77777777" w:rsidR="00CC76CD" w:rsidRPr="00E204F2" w:rsidRDefault="00CC76CD" w:rsidP="00CC76CD">
            <w:pPr>
              <w:spacing w:before="240" w:after="240"/>
              <w:ind w:left="1836" w:hanging="576"/>
              <w:rPr>
                <w:noProof/>
              </w:rPr>
            </w:pPr>
            <w:r w:rsidRPr="00E204F2">
              <w:rPr>
                <w:noProof/>
              </w:rPr>
              <w:t>(a)</w:t>
            </w:r>
            <w:r w:rsidRPr="00E204F2">
              <w:rPr>
                <w:noProof/>
              </w:rPr>
              <w:tab/>
              <w:t>the Time of Completion shall be extended for the period of suspension without imposition of liquidated damages pursuant to GCC Sub-Clause 26.2;</w:t>
            </w:r>
          </w:p>
          <w:p w14:paraId="23CFA895" w14:textId="77777777" w:rsidR="00CC76CD" w:rsidRPr="00E204F2" w:rsidRDefault="00CC76CD" w:rsidP="00CC76CD">
            <w:pPr>
              <w:spacing w:before="240" w:after="240"/>
              <w:ind w:left="1836" w:hanging="576"/>
              <w:rPr>
                <w:noProof/>
              </w:rPr>
            </w:pPr>
            <w:r w:rsidRPr="00E204F2">
              <w:rPr>
                <w:noProof/>
              </w:rPr>
              <w:t>(b)</w:t>
            </w:r>
            <w:r w:rsidRPr="00E204F2">
              <w:rPr>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7083184B" w14:textId="77777777" w:rsidR="00CC76CD" w:rsidRPr="00E204F2" w:rsidRDefault="00CC76CD" w:rsidP="00CC76CD">
            <w:pPr>
              <w:spacing w:before="240" w:after="240"/>
              <w:ind w:left="1836" w:hanging="576"/>
              <w:rPr>
                <w:noProof/>
              </w:rPr>
            </w:pPr>
            <w:r w:rsidRPr="00E204F2">
              <w:rPr>
                <w:noProof/>
              </w:rPr>
              <w:t>(c)</w:t>
            </w:r>
            <w:r w:rsidRPr="00E204F2">
              <w:rPr>
                <w:noProof/>
              </w:rPr>
              <w:tab/>
              <w:t>the expenses towards the above security and extension of other securities under the contract, of which validity needs to be extended, shall be reimbursed to the Contractor by the Employer;</w:t>
            </w:r>
          </w:p>
          <w:p w14:paraId="7047EFFA" w14:textId="77777777" w:rsidR="00CC76CD" w:rsidRPr="00E204F2" w:rsidRDefault="00CC76CD" w:rsidP="00CC76CD">
            <w:pPr>
              <w:spacing w:before="240" w:after="240"/>
              <w:ind w:left="1836" w:hanging="576"/>
              <w:rPr>
                <w:noProof/>
              </w:rPr>
            </w:pPr>
            <w:r w:rsidRPr="00E204F2">
              <w:rPr>
                <w:noProof/>
              </w:rPr>
              <w:t>(d)</w:t>
            </w:r>
            <w:r w:rsidRPr="00E204F2">
              <w:rPr>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2CE380B" w14:textId="77777777" w:rsidR="00CC76CD" w:rsidRPr="00E204F2" w:rsidRDefault="00CC76CD" w:rsidP="00CC76CD">
            <w:pPr>
              <w:spacing w:before="240" w:after="240"/>
              <w:ind w:left="1260" w:hanging="684"/>
              <w:rPr>
                <w:noProof/>
              </w:rPr>
            </w:pPr>
            <w:r w:rsidRPr="00E204F2">
              <w:rPr>
                <w:noProof/>
              </w:rPr>
              <w:t>25.5.3</w:t>
            </w:r>
            <w:r w:rsidRPr="00E204F2">
              <w:rPr>
                <w:noProof/>
              </w:rPr>
              <w:tab/>
              <w:t>In the event that the period of suspension under above Sub-Clause 25.5.1 actually exceeds one hundred eighty (180) days, the Employer and Contractor shall mutually agree to any additional compensation payable to the Contractor.</w:t>
            </w:r>
          </w:p>
          <w:p w14:paraId="0C48B8F8" w14:textId="77777777" w:rsidR="00CC76CD" w:rsidRPr="00E204F2" w:rsidRDefault="00CC76CD" w:rsidP="00CC76CD">
            <w:pPr>
              <w:spacing w:before="240" w:after="240"/>
              <w:ind w:left="1260" w:hanging="684"/>
              <w:rPr>
                <w:noProof/>
              </w:rPr>
            </w:pPr>
            <w:r w:rsidRPr="00E204F2">
              <w:rPr>
                <w:noProof/>
              </w:rPr>
              <w:t>25.5.4</w:t>
            </w:r>
            <w:r w:rsidRPr="00E204F2">
              <w:rPr>
                <w:noProof/>
              </w:rPr>
              <w:tab/>
              <w:t>When the Contractor is notified by the Project Manager that the plant is ready for Precommissioning, the Contractor shall proceed without delay in performing Precommissioning in accordance with Clause 24.</w:t>
            </w:r>
          </w:p>
        </w:tc>
      </w:tr>
    </w:tbl>
    <w:p w14:paraId="7FB696F1" w14:textId="77777777" w:rsidR="00CC76CD" w:rsidRPr="00E204F2" w:rsidRDefault="00CC76CD" w:rsidP="00F47FA3">
      <w:pPr>
        <w:pStyle w:val="S7Header1"/>
        <w:numPr>
          <w:ilvl w:val="0"/>
          <w:numId w:val="100"/>
        </w:numPr>
        <w:spacing w:before="240"/>
        <w:ind w:right="0"/>
        <w:outlineLvl w:val="0"/>
        <w:rPr>
          <w:noProof/>
        </w:rPr>
      </w:pPr>
      <w:bookmarkStart w:id="884" w:name="_Toc454731666"/>
      <w:bookmarkStart w:id="885" w:name="_Toc45022187"/>
      <w:r w:rsidRPr="00E204F2">
        <w:rPr>
          <w:noProof/>
        </w:rPr>
        <w:lastRenderedPageBreak/>
        <w:t>Guarantees and Liabilities</w:t>
      </w:r>
      <w:bookmarkEnd w:id="884"/>
      <w:bookmarkEnd w:id="885"/>
    </w:p>
    <w:tbl>
      <w:tblPr>
        <w:tblW w:w="0" w:type="auto"/>
        <w:tblLayout w:type="fixed"/>
        <w:tblLook w:val="0000" w:firstRow="0" w:lastRow="0" w:firstColumn="0" w:lastColumn="0" w:noHBand="0" w:noVBand="0"/>
      </w:tblPr>
      <w:tblGrid>
        <w:gridCol w:w="2160"/>
        <w:gridCol w:w="6984"/>
      </w:tblGrid>
      <w:tr w:rsidR="00CC76CD" w:rsidRPr="00E204F2" w14:paraId="15D0B515" w14:textId="77777777" w:rsidTr="00CC76CD">
        <w:tc>
          <w:tcPr>
            <w:tcW w:w="2160" w:type="dxa"/>
          </w:tcPr>
          <w:p w14:paraId="1AC98F3E" w14:textId="77777777" w:rsidR="00CC76CD" w:rsidRPr="00E204F2" w:rsidRDefault="00CC76CD">
            <w:pPr>
              <w:pStyle w:val="S7Header2"/>
              <w:rPr>
                <w:noProof/>
              </w:rPr>
            </w:pPr>
            <w:bookmarkStart w:id="886" w:name="_Toc454731667"/>
            <w:bookmarkStart w:id="887" w:name="_Toc45022188"/>
            <w:r w:rsidRPr="00E204F2">
              <w:rPr>
                <w:noProof/>
              </w:rPr>
              <w:t>26.</w:t>
            </w:r>
            <w:r w:rsidRPr="00E204F2">
              <w:rPr>
                <w:noProof/>
              </w:rPr>
              <w:tab/>
              <w:t>Completion Time Guarantee</w:t>
            </w:r>
            <w:bookmarkEnd w:id="886"/>
            <w:bookmarkEnd w:id="887"/>
          </w:p>
        </w:tc>
        <w:tc>
          <w:tcPr>
            <w:tcW w:w="6984" w:type="dxa"/>
          </w:tcPr>
          <w:p w14:paraId="41890262" w14:textId="77777777" w:rsidR="00CC76CD" w:rsidRPr="00E204F2" w:rsidRDefault="00CC76CD" w:rsidP="00CC76CD">
            <w:pPr>
              <w:spacing w:before="240" w:after="240"/>
              <w:ind w:left="576" w:right="-72" w:hanging="576"/>
              <w:rPr>
                <w:noProof/>
              </w:rPr>
            </w:pPr>
            <w:r w:rsidRPr="00E204F2">
              <w:rPr>
                <w:noProof/>
              </w:rPr>
              <w:t>26.1</w:t>
            </w:r>
            <w:r w:rsidRPr="00E204F2">
              <w:rPr>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402D40AB" w14:textId="77777777" w:rsidR="00CC76CD" w:rsidRPr="00E204F2" w:rsidRDefault="00CC76CD" w:rsidP="00CC76CD">
            <w:pPr>
              <w:spacing w:before="240" w:after="240"/>
              <w:ind w:left="576" w:right="-72" w:hanging="576"/>
              <w:rPr>
                <w:noProof/>
              </w:rPr>
            </w:pPr>
            <w:r w:rsidRPr="00E204F2">
              <w:rPr>
                <w:noProof/>
              </w:rPr>
              <w:t>26.2</w:t>
            </w:r>
            <w:r w:rsidRPr="00E204F2">
              <w:rPr>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E204F2">
              <w:rPr>
                <w:b/>
                <w:noProof/>
              </w:rPr>
              <w:t>specified in the PCC</w:t>
            </w:r>
            <w:r w:rsidRPr="00E204F2">
              <w:rPr>
                <w:noProof/>
              </w:rPr>
              <w:t xml:space="preserve"> as a percentage rate of the Contract Price or the relevant part thereof.  The aggregate amount of such liquidated damages shall in no event exceed the amount </w:t>
            </w:r>
            <w:r w:rsidRPr="00E204F2">
              <w:rPr>
                <w:b/>
                <w:noProof/>
              </w:rPr>
              <w:t>specified as “Maximum” in the PCC</w:t>
            </w:r>
            <w:r w:rsidRPr="00E204F2">
              <w:rPr>
                <w:noProof/>
              </w:rPr>
              <w:t xml:space="preserve"> as a percentage rate of the Contract Price.  Once the “Maximum” is reached, the Employer may consider termination of the Contract, pursuant to GCC Sub-Clause 42.2.2.</w:t>
            </w:r>
          </w:p>
          <w:p w14:paraId="2316BC83" w14:textId="77777777" w:rsidR="00CC76CD" w:rsidRPr="00E204F2" w:rsidRDefault="00CC76CD" w:rsidP="00CC76CD">
            <w:pPr>
              <w:spacing w:before="240" w:after="240"/>
              <w:ind w:left="576" w:right="-72" w:hanging="576"/>
              <w:rPr>
                <w:noProof/>
              </w:rPr>
            </w:pPr>
            <w:r w:rsidRPr="00E204F2">
              <w:rPr>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3A4A9FA5" w14:textId="77777777" w:rsidR="00CC76CD" w:rsidRPr="00E204F2" w:rsidRDefault="00CC76CD" w:rsidP="00CC76CD">
            <w:pPr>
              <w:spacing w:before="240" w:after="240"/>
              <w:ind w:left="576" w:right="-72" w:hanging="576"/>
              <w:rPr>
                <w:noProof/>
              </w:rPr>
            </w:pPr>
            <w:r w:rsidRPr="00E204F2">
              <w:rPr>
                <w:noProof/>
              </w:rPr>
              <w:tab/>
              <w:t>However, the payment of liquidated damages shall not in any way relieve the Contractor from any of its obligations to complete the Facilities or from any other obligations and liabilities of the Contractor under the Contract.</w:t>
            </w:r>
          </w:p>
          <w:p w14:paraId="5BDB3D4E" w14:textId="77777777" w:rsidR="00CC76CD" w:rsidRPr="00E204F2" w:rsidRDefault="00CC76CD" w:rsidP="00CC76CD">
            <w:pPr>
              <w:spacing w:before="240" w:after="240"/>
              <w:ind w:left="576" w:right="-72" w:hanging="576"/>
              <w:rPr>
                <w:noProof/>
              </w:rPr>
            </w:pPr>
            <w:r w:rsidRPr="00E204F2">
              <w:rPr>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4CBB44E" w14:textId="77777777" w:rsidR="00CC76CD" w:rsidRPr="00E204F2" w:rsidRDefault="00CC76CD" w:rsidP="00CC76CD">
            <w:pPr>
              <w:spacing w:before="240" w:after="240"/>
              <w:ind w:left="576" w:right="-72" w:hanging="576"/>
              <w:rPr>
                <w:noProof/>
              </w:rPr>
            </w:pPr>
            <w:r w:rsidRPr="00E204F2">
              <w:rPr>
                <w:noProof/>
              </w:rPr>
              <w:t>26.3</w:t>
            </w:r>
            <w:r w:rsidRPr="00E204F2">
              <w:rPr>
                <w:noProof/>
              </w:rPr>
              <w:tab/>
              <w:t xml:space="preserve">If the Contractor attains Completion of the Facilities or any part thereof before the Time for Completion or any extension thereof under GCC Clause 40, the Employer shall pay to the Contractor a bonus in the amount </w:t>
            </w:r>
            <w:r w:rsidRPr="00E204F2">
              <w:rPr>
                <w:b/>
                <w:noProof/>
              </w:rPr>
              <w:t xml:space="preserve">specified in the PCC. </w:t>
            </w:r>
            <w:r w:rsidRPr="00E204F2">
              <w:rPr>
                <w:noProof/>
              </w:rPr>
              <w:t xml:space="preserve"> The aggregate amount of such bonus shall in no event exceed the amount </w:t>
            </w:r>
            <w:r w:rsidRPr="00E204F2">
              <w:rPr>
                <w:b/>
                <w:noProof/>
              </w:rPr>
              <w:t>specified as “Maximum” in the PCC.</w:t>
            </w:r>
          </w:p>
        </w:tc>
      </w:tr>
      <w:tr w:rsidR="00CC76CD" w:rsidRPr="00E204F2" w14:paraId="48ECA8D6" w14:textId="77777777" w:rsidTr="00CC76CD">
        <w:tc>
          <w:tcPr>
            <w:tcW w:w="2160" w:type="dxa"/>
          </w:tcPr>
          <w:p w14:paraId="02BFA892" w14:textId="77777777" w:rsidR="00CC76CD" w:rsidRPr="00E204F2" w:rsidRDefault="00CC76CD">
            <w:pPr>
              <w:pStyle w:val="S7Header2"/>
              <w:rPr>
                <w:noProof/>
              </w:rPr>
            </w:pPr>
            <w:bookmarkStart w:id="888" w:name="_Toc454731668"/>
            <w:bookmarkStart w:id="889" w:name="_Toc45022189"/>
            <w:r w:rsidRPr="00E204F2">
              <w:rPr>
                <w:noProof/>
              </w:rPr>
              <w:t>27.</w:t>
            </w:r>
            <w:r w:rsidRPr="00E204F2">
              <w:rPr>
                <w:noProof/>
              </w:rPr>
              <w:tab/>
              <w:t>Defect Liability</w:t>
            </w:r>
            <w:bookmarkEnd w:id="888"/>
            <w:bookmarkEnd w:id="889"/>
          </w:p>
        </w:tc>
        <w:tc>
          <w:tcPr>
            <w:tcW w:w="6984" w:type="dxa"/>
          </w:tcPr>
          <w:p w14:paraId="0DB29686" w14:textId="77777777" w:rsidR="00CC76CD" w:rsidRPr="00E204F2" w:rsidRDefault="00CC76CD" w:rsidP="00CC76CD">
            <w:pPr>
              <w:spacing w:before="240" w:after="240"/>
              <w:ind w:left="576" w:right="-72" w:hanging="576"/>
              <w:rPr>
                <w:noProof/>
              </w:rPr>
            </w:pPr>
            <w:r w:rsidRPr="00E204F2">
              <w:rPr>
                <w:noProof/>
              </w:rPr>
              <w:t>27.1</w:t>
            </w:r>
            <w:r w:rsidRPr="00E204F2">
              <w:rPr>
                <w:noProof/>
              </w:rPr>
              <w:tab/>
              <w:t>The Contractor warrants that the Facilities or any part thereof shall be free from defects in the design, engineering, materials and workmanship of the Plant supplied and of the work executed.</w:t>
            </w:r>
          </w:p>
          <w:p w14:paraId="17454FFA" w14:textId="77777777" w:rsidR="00CC76CD" w:rsidRPr="00E204F2" w:rsidRDefault="00CC76CD" w:rsidP="00CC76CD">
            <w:pPr>
              <w:spacing w:before="240" w:after="240"/>
              <w:ind w:left="576" w:right="-72" w:hanging="576"/>
              <w:rPr>
                <w:noProof/>
              </w:rPr>
            </w:pPr>
            <w:r w:rsidRPr="00E204F2">
              <w:rPr>
                <w:noProof/>
              </w:rPr>
              <w:lastRenderedPageBreak/>
              <w:t>27.2</w:t>
            </w:r>
            <w:r w:rsidRPr="00E204F2">
              <w:rPr>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5919E443" w14:textId="77777777" w:rsidR="00CC76CD" w:rsidRPr="00E204F2" w:rsidRDefault="00CC76CD" w:rsidP="00CC76CD">
            <w:pPr>
              <w:spacing w:before="240" w:after="240"/>
              <w:ind w:left="576" w:right="-72" w:hanging="576"/>
              <w:rPr>
                <w:noProof/>
              </w:rPr>
            </w:pPr>
            <w:r w:rsidRPr="00E204F2">
              <w:rPr>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5156D241" w14:textId="77777777" w:rsidR="00CC76CD" w:rsidRPr="00E204F2" w:rsidRDefault="00CC76CD" w:rsidP="00CC76CD">
            <w:pPr>
              <w:spacing w:before="240" w:after="240"/>
              <w:ind w:left="1152" w:right="-72" w:hanging="576"/>
              <w:rPr>
                <w:noProof/>
              </w:rPr>
            </w:pPr>
            <w:r w:rsidRPr="00E204F2">
              <w:rPr>
                <w:noProof/>
              </w:rPr>
              <w:t>(a)</w:t>
            </w:r>
            <w:r w:rsidRPr="00E204F2">
              <w:rPr>
                <w:noProof/>
              </w:rPr>
              <w:tab/>
              <w:t>improper operation or maintenance of the Facilities by the Employer;</w:t>
            </w:r>
            <w:r w:rsidRPr="00E204F2" w:rsidDel="0092496A">
              <w:rPr>
                <w:noProof/>
              </w:rPr>
              <w:t xml:space="preserve"> </w:t>
            </w:r>
          </w:p>
          <w:p w14:paraId="0ACCE162" w14:textId="77777777" w:rsidR="00CC76CD" w:rsidRPr="00E204F2" w:rsidRDefault="00CC76CD" w:rsidP="00CC76CD">
            <w:pPr>
              <w:spacing w:before="240" w:after="240"/>
              <w:ind w:left="1152" w:right="-72" w:hanging="576"/>
              <w:rPr>
                <w:noProof/>
              </w:rPr>
            </w:pPr>
            <w:r w:rsidRPr="00E204F2">
              <w:rPr>
                <w:noProof/>
              </w:rPr>
              <w:t>(b)</w:t>
            </w:r>
            <w:r w:rsidRPr="00E204F2">
              <w:rPr>
                <w:noProof/>
              </w:rPr>
              <w:tab/>
              <w:t>operation of the Facilities outside specifications provided in the Contract; or</w:t>
            </w:r>
          </w:p>
          <w:p w14:paraId="70EF10F0" w14:textId="77777777" w:rsidR="00CC76CD" w:rsidRPr="00E204F2" w:rsidRDefault="00CC76CD" w:rsidP="00CC76CD">
            <w:pPr>
              <w:spacing w:before="240" w:after="240"/>
              <w:ind w:left="1152" w:right="-72" w:hanging="576"/>
              <w:rPr>
                <w:noProof/>
              </w:rPr>
            </w:pPr>
            <w:r w:rsidRPr="00E204F2">
              <w:rPr>
                <w:noProof/>
              </w:rPr>
              <w:t>(c)</w:t>
            </w:r>
            <w:r w:rsidRPr="00E204F2">
              <w:rPr>
                <w:noProof/>
              </w:rPr>
              <w:tab/>
              <w:t>normal wear and tear.</w:t>
            </w:r>
          </w:p>
          <w:p w14:paraId="1E69CB10" w14:textId="77777777" w:rsidR="00CC76CD" w:rsidRPr="00E204F2" w:rsidRDefault="00CC76CD" w:rsidP="00CC76CD">
            <w:pPr>
              <w:spacing w:before="240" w:after="240"/>
              <w:ind w:left="576" w:right="-72" w:hanging="576"/>
              <w:rPr>
                <w:noProof/>
              </w:rPr>
            </w:pPr>
            <w:r w:rsidRPr="00E204F2">
              <w:rPr>
                <w:noProof/>
              </w:rPr>
              <w:t>27.3</w:t>
            </w:r>
            <w:r w:rsidRPr="00E204F2">
              <w:rPr>
                <w:noProof/>
              </w:rPr>
              <w:tab/>
              <w:t>The Contractor’s obligations under this GCC Clause 27 shall not apply to:</w:t>
            </w:r>
          </w:p>
          <w:p w14:paraId="5B9FF2A9" w14:textId="77777777" w:rsidR="00CC76CD" w:rsidRPr="00E204F2" w:rsidRDefault="00CC76CD" w:rsidP="00CC76CD">
            <w:pPr>
              <w:spacing w:before="240" w:after="240"/>
              <w:ind w:left="1152" w:right="-72" w:hanging="576"/>
              <w:rPr>
                <w:noProof/>
              </w:rPr>
            </w:pPr>
            <w:r w:rsidRPr="00E204F2">
              <w:rPr>
                <w:noProof/>
              </w:rPr>
              <w:t>(a)</w:t>
            </w:r>
            <w:r w:rsidRPr="00E204F2">
              <w:rPr>
                <w:noProof/>
              </w:rPr>
              <w:tab/>
              <w:t xml:space="preserve">any materials that are supplied by the Employer under GCC Sub-Clause 21.2, are normally consumed in operation, or have a normal life shorter than the Defect Liability Period stated herein; </w:t>
            </w:r>
          </w:p>
          <w:p w14:paraId="222D3309"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designs, specifications or other data designed, supplied or specified by or on behalf of the Employer or any matters for which the Contractor has disclaimed responsibility herein; or</w:t>
            </w:r>
          </w:p>
          <w:p w14:paraId="3B0B9A7D"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other materials supplied or any other work executed by or on behalf of the Employer, except for the work executed by the Employer under GCC Sub-Clause 27.7.</w:t>
            </w:r>
          </w:p>
          <w:p w14:paraId="47328C6B" w14:textId="77777777" w:rsidR="00CC76CD" w:rsidRPr="00E204F2" w:rsidRDefault="00CC76CD" w:rsidP="00CC76CD">
            <w:pPr>
              <w:spacing w:before="240" w:after="240"/>
              <w:ind w:left="576" w:right="-72" w:hanging="576"/>
              <w:rPr>
                <w:noProof/>
              </w:rPr>
            </w:pPr>
            <w:r w:rsidRPr="00E204F2">
              <w:rPr>
                <w:noProof/>
              </w:rPr>
              <w:t>27.4</w:t>
            </w:r>
            <w:r w:rsidRPr="00E204F2">
              <w:rPr>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7941CAFF" w14:textId="77777777" w:rsidR="00CC76CD" w:rsidRPr="00E204F2" w:rsidRDefault="00CC76CD" w:rsidP="00CC76CD">
            <w:pPr>
              <w:spacing w:before="240" w:after="240"/>
              <w:ind w:left="576" w:right="-72" w:hanging="576"/>
              <w:rPr>
                <w:noProof/>
              </w:rPr>
            </w:pPr>
            <w:r w:rsidRPr="00E204F2">
              <w:rPr>
                <w:noProof/>
              </w:rPr>
              <w:t>27.5</w:t>
            </w:r>
            <w:r w:rsidRPr="00E204F2">
              <w:rPr>
                <w:noProof/>
              </w:rPr>
              <w:tab/>
              <w:t>The Employer shall afford the Contractor all necessary access to the Facilities and the Site to enable the Contractor to perform its obligations under this GCC Clause 27.</w:t>
            </w:r>
          </w:p>
          <w:p w14:paraId="6C158894" w14:textId="77777777" w:rsidR="00CC76CD" w:rsidRPr="00E204F2" w:rsidRDefault="00CC76CD" w:rsidP="00CC76CD">
            <w:pPr>
              <w:spacing w:before="240" w:after="240"/>
              <w:ind w:left="576" w:right="-72" w:hanging="576"/>
              <w:rPr>
                <w:noProof/>
              </w:rPr>
            </w:pPr>
            <w:r w:rsidRPr="00E204F2">
              <w:rPr>
                <w:noProof/>
              </w:rPr>
              <w:lastRenderedPageBreak/>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11257DFE" w14:textId="77777777" w:rsidR="00CC76CD" w:rsidRPr="00E204F2" w:rsidRDefault="00CC76CD" w:rsidP="00CC76CD">
            <w:pPr>
              <w:spacing w:before="240" w:after="240"/>
              <w:ind w:left="576" w:right="-72" w:hanging="576"/>
              <w:rPr>
                <w:noProof/>
              </w:rPr>
            </w:pPr>
            <w:r w:rsidRPr="00E204F2">
              <w:rPr>
                <w:noProof/>
              </w:rPr>
              <w:t>27.6</w:t>
            </w:r>
            <w:r w:rsidRPr="00E204F2">
              <w:rPr>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665F4639" w14:textId="77777777" w:rsidR="00CC76CD" w:rsidRPr="00E204F2" w:rsidRDefault="00CC76CD" w:rsidP="00CC76CD">
            <w:pPr>
              <w:spacing w:before="240" w:after="240"/>
              <w:ind w:left="576" w:right="-72" w:hanging="576"/>
              <w:rPr>
                <w:noProof/>
              </w:rPr>
            </w:pPr>
            <w:r w:rsidRPr="00E204F2">
              <w:rPr>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7015E773" w14:textId="77777777" w:rsidR="00CC76CD" w:rsidRPr="00E204F2" w:rsidRDefault="00CC76CD" w:rsidP="00CC76CD">
            <w:pPr>
              <w:spacing w:before="240" w:after="240"/>
              <w:ind w:left="576" w:right="-72" w:hanging="576"/>
              <w:rPr>
                <w:noProof/>
              </w:rPr>
            </w:pPr>
            <w:r w:rsidRPr="00E204F2">
              <w:rPr>
                <w:noProof/>
              </w:rPr>
              <w:t>27.7</w:t>
            </w:r>
            <w:r w:rsidRPr="00E204F2">
              <w:rPr>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135D1274" w14:textId="77777777" w:rsidR="00CC76CD" w:rsidRPr="00E204F2" w:rsidRDefault="00CC76CD" w:rsidP="00CC76CD">
            <w:pPr>
              <w:spacing w:before="240" w:after="240"/>
              <w:ind w:left="576" w:right="-72" w:hanging="576"/>
              <w:rPr>
                <w:noProof/>
              </w:rPr>
            </w:pPr>
            <w:r w:rsidRPr="00E204F2">
              <w:rPr>
                <w:noProof/>
              </w:rPr>
              <w:t>27.8</w:t>
            </w:r>
            <w:r w:rsidRPr="00E204F2">
              <w:rPr>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7499A05D" w14:textId="77777777" w:rsidR="00CC76CD" w:rsidRPr="00E204F2" w:rsidRDefault="00CC76CD" w:rsidP="00CC76CD">
            <w:pPr>
              <w:spacing w:before="240" w:after="240"/>
              <w:ind w:left="576" w:right="-72" w:hanging="576"/>
              <w:rPr>
                <w:noProof/>
              </w:rPr>
            </w:pPr>
            <w:r w:rsidRPr="00E204F2">
              <w:rPr>
                <w:noProof/>
              </w:rPr>
              <w:t>27.9</w:t>
            </w:r>
            <w:r w:rsidRPr="00E204F2">
              <w:rPr>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44AA00C7" w14:textId="77777777" w:rsidR="00CC76CD" w:rsidRPr="00E204F2" w:rsidRDefault="00CC76CD" w:rsidP="00CC76CD">
            <w:pPr>
              <w:spacing w:before="240" w:after="240"/>
              <w:ind w:left="576" w:right="-72" w:hanging="576"/>
              <w:rPr>
                <w:noProof/>
              </w:rPr>
            </w:pPr>
            <w:r w:rsidRPr="00E204F2">
              <w:rPr>
                <w:noProof/>
                <w:spacing w:val="-4"/>
              </w:rPr>
              <w:t>27.10</w:t>
            </w:r>
            <w:r w:rsidRPr="00E204F2">
              <w:rPr>
                <w:noProof/>
              </w:rPr>
              <w:tab/>
              <w:t xml:space="preserve"> In addition, any such component of the Facilities, and during the period of time as may be </w:t>
            </w:r>
            <w:r w:rsidRPr="00E204F2">
              <w:rPr>
                <w:b/>
                <w:noProof/>
              </w:rPr>
              <w:t>specified in the PCC,</w:t>
            </w:r>
            <w:r w:rsidRPr="00E204F2">
              <w:rPr>
                <w:noProof/>
              </w:rPr>
              <w:t xml:space="preserve"> shall be subject to an extended defect liability period.  Such obligation of the Contractor shall be in addition to the defect liability period specified under GCC Sub-Clause 27.2.</w:t>
            </w:r>
          </w:p>
        </w:tc>
      </w:tr>
      <w:tr w:rsidR="00CC76CD" w:rsidRPr="00E204F2" w14:paraId="41FA36B4" w14:textId="77777777" w:rsidTr="00CC76CD">
        <w:tc>
          <w:tcPr>
            <w:tcW w:w="2160" w:type="dxa"/>
          </w:tcPr>
          <w:p w14:paraId="3A15EBB7" w14:textId="77777777" w:rsidR="00CC76CD" w:rsidRPr="00E204F2" w:rsidRDefault="00CC76CD">
            <w:pPr>
              <w:pStyle w:val="S7Header2"/>
              <w:rPr>
                <w:noProof/>
              </w:rPr>
            </w:pPr>
            <w:bookmarkStart w:id="890" w:name="_Toc454731669"/>
            <w:bookmarkStart w:id="891" w:name="_Toc45022190"/>
            <w:r w:rsidRPr="00E204F2">
              <w:rPr>
                <w:noProof/>
              </w:rPr>
              <w:lastRenderedPageBreak/>
              <w:t>28.</w:t>
            </w:r>
            <w:r w:rsidRPr="00E204F2">
              <w:rPr>
                <w:noProof/>
              </w:rPr>
              <w:tab/>
              <w:t>Functional Guarantees</w:t>
            </w:r>
            <w:bookmarkEnd w:id="890"/>
            <w:bookmarkEnd w:id="891"/>
          </w:p>
        </w:tc>
        <w:tc>
          <w:tcPr>
            <w:tcW w:w="6984" w:type="dxa"/>
          </w:tcPr>
          <w:p w14:paraId="76009A61" w14:textId="77777777" w:rsidR="00CC76CD" w:rsidRPr="00E204F2" w:rsidRDefault="00CC76CD" w:rsidP="00CC76CD">
            <w:pPr>
              <w:spacing w:before="240" w:after="240"/>
              <w:ind w:left="576" w:right="-72" w:hanging="576"/>
              <w:rPr>
                <w:noProof/>
              </w:rPr>
            </w:pPr>
            <w:r w:rsidRPr="00E204F2">
              <w:rPr>
                <w:noProof/>
              </w:rPr>
              <w:t>28.1</w:t>
            </w:r>
            <w:r w:rsidRPr="00E204F2">
              <w:rPr>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102F5F59" w14:textId="77777777" w:rsidR="00CC76CD" w:rsidRPr="00E204F2" w:rsidRDefault="00CC76CD" w:rsidP="00CC76CD">
            <w:pPr>
              <w:spacing w:before="240" w:after="240"/>
              <w:ind w:left="576" w:right="-72" w:hanging="576"/>
              <w:rPr>
                <w:noProof/>
              </w:rPr>
            </w:pPr>
            <w:r w:rsidRPr="00E204F2">
              <w:rPr>
                <w:noProof/>
              </w:rPr>
              <w:t>28.2</w:t>
            </w:r>
            <w:r w:rsidRPr="00E204F2">
              <w:rPr>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4698039" w14:textId="77777777" w:rsidR="00CC76CD" w:rsidRPr="00E204F2" w:rsidRDefault="00CC76CD" w:rsidP="00CC76CD">
            <w:pPr>
              <w:spacing w:before="240" w:after="240"/>
              <w:ind w:left="576" w:right="-72" w:hanging="576"/>
              <w:rPr>
                <w:noProof/>
              </w:rPr>
            </w:pPr>
            <w:r w:rsidRPr="00E204F2">
              <w:rPr>
                <w:noProof/>
              </w:rPr>
              <w:t>28.3</w:t>
            </w:r>
            <w:r w:rsidRPr="00E204F2">
              <w:rPr>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5E68C899" w14:textId="77777777" w:rsidR="00CC76CD" w:rsidRPr="00E204F2" w:rsidRDefault="00CC76CD" w:rsidP="00CC76CD">
            <w:pPr>
              <w:spacing w:before="240" w:after="240"/>
              <w:ind w:left="1152" w:right="-72" w:hanging="576"/>
              <w:rPr>
                <w:noProof/>
              </w:rPr>
            </w:pPr>
            <w:r w:rsidRPr="00E204F2">
              <w:rPr>
                <w:noProof/>
              </w:rPr>
              <w:t>(a)</w:t>
            </w:r>
            <w:r w:rsidRPr="00E204F2">
              <w:rPr>
                <w:noProof/>
              </w:rPr>
              <w:tab/>
              <w:t>make such changes, modifications and/or additions to the Facilities or any part thereof that are necessary to attain the Functional Guarantees at its cost and expense, and shall request the Employer to repeat the Guarantee Test or</w:t>
            </w:r>
          </w:p>
          <w:p w14:paraId="74E470C4" w14:textId="77777777" w:rsidR="00CC76CD" w:rsidRPr="00E204F2" w:rsidRDefault="00CC76CD" w:rsidP="00CC76CD">
            <w:pPr>
              <w:spacing w:before="240" w:after="240"/>
              <w:ind w:left="1152" w:right="-72" w:hanging="576"/>
              <w:rPr>
                <w:noProof/>
              </w:rPr>
            </w:pPr>
            <w:r w:rsidRPr="00E204F2">
              <w:rPr>
                <w:noProof/>
              </w:rPr>
              <w:t>(b)</w:t>
            </w:r>
            <w:r w:rsidRPr="00E204F2">
              <w:rPr>
                <w:noProof/>
              </w:rPr>
              <w:tab/>
              <w:t>pay liquidated damages to the Employer in respect of the failure to meet the Functional Guarantees in accordance with the provisions in the  Appendix to the Contract Agreement titled Functional Guarantees.</w:t>
            </w:r>
          </w:p>
          <w:p w14:paraId="7AC71193" w14:textId="77777777" w:rsidR="00CC76CD" w:rsidRPr="00E204F2" w:rsidRDefault="00CC76CD" w:rsidP="00CC76CD">
            <w:pPr>
              <w:spacing w:before="240" w:after="240"/>
              <w:ind w:left="576" w:right="-72" w:hanging="576"/>
              <w:rPr>
                <w:noProof/>
              </w:rPr>
            </w:pPr>
            <w:r w:rsidRPr="00E204F2">
              <w:rPr>
                <w:noProof/>
              </w:rPr>
              <w:t>28.4</w:t>
            </w:r>
            <w:r w:rsidRPr="00E204F2">
              <w:rPr>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CC76CD" w:rsidRPr="00E204F2" w14:paraId="0CE4713F" w14:textId="77777777" w:rsidTr="00CC76CD">
        <w:tc>
          <w:tcPr>
            <w:tcW w:w="2160" w:type="dxa"/>
          </w:tcPr>
          <w:p w14:paraId="37116C6F" w14:textId="77777777" w:rsidR="00CC76CD" w:rsidRPr="00E204F2" w:rsidRDefault="00CC76CD">
            <w:pPr>
              <w:pStyle w:val="S7Header2"/>
              <w:rPr>
                <w:noProof/>
              </w:rPr>
            </w:pPr>
            <w:bookmarkStart w:id="892" w:name="_Toc454731670"/>
            <w:bookmarkStart w:id="893" w:name="_Toc45022191"/>
            <w:r w:rsidRPr="00E204F2">
              <w:rPr>
                <w:noProof/>
              </w:rPr>
              <w:lastRenderedPageBreak/>
              <w:t>29.</w:t>
            </w:r>
            <w:r w:rsidRPr="00E204F2">
              <w:rPr>
                <w:noProof/>
              </w:rPr>
              <w:tab/>
              <w:t>Patent Indemnity</w:t>
            </w:r>
            <w:bookmarkEnd w:id="892"/>
            <w:bookmarkEnd w:id="893"/>
          </w:p>
        </w:tc>
        <w:tc>
          <w:tcPr>
            <w:tcW w:w="6984" w:type="dxa"/>
          </w:tcPr>
          <w:p w14:paraId="3279BE62" w14:textId="77777777" w:rsidR="00CC76CD" w:rsidRPr="00E204F2" w:rsidRDefault="00CC76CD" w:rsidP="00CC76CD">
            <w:pPr>
              <w:spacing w:before="240" w:after="240"/>
              <w:ind w:left="576" w:right="-72" w:hanging="576"/>
              <w:rPr>
                <w:noProof/>
              </w:rPr>
            </w:pPr>
            <w:r w:rsidRPr="00E204F2">
              <w:rPr>
                <w:noProof/>
              </w:rPr>
              <w:t>29.1</w:t>
            </w:r>
            <w:r w:rsidRPr="00E204F2">
              <w:rPr>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3898A33" w14:textId="77777777" w:rsidR="00CC76CD" w:rsidRPr="00E204F2" w:rsidRDefault="00CC76CD" w:rsidP="00CC76CD">
            <w:pPr>
              <w:spacing w:before="240" w:after="240"/>
              <w:ind w:left="576" w:right="-72" w:hanging="576"/>
              <w:rPr>
                <w:noProof/>
              </w:rPr>
            </w:pPr>
            <w:r w:rsidRPr="00E204F2">
              <w:rPr>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E877CC6" w14:textId="77777777" w:rsidR="00CC76CD" w:rsidRPr="00E204F2" w:rsidRDefault="00CC76CD" w:rsidP="00CC76CD">
            <w:pPr>
              <w:spacing w:before="240" w:after="240"/>
              <w:ind w:left="576" w:right="-72" w:hanging="576"/>
              <w:rPr>
                <w:noProof/>
              </w:rPr>
            </w:pPr>
            <w:r w:rsidRPr="00E204F2">
              <w:rPr>
                <w:noProof/>
              </w:rPr>
              <w:t>29.2</w:t>
            </w:r>
            <w:r w:rsidRPr="00E204F2">
              <w:rPr>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3ECAA540"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7F32629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4AFDFD1F" w14:textId="77777777" w:rsidR="00CC76CD" w:rsidRPr="00E204F2" w:rsidRDefault="00CC76CD" w:rsidP="00CC76CD">
            <w:pPr>
              <w:spacing w:before="240" w:after="240"/>
              <w:ind w:left="576" w:right="-72" w:hanging="576"/>
              <w:rPr>
                <w:noProof/>
              </w:rPr>
            </w:pPr>
            <w:r w:rsidRPr="00E204F2">
              <w:rPr>
                <w:noProof/>
              </w:rPr>
              <w:t>29.3</w:t>
            </w:r>
            <w:r w:rsidRPr="00E204F2">
              <w:rPr>
                <w:noProof/>
              </w:rPr>
              <w:tab/>
              <w:t xml:space="preserve">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w:t>
            </w:r>
            <w:r w:rsidRPr="00E204F2">
              <w:rPr>
                <w:noProof/>
              </w:rPr>
              <w:lastRenderedPageBreak/>
              <w:t>other documents or materials provided or designed by or on behalf of the Employer.</w:t>
            </w:r>
          </w:p>
        </w:tc>
      </w:tr>
      <w:tr w:rsidR="00CC76CD" w:rsidRPr="00E204F2" w14:paraId="65AB4FA9" w14:textId="77777777" w:rsidTr="00CC76CD">
        <w:tc>
          <w:tcPr>
            <w:tcW w:w="2160" w:type="dxa"/>
          </w:tcPr>
          <w:p w14:paraId="32D92F57" w14:textId="77777777" w:rsidR="00CC76CD" w:rsidRPr="00E204F2" w:rsidRDefault="00CC76CD">
            <w:pPr>
              <w:pStyle w:val="S7Header2"/>
              <w:rPr>
                <w:noProof/>
              </w:rPr>
            </w:pPr>
            <w:bookmarkStart w:id="894" w:name="_Toc454731671"/>
            <w:bookmarkStart w:id="895" w:name="_Toc45022192"/>
            <w:r w:rsidRPr="00E204F2">
              <w:rPr>
                <w:noProof/>
              </w:rPr>
              <w:lastRenderedPageBreak/>
              <w:t>30.</w:t>
            </w:r>
            <w:r w:rsidRPr="00E204F2">
              <w:rPr>
                <w:noProof/>
              </w:rPr>
              <w:tab/>
              <w:t>Limitation of Liability</w:t>
            </w:r>
            <w:bookmarkEnd w:id="894"/>
            <w:bookmarkEnd w:id="895"/>
          </w:p>
        </w:tc>
        <w:tc>
          <w:tcPr>
            <w:tcW w:w="6984" w:type="dxa"/>
          </w:tcPr>
          <w:p w14:paraId="50F9F1F3" w14:textId="77777777" w:rsidR="00CC76CD" w:rsidRPr="00E204F2" w:rsidRDefault="00CC76CD" w:rsidP="00CC76CD">
            <w:pPr>
              <w:spacing w:before="240" w:after="240"/>
              <w:ind w:left="576" w:right="-72" w:hanging="576"/>
              <w:rPr>
                <w:noProof/>
              </w:rPr>
            </w:pPr>
            <w:r w:rsidRPr="00E204F2">
              <w:rPr>
                <w:noProof/>
              </w:rPr>
              <w:t>30.1</w:t>
            </w:r>
            <w:r w:rsidRPr="00E204F2">
              <w:rPr>
                <w:noProof/>
              </w:rPr>
              <w:tab/>
              <w:t>Except in cases of criminal negligence or willful misconduct,</w:t>
            </w:r>
          </w:p>
          <w:p w14:paraId="1FC3CCD9" w14:textId="77777777" w:rsidR="00CC76CD" w:rsidRPr="00E204F2" w:rsidRDefault="00CC76CD" w:rsidP="00CC76CD">
            <w:pPr>
              <w:spacing w:before="240" w:after="240"/>
              <w:ind w:left="1152" w:right="-72" w:hanging="576"/>
              <w:rPr>
                <w:noProof/>
              </w:rPr>
            </w:pPr>
            <w:r w:rsidRPr="00E204F2">
              <w:rPr>
                <w:noProof/>
              </w:rPr>
              <w:t>(a)</w:t>
            </w:r>
            <w:r w:rsidRPr="00E204F2">
              <w:rPr>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359664F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781BE5A0" w14:textId="77777777" w:rsidR="00CC76CD" w:rsidRPr="00E204F2" w:rsidRDefault="00CC76CD" w:rsidP="00F47FA3">
      <w:pPr>
        <w:pStyle w:val="S7Header1"/>
        <w:numPr>
          <w:ilvl w:val="0"/>
          <w:numId w:val="100"/>
        </w:numPr>
        <w:spacing w:before="240"/>
        <w:ind w:right="0"/>
        <w:outlineLvl w:val="0"/>
        <w:rPr>
          <w:noProof/>
        </w:rPr>
      </w:pPr>
      <w:bookmarkStart w:id="896" w:name="_Toc454731672"/>
      <w:bookmarkStart w:id="897" w:name="_Toc45022193"/>
      <w:r w:rsidRPr="00E204F2">
        <w:rPr>
          <w:noProof/>
        </w:rPr>
        <w:t>Risk Distribution</w:t>
      </w:r>
      <w:bookmarkEnd w:id="896"/>
      <w:bookmarkEnd w:id="897"/>
    </w:p>
    <w:tbl>
      <w:tblPr>
        <w:tblW w:w="0" w:type="auto"/>
        <w:tblLayout w:type="fixed"/>
        <w:tblLook w:val="0000" w:firstRow="0" w:lastRow="0" w:firstColumn="0" w:lastColumn="0" w:noHBand="0" w:noVBand="0"/>
      </w:tblPr>
      <w:tblGrid>
        <w:gridCol w:w="2160"/>
        <w:gridCol w:w="6984"/>
      </w:tblGrid>
      <w:tr w:rsidR="00CC76CD" w:rsidRPr="00E204F2" w14:paraId="35A13E9B" w14:textId="77777777" w:rsidTr="00CC76CD">
        <w:tc>
          <w:tcPr>
            <w:tcW w:w="2160" w:type="dxa"/>
          </w:tcPr>
          <w:p w14:paraId="61452628" w14:textId="77777777" w:rsidR="00CC76CD" w:rsidRPr="00E204F2" w:rsidRDefault="00CC76CD">
            <w:pPr>
              <w:pStyle w:val="S7Header2"/>
              <w:rPr>
                <w:noProof/>
              </w:rPr>
            </w:pPr>
            <w:bookmarkStart w:id="898" w:name="_Toc454731673"/>
            <w:bookmarkStart w:id="899" w:name="_Toc45022194"/>
            <w:r w:rsidRPr="00E204F2">
              <w:rPr>
                <w:noProof/>
              </w:rPr>
              <w:t>31.</w:t>
            </w:r>
            <w:r w:rsidRPr="00E204F2">
              <w:rPr>
                <w:noProof/>
              </w:rPr>
              <w:tab/>
              <w:t>Transfer of Ownership</w:t>
            </w:r>
            <w:bookmarkEnd w:id="898"/>
            <w:bookmarkEnd w:id="899"/>
          </w:p>
        </w:tc>
        <w:tc>
          <w:tcPr>
            <w:tcW w:w="6984" w:type="dxa"/>
          </w:tcPr>
          <w:p w14:paraId="34D5B043" w14:textId="77777777" w:rsidR="00CC76CD" w:rsidRPr="00E204F2" w:rsidRDefault="00CC76CD" w:rsidP="00CC76CD">
            <w:pPr>
              <w:spacing w:before="240" w:after="240"/>
              <w:ind w:left="576" w:right="-72" w:hanging="576"/>
              <w:rPr>
                <w:noProof/>
              </w:rPr>
            </w:pPr>
            <w:r w:rsidRPr="00E204F2">
              <w:rPr>
                <w:noProof/>
              </w:rPr>
              <w:t>31.1</w:t>
            </w:r>
            <w:r w:rsidRPr="00E204F2">
              <w:rPr>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4D7CB1E" w14:textId="77777777" w:rsidR="00CC76CD" w:rsidRPr="00E204F2" w:rsidRDefault="00CC76CD" w:rsidP="00CC76CD">
            <w:pPr>
              <w:spacing w:before="240" w:after="240"/>
              <w:ind w:left="576" w:right="-72" w:hanging="576"/>
              <w:rPr>
                <w:noProof/>
              </w:rPr>
            </w:pPr>
            <w:r w:rsidRPr="00E204F2">
              <w:rPr>
                <w:noProof/>
              </w:rPr>
              <w:t>31.2</w:t>
            </w:r>
            <w:r w:rsidRPr="00E204F2">
              <w:rPr>
                <w:noProof/>
              </w:rPr>
              <w:tab/>
              <w:t>Ownership of the Plant (including spare parts) procured in the country where the Site is located shall be transferred to the Employer when the Plant are brought on to the Site.</w:t>
            </w:r>
          </w:p>
          <w:p w14:paraId="6597EA07" w14:textId="77777777" w:rsidR="00CC76CD" w:rsidRPr="00E204F2" w:rsidRDefault="00CC76CD" w:rsidP="00CC76CD">
            <w:pPr>
              <w:spacing w:before="240" w:after="240"/>
              <w:ind w:left="576" w:right="-72" w:hanging="576"/>
              <w:rPr>
                <w:noProof/>
              </w:rPr>
            </w:pPr>
            <w:r w:rsidRPr="00E204F2">
              <w:rPr>
                <w:noProof/>
              </w:rPr>
              <w:t>31.3</w:t>
            </w:r>
            <w:r w:rsidRPr="00E204F2">
              <w:rPr>
                <w:noProof/>
              </w:rPr>
              <w:tab/>
              <w:t>Ownership of the Contractor’s Equipment used by the Contractor and its Subcontractors in connection with the Contract shall remain with the Contractor or its Subcontractors.</w:t>
            </w:r>
          </w:p>
          <w:p w14:paraId="0FFA0E39" w14:textId="77777777" w:rsidR="00CC76CD" w:rsidRPr="00E204F2" w:rsidRDefault="00CC76CD" w:rsidP="00CC76CD">
            <w:pPr>
              <w:spacing w:before="240" w:after="240"/>
              <w:ind w:left="576" w:right="-72" w:hanging="576"/>
              <w:rPr>
                <w:noProof/>
              </w:rPr>
            </w:pPr>
            <w:r w:rsidRPr="00E204F2">
              <w:rPr>
                <w:noProof/>
              </w:rPr>
              <w:t>31.4</w:t>
            </w:r>
            <w:r w:rsidRPr="00E204F2">
              <w:rPr>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70067F8" w14:textId="77777777" w:rsidR="00CC76CD" w:rsidRPr="00E204F2" w:rsidRDefault="00CC76CD" w:rsidP="00CC76CD">
            <w:pPr>
              <w:spacing w:before="240" w:after="240"/>
              <w:ind w:left="576" w:right="-72" w:hanging="576"/>
              <w:rPr>
                <w:noProof/>
              </w:rPr>
            </w:pPr>
            <w:r w:rsidRPr="00E204F2">
              <w:rPr>
                <w:noProof/>
              </w:rPr>
              <w:t>31.5</w:t>
            </w:r>
            <w:r w:rsidRPr="00E204F2">
              <w:rPr>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CC76CD" w:rsidRPr="00E204F2" w14:paraId="0AAF66FB" w14:textId="77777777" w:rsidTr="00CC76CD">
        <w:tc>
          <w:tcPr>
            <w:tcW w:w="2160" w:type="dxa"/>
          </w:tcPr>
          <w:p w14:paraId="05EB8BEA" w14:textId="77777777" w:rsidR="00CC76CD" w:rsidRPr="00E204F2" w:rsidRDefault="00CC76CD">
            <w:pPr>
              <w:pStyle w:val="S7Header2"/>
              <w:rPr>
                <w:noProof/>
              </w:rPr>
            </w:pPr>
            <w:bookmarkStart w:id="900" w:name="_Toc454731674"/>
            <w:bookmarkStart w:id="901" w:name="_Toc45022195"/>
            <w:r w:rsidRPr="00E204F2">
              <w:rPr>
                <w:noProof/>
              </w:rPr>
              <w:lastRenderedPageBreak/>
              <w:t>32.</w:t>
            </w:r>
            <w:r w:rsidRPr="00E204F2">
              <w:rPr>
                <w:noProof/>
              </w:rPr>
              <w:tab/>
              <w:t>Care of Facilities</w:t>
            </w:r>
            <w:bookmarkEnd w:id="900"/>
            <w:bookmarkEnd w:id="901"/>
          </w:p>
        </w:tc>
        <w:tc>
          <w:tcPr>
            <w:tcW w:w="6984" w:type="dxa"/>
          </w:tcPr>
          <w:p w14:paraId="38634E0D" w14:textId="77777777" w:rsidR="00CC76CD" w:rsidRPr="00E204F2" w:rsidRDefault="00CC76CD" w:rsidP="00CC76CD">
            <w:pPr>
              <w:spacing w:before="240" w:after="240"/>
              <w:ind w:left="576" w:right="-72" w:hanging="576"/>
              <w:rPr>
                <w:noProof/>
              </w:rPr>
            </w:pPr>
            <w:r w:rsidRPr="00E204F2">
              <w:rPr>
                <w:noProof/>
              </w:rPr>
              <w:t>32.1</w:t>
            </w:r>
            <w:r w:rsidRPr="00E204F2">
              <w:rPr>
                <w:noProof/>
              </w:rPr>
              <w:tab/>
            </w:r>
            <w:r w:rsidRPr="00E204F2">
              <w:rPr>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54B60B7C" w14:textId="77777777" w:rsidR="00CC76CD" w:rsidRPr="00E204F2" w:rsidRDefault="00CC76CD" w:rsidP="00CC76CD">
            <w:pPr>
              <w:spacing w:before="240" w:after="240"/>
              <w:ind w:left="576" w:right="-72" w:hanging="576"/>
              <w:rPr>
                <w:noProof/>
              </w:rPr>
            </w:pPr>
            <w:r w:rsidRPr="00E204F2">
              <w:rPr>
                <w:noProof/>
              </w:rPr>
              <w:t>32.2</w:t>
            </w:r>
            <w:r w:rsidRPr="00E204F2">
              <w:rPr>
                <w:noProof/>
              </w:rPr>
              <w:tab/>
              <w:t>If any loss or damage occurs to the Facilities or any part thereof or to the Contractor’s temporary facilities by reason of</w:t>
            </w:r>
          </w:p>
          <w:p w14:paraId="66E367D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3D12999D"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use or occupation by the Employer or any third Party other than a Subcontractor, authorized by the Employer of any part of the Facilities; or</w:t>
            </w:r>
          </w:p>
          <w:p w14:paraId="0D9BE9F7"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use of or reliance upon any design, data or specification provided or designated by or on behalf of the Employer, or any such matter for which the Contractor has disclaimed responsibility herein,</w:t>
            </w:r>
          </w:p>
          <w:p w14:paraId="316B589C" w14:textId="77777777" w:rsidR="00CC76CD" w:rsidRPr="00E204F2" w:rsidRDefault="00CC76CD" w:rsidP="00CC76CD">
            <w:pPr>
              <w:spacing w:before="240" w:after="240"/>
              <w:ind w:left="576" w:right="-72" w:hanging="576"/>
              <w:rPr>
                <w:noProof/>
              </w:rPr>
            </w:pPr>
            <w:r w:rsidRPr="00E204F2">
              <w:rPr>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w:t>
            </w:r>
            <w:r w:rsidRPr="00E204F2">
              <w:rPr>
                <w:noProof/>
              </w:rPr>
              <w:lastRenderedPageBreak/>
              <w:t xml:space="preserve">Facilities, the Employer shall terminate the Contract pursuant to GCC Sub-Clause 42.1 hereof. </w:t>
            </w:r>
          </w:p>
          <w:p w14:paraId="7E333521" w14:textId="77777777" w:rsidR="00CC76CD" w:rsidRPr="00E204F2" w:rsidRDefault="00CC76CD" w:rsidP="00CC76CD">
            <w:pPr>
              <w:spacing w:before="240" w:after="240"/>
              <w:ind w:left="576" w:right="-72" w:hanging="576"/>
              <w:rPr>
                <w:noProof/>
              </w:rPr>
            </w:pPr>
            <w:r w:rsidRPr="00E204F2">
              <w:rPr>
                <w:noProof/>
              </w:rPr>
              <w:t>32.3</w:t>
            </w:r>
            <w:r w:rsidRPr="00E204F2">
              <w:rPr>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D8A38BD" w14:textId="77777777" w:rsidR="00CC76CD" w:rsidRPr="00E204F2" w:rsidRDefault="00CC76CD" w:rsidP="00CC76CD">
            <w:pPr>
              <w:spacing w:before="240" w:after="240"/>
              <w:ind w:left="576" w:right="-72" w:hanging="576"/>
              <w:rPr>
                <w:noProof/>
              </w:rPr>
            </w:pPr>
            <w:r w:rsidRPr="00E204F2">
              <w:rPr>
                <w:noProof/>
              </w:rPr>
              <w:t>32.4</w:t>
            </w:r>
            <w:r w:rsidRPr="00E204F2">
              <w:rPr>
                <w:noProof/>
              </w:rPr>
              <w:tab/>
              <w:t>With respect to any loss or damage caused to the Facilities or any part thereof or to the Contractor’s Equipment by reason of any of the matters specified in GCC Sub-Clause 38.1, the provisions of GCC Sub-Clause 38.3 shall apply.</w:t>
            </w:r>
          </w:p>
        </w:tc>
      </w:tr>
      <w:tr w:rsidR="00CC76CD" w:rsidRPr="00E204F2" w14:paraId="5D011B51" w14:textId="77777777" w:rsidTr="00CC76CD">
        <w:tc>
          <w:tcPr>
            <w:tcW w:w="2160" w:type="dxa"/>
          </w:tcPr>
          <w:p w14:paraId="060E6721" w14:textId="77777777" w:rsidR="00CC76CD" w:rsidRPr="00E204F2" w:rsidRDefault="00CC76CD">
            <w:pPr>
              <w:pStyle w:val="S7Header2"/>
              <w:rPr>
                <w:noProof/>
              </w:rPr>
            </w:pPr>
            <w:bookmarkStart w:id="902" w:name="_Toc454731675"/>
            <w:bookmarkStart w:id="903" w:name="_Toc45022196"/>
            <w:r w:rsidRPr="00E204F2">
              <w:rPr>
                <w:noProof/>
              </w:rPr>
              <w:lastRenderedPageBreak/>
              <w:t>33.</w:t>
            </w:r>
            <w:r w:rsidRPr="00E204F2">
              <w:rPr>
                <w:noProof/>
              </w:rPr>
              <w:tab/>
              <w:t>Loss of or Damage to Property; Accident or Injury to Workers; Indemnifica</w:t>
            </w:r>
            <w:r w:rsidRPr="00E204F2">
              <w:rPr>
                <w:noProof/>
              </w:rPr>
              <w:softHyphen/>
              <w:t>tion</w:t>
            </w:r>
            <w:bookmarkEnd w:id="902"/>
            <w:bookmarkEnd w:id="903"/>
          </w:p>
        </w:tc>
        <w:tc>
          <w:tcPr>
            <w:tcW w:w="6984" w:type="dxa"/>
          </w:tcPr>
          <w:p w14:paraId="71971C73" w14:textId="77777777" w:rsidR="00CC76CD" w:rsidRPr="00E204F2" w:rsidRDefault="00CC76CD" w:rsidP="00CC76CD">
            <w:pPr>
              <w:spacing w:before="240" w:after="240"/>
              <w:ind w:left="576" w:right="-72" w:hanging="576"/>
              <w:rPr>
                <w:noProof/>
              </w:rPr>
            </w:pPr>
            <w:r w:rsidRPr="00E204F2">
              <w:rPr>
                <w:noProof/>
              </w:rPr>
              <w:t>33.1</w:t>
            </w:r>
            <w:r w:rsidRPr="00E204F2">
              <w:rPr>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4D2B6236" w14:textId="77777777" w:rsidR="00CC76CD" w:rsidRPr="00E204F2" w:rsidRDefault="00CC76CD" w:rsidP="00CC76CD">
            <w:pPr>
              <w:spacing w:before="240" w:after="240"/>
              <w:ind w:left="576" w:right="-72" w:hanging="576"/>
              <w:rPr>
                <w:noProof/>
              </w:rPr>
            </w:pPr>
            <w:r w:rsidRPr="00E204F2">
              <w:rPr>
                <w:noProof/>
              </w:rPr>
              <w:t>33.2</w:t>
            </w:r>
            <w:r w:rsidRPr="00E204F2">
              <w:rPr>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146383F7" w14:textId="77777777" w:rsidR="00CC76CD" w:rsidRPr="00E204F2" w:rsidRDefault="00CC76CD" w:rsidP="00CC76CD">
            <w:pPr>
              <w:spacing w:before="240" w:after="240"/>
              <w:ind w:left="576" w:right="-72" w:hanging="576"/>
              <w:rPr>
                <w:noProof/>
              </w:rPr>
            </w:pPr>
            <w:r w:rsidRPr="00E204F2">
              <w:rPr>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48CA661C" w14:textId="77777777" w:rsidR="00CC76CD" w:rsidRPr="00E204F2" w:rsidRDefault="00CC76CD" w:rsidP="00CC76CD">
            <w:pPr>
              <w:spacing w:before="240" w:after="240"/>
              <w:ind w:left="576" w:right="-72" w:hanging="576"/>
              <w:rPr>
                <w:noProof/>
              </w:rPr>
            </w:pPr>
            <w:r w:rsidRPr="00E204F2">
              <w:rPr>
                <w:noProof/>
              </w:rPr>
              <w:tab/>
              <w:t>The Employer shall, at the Contractor’s request, afford all available assistance to the Contractor in conducting such proceedings or claim, and shall be reimbursed by the Contractor for all reasonable expenses incurred in so doing.</w:t>
            </w:r>
          </w:p>
          <w:p w14:paraId="17BC0FAC" w14:textId="77777777" w:rsidR="00CC76CD" w:rsidRPr="00E204F2" w:rsidRDefault="00CC76CD" w:rsidP="00CC76CD">
            <w:pPr>
              <w:spacing w:before="240" w:after="240"/>
              <w:ind w:left="576" w:right="-72" w:hanging="576"/>
              <w:rPr>
                <w:noProof/>
              </w:rPr>
            </w:pPr>
            <w:r w:rsidRPr="00E204F2">
              <w:rPr>
                <w:noProof/>
              </w:rPr>
              <w:t>33.3</w:t>
            </w:r>
            <w:r w:rsidRPr="00E204F2">
              <w:rPr>
                <w:noProof/>
              </w:rPr>
              <w:tab/>
              <w:t xml:space="preserve">The Employer shall indemnify and hold harmless the Contractor and its employees, officers and Subcontractors from any liability </w:t>
            </w:r>
            <w:r w:rsidRPr="00E204F2">
              <w:rPr>
                <w:noProof/>
              </w:rPr>
              <w:lastRenderedPageBreak/>
              <w:t>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24B2089C" w14:textId="77777777" w:rsidR="00CC76CD" w:rsidRPr="00E204F2" w:rsidRDefault="00CC76CD" w:rsidP="00CC76CD">
            <w:pPr>
              <w:spacing w:before="240" w:after="240"/>
              <w:ind w:left="576" w:right="-72" w:hanging="576"/>
              <w:rPr>
                <w:noProof/>
              </w:rPr>
            </w:pPr>
            <w:r w:rsidRPr="00E204F2">
              <w:rPr>
                <w:noProof/>
              </w:rPr>
              <w:t>33.4</w:t>
            </w:r>
            <w:r w:rsidRPr="00E204F2">
              <w:rPr>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CC76CD" w:rsidRPr="00E204F2" w14:paraId="462FE491" w14:textId="77777777" w:rsidTr="00CC76CD">
        <w:tc>
          <w:tcPr>
            <w:tcW w:w="2160" w:type="dxa"/>
          </w:tcPr>
          <w:p w14:paraId="0E81D9AE" w14:textId="77777777" w:rsidR="00CC76CD" w:rsidRPr="00E204F2" w:rsidRDefault="00CC76CD" w:rsidP="00B0024F">
            <w:pPr>
              <w:pStyle w:val="S7Header2"/>
              <w:rPr>
                <w:noProof/>
              </w:rPr>
            </w:pPr>
            <w:bookmarkStart w:id="904" w:name="_Toc454731676"/>
            <w:bookmarkStart w:id="905" w:name="_Toc45022197"/>
            <w:r w:rsidRPr="00E204F2">
              <w:rPr>
                <w:noProof/>
              </w:rPr>
              <w:lastRenderedPageBreak/>
              <w:t>34.</w:t>
            </w:r>
            <w:r w:rsidRPr="00E204F2">
              <w:rPr>
                <w:noProof/>
              </w:rPr>
              <w:tab/>
              <w:t>Insurance</w:t>
            </w:r>
            <w:bookmarkEnd w:id="904"/>
            <w:bookmarkEnd w:id="905"/>
          </w:p>
        </w:tc>
        <w:tc>
          <w:tcPr>
            <w:tcW w:w="6984" w:type="dxa"/>
          </w:tcPr>
          <w:p w14:paraId="2688A73A" w14:textId="2CAF3D1E" w:rsidR="00CC76CD" w:rsidRPr="00E204F2" w:rsidRDefault="00CC76CD" w:rsidP="00CC76CD">
            <w:pPr>
              <w:spacing w:before="240" w:after="240"/>
              <w:ind w:left="576" w:right="-72" w:hanging="576"/>
              <w:rPr>
                <w:noProof/>
              </w:rPr>
            </w:pPr>
            <w:r w:rsidRPr="00E204F2">
              <w:rPr>
                <w:noProof/>
              </w:rPr>
              <w:t>34.1</w:t>
            </w:r>
            <w:r w:rsidRPr="00E204F2">
              <w:rPr>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The identity of the insurers and the form of the policies shall be subject to the approval of the Employer, who should not unreasonably withhold such approval.</w:t>
            </w:r>
          </w:p>
          <w:p w14:paraId="63842CB1" w14:textId="77777777" w:rsidR="00CC76CD" w:rsidRPr="00E204F2" w:rsidRDefault="00CC76CD" w:rsidP="00CC76CD">
            <w:pPr>
              <w:spacing w:before="240" w:after="240"/>
              <w:ind w:left="1152" w:right="-72" w:hanging="576"/>
              <w:rPr>
                <w:noProof/>
              </w:rPr>
            </w:pPr>
            <w:r w:rsidRPr="00E204F2">
              <w:rPr>
                <w:noProof/>
              </w:rPr>
              <w:t>(a)</w:t>
            </w:r>
            <w:r w:rsidRPr="00E204F2">
              <w:rPr>
                <w:noProof/>
              </w:rPr>
              <w:tab/>
            </w:r>
            <w:r w:rsidRPr="00E204F2">
              <w:rPr>
                <w:noProof/>
                <w:u w:val="single"/>
              </w:rPr>
              <w:t>Cargo Insurance During Transport</w:t>
            </w:r>
          </w:p>
          <w:p w14:paraId="60B36D39" w14:textId="77777777" w:rsidR="00CC76CD" w:rsidRPr="00E204F2" w:rsidRDefault="00CC76CD" w:rsidP="00CC76CD">
            <w:pPr>
              <w:spacing w:before="240" w:after="240"/>
              <w:ind w:left="1152" w:right="-72" w:hanging="576"/>
              <w:rPr>
                <w:noProof/>
              </w:rPr>
            </w:pPr>
            <w:r w:rsidRPr="00E204F2">
              <w:rPr>
                <w:noProof/>
              </w:rPr>
              <w:tab/>
              <w:t>Covering loss or damage occurring while in transit from the Contractor’s or Subcontractor’s works or stores until arrival at the Site, to the Plant (including spare parts therefor) and to the Contractor’s Equipment.</w:t>
            </w:r>
          </w:p>
          <w:p w14:paraId="5E720543" w14:textId="77777777" w:rsidR="00CC76CD" w:rsidRPr="00E204F2" w:rsidRDefault="00CC76CD" w:rsidP="00CC76CD">
            <w:pPr>
              <w:spacing w:before="240" w:after="240"/>
              <w:ind w:left="1152" w:right="-72" w:hanging="576"/>
              <w:rPr>
                <w:noProof/>
              </w:rPr>
            </w:pPr>
            <w:r w:rsidRPr="00E204F2">
              <w:rPr>
                <w:noProof/>
              </w:rPr>
              <w:t>(b)</w:t>
            </w:r>
            <w:r w:rsidRPr="00E204F2">
              <w:rPr>
                <w:noProof/>
              </w:rPr>
              <w:tab/>
            </w:r>
            <w:r w:rsidRPr="00E204F2">
              <w:rPr>
                <w:noProof/>
                <w:u w:val="single"/>
              </w:rPr>
              <w:t>Installation All Risks Insurance</w:t>
            </w:r>
          </w:p>
          <w:p w14:paraId="5740C836" w14:textId="77777777" w:rsidR="00CC76CD" w:rsidRPr="00E204F2" w:rsidRDefault="00CC76CD" w:rsidP="00CC76CD">
            <w:pPr>
              <w:spacing w:before="240" w:after="240"/>
              <w:ind w:left="1152" w:right="-72" w:hanging="576"/>
              <w:rPr>
                <w:noProof/>
              </w:rPr>
            </w:pPr>
            <w:r w:rsidRPr="00E204F2">
              <w:rPr>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B4D9688"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u w:val="single"/>
              </w:rPr>
              <w:t>Third Party Liability Insurance</w:t>
            </w:r>
          </w:p>
          <w:p w14:paraId="1A94D439" w14:textId="77777777" w:rsidR="00CC76CD" w:rsidRPr="00E204F2" w:rsidRDefault="00CC76CD" w:rsidP="00CC76CD">
            <w:pPr>
              <w:spacing w:before="240" w:after="240"/>
              <w:ind w:left="1152" w:right="-72" w:hanging="576"/>
              <w:rPr>
                <w:noProof/>
              </w:rPr>
            </w:pPr>
            <w:r w:rsidRPr="00E204F2">
              <w:rPr>
                <w:noProof/>
              </w:rPr>
              <w:tab/>
              <w:t>Covering bodily injury or death suffered by third Parties including the Employer’s personnel, and loss of or damage to property occurring in connection with the supply and installation of the Facilities.</w:t>
            </w:r>
          </w:p>
          <w:p w14:paraId="5A9E4913" w14:textId="77777777" w:rsidR="00CC76CD" w:rsidRPr="00E204F2" w:rsidRDefault="00CC76CD" w:rsidP="00CC76CD">
            <w:pPr>
              <w:spacing w:before="240" w:after="240"/>
              <w:ind w:left="1152" w:right="-72" w:hanging="576"/>
              <w:rPr>
                <w:noProof/>
              </w:rPr>
            </w:pPr>
            <w:r w:rsidRPr="00E204F2">
              <w:rPr>
                <w:noProof/>
              </w:rPr>
              <w:t>(d)</w:t>
            </w:r>
            <w:r w:rsidRPr="00E204F2">
              <w:rPr>
                <w:noProof/>
              </w:rPr>
              <w:tab/>
            </w:r>
            <w:r w:rsidRPr="00E204F2">
              <w:rPr>
                <w:noProof/>
                <w:u w:val="single"/>
              </w:rPr>
              <w:t>Automobile Liability Insurance</w:t>
            </w:r>
          </w:p>
          <w:p w14:paraId="05664ADA" w14:textId="77777777" w:rsidR="00CC76CD" w:rsidRPr="00E204F2" w:rsidRDefault="00CC76CD" w:rsidP="00CC76CD">
            <w:pPr>
              <w:spacing w:before="240" w:after="240"/>
              <w:ind w:left="1152" w:right="-72" w:hanging="576"/>
              <w:rPr>
                <w:noProof/>
              </w:rPr>
            </w:pPr>
            <w:r w:rsidRPr="00E204F2">
              <w:rPr>
                <w:noProof/>
              </w:rPr>
              <w:tab/>
              <w:t>Covering use of all vehicles used by the Contractor or its Subcontractors, whether or not owned by them, in connection with the execution of the Contract.</w:t>
            </w:r>
          </w:p>
          <w:p w14:paraId="405244B8" w14:textId="77777777" w:rsidR="00CC76CD" w:rsidRPr="00E204F2" w:rsidRDefault="00CC76CD" w:rsidP="00CC76CD">
            <w:pPr>
              <w:spacing w:before="240" w:after="240"/>
              <w:ind w:left="1152" w:right="-72" w:hanging="576"/>
              <w:rPr>
                <w:noProof/>
              </w:rPr>
            </w:pPr>
            <w:r w:rsidRPr="00E204F2">
              <w:rPr>
                <w:noProof/>
              </w:rPr>
              <w:t>(e)</w:t>
            </w:r>
            <w:r w:rsidRPr="00E204F2">
              <w:rPr>
                <w:noProof/>
              </w:rPr>
              <w:tab/>
            </w:r>
            <w:r w:rsidRPr="00E204F2">
              <w:rPr>
                <w:noProof/>
                <w:u w:val="single"/>
              </w:rPr>
              <w:t>Workers’ Compensation</w:t>
            </w:r>
          </w:p>
          <w:p w14:paraId="2F23112D" w14:textId="77777777" w:rsidR="00CC76CD" w:rsidRPr="00E204F2" w:rsidRDefault="00CC76CD" w:rsidP="00CC76CD">
            <w:pPr>
              <w:spacing w:before="240" w:after="240"/>
              <w:ind w:left="1152" w:right="-72" w:hanging="576"/>
              <w:rPr>
                <w:noProof/>
              </w:rPr>
            </w:pPr>
            <w:r w:rsidRPr="00E204F2">
              <w:rPr>
                <w:noProof/>
              </w:rPr>
              <w:lastRenderedPageBreak/>
              <w:tab/>
              <w:t>In accordance with the statutory requirements applicable in any country where the Contract or any part thereof is executed.</w:t>
            </w:r>
          </w:p>
          <w:p w14:paraId="6F56A604" w14:textId="77777777" w:rsidR="00CC76CD" w:rsidRPr="00E204F2" w:rsidRDefault="00CC76CD" w:rsidP="00CC76CD">
            <w:pPr>
              <w:spacing w:before="240" w:after="240"/>
              <w:ind w:left="1152" w:right="-72" w:hanging="576"/>
              <w:rPr>
                <w:noProof/>
              </w:rPr>
            </w:pPr>
            <w:r w:rsidRPr="00E204F2">
              <w:rPr>
                <w:noProof/>
              </w:rPr>
              <w:t>(f)</w:t>
            </w:r>
            <w:r w:rsidRPr="00E204F2">
              <w:rPr>
                <w:noProof/>
              </w:rPr>
              <w:tab/>
            </w:r>
            <w:r w:rsidRPr="00E204F2">
              <w:rPr>
                <w:noProof/>
                <w:u w:val="single"/>
              </w:rPr>
              <w:t>Employer’s Liability</w:t>
            </w:r>
          </w:p>
          <w:p w14:paraId="6A2BC9E8" w14:textId="77777777" w:rsidR="00CC76CD" w:rsidRPr="00E204F2" w:rsidRDefault="00CC76CD" w:rsidP="00CC76CD">
            <w:pPr>
              <w:spacing w:before="240" w:after="240"/>
              <w:ind w:left="1152" w:right="-72" w:hanging="576"/>
              <w:rPr>
                <w:noProof/>
              </w:rPr>
            </w:pPr>
            <w:r w:rsidRPr="00E204F2">
              <w:rPr>
                <w:noProof/>
              </w:rPr>
              <w:tab/>
              <w:t>In accordance with the statutory requirements applicable in any country where the Contract or any part thereof is executed.</w:t>
            </w:r>
          </w:p>
          <w:p w14:paraId="2CEDBD32" w14:textId="77777777" w:rsidR="00CC76CD" w:rsidRPr="00E204F2" w:rsidRDefault="00CC76CD" w:rsidP="00CC76CD">
            <w:pPr>
              <w:spacing w:before="240" w:after="240"/>
              <w:ind w:left="1152" w:right="-72" w:hanging="576"/>
              <w:rPr>
                <w:noProof/>
              </w:rPr>
            </w:pPr>
            <w:r w:rsidRPr="00E204F2">
              <w:rPr>
                <w:noProof/>
              </w:rPr>
              <w:t>(g)</w:t>
            </w:r>
            <w:r w:rsidRPr="00E204F2">
              <w:rPr>
                <w:noProof/>
              </w:rPr>
              <w:tab/>
            </w:r>
            <w:r w:rsidRPr="00E204F2">
              <w:rPr>
                <w:noProof/>
                <w:u w:val="single"/>
              </w:rPr>
              <w:t>Other Insurances</w:t>
            </w:r>
          </w:p>
          <w:p w14:paraId="378000EE" w14:textId="77777777" w:rsidR="00CC76CD" w:rsidRPr="00E204F2" w:rsidRDefault="00CC76CD" w:rsidP="00CC76CD">
            <w:pPr>
              <w:spacing w:before="240" w:after="240"/>
              <w:ind w:left="1152" w:right="-72" w:hanging="576"/>
              <w:rPr>
                <w:noProof/>
              </w:rPr>
            </w:pPr>
            <w:r w:rsidRPr="00E204F2">
              <w:rPr>
                <w:noProof/>
              </w:rPr>
              <w:tab/>
              <w:t>Such other insurances as may be specifically agreed upon by the Parties hereto as listed in the Appendix to the Contract Agreement titled Insurance Requirements.</w:t>
            </w:r>
          </w:p>
          <w:p w14:paraId="44B0752A" w14:textId="77777777" w:rsidR="00CC76CD" w:rsidRPr="00E204F2" w:rsidRDefault="00CC76CD" w:rsidP="00CC76CD">
            <w:pPr>
              <w:spacing w:before="240" w:after="240"/>
              <w:ind w:left="576" w:right="-72" w:hanging="576"/>
              <w:rPr>
                <w:noProof/>
              </w:rPr>
            </w:pPr>
            <w:r w:rsidRPr="00E204F2">
              <w:rPr>
                <w:noProof/>
              </w:rPr>
              <w:t>34.2</w:t>
            </w:r>
            <w:r w:rsidRPr="00E204F2">
              <w:rPr>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408BA9C5" w14:textId="77777777" w:rsidR="00CC76CD" w:rsidRPr="00E204F2" w:rsidRDefault="00CC76CD" w:rsidP="00CC76CD">
            <w:pPr>
              <w:spacing w:before="240" w:after="240"/>
              <w:ind w:left="576" w:right="-72" w:hanging="576"/>
              <w:rPr>
                <w:noProof/>
              </w:rPr>
            </w:pPr>
            <w:r w:rsidRPr="00E204F2">
              <w:rPr>
                <w:noProof/>
              </w:rPr>
              <w:t>34.3</w:t>
            </w:r>
            <w:r w:rsidRPr="00E204F2">
              <w:rPr>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48FCB86B" w14:textId="77777777" w:rsidR="00CC76CD" w:rsidRPr="00E204F2" w:rsidRDefault="00CC76CD" w:rsidP="00CC76CD">
            <w:pPr>
              <w:spacing w:before="240" w:after="240"/>
              <w:ind w:left="576" w:right="-72" w:hanging="576"/>
              <w:rPr>
                <w:noProof/>
              </w:rPr>
            </w:pPr>
            <w:r w:rsidRPr="00E204F2">
              <w:rPr>
                <w:noProof/>
              </w:rPr>
              <w:t>34.4</w:t>
            </w:r>
            <w:r w:rsidRPr="00E204F2">
              <w:rPr>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223BB026" w14:textId="77777777" w:rsidR="00CC76CD" w:rsidRPr="00E204F2" w:rsidRDefault="00CC76CD" w:rsidP="00CC76CD">
            <w:pPr>
              <w:spacing w:before="240" w:after="240"/>
              <w:ind w:left="576" w:right="-72" w:hanging="576"/>
              <w:rPr>
                <w:noProof/>
              </w:rPr>
            </w:pPr>
            <w:r w:rsidRPr="00E204F2">
              <w:rPr>
                <w:noProof/>
              </w:rPr>
              <w:t>34.5</w:t>
            </w:r>
            <w:r w:rsidRPr="00E204F2">
              <w:rPr>
                <w:noProof/>
              </w:rP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w:t>
            </w:r>
            <w:r w:rsidRPr="00E204F2">
              <w:rPr>
                <w:noProof/>
              </w:rPr>
              <w:lastRenderedPageBreak/>
              <w:t>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66E15C06" w14:textId="77777777" w:rsidR="00CC76CD" w:rsidRPr="00E204F2" w:rsidRDefault="00CC76CD" w:rsidP="00CC76CD">
            <w:pPr>
              <w:spacing w:before="240" w:after="240"/>
              <w:ind w:left="576" w:right="-72" w:hanging="576"/>
              <w:rPr>
                <w:noProof/>
              </w:rPr>
            </w:pPr>
            <w:r w:rsidRPr="00E204F2">
              <w:rPr>
                <w:noProof/>
              </w:rPr>
              <w:t>34.6</w:t>
            </w:r>
            <w:r w:rsidRPr="00E204F2">
              <w:rPr>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6E943130" w14:textId="77777777" w:rsidR="00CC76CD" w:rsidRPr="00E204F2" w:rsidRDefault="00CC76CD" w:rsidP="00CC76CD">
            <w:pPr>
              <w:spacing w:before="240" w:after="240"/>
              <w:ind w:left="576" w:right="-72" w:hanging="576"/>
              <w:rPr>
                <w:noProof/>
              </w:rPr>
            </w:pPr>
            <w:r w:rsidRPr="00E204F2">
              <w:rPr>
                <w:noProof/>
              </w:rPr>
              <w:t>34.7</w:t>
            </w:r>
            <w:r w:rsidRPr="00E204F2">
              <w:rPr>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CC76CD" w:rsidRPr="00E204F2" w14:paraId="6AC08033" w14:textId="77777777" w:rsidTr="00CC76CD">
        <w:tc>
          <w:tcPr>
            <w:tcW w:w="2160" w:type="dxa"/>
          </w:tcPr>
          <w:p w14:paraId="36605855" w14:textId="77777777" w:rsidR="00CC76CD" w:rsidRPr="00E204F2" w:rsidRDefault="00CC76CD">
            <w:pPr>
              <w:pStyle w:val="S7Header2"/>
              <w:rPr>
                <w:noProof/>
              </w:rPr>
            </w:pPr>
            <w:bookmarkStart w:id="906" w:name="_Toc454731677"/>
            <w:bookmarkStart w:id="907" w:name="_Toc45022198"/>
            <w:r w:rsidRPr="00E204F2">
              <w:rPr>
                <w:noProof/>
              </w:rPr>
              <w:lastRenderedPageBreak/>
              <w:t>35.</w:t>
            </w:r>
            <w:r w:rsidRPr="00E204F2">
              <w:rPr>
                <w:noProof/>
              </w:rPr>
              <w:tab/>
              <w:t>Unforeseen Conditions</w:t>
            </w:r>
            <w:bookmarkEnd w:id="906"/>
            <w:bookmarkEnd w:id="907"/>
          </w:p>
        </w:tc>
        <w:tc>
          <w:tcPr>
            <w:tcW w:w="6984" w:type="dxa"/>
          </w:tcPr>
          <w:p w14:paraId="29297D90" w14:textId="77777777" w:rsidR="00CC76CD" w:rsidRPr="00E204F2" w:rsidRDefault="00CC76CD" w:rsidP="00CC76CD">
            <w:pPr>
              <w:spacing w:before="240" w:after="240"/>
              <w:ind w:left="576" w:right="-72" w:hanging="576"/>
              <w:rPr>
                <w:noProof/>
              </w:rPr>
            </w:pPr>
            <w:r w:rsidRPr="00E204F2">
              <w:rPr>
                <w:noProof/>
              </w:rPr>
              <w:t>35.1</w:t>
            </w:r>
            <w:r w:rsidRPr="00E204F2">
              <w:rPr>
                <w:noProof/>
              </w:rP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w:t>
            </w:r>
            <w:r w:rsidRPr="00E204F2">
              <w:rPr>
                <w:noProof/>
              </w:rPr>
              <w:lastRenderedPageBreak/>
              <w:t>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37C2B822"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physical conditions or artificial obstructions on the Site that could not have been reasonably foreseen;</w:t>
            </w:r>
          </w:p>
          <w:p w14:paraId="441EBA61"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additional work and/or Plant and/or Contractor’s Equipment required, including the steps which the Contractor will or proposes to take to overcome such conditions or obstructions;</w:t>
            </w:r>
          </w:p>
          <w:p w14:paraId="69E106C2" w14:textId="77777777" w:rsidR="00CC76CD" w:rsidRPr="00E204F2" w:rsidRDefault="00CC76CD" w:rsidP="00CC76CD">
            <w:pPr>
              <w:spacing w:before="240" w:after="240"/>
              <w:ind w:left="1152" w:right="-72" w:hanging="576"/>
              <w:rPr>
                <w:noProof/>
              </w:rPr>
            </w:pPr>
            <w:r w:rsidRPr="00E204F2">
              <w:rPr>
                <w:noProof/>
              </w:rPr>
              <w:t>(c)</w:t>
            </w:r>
            <w:r w:rsidRPr="00E204F2">
              <w:rPr>
                <w:noProof/>
              </w:rPr>
              <w:tab/>
              <w:t>the extent of the anticipated delay; and</w:t>
            </w:r>
          </w:p>
          <w:p w14:paraId="78CD336A" w14:textId="77777777" w:rsidR="00CC76CD" w:rsidRPr="00E204F2" w:rsidRDefault="00CC76CD" w:rsidP="00CC76CD">
            <w:pPr>
              <w:spacing w:before="240" w:after="240"/>
              <w:ind w:left="1152" w:right="-72" w:hanging="576"/>
              <w:rPr>
                <w:noProof/>
              </w:rPr>
            </w:pPr>
            <w:r w:rsidRPr="00E204F2">
              <w:rPr>
                <w:noProof/>
              </w:rPr>
              <w:t>(d)</w:t>
            </w:r>
            <w:r w:rsidRPr="00E204F2">
              <w:rPr>
                <w:noProof/>
              </w:rPr>
              <w:tab/>
              <w:t>the additional cost and expense that the Contractor is likely to incur.</w:t>
            </w:r>
          </w:p>
          <w:p w14:paraId="733A5BC5" w14:textId="77777777" w:rsidR="00CC76CD" w:rsidRPr="00E204F2" w:rsidRDefault="00CC76CD" w:rsidP="00CC76CD">
            <w:pPr>
              <w:spacing w:before="240" w:after="240"/>
              <w:ind w:left="576" w:right="-72" w:hanging="576"/>
              <w:rPr>
                <w:noProof/>
              </w:rPr>
            </w:pPr>
            <w:r w:rsidRPr="00E204F2">
              <w:rPr>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20DF94EC" w14:textId="77777777" w:rsidR="00CC76CD" w:rsidRPr="00E204F2" w:rsidRDefault="00CC76CD" w:rsidP="00CC76CD">
            <w:pPr>
              <w:spacing w:before="240" w:after="240"/>
              <w:ind w:left="576" w:right="-72" w:hanging="576"/>
              <w:rPr>
                <w:noProof/>
              </w:rPr>
            </w:pPr>
            <w:r w:rsidRPr="00E204F2">
              <w:rPr>
                <w:noProof/>
              </w:rPr>
              <w:t>35.2</w:t>
            </w:r>
            <w:r w:rsidRPr="00E204F2">
              <w:rPr>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3C60DB0E" w14:textId="77777777" w:rsidR="00CC76CD" w:rsidRPr="00E204F2" w:rsidRDefault="00CC76CD" w:rsidP="00CC76CD">
            <w:pPr>
              <w:suppressAutoHyphens/>
              <w:spacing w:before="240" w:after="240"/>
              <w:ind w:left="540" w:right="-72"/>
              <w:rPr>
                <w:noProof/>
              </w:rPr>
            </w:pPr>
            <w:r w:rsidRPr="00E204F2">
              <w:rPr>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CC76CD" w:rsidRPr="00E204F2" w14:paraId="37ECB8B7" w14:textId="77777777" w:rsidTr="00CC76CD">
        <w:trPr>
          <w:cantSplit/>
        </w:trPr>
        <w:tc>
          <w:tcPr>
            <w:tcW w:w="2160" w:type="dxa"/>
          </w:tcPr>
          <w:p w14:paraId="760315BE" w14:textId="77777777" w:rsidR="00CC76CD" w:rsidRPr="00E204F2" w:rsidRDefault="00CC76CD">
            <w:pPr>
              <w:pStyle w:val="S7Header2"/>
              <w:rPr>
                <w:noProof/>
              </w:rPr>
            </w:pPr>
            <w:bookmarkStart w:id="908" w:name="_Toc454731678"/>
            <w:bookmarkStart w:id="909" w:name="_Toc45022199"/>
            <w:r w:rsidRPr="00E204F2">
              <w:rPr>
                <w:noProof/>
              </w:rPr>
              <w:lastRenderedPageBreak/>
              <w:t>36.</w:t>
            </w:r>
            <w:r w:rsidRPr="00E204F2">
              <w:rPr>
                <w:noProof/>
              </w:rPr>
              <w:tab/>
              <w:t>Change in Laws and Regulations</w:t>
            </w:r>
            <w:bookmarkEnd w:id="908"/>
            <w:bookmarkEnd w:id="909"/>
          </w:p>
        </w:tc>
        <w:tc>
          <w:tcPr>
            <w:tcW w:w="6984" w:type="dxa"/>
          </w:tcPr>
          <w:p w14:paraId="6F660578" w14:textId="77777777" w:rsidR="00CC76CD" w:rsidRPr="00E204F2" w:rsidRDefault="00CC76CD" w:rsidP="00CC76CD">
            <w:pPr>
              <w:spacing w:before="240" w:after="240"/>
              <w:ind w:left="576" w:right="-72" w:hanging="576"/>
              <w:rPr>
                <w:noProof/>
              </w:rPr>
            </w:pPr>
            <w:r w:rsidRPr="00E204F2">
              <w:rPr>
                <w:noProof/>
              </w:rPr>
              <w:t>36.1</w:t>
            </w:r>
            <w:r w:rsidRPr="00E204F2">
              <w:rPr>
                <w:noProof/>
              </w:rPr>
              <w:tab/>
              <w:t xml:space="preserve">If, after the date twenty-eight (28) days prior to the date of </w:t>
            </w:r>
            <w:r w:rsidR="00D166BF">
              <w:rPr>
                <w:noProof/>
              </w:rPr>
              <w:t>Proposal</w:t>
            </w:r>
            <w:r w:rsidRPr="00E204F2">
              <w:rPr>
                <w:noProof/>
              </w:rPr>
              <w:t xml:space="preserve">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CC76CD" w:rsidRPr="00E204F2" w14:paraId="529FA6D7" w14:textId="77777777" w:rsidTr="00CC76CD">
        <w:tc>
          <w:tcPr>
            <w:tcW w:w="2160" w:type="dxa"/>
          </w:tcPr>
          <w:p w14:paraId="0F772285" w14:textId="77777777" w:rsidR="00CC76CD" w:rsidRPr="00E204F2" w:rsidRDefault="00CC76CD">
            <w:pPr>
              <w:pStyle w:val="S7Header2"/>
              <w:rPr>
                <w:noProof/>
              </w:rPr>
            </w:pPr>
            <w:bookmarkStart w:id="910" w:name="_Toc454731679"/>
            <w:bookmarkStart w:id="911" w:name="_Toc45022200"/>
            <w:r w:rsidRPr="00E204F2">
              <w:rPr>
                <w:noProof/>
              </w:rPr>
              <w:t>37.</w:t>
            </w:r>
            <w:r w:rsidRPr="00E204F2">
              <w:rPr>
                <w:noProof/>
              </w:rPr>
              <w:tab/>
              <w:t>Force Majeure</w:t>
            </w:r>
            <w:bookmarkEnd w:id="910"/>
            <w:bookmarkEnd w:id="911"/>
          </w:p>
        </w:tc>
        <w:tc>
          <w:tcPr>
            <w:tcW w:w="6984" w:type="dxa"/>
          </w:tcPr>
          <w:p w14:paraId="6873FA37" w14:textId="77777777" w:rsidR="00CC76CD" w:rsidRPr="00E204F2" w:rsidRDefault="00CC76CD" w:rsidP="00CC76CD">
            <w:pPr>
              <w:spacing w:before="240" w:after="240"/>
              <w:ind w:left="576" w:right="-72" w:hanging="576"/>
              <w:rPr>
                <w:noProof/>
              </w:rPr>
            </w:pPr>
            <w:r w:rsidRPr="00E204F2">
              <w:rPr>
                <w:noProof/>
              </w:rPr>
              <w:t>37.1</w:t>
            </w:r>
            <w:r w:rsidRPr="00E204F2">
              <w:rPr>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4530F22" w14:textId="77777777" w:rsidR="00CC76CD" w:rsidRPr="00E204F2" w:rsidRDefault="00CC76CD" w:rsidP="00CC76CD">
            <w:pPr>
              <w:spacing w:before="240" w:after="240"/>
              <w:ind w:left="1152" w:right="-72" w:hanging="576"/>
              <w:rPr>
                <w:noProof/>
              </w:rPr>
            </w:pPr>
            <w:r w:rsidRPr="00E204F2">
              <w:rPr>
                <w:noProof/>
              </w:rPr>
              <w:t>(a)</w:t>
            </w:r>
            <w:r w:rsidRPr="00E204F2">
              <w:rPr>
                <w:noProof/>
              </w:rPr>
              <w:tab/>
              <w:t>war, hostilities or warlike operations whether a state of war be declared or not, invasion, act of foreign enemy and civil war</w:t>
            </w:r>
          </w:p>
          <w:p w14:paraId="41786E8F" w14:textId="77777777" w:rsidR="00CC76CD" w:rsidRPr="00E204F2" w:rsidRDefault="00CC76CD" w:rsidP="00CC76CD">
            <w:pPr>
              <w:spacing w:before="240" w:after="240"/>
              <w:ind w:left="1152" w:right="-72" w:hanging="576"/>
              <w:rPr>
                <w:noProof/>
              </w:rPr>
            </w:pPr>
            <w:r w:rsidRPr="00E204F2">
              <w:rPr>
                <w:noProof/>
              </w:rPr>
              <w:t>(b)</w:t>
            </w:r>
            <w:r w:rsidRPr="00E204F2">
              <w:rPr>
                <w:noProof/>
              </w:rPr>
              <w:tab/>
              <w:t>rebellion, revolution, insurrection, mutiny, usurpation of civil or military government, conspiracy, riot, civil commotion and terrorist acts</w:t>
            </w:r>
          </w:p>
          <w:p w14:paraId="44362A4F" w14:textId="77777777" w:rsidR="00CC76CD" w:rsidRPr="00E204F2" w:rsidRDefault="00CC76CD" w:rsidP="00CC76CD">
            <w:pPr>
              <w:spacing w:before="240" w:after="240"/>
              <w:ind w:left="1152" w:right="-72" w:hanging="576"/>
              <w:rPr>
                <w:noProof/>
              </w:rPr>
            </w:pPr>
            <w:r w:rsidRPr="00E204F2">
              <w:rPr>
                <w:noProof/>
              </w:rPr>
              <w:t>(c)</w:t>
            </w:r>
            <w:r w:rsidRPr="00E204F2">
              <w:rPr>
                <w:noProof/>
              </w:rPr>
              <w:tab/>
            </w:r>
            <w:r w:rsidRPr="00E204F2">
              <w:rPr>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6D01E1AD" w14:textId="77777777" w:rsidR="00CC76CD" w:rsidRPr="00E204F2" w:rsidRDefault="00CC76CD" w:rsidP="00CC76CD">
            <w:pPr>
              <w:spacing w:before="240" w:after="240"/>
              <w:ind w:left="1152" w:right="-72" w:hanging="576"/>
              <w:rPr>
                <w:noProof/>
              </w:rPr>
            </w:pPr>
            <w:r w:rsidRPr="00E204F2">
              <w:rPr>
                <w:noProof/>
              </w:rPr>
              <w:t>(d)</w:t>
            </w:r>
            <w:r w:rsidRPr="00E204F2">
              <w:rPr>
                <w:noProof/>
              </w:rPr>
              <w:tab/>
              <w:t>strike, sabotage, lockout, embargo, import restriction, port congestion, lack of usual means of public transportation and communication, industrial dispute, shipwreck, shortage or restriction of power supply, epidemics, quarantine and plague</w:t>
            </w:r>
          </w:p>
          <w:p w14:paraId="7C3BA6E6" w14:textId="77777777" w:rsidR="00CC76CD" w:rsidRPr="00E204F2" w:rsidRDefault="00CC76CD" w:rsidP="00CC76CD">
            <w:pPr>
              <w:spacing w:before="240" w:after="240"/>
              <w:ind w:left="1152" w:right="-72" w:hanging="576"/>
              <w:rPr>
                <w:noProof/>
              </w:rPr>
            </w:pPr>
            <w:r w:rsidRPr="00E204F2">
              <w:rPr>
                <w:noProof/>
              </w:rPr>
              <w:t>(e)</w:t>
            </w:r>
            <w:r w:rsidRPr="00E204F2">
              <w:rPr>
                <w:noProof/>
              </w:rPr>
              <w:tab/>
              <w:t>earthquake, landslide, volcanic activity, fire, flood or inundation, tidal wave, typhoon or cyclone, hurricane, storm, lightning, or other inclement weather condition, nuclear and pressure waves or other natural or physical disaster</w:t>
            </w:r>
          </w:p>
          <w:p w14:paraId="177ECBE7" w14:textId="77777777" w:rsidR="00CC76CD" w:rsidRPr="00E204F2" w:rsidRDefault="00CC76CD" w:rsidP="00CC76CD">
            <w:pPr>
              <w:spacing w:before="240" w:after="240"/>
              <w:ind w:left="1152" w:right="-72" w:hanging="576"/>
              <w:rPr>
                <w:noProof/>
              </w:rPr>
            </w:pPr>
            <w:r w:rsidRPr="00E204F2">
              <w:rPr>
                <w:noProof/>
              </w:rPr>
              <w:t>(f)</w:t>
            </w:r>
            <w:r w:rsidRPr="00E204F2">
              <w:rPr>
                <w:noProof/>
              </w:rPr>
              <w:tab/>
              <w:t>shortage of labor, materials or utilities where caused by circumstances that are themselves Force Majeure.</w:t>
            </w:r>
          </w:p>
          <w:p w14:paraId="76612A9E" w14:textId="77777777" w:rsidR="00CC76CD" w:rsidRPr="00E204F2" w:rsidRDefault="00CC76CD" w:rsidP="00CC76CD">
            <w:pPr>
              <w:spacing w:before="240" w:after="240"/>
              <w:ind w:left="576" w:right="-72" w:hanging="576"/>
              <w:rPr>
                <w:noProof/>
              </w:rPr>
            </w:pPr>
            <w:r w:rsidRPr="00E204F2">
              <w:rPr>
                <w:noProof/>
              </w:rPr>
              <w:lastRenderedPageBreak/>
              <w:t>37.2</w:t>
            </w:r>
            <w:r w:rsidRPr="00E204F2">
              <w:rPr>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8ACD71A" w14:textId="77777777" w:rsidR="00CC76CD" w:rsidRPr="00E204F2" w:rsidRDefault="00CC76CD" w:rsidP="00CC76CD">
            <w:pPr>
              <w:spacing w:before="240" w:after="240"/>
              <w:ind w:left="576" w:right="-72" w:hanging="576"/>
              <w:rPr>
                <w:noProof/>
              </w:rPr>
            </w:pPr>
            <w:r w:rsidRPr="00E204F2">
              <w:rPr>
                <w:noProof/>
              </w:rPr>
              <w:t>37.3</w:t>
            </w:r>
            <w:r w:rsidRPr="00E204F2">
              <w:rPr>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69C4C2E8" w14:textId="77777777" w:rsidR="00CC76CD" w:rsidRPr="00E204F2" w:rsidRDefault="00CC76CD" w:rsidP="00CC76CD">
            <w:pPr>
              <w:spacing w:before="240" w:after="240"/>
              <w:ind w:left="576" w:right="-72" w:hanging="576"/>
              <w:rPr>
                <w:noProof/>
              </w:rPr>
            </w:pPr>
            <w:r w:rsidRPr="00E204F2">
              <w:rPr>
                <w:noProof/>
              </w:rPr>
              <w:t>37.4</w:t>
            </w:r>
            <w:r w:rsidRPr="00E204F2">
              <w:rPr>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3C761C8B" w14:textId="77777777" w:rsidR="00CC76CD" w:rsidRPr="00E204F2" w:rsidRDefault="00CC76CD" w:rsidP="00CC76CD">
            <w:pPr>
              <w:spacing w:before="240" w:after="240"/>
              <w:ind w:left="576" w:right="-72" w:hanging="576"/>
              <w:rPr>
                <w:noProof/>
              </w:rPr>
            </w:pPr>
            <w:r w:rsidRPr="00E204F2">
              <w:rPr>
                <w:noProof/>
              </w:rPr>
              <w:t>37.5</w:t>
            </w:r>
            <w:r w:rsidRPr="00E204F2">
              <w:rPr>
                <w:noProof/>
              </w:rPr>
              <w:tab/>
              <w:t>No delay or nonperformance by either Party hereto caused by the occurrence of any event of Force Majeure shall</w:t>
            </w:r>
          </w:p>
          <w:p w14:paraId="1A31C74E" w14:textId="77777777" w:rsidR="00CC76CD" w:rsidRPr="00E204F2" w:rsidRDefault="00CC76CD" w:rsidP="00CC76CD">
            <w:pPr>
              <w:spacing w:before="240" w:after="240"/>
              <w:ind w:left="1152" w:right="-72" w:hanging="576"/>
              <w:rPr>
                <w:noProof/>
              </w:rPr>
            </w:pPr>
            <w:r w:rsidRPr="00E204F2">
              <w:rPr>
                <w:noProof/>
              </w:rPr>
              <w:t>(a)</w:t>
            </w:r>
            <w:r w:rsidRPr="00E204F2">
              <w:rPr>
                <w:noProof/>
              </w:rPr>
              <w:tab/>
              <w:t>constitute a default or breach of the Contract, or</w:t>
            </w:r>
          </w:p>
          <w:p w14:paraId="02B7C7C4" w14:textId="77777777" w:rsidR="00CC76CD" w:rsidRPr="00E204F2" w:rsidRDefault="00CC76CD" w:rsidP="00CC76CD">
            <w:pPr>
              <w:spacing w:before="240" w:after="240"/>
              <w:ind w:left="1152" w:right="-72" w:hanging="576"/>
              <w:rPr>
                <w:noProof/>
              </w:rPr>
            </w:pPr>
            <w:r w:rsidRPr="00E204F2">
              <w:rPr>
                <w:noProof/>
              </w:rPr>
              <w:t>(b)</w:t>
            </w:r>
            <w:r w:rsidRPr="00E204F2">
              <w:rPr>
                <w:noProof/>
              </w:rPr>
              <w:tab/>
              <w:t>give rise to any claim for damages or additional cost or expense occasioned thereby, subject to GCC Sub-Clauses 32.2, 38.3 and 38.4</w:t>
            </w:r>
          </w:p>
          <w:p w14:paraId="5F77682B" w14:textId="77777777" w:rsidR="00CC76CD" w:rsidRPr="00E204F2" w:rsidRDefault="00CC76CD" w:rsidP="00CC76CD">
            <w:pPr>
              <w:spacing w:before="240" w:after="240"/>
              <w:ind w:left="576" w:right="-72" w:hanging="576"/>
              <w:rPr>
                <w:noProof/>
              </w:rPr>
            </w:pPr>
            <w:r w:rsidRPr="00E204F2">
              <w:rPr>
                <w:noProof/>
              </w:rPr>
              <w:tab/>
              <w:t>if and to the extent that such delay or nonperformance is caused by the occurrence of an event of Force Majeure.</w:t>
            </w:r>
          </w:p>
          <w:p w14:paraId="02E41BC9" w14:textId="77777777" w:rsidR="00CC76CD" w:rsidRPr="00E204F2" w:rsidRDefault="00CC76CD" w:rsidP="00CC76CD">
            <w:pPr>
              <w:spacing w:before="240" w:after="240"/>
              <w:ind w:left="576" w:right="-72" w:hanging="576"/>
              <w:rPr>
                <w:noProof/>
              </w:rPr>
            </w:pPr>
            <w:r w:rsidRPr="00E204F2">
              <w:rPr>
                <w:noProof/>
              </w:rPr>
              <w:t>37.6</w:t>
            </w:r>
            <w:r w:rsidRPr="00E204F2">
              <w:rPr>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40A9031" w14:textId="77777777" w:rsidR="00CC76CD" w:rsidRPr="00E204F2" w:rsidRDefault="00CC76CD" w:rsidP="00CC76CD">
            <w:pPr>
              <w:spacing w:before="240" w:after="240"/>
              <w:ind w:left="576" w:right="-72" w:hanging="576"/>
              <w:rPr>
                <w:noProof/>
              </w:rPr>
            </w:pPr>
            <w:r w:rsidRPr="00E204F2">
              <w:rPr>
                <w:noProof/>
              </w:rPr>
              <w:t>37.7</w:t>
            </w:r>
            <w:r w:rsidRPr="00E204F2">
              <w:rPr>
                <w:noProof/>
              </w:rPr>
              <w:tab/>
              <w:t>In the event of termination pursuant to GCC Sub-Clause 37.6, the rights and obligations of the Employer and the Contractor shall be as specified in GCC Sub-Clauses 42.1.2 and 42.1.3.</w:t>
            </w:r>
          </w:p>
          <w:p w14:paraId="244A54B0" w14:textId="77777777" w:rsidR="00CC76CD" w:rsidRPr="00E204F2" w:rsidRDefault="00CC76CD" w:rsidP="00CC76CD">
            <w:pPr>
              <w:spacing w:before="240" w:after="240"/>
              <w:ind w:left="576" w:right="-72" w:hanging="576"/>
              <w:rPr>
                <w:noProof/>
              </w:rPr>
            </w:pPr>
            <w:r w:rsidRPr="00E204F2">
              <w:rPr>
                <w:noProof/>
              </w:rPr>
              <w:t>37.8</w:t>
            </w:r>
            <w:r w:rsidRPr="00E204F2">
              <w:rPr>
                <w:noProof/>
              </w:rPr>
              <w:tab/>
              <w:t>Notwithstanding GCC Sub-Clause 37.5, Force Majeure shall not apply to any obligation of the Employer to make payments to the Contractor herein.</w:t>
            </w:r>
          </w:p>
        </w:tc>
      </w:tr>
      <w:tr w:rsidR="00CC76CD" w:rsidRPr="00E204F2" w14:paraId="22E48324" w14:textId="77777777" w:rsidTr="00CC76CD">
        <w:trPr>
          <w:trHeight w:val="1800"/>
        </w:trPr>
        <w:tc>
          <w:tcPr>
            <w:tcW w:w="2160" w:type="dxa"/>
          </w:tcPr>
          <w:p w14:paraId="51D05890" w14:textId="77777777" w:rsidR="00CC76CD" w:rsidRPr="00E204F2" w:rsidRDefault="00CC76CD">
            <w:pPr>
              <w:pStyle w:val="S7Header2"/>
              <w:rPr>
                <w:noProof/>
              </w:rPr>
            </w:pPr>
            <w:bookmarkStart w:id="912" w:name="_Toc454731680"/>
            <w:bookmarkStart w:id="913" w:name="_Toc45022201"/>
            <w:r w:rsidRPr="00E204F2">
              <w:rPr>
                <w:noProof/>
              </w:rPr>
              <w:lastRenderedPageBreak/>
              <w:t>38.</w:t>
            </w:r>
            <w:r w:rsidRPr="00E204F2">
              <w:rPr>
                <w:noProof/>
              </w:rPr>
              <w:tab/>
              <w:t>War Risks</w:t>
            </w:r>
            <w:bookmarkEnd w:id="912"/>
            <w:bookmarkEnd w:id="913"/>
          </w:p>
        </w:tc>
        <w:tc>
          <w:tcPr>
            <w:tcW w:w="6984" w:type="dxa"/>
          </w:tcPr>
          <w:p w14:paraId="40E2755D" w14:textId="77777777" w:rsidR="00CC76CD" w:rsidRPr="00E204F2" w:rsidRDefault="00CC76CD" w:rsidP="00CC76CD">
            <w:pPr>
              <w:spacing w:before="240" w:after="240"/>
              <w:ind w:left="576" w:right="-72" w:hanging="576"/>
              <w:rPr>
                <w:noProof/>
              </w:rPr>
            </w:pPr>
            <w:r w:rsidRPr="00E204F2">
              <w:rPr>
                <w:noProof/>
              </w:rPr>
              <w:t>38.1</w:t>
            </w:r>
            <w:r w:rsidRPr="00E204F2">
              <w:rPr>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4ABD3D96" w14:textId="77777777" w:rsidR="00CC76CD" w:rsidRPr="00E204F2" w:rsidRDefault="00CC76CD" w:rsidP="00CC76CD">
            <w:pPr>
              <w:spacing w:before="240" w:after="240"/>
              <w:ind w:left="576" w:right="-72" w:hanging="576"/>
              <w:rPr>
                <w:noProof/>
              </w:rPr>
            </w:pPr>
            <w:r w:rsidRPr="00E204F2">
              <w:rPr>
                <w:noProof/>
              </w:rPr>
              <w:t>38.2</w:t>
            </w:r>
            <w:r w:rsidRPr="00E204F2">
              <w:rPr>
                <w:noProof/>
              </w:rPr>
              <w:tab/>
            </w:r>
            <w:r w:rsidRPr="00E204F2">
              <w:rPr>
                <w:noProof/>
                <w:spacing w:val="-4"/>
                <w:szCs w:val="24"/>
              </w:rPr>
              <w:t>Notwithstanding anything contained in the Contract, the Contractor shall have no liability whatsoever for or with respect to</w:t>
            </w:r>
          </w:p>
          <w:p w14:paraId="58F0844C" w14:textId="77777777" w:rsidR="00CC76CD" w:rsidRPr="00E204F2" w:rsidRDefault="00CC76CD" w:rsidP="00CC76CD">
            <w:pPr>
              <w:spacing w:before="240" w:after="240"/>
              <w:ind w:left="1080" w:right="-72" w:hanging="576"/>
              <w:rPr>
                <w:noProof/>
              </w:rPr>
            </w:pPr>
            <w:r w:rsidRPr="00E204F2">
              <w:rPr>
                <w:noProof/>
              </w:rPr>
              <w:t>(a)</w:t>
            </w:r>
            <w:r w:rsidRPr="00E204F2">
              <w:rPr>
                <w:noProof/>
              </w:rPr>
              <w:tab/>
              <w:t>destruction of or damage to Facilities, Plant, or any part thereof;</w:t>
            </w:r>
          </w:p>
          <w:p w14:paraId="1E104B87" w14:textId="77777777" w:rsidR="00CC76CD" w:rsidRPr="00E204F2" w:rsidRDefault="00CC76CD" w:rsidP="00CC76CD">
            <w:pPr>
              <w:spacing w:before="240" w:after="240"/>
              <w:ind w:left="1080" w:right="-72" w:hanging="576"/>
              <w:rPr>
                <w:noProof/>
              </w:rPr>
            </w:pPr>
            <w:r w:rsidRPr="00E204F2">
              <w:rPr>
                <w:noProof/>
              </w:rPr>
              <w:t>(b)</w:t>
            </w:r>
            <w:r w:rsidRPr="00E204F2">
              <w:rPr>
                <w:noProof/>
              </w:rPr>
              <w:tab/>
              <w:t>destruction of or damage to property of the Employer or any third Party; or</w:t>
            </w:r>
          </w:p>
          <w:p w14:paraId="722E2D71" w14:textId="77777777" w:rsidR="00CC76CD" w:rsidRPr="00E204F2" w:rsidRDefault="00CC76CD" w:rsidP="00CC76CD">
            <w:pPr>
              <w:spacing w:before="240" w:after="240"/>
              <w:ind w:left="1080" w:right="-72" w:hanging="576"/>
              <w:rPr>
                <w:noProof/>
              </w:rPr>
            </w:pPr>
            <w:r w:rsidRPr="00E204F2">
              <w:rPr>
                <w:noProof/>
              </w:rPr>
              <w:t>(c)</w:t>
            </w:r>
            <w:r w:rsidRPr="00E204F2">
              <w:rPr>
                <w:noProof/>
              </w:rPr>
              <w:tab/>
              <w:t>injury or loss of life</w:t>
            </w:r>
          </w:p>
          <w:p w14:paraId="7092391D" w14:textId="77777777" w:rsidR="00CC76CD" w:rsidRPr="00E204F2" w:rsidRDefault="00CC76CD" w:rsidP="00CC76CD">
            <w:pPr>
              <w:spacing w:before="240" w:after="240"/>
              <w:ind w:left="576" w:right="-72" w:hanging="576"/>
              <w:rPr>
                <w:noProof/>
              </w:rPr>
            </w:pPr>
            <w:r w:rsidRPr="00E204F2">
              <w:rPr>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34A6117C" w14:textId="77777777" w:rsidR="00CC76CD" w:rsidRPr="00E204F2" w:rsidRDefault="00CC76CD" w:rsidP="00CC76CD">
            <w:pPr>
              <w:spacing w:before="240" w:after="240"/>
              <w:ind w:left="576" w:right="-72" w:hanging="576"/>
              <w:rPr>
                <w:noProof/>
              </w:rPr>
            </w:pPr>
            <w:r w:rsidRPr="00E204F2">
              <w:rPr>
                <w:noProof/>
              </w:rPr>
              <w:t>38.3</w:t>
            </w:r>
            <w:r w:rsidRPr="00E204F2">
              <w:rPr>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61F996F0"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part of the Facilities or the Plant so destroyed or damaged to the extent not already paid for by the Employer</w:t>
            </w:r>
          </w:p>
          <w:p w14:paraId="3F206DAC" w14:textId="77777777" w:rsidR="00CC76CD" w:rsidRPr="00E204F2" w:rsidRDefault="00CC76CD" w:rsidP="00CC76CD">
            <w:pPr>
              <w:spacing w:before="240" w:after="240"/>
              <w:ind w:left="1152" w:right="-72" w:hanging="576"/>
              <w:rPr>
                <w:noProof/>
              </w:rPr>
            </w:pPr>
            <w:r w:rsidRPr="00E204F2">
              <w:rPr>
                <w:noProof/>
              </w:rPr>
              <w:tab/>
              <w:t>and so far as may be required by the Employer, and as may be necessary for completion of the Facilities</w:t>
            </w:r>
          </w:p>
          <w:p w14:paraId="5A1C3C52" w14:textId="77777777" w:rsidR="00CC76CD" w:rsidRPr="00E204F2" w:rsidRDefault="00CC76CD" w:rsidP="00CC76CD">
            <w:pPr>
              <w:spacing w:before="240" w:after="240"/>
              <w:ind w:left="1152" w:right="-72" w:hanging="576"/>
              <w:rPr>
                <w:noProof/>
              </w:rPr>
            </w:pPr>
            <w:r w:rsidRPr="00E204F2">
              <w:rPr>
                <w:noProof/>
              </w:rPr>
              <w:t>(b)</w:t>
            </w:r>
            <w:r w:rsidRPr="00E204F2">
              <w:rPr>
                <w:noProof/>
              </w:rPr>
              <w:tab/>
              <w:t>replacing or making good any Contractor’s Equipment or other property of the Contractor so destroyed or damaged</w:t>
            </w:r>
          </w:p>
          <w:p w14:paraId="0842F1A8" w14:textId="77777777" w:rsidR="00CC76CD" w:rsidRPr="00E204F2" w:rsidRDefault="00CC76CD" w:rsidP="00CC76CD">
            <w:pPr>
              <w:spacing w:before="240" w:after="240"/>
              <w:ind w:left="1152" w:right="-72" w:hanging="576"/>
              <w:rPr>
                <w:noProof/>
              </w:rPr>
            </w:pPr>
            <w:r w:rsidRPr="00E204F2">
              <w:rPr>
                <w:noProof/>
              </w:rPr>
              <w:t>(c)</w:t>
            </w:r>
            <w:r w:rsidRPr="00E204F2">
              <w:rPr>
                <w:noProof/>
              </w:rPr>
              <w:tab/>
              <w:t>replacing or making good any such destruction or damage to the Facilities or the Plant or any part thereof .</w:t>
            </w:r>
          </w:p>
          <w:p w14:paraId="0B3D61AC" w14:textId="77777777" w:rsidR="00CC76CD" w:rsidRPr="00E204F2" w:rsidRDefault="00CC76CD" w:rsidP="00CC76CD">
            <w:pPr>
              <w:spacing w:before="240" w:after="240"/>
              <w:ind w:left="576" w:right="-72" w:hanging="576"/>
              <w:rPr>
                <w:noProof/>
              </w:rPr>
            </w:pPr>
            <w:r w:rsidRPr="00E204F2">
              <w:rPr>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4CD8BA55" w14:textId="77777777" w:rsidR="00CC76CD" w:rsidRPr="00E204F2" w:rsidRDefault="00CC76CD" w:rsidP="00CC76CD">
            <w:pPr>
              <w:spacing w:before="240" w:after="240"/>
              <w:ind w:left="576" w:right="-72" w:hanging="576"/>
              <w:rPr>
                <w:noProof/>
              </w:rPr>
            </w:pPr>
            <w:r w:rsidRPr="00E204F2">
              <w:rPr>
                <w:noProof/>
              </w:rPr>
              <w:tab/>
              <w:t>If the Employer requires the Contractor to replace or make good on any such destruction or damage to the Facilities, the Time for Completion shall be extended in accordance with GCC 40.</w:t>
            </w:r>
          </w:p>
          <w:p w14:paraId="31712738" w14:textId="77777777" w:rsidR="00CC76CD" w:rsidRPr="00E204F2" w:rsidRDefault="00CC76CD" w:rsidP="00CC76CD">
            <w:pPr>
              <w:spacing w:before="240" w:after="240"/>
              <w:ind w:left="576" w:right="-72" w:hanging="576"/>
              <w:rPr>
                <w:noProof/>
              </w:rPr>
            </w:pPr>
            <w:r w:rsidRPr="00E204F2">
              <w:rPr>
                <w:noProof/>
              </w:rPr>
              <w:lastRenderedPageBreak/>
              <w:t>38.4</w:t>
            </w:r>
            <w:r w:rsidRPr="00E204F2">
              <w:rPr>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5CFA6F1A" w14:textId="77777777" w:rsidR="00CC76CD" w:rsidRPr="00E204F2" w:rsidRDefault="00CC76CD" w:rsidP="00CC76CD">
            <w:pPr>
              <w:spacing w:before="240" w:after="240"/>
              <w:ind w:left="576" w:right="-72" w:hanging="576"/>
              <w:rPr>
                <w:noProof/>
              </w:rPr>
            </w:pPr>
            <w:r w:rsidRPr="00E204F2">
              <w:rPr>
                <w:noProof/>
              </w:rPr>
              <w:t>38.5</w:t>
            </w:r>
            <w:r w:rsidRPr="00E204F2">
              <w:rPr>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E851788" w14:textId="77777777" w:rsidR="00CC76CD" w:rsidRPr="00E204F2" w:rsidRDefault="00CC76CD" w:rsidP="00CC76CD">
            <w:pPr>
              <w:spacing w:before="240" w:after="240"/>
              <w:ind w:left="576" w:right="-72" w:hanging="576"/>
              <w:rPr>
                <w:noProof/>
              </w:rPr>
            </w:pPr>
            <w:r w:rsidRPr="00E204F2">
              <w:rPr>
                <w:noProof/>
              </w:rPr>
              <w:t>38.6</w:t>
            </w:r>
            <w:r w:rsidRPr="00E204F2">
              <w:rPr>
                <w:noProof/>
              </w:rPr>
              <w:tab/>
              <w:t xml:space="preserve">In the event of termination pursuant to GCC Sub-Clauses 38.3 or 38.5, the rights and obligations of the Employer and the Contractor shall be specified in GCC Sub-Clauses 42.1.2 and 42.1.3. </w:t>
            </w:r>
          </w:p>
        </w:tc>
      </w:tr>
    </w:tbl>
    <w:p w14:paraId="3387C18A" w14:textId="77777777" w:rsidR="00CC76CD" w:rsidRPr="00E204F2" w:rsidRDefault="00CC76CD" w:rsidP="00F47FA3">
      <w:pPr>
        <w:pStyle w:val="S7Header1"/>
        <w:numPr>
          <w:ilvl w:val="0"/>
          <w:numId w:val="100"/>
        </w:numPr>
        <w:spacing w:before="240"/>
        <w:ind w:right="0"/>
        <w:outlineLvl w:val="0"/>
        <w:rPr>
          <w:noProof/>
        </w:rPr>
      </w:pPr>
      <w:bookmarkStart w:id="914" w:name="_Toc454731681"/>
      <w:bookmarkStart w:id="915" w:name="_Toc45022202"/>
      <w:r w:rsidRPr="00E204F2">
        <w:rPr>
          <w:noProof/>
        </w:rPr>
        <w:lastRenderedPageBreak/>
        <w:t>Change in Contract Elements</w:t>
      </w:r>
      <w:bookmarkEnd w:id="914"/>
      <w:bookmarkEnd w:id="915"/>
    </w:p>
    <w:tbl>
      <w:tblPr>
        <w:tblW w:w="0" w:type="auto"/>
        <w:tblLayout w:type="fixed"/>
        <w:tblLook w:val="0000" w:firstRow="0" w:lastRow="0" w:firstColumn="0" w:lastColumn="0" w:noHBand="0" w:noVBand="0"/>
      </w:tblPr>
      <w:tblGrid>
        <w:gridCol w:w="2160"/>
        <w:gridCol w:w="6984"/>
      </w:tblGrid>
      <w:tr w:rsidR="00CC76CD" w:rsidRPr="00E204F2" w14:paraId="007930FC" w14:textId="77777777" w:rsidTr="00CC76CD">
        <w:tc>
          <w:tcPr>
            <w:tcW w:w="2160" w:type="dxa"/>
          </w:tcPr>
          <w:p w14:paraId="7A188D37" w14:textId="77777777" w:rsidR="00CC76CD" w:rsidRPr="00E204F2" w:rsidRDefault="00CC76CD">
            <w:pPr>
              <w:pStyle w:val="S7Header2"/>
              <w:rPr>
                <w:noProof/>
              </w:rPr>
            </w:pPr>
            <w:bookmarkStart w:id="916" w:name="_Toc454731682"/>
            <w:bookmarkStart w:id="917" w:name="_Toc45022203"/>
            <w:r w:rsidRPr="00E204F2">
              <w:rPr>
                <w:noProof/>
              </w:rPr>
              <w:t>39.</w:t>
            </w:r>
            <w:r w:rsidRPr="00E204F2">
              <w:rPr>
                <w:noProof/>
              </w:rPr>
              <w:tab/>
              <w:t>Change in the Facilities</w:t>
            </w:r>
            <w:bookmarkEnd w:id="916"/>
            <w:bookmarkEnd w:id="917"/>
          </w:p>
        </w:tc>
        <w:tc>
          <w:tcPr>
            <w:tcW w:w="6984" w:type="dxa"/>
          </w:tcPr>
          <w:p w14:paraId="1AEE7F21" w14:textId="77777777" w:rsidR="00CC76CD" w:rsidRPr="00E204F2" w:rsidRDefault="00CC76CD" w:rsidP="00CC76CD">
            <w:pPr>
              <w:spacing w:before="240" w:after="240"/>
              <w:ind w:left="576" w:right="-72" w:hanging="576"/>
              <w:rPr>
                <w:noProof/>
              </w:rPr>
            </w:pPr>
            <w:r w:rsidRPr="00E204F2">
              <w:rPr>
                <w:noProof/>
              </w:rPr>
              <w:t>39.1</w:t>
            </w:r>
            <w:r w:rsidRPr="00E204F2">
              <w:rPr>
                <w:noProof/>
              </w:rPr>
              <w:tab/>
            </w:r>
            <w:r w:rsidRPr="00E204F2">
              <w:rPr>
                <w:noProof/>
                <w:u w:val="single"/>
              </w:rPr>
              <w:t>Introducing a Change</w:t>
            </w:r>
          </w:p>
          <w:p w14:paraId="4A8FCA1D" w14:textId="77777777" w:rsidR="00CC76CD" w:rsidRPr="00E204F2" w:rsidRDefault="00CC76CD" w:rsidP="00CC76CD">
            <w:pPr>
              <w:spacing w:before="240" w:after="240"/>
              <w:ind w:left="1152" w:right="-72" w:hanging="576"/>
              <w:rPr>
                <w:noProof/>
              </w:rPr>
            </w:pPr>
            <w:r w:rsidRPr="00E204F2">
              <w:rPr>
                <w:noProof/>
              </w:rPr>
              <w:t>39.1.1</w:t>
            </w:r>
            <w:r w:rsidRPr="00E204F2">
              <w:rPr>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09498C10" w14:textId="77777777" w:rsidR="00CC76CD" w:rsidRPr="00E204F2" w:rsidRDefault="00CC76CD" w:rsidP="00CC76CD">
            <w:pPr>
              <w:spacing w:before="240" w:after="240"/>
              <w:ind w:left="1152" w:right="-72" w:hanging="576"/>
              <w:rPr>
                <w:rFonts w:ascii="Times" w:hAnsi="Times"/>
                <w:szCs w:val="24"/>
              </w:rPr>
            </w:pPr>
            <w:r w:rsidRPr="00E204F2">
              <w:rPr>
                <w:noProof/>
              </w:rPr>
              <w:t>39.1.2</w:t>
            </w:r>
            <w:r w:rsidRPr="00E204F2">
              <w:rPr>
                <w:noProof/>
              </w:rPr>
              <w:tab/>
              <w:t xml:space="preserve">Value Engineering: </w:t>
            </w:r>
            <w:r w:rsidRPr="00E204F2">
              <w:rPr>
                <w:rFonts w:ascii="Times" w:hAnsi="Times"/>
                <w:szCs w:val="24"/>
              </w:rPr>
              <w:t>The Contractor may prepare, at its own cost, a value engineering proposal at any time during the performance of the contract. The value engineering proposal shall, at a minimum, include the following;</w:t>
            </w:r>
          </w:p>
          <w:p w14:paraId="658EE6E6" w14:textId="77777777" w:rsidR="00CC76CD" w:rsidRPr="00E204F2" w:rsidRDefault="00CC76CD" w:rsidP="00CC76CD">
            <w:pPr>
              <w:spacing w:before="240" w:after="240"/>
              <w:ind w:left="1440"/>
              <w:rPr>
                <w:rFonts w:ascii="Times" w:hAnsi="Times"/>
                <w:szCs w:val="24"/>
              </w:rPr>
            </w:pPr>
            <w:r w:rsidRPr="00E204F2">
              <w:rPr>
                <w:rFonts w:ascii="Times" w:hAnsi="Times"/>
                <w:szCs w:val="24"/>
              </w:rPr>
              <w:lastRenderedPageBreak/>
              <w:t>(a) the proposed change(s), and a description of the difference to the existing contract requirements;</w:t>
            </w:r>
          </w:p>
          <w:p w14:paraId="363D0263" w14:textId="77777777" w:rsidR="00CC76CD" w:rsidRPr="00E204F2" w:rsidRDefault="00CC76CD" w:rsidP="00CC76CD">
            <w:pPr>
              <w:spacing w:before="240" w:after="240"/>
              <w:ind w:left="1440"/>
              <w:rPr>
                <w:rFonts w:ascii="Times" w:hAnsi="Times"/>
                <w:szCs w:val="24"/>
              </w:rPr>
            </w:pPr>
            <w:r w:rsidRPr="00E204F2">
              <w:rPr>
                <w:rFonts w:ascii="Times" w:hAnsi="Times"/>
                <w:szCs w:val="24"/>
              </w:rPr>
              <w:t>(b) a full cost/benefit analysis of the proposed change(s) including a description and estimate of costs (including life cycle costs) the Employer may incur in implementing the value engineering proposal; and</w:t>
            </w:r>
          </w:p>
          <w:p w14:paraId="5D915AF7" w14:textId="77777777" w:rsidR="00CC76CD" w:rsidRPr="00E204F2" w:rsidRDefault="00CC76CD" w:rsidP="00CC76CD">
            <w:pPr>
              <w:spacing w:before="240" w:after="240"/>
              <w:ind w:left="1440"/>
              <w:rPr>
                <w:rFonts w:ascii="Times" w:hAnsi="Times"/>
                <w:szCs w:val="24"/>
              </w:rPr>
            </w:pPr>
            <w:r w:rsidRPr="00E204F2">
              <w:rPr>
                <w:rFonts w:ascii="Times" w:hAnsi="Times"/>
                <w:szCs w:val="24"/>
              </w:rPr>
              <w:t>(c) a description of any effect(s) of the change on performance/functionality.</w:t>
            </w:r>
          </w:p>
          <w:p w14:paraId="2C5BAF1E" w14:textId="77777777" w:rsidR="00CC76CD" w:rsidRPr="00E204F2" w:rsidRDefault="00CC76CD" w:rsidP="00CC76CD">
            <w:pPr>
              <w:spacing w:before="240" w:after="240"/>
              <w:ind w:left="1152"/>
              <w:rPr>
                <w:rFonts w:ascii="Times" w:hAnsi="Times"/>
                <w:szCs w:val="24"/>
              </w:rPr>
            </w:pPr>
            <w:r w:rsidRPr="00E204F2">
              <w:rPr>
                <w:rFonts w:ascii="Times" w:hAnsi="Times"/>
                <w:szCs w:val="24"/>
              </w:rPr>
              <w:t>The Employer may accept the value engineering proposal if the proposal demonstrates benefits that:</w:t>
            </w:r>
          </w:p>
          <w:p w14:paraId="5459CF44" w14:textId="77777777" w:rsidR="00CC76CD" w:rsidRPr="00E204F2" w:rsidRDefault="00CC76CD" w:rsidP="00CC76CD">
            <w:pPr>
              <w:spacing w:before="240" w:after="240"/>
              <w:ind w:left="1440"/>
              <w:rPr>
                <w:rFonts w:ascii="Times" w:hAnsi="Times"/>
                <w:szCs w:val="24"/>
              </w:rPr>
            </w:pPr>
            <w:r w:rsidRPr="00E204F2">
              <w:rPr>
                <w:rFonts w:ascii="Times" w:hAnsi="Times"/>
                <w:szCs w:val="24"/>
              </w:rPr>
              <w:t>(a) accelerates the delivery period; or</w:t>
            </w:r>
          </w:p>
          <w:p w14:paraId="1471347B" w14:textId="77777777" w:rsidR="00CC76CD" w:rsidRPr="00E204F2" w:rsidRDefault="00CC76CD" w:rsidP="00CC76CD">
            <w:pPr>
              <w:spacing w:before="240" w:after="240"/>
              <w:ind w:left="1440"/>
              <w:rPr>
                <w:rFonts w:ascii="Times" w:hAnsi="Times"/>
                <w:szCs w:val="24"/>
              </w:rPr>
            </w:pPr>
            <w:r w:rsidRPr="00E204F2">
              <w:rPr>
                <w:rFonts w:ascii="Times" w:hAnsi="Times"/>
                <w:szCs w:val="24"/>
              </w:rPr>
              <w:t>(b) reduces the Contract Price or the life cycle costs to the Employer; or</w:t>
            </w:r>
          </w:p>
          <w:p w14:paraId="55F6FED1" w14:textId="77777777" w:rsidR="00CC76CD" w:rsidRPr="00E204F2" w:rsidRDefault="00CC76CD" w:rsidP="00CC76CD">
            <w:pPr>
              <w:spacing w:before="240" w:after="240"/>
              <w:ind w:left="1440"/>
              <w:rPr>
                <w:rFonts w:ascii="Times" w:hAnsi="Times"/>
                <w:szCs w:val="24"/>
              </w:rPr>
            </w:pPr>
            <w:r w:rsidRPr="00E204F2">
              <w:rPr>
                <w:rFonts w:ascii="Times" w:hAnsi="Times"/>
                <w:szCs w:val="24"/>
              </w:rPr>
              <w:t>(c) improves the quality, efficiency, safety or sustainability of the Facilities; or</w:t>
            </w:r>
          </w:p>
          <w:p w14:paraId="7F9A713D" w14:textId="77777777" w:rsidR="00CC76CD" w:rsidRPr="00E204F2" w:rsidRDefault="00CC76CD" w:rsidP="00CC76CD">
            <w:pPr>
              <w:spacing w:before="240" w:after="240"/>
              <w:ind w:left="1440"/>
              <w:rPr>
                <w:rFonts w:ascii="Times" w:hAnsi="Times"/>
                <w:szCs w:val="24"/>
              </w:rPr>
            </w:pPr>
            <w:r w:rsidRPr="00E204F2">
              <w:rPr>
                <w:rFonts w:ascii="Times" w:hAnsi="Times"/>
                <w:szCs w:val="24"/>
              </w:rPr>
              <w:t>(d) yields any other benefits to the Employer,</w:t>
            </w:r>
          </w:p>
          <w:p w14:paraId="62F71EC7" w14:textId="77777777" w:rsidR="00CC76CD" w:rsidRPr="00E204F2" w:rsidRDefault="00CC76CD" w:rsidP="00CC76CD">
            <w:pPr>
              <w:spacing w:before="240" w:after="240"/>
              <w:ind w:left="1152"/>
              <w:rPr>
                <w:rFonts w:ascii="Times" w:hAnsi="Times"/>
                <w:szCs w:val="24"/>
              </w:rPr>
            </w:pPr>
            <w:r w:rsidRPr="00E204F2">
              <w:rPr>
                <w:rFonts w:ascii="Times" w:hAnsi="Times"/>
                <w:szCs w:val="24"/>
              </w:rPr>
              <w:t>without compromising the necessary functions of the Facilities.</w:t>
            </w:r>
          </w:p>
          <w:p w14:paraId="3D64AE9B" w14:textId="77777777" w:rsidR="00CC76CD" w:rsidRPr="00E204F2" w:rsidRDefault="00CC76CD" w:rsidP="00CC76CD">
            <w:pPr>
              <w:spacing w:before="240" w:after="240"/>
              <w:ind w:left="1152"/>
              <w:rPr>
                <w:rFonts w:ascii="Times" w:hAnsi="Times"/>
                <w:szCs w:val="24"/>
              </w:rPr>
            </w:pPr>
            <w:r w:rsidRPr="00E204F2">
              <w:rPr>
                <w:rFonts w:ascii="Times" w:hAnsi="Times"/>
                <w:szCs w:val="24"/>
              </w:rPr>
              <w:t>If the value engineering proposal is approved by the Employer and results in:</w:t>
            </w:r>
          </w:p>
          <w:p w14:paraId="5A8B42E1" w14:textId="77777777" w:rsidR="00CC76CD" w:rsidRPr="00E204F2" w:rsidRDefault="00CC76CD" w:rsidP="00CC76CD">
            <w:pPr>
              <w:spacing w:before="240" w:after="240"/>
              <w:ind w:left="1440"/>
              <w:rPr>
                <w:rFonts w:ascii="Times" w:hAnsi="Times"/>
                <w:szCs w:val="24"/>
              </w:rPr>
            </w:pPr>
            <w:r w:rsidRPr="00E204F2">
              <w:rPr>
                <w:rFonts w:ascii="Times" w:hAnsi="Times"/>
                <w:szCs w:val="24"/>
              </w:rPr>
              <w:t>(a) a reduction of the Contract Price; the amount to be paid to the Contractor shall be the percentage specified in the PCC of the reduction in the Contract Price; or</w:t>
            </w:r>
          </w:p>
          <w:p w14:paraId="2B919206" w14:textId="77777777" w:rsidR="00CC76CD" w:rsidRPr="00E204F2" w:rsidRDefault="00CC76CD" w:rsidP="00CC76CD">
            <w:pPr>
              <w:spacing w:before="240" w:after="240"/>
              <w:ind w:left="1440"/>
              <w:rPr>
                <w:rFonts w:ascii="Times" w:hAnsi="Times"/>
                <w:szCs w:val="24"/>
              </w:rPr>
            </w:pPr>
            <w:r w:rsidRPr="00E204F2">
              <w:rPr>
                <w:rFonts w:ascii="Times" w:hAnsi="Times"/>
                <w:szCs w:val="24"/>
              </w:rPr>
              <w:t>(b) an increase in the Contract Price; but results in a reduction in life cycle costs due to any benefit described in (a) to (d) above, the amount to be paid to the Contractor shall be the full increase in the Contract Price.</w:t>
            </w:r>
          </w:p>
          <w:p w14:paraId="0A9BB352" w14:textId="77777777" w:rsidR="00CC76CD" w:rsidRPr="00E204F2" w:rsidRDefault="00CC76CD" w:rsidP="00CC76CD">
            <w:pPr>
              <w:spacing w:before="240" w:after="240"/>
              <w:ind w:left="1152" w:right="-72" w:hanging="576"/>
              <w:rPr>
                <w:noProof/>
              </w:rPr>
            </w:pPr>
            <w:r w:rsidRPr="00E204F2">
              <w:rPr>
                <w:noProof/>
              </w:rPr>
              <w:t>39.1.3</w:t>
            </w:r>
            <w:r w:rsidRPr="00E204F2">
              <w:rPr>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123AFAAD" w14:textId="77777777" w:rsidR="00CC76CD" w:rsidRPr="00E204F2" w:rsidRDefault="00CC76CD" w:rsidP="00CC76CD">
            <w:pPr>
              <w:spacing w:before="240" w:after="240"/>
              <w:ind w:left="1152" w:right="-72" w:hanging="576"/>
              <w:rPr>
                <w:noProof/>
              </w:rPr>
            </w:pPr>
            <w:r w:rsidRPr="00E204F2">
              <w:rPr>
                <w:noProof/>
              </w:rPr>
              <w:t>39.1.4</w:t>
            </w:r>
            <w:r w:rsidRPr="00E204F2">
              <w:rPr>
                <w:noProof/>
              </w:rPr>
              <w:tab/>
              <w:t>The procedure on how to proceed with and execute Changes is specified in GCC Sub-Clauses 39.2 and 39.3, and further details and forms are provided in the Employer’s Requirements (Forms and Procedures).</w:t>
            </w:r>
          </w:p>
          <w:p w14:paraId="7BAF86ED" w14:textId="77777777" w:rsidR="00CC76CD" w:rsidRPr="00E204F2" w:rsidRDefault="00CC76CD" w:rsidP="00CC76CD">
            <w:pPr>
              <w:spacing w:before="240" w:after="240"/>
              <w:ind w:left="576" w:right="-72" w:hanging="576"/>
              <w:rPr>
                <w:noProof/>
              </w:rPr>
            </w:pPr>
            <w:r w:rsidRPr="00E204F2">
              <w:rPr>
                <w:noProof/>
              </w:rPr>
              <w:t>39.2</w:t>
            </w:r>
            <w:r w:rsidRPr="00E204F2">
              <w:rPr>
                <w:noProof/>
              </w:rPr>
              <w:tab/>
            </w:r>
            <w:r w:rsidRPr="00E204F2">
              <w:rPr>
                <w:noProof/>
                <w:u w:val="single"/>
              </w:rPr>
              <w:t>Changes Originating from Employer</w:t>
            </w:r>
          </w:p>
          <w:p w14:paraId="17D82843" w14:textId="77777777" w:rsidR="00CC76CD" w:rsidRPr="00E204F2" w:rsidRDefault="00CC76CD" w:rsidP="00CC76CD">
            <w:pPr>
              <w:spacing w:before="240" w:after="240"/>
              <w:ind w:left="1260" w:right="-72" w:hanging="684"/>
              <w:rPr>
                <w:noProof/>
              </w:rPr>
            </w:pPr>
            <w:r w:rsidRPr="00E204F2">
              <w:rPr>
                <w:noProof/>
              </w:rPr>
              <w:lastRenderedPageBreak/>
              <w:t>39.2.1</w:t>
            </w:r>
            <w:r w:rsidRPr="00E204F2">
              <w:rPr>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A8D570C" w14:textId="77777777" w:rsidR="00CC76CD" w:rsidRPr="00E204F2" w:rsidRDefault="00CC76CD" w:rsidP="00CC76CD">
            <w:pPr>
              <w:spacing w:before="240" w:after="240"/>
              <w:ind w:left="1958" w:right="-72" w:hanging="691"/>
              <w:rPr>
                <w:noProof/>
              </w:rPr>
            </w:pPr>
            <w:r w:rsidRPr="00E204F2">
              <w:rPr>
                <w:noProof/>
              </w:rPr>
              <w:t>(a)</w:t>
            </w:r>
            <w:r w:rsidRPr="00E204F2">
              <w:rPr>
                <w:noProof/>
              </w:rPr>
              <w:tab/>
              <w:t>brief description of the Change</w:t>
            </w:r>
          </w:p>
          <w:p w14:paraId="7B5156D9" w14:textId="77777777" w:rsidR="00CC76CD" w:rsidRPr="00E204F2" w:rsidRDefault="00CC76CD" w:rsidP="00CC76CD">
            <w:pPr>
              <w:spacing w:before="240" w:after="240"/>
              <w:ind w:left="1958" w:right="-72" w:hanging="691"/>
              <w:rPr>
                <w:noProof/>
              </w:rPr>
            </w:pPr>
            <w:r w:rsidRPr="00E204F2">
              <w:rPr>
                <w:noProof/>
              </w:rPr>
              <w:t>(b)</w:t>
            </w:r>
            <w:r w:rsidRPr="00E204F2">
              <w:rPr>
                <w:noProof/>
              </w:rPr>
              <w:tab/>
              <w:t>effect on the Time for Completion</w:t>
            </w:r>
          </w:p>
          <w:p w14:paraId="7A7DCDD2" w14:textId="77777777" w:rsidR="00CC76CD" w:rsidRPr="00E204F2" w:rsidRDefault="00CC76CD" w:rsidP="00CC76CD">
            <w:pPr>
              <w:spacing w:before="240" w:after="240"/>
              <w:ind w:left="1958" w:right="-72" w:hanging="691"/>
              <w:rPr>
                <w:noProof/>
              </w:rPr>
            </w:pPr>
            <w:r w:rsidRPr="00E204F2">
              <w:rPr>
                <w:noProof/>
              </w:rPr>
              <w:t>(c)</w:t>
            </w:r>
            <w:r w:rsidRPr="00E204F2">
              <w:rPr>
                <w:noProof/>
              </w:rPr>
              <w:tab/>
              <w:t>estimated cost of the Change</w:t>
            </w:r>
          </w:p>
          <w:p w14:paraId="474DEF65" w14:textId="77777777" w:rsidR="00CC76CD" w:rsidRPr="00E204F2" w:rsidRDefault="00CC76CD" w:rsidP="00CC76CD">
            <w:pPr>
              <w:spacing w:before="240" w:after="240"/>
              <w:ind w:left="1958" w:right="-72" w:hanging="691"/>
              <w:rPr>
                <w:noProof/>
              </w:rPr>
            </w:pPr>
            <w:r w:rsidRPr="00E204F2">
              <w:rPr>
                <w:noProof/>
              </w:rPr>
              <w:t>(d)</w:t>
            </w:r>
            <w:r w:rsidRPr="00E204F2">
              <w:rPr>
                <w:noProof/>
              </w:rPr>
              <w:tab/>
              <w:t>effect on Functional Guarantees (if any)</w:t>
            </w:r>
          </w:p>
          <w:p w14:paraId="13E5C425" w14:textId="77777777" w:rsidR="00CC76CD" w:rsidRPr="00E204F2" w:rsidRDefault="00CC76CD" w:rsidP="00CC76CD">
            <w:pPr>
              <w:spacing w:before="240" w:after="240"/>
              <w:ind w:left="1958" w:right="-72" w:hanging="691"/>
              <w:rPr>
                <w:noProof/>
              </w:rPr>
            </w:pPr>
            <w:r w:rsidRPr="00E204F2">
              <w:rPr>
                <w:noProof/>
              </w:rPr>
              <w:t>(e)</w:t>
            </w:r>
            <w:r w:rsidRPr="00E204F2">
              <w:rPr>
                <w:noProof/>
              </w:rPr>
              <w:tab/>
              <w:t>effect on the Facilities</w:t>
            </w:r>
          </w:p>
          <w:p w14:paraId="70A279BC" w14:textId="77777777" w:rsidR="00CC76CD" w:rsidRPr="00E204F2" w:rsidRDefault="00CC76CD" w:rsidP="00CC76CD">
            <w:pPr>
              <w:spacing w:before="240" w:after="240"/>
              <w:ind w:left="1944" w:right="-72" w:hanging="684"/>
              <w:rPr>
                <w:noProof/>
              </w:rPr>
            </w:pPr>
            <w:r w:rsidRPr="00E204F2">
              <w:rPr>
                <w:noProof/>
              </w:rPr>
              <w:t>(f)</w:t>
            </w:r>
            <w:r w:rsidRPr="00E204F2">
              <w:rPr>
                <w:noProof/>
              </w:rPr>
              <w:tab/>
              <w:t>effect on any other provisions of the Contract.</w:t>
            </w:r>
          </w:p>
          <w:p w14:paraId="24250747" w14:textId="77777777" w:rsidR="00CC76CD" w:rsidRPr="00E204F2" w:rsidRDefault="00CC76CD" w:rsidP="00CC76CD">
            <w:pPr>
              <w:spacing w:before="240" w:after="240"/>
              <w:ind w:left="1260" w:right="-72" w:hanging="684"/>
              <w:rPr>
                <w:noProof/>
              </w:rPr>
            </w:pPr>
            <w:r w:rsidRPr="00E204F2">
              <w:rPr>
                <w:noProof/>
              </w:rPr>
              <w:t>39.2.2</w:t>
            </w:r>
            <w:r w:rsidRPr="00E204F2">
              <w:rPr>
                <w:noProof/>
              </w:rPr>
              <w:tab/>
              <w:t>Prior to preparing and submitting the “Change Proposal,” the Contractor shall submit to the Project Manager an “Estimate for Change Proposal,” which shall be an estimate of the cost of preparing and submitting the Change Proposal.</w:t>
            </w:r>
          </w:p>
          <w:p w14:paraId="3B94EA83" w14:textId="77777777" w:rsidR="00CC76CD" w:rsidRPr="00E204F2" w:rsidRDefault="00CC76CD" w:rsidP="00CC76CD">
            <w:pPr>
              <w:spacing w:before="240" w:after="240"/>
              <w:ind w:left="1260" w:right="-72" w:hanging="684"/>
              <w:rPr>
                <w:noProof/>
              </w:rPr>
            </w:pPr>
            <w:r w:rsidRPr="00E204F2">
              <w:rPr>
                <w:noProof/>
              </w:rPr>
              <w:tab/>
              <w:t>Upon receipt of the Contractor’s Estimate for Change Proposal, the Employer shall do one of the following:</w:t>
            </w:r>
          </w:p>
          <w:p w14:paraId="5AF57483" w14:textId="77777777" w:rsidR="00CC76CD" w:rsidRPr="00E204F2" w:rsidRDefault="00CC76CD" w:rsidP="00CC76CD">
            <w:pPr>
              <w:spacing w:before="240" w:after="240"/>
              <w:ind w:left="1944" w:right="-72" w:hanging="684"/>
              <w:rPr>
                <w:noProof/>
              </w:rPr>
            </w:pPr>
            <w:r w:rsidRPr="00E204F2">
              <w:rPr>
                <w:noProof/>
              </w:rPr>
              <w:t>(a)</w:t>
            </w:r>
            <w:r w:rsidRPr="00E204F2">
              <w:rPr>
                <w:noProof/>
              </w:rPr>
              <w:tab/>
              <w:t>accept the Contractor’s estimate with instructions to the Contractor to proceed with the preparation of the Change Proposal</w:t>
            </w:r>
          </w:p>
          <w:p w14:paraId="1583A607" w14:textId="77777777" w:rsidR="00CC76CD" w:rsidRPr="00E204F2" w:rsidRDefault="00CC76CD" w:rsidP="00CC76CD">
            <w:pPr>
              <w:spacing w:before="240" w:after="240"/>
              <w:ind w:left="1944" w:right="-72" w:hanging="684"/>
              <w:rPr>
                <w:noProof/>
              </w:rPr>
            </w:pPr>
            <w:r w:rsidRPr="00E204F2">
              <w:rPr>
                <w:noProof/>
              </w:rPr>
              <w:t>(b)</w:t>
            </w:r>
            <w:r w:rsidRPr="00E204F2">
              <w:rPr>
                <w:noProof/>
              </w:rPr>
              <w:tab/>
              <w:t>advise the Contractor of any part of its Estimate for Change Proposal that is unacceptable and request the Contractor to review its estimate</w:t>
            </w:r>
          </w:p>
          <w:p w14:paraId="76850540" w14:textId="77777777" w:rsidR="00CC76CD" w:rsidRPr="00E204F2" w:rsidRDefault="00CC76CD" w:rsidP="00CC76CD">
            <w:pPr>
              <w:spacing w:before="240" w:after="240"/>
              <w:ind w:left="1944" w:right="-72" w:hanging="684"/>
              <w:rPr>
                <w:noProof/>
              </w:rPr>
            </w:pPr>
            <w:r w:rsidRPr="00E204F2">
              <w:rPr>
                <w:noProof/>
              </w:rPr>
              <w:t>(c)</w:t>
            </w:r>
            <w:r w:rsidRPr="00E204F2">
              <w:rPr>
                <w:noProof/>
              </w:rPr>
              <w:tab/>
              <w:t>advise the Contractor that the Employer does not intend to proceed with the Change.</w:t>
            </w:r>
          </w:p>
          <w:p w14:paraId="6827569E" w14:textId="77777777" w:rsidR="00CC76CD" w:rsidRPr="00E204F2" w:rsidRDefault="00CC76CD" w:rsidP="00CC76CD">
            <w:pPr>
              <w:spacing w:before="240" w:after="240"/>
              <w:ind w:left="1260" w:right="-72" w:hanging="684"/>
              <w:rPr>
                <w:noProof/>
              </w:rPr>
            </w:pPr>
            <w:r w:rsidRPr="00E204F2">
              <w:rPr>
                <w:noProof/>
              </w:rPr>
              <w:t>39.2.3</w:t>
            </w:r>
            <w:r w:rsidRPr="00E204F2">
              <w:rPr>
                <w:noProof/>
              </w:rPr>
              <w:tab/>
              <w:t>Upon receipt of the Employer’s instruction to proceed under GCC Sub-Clause 39.2.2 (a), the Contractor shall, with proper expedition, proceed with the preparation of the Change Proposal, in accordance with GCC Sub-Clause 39.2.1.</w:t>
            </w:r>
          </w:p>
          <w:p w14:paraId="4832DAAB" w14:textId="77777777" w:rsidR="00CC76CD" w:rsidRPr="00E204F2" w:rsidRDefault="00CC76CD" w:rsidP="00CC76CD">
            <w:pPr>
              <w:spacing w:before="240" w:after="240"/>
              <w:ind w:left="1260" w:right="-72" w:hanging="684"/>
              <w:rPr>
                <w:noProof/>
              </w:rPr>
            </w:pPr>
            <w:r w:rsidRPr="00E204F2">
              <w:rPr>
                <w:noProof/>
              </w:rPr>
              <w:t>39.2.4</w:t>
            </w:r>
            <w:r w:rsidRPr="00E204F2">
              <w:rPr>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61FBA1D8" w14:textId="77777777" w:rsidR="00CC76CD" w:rsidRPr="00E204F2" w:rsidRDefault="00CC76CD" w:rsidP="00CC76CD">
            <w:pPr>
              <w:spacing w:before="240" w:after="240"/>
              <w:ind w:left="1260" w:right="-72" w:hanging="684"/>
              <w:rPr>
                <w:noProof/>
              </w:rPr>
            </w:pPr>
            <w:r w:rsidRPr="00E204F2">
              <w:rPr>
                <w:noProof/>
              </w:rPr>
              <w:t>39.2.5</w:t>
            </w:r>
            <w:r w:rsidRPr="00E204F2">
              <w:rPr>
                <w:noProof/>
              </w:rPr>
              <w:tab/>
              <w:t xml:space="preserve">If before or during the preparation of the Change Proposal it becomes apparent that the aggregate effect of compliance therewith and with all other Change Orders </w:t>
            </w:r>
            <w:r w:rsidRPr="00E204F2">
              <w:rPr>
                <w:noProof/>
              </w:rPr>
              <w:lastRenderedPageBreak/>
              <w:t>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0D7CBF80" w14:textId="77777777" w:rsidR="00CC76CD" w:rsidRPr="00E204F2" w:rsidRDefault="00CC76CD" w:rsidP="00CC76CD">
            <w:pPr>
              <w:spacing w:before="240" w:after="240"/>
              <w:ind w:left="1260" w:right="-72" w:hanging="684"/>
              <w:rPr>
                <w:noProof/>
              </w:rPr>
            </w:pPr>
            <w:r w:rsidRPr="00E204F2">
              <w:rPr>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5CB57C9" w14:textId="77777777" w:rsidR="00CC76CD" w:rsidRPr="00E204F2" w:rsidRDefault="00CC76CD" w:rsidP="00CC76CD">
            <w:pPr>
              <w:spacing w:before="240" w:after="240"/>
              <w:ind w:left="1260" w:right="-72" w:hanging="684"/>
              <w:rPr>
                <w:noProof/>
              </w:rPr>
            </w:pPr>
            <w:r w:rsidRPr="00E204F2">
              <w:rPr>
                <w:noProof/>
              </w:rPr>
              <w:t>39.2.6</w:t>
            </w:r>
            <w:r w:rsidRPr="00E204F2">
              <w:rPr>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64F37C08" w14:textId="77777777" w:rsidR="00CC76CD" w:rsidRPr="00E204F2" w:rsidRDefault="00CC76CD" w:rsidP="00CC76CD">
            <w:pPr>
              <w:spacing w:before="240" w:after="240"/>
              <w:ind w:left="1260" w:right="-72" w:hanging="684"/>
              <w:rPr>
                <w:noProof/>
              </w:rPr>
            </w:pPr>
            <w:r w:rsidRPr="00E204F2">
              <w:rPr>
                <w:noProof/>
              </w:rPr>
              <w:tab/>
              <w:t>If the Employer is unable to reach a decision within fourteen (14) days, it shall notify the Contractor with details of when the Contractor can expect a decision.</w:t>
            </w:r>
          </w:p>
          <w:p w14:paraId="6BEA19B8" w14:textId="77777777" w:rsidR="00CC76CD" w:rsidRPr="00E204F2" w:rsidRDefault="00CC76CD" w:rsidP="00CC76CD">
            <w:pPr>
              <w:spacing w:before="240" w:after="240"/>
              <w:ind w:left="1260" w:right="-72" w:hanging="684"/>
              <w:rPr>
                <w:noProof/>
              </w:rPr>
            </w:pPr>
            <w:r w:rsidRPr="00E204F2">
              <w:rPr>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EE98761" w14:textId="77777777" w:rsidR="00CC76CD" w:rsidRPr="00E204F2" w:rsidRDefault="00CC76CD" w:rsidP="00CC76CD">
            <w:pPr>
              <w:spacing w:before="240" w:after="240"/>
              <w:ind w:left="1260" w:right="-72" w:hanging="684"/>
              <w:rPr>
                <w:noProof/>
              </w:rPr>
            </w:pPr>
            <w:r w:rsidRPr="00E204F2">
              <w:rPr>
                <w:noProof/>
              </w:rPr>
              <w:t>39.2.7</w:t>
            </w:r>
            <w:r w:rsidRPr="00E204F2">
              <w:rPr>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2FFB5E7E" w14:textId="77777777" w:rsidR="00CC76CD" w:rsidRPr="00E204F2" w:rsidRDefault="00CC76CD" w:rsidP="00CC76CD">
            <w:pPr>
              <w:spacing w:before="240" w:after="240"/>
              <w:ind w:left="1260" w:right="-72" w:hanging="684"/>
              <w:rPr>
                <w:noProof/>
              </w:rPr>
            </w:pPr>
            <w:r w:rsidRPr="00E204F2">
              <w:rPr>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5964E1D6" w14:textId="77777777" w:rsidR="00CC76CD" w:rsidRPr="00E204F2" w:rsidRDefault="00CC76CD" w:rsidP="00CC76CD">
            <w:pPr>
              <w:spacing w:before="240" w:after="240"/>
              <w:ind w:left="1260" w:right="-72" w:hanging="684"/>
              <w:rPr>
                <w:noProof/>
              </w:rPr>
            </w:pPr>
            <w:r w:rsidRPr="00E204F2">
              <w:rPr>
                <w:noProof/>
              </w:rPr>
              <w:lastRenderedPageBreak/>
              <w:tab/>
              <w:t>If the Parties cannot reach agreement within sixty (60) days from the date of issue of the Pending Agreement Change Order, then the matter may be referred to the Dispute Board in accordance with the provisions of GCC Sub-Clause 46.1.</w:t>
            </w:r>
          </w:p>
          <w:p w14:paraId="0E38B553" w14:textId="77777777" w:rsidR="00CC76CD" w:rsidRPr="00E204F2" w:rsidRDefault="00CC76CD" w:rsidP="00CC76CD">
            <w:pPr>
              <w:spacing w:before="240" w:after="240"/>
              <w:ind w:left="576" w:right="-72" w:hanging="576"/>
              <w:rPr>
                <w:noProof/>
              </w:rPr>
            </w:pPr>
            <w:r w:rsidRPr="00E204F2">
              <w:rPr>
                <w:noProof/>
              </w:rPr>
              <w:t>39.3</w:t>
            </w:r>
            <w:r w:rsidRPr="00E204F2">
              <w:rPr>
                <w:noProof/>
              </w:rPr>
              <w:tab/>
            </w:r>
            <w:r w:rsidRPr="00E204F2">
              <w:rPr>
                <w:noProof/>
                <w:u w:val="single"/>
              </w:rPr>
              <w:t>Changes Originating from Contractor</w:t>
            </w:r>
          </w:p>
          <w:p w14:paraId="3090D7D1" w14:textId="77777777" w:rsidR="00CC76CD" w:rsidRPr="00E204F2" w:rsidRDefault="00CC76CD" w:rsidP="00CC76CD">
            <w:pPr>
              <w:spacing w:before="240" w:after="240"/>
              <w:ind w:left="1260" w:right="-72" w:hanging="684"/>
              <w:rPr>
                <w:noProof/>
              </w:rPr>
            </w:pPr>
            <w:r w:rsidRPr="00E204F2">
              <w:rPr>
                <w:noProof/>
              </w:rPr>
              <w:t>39.3.1</w:t>
            </w:r>
            <w:r w:rsidRPr="00E204F2">
              <w:rPr>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3FB43C46" w14:textId="77777777" w:rsidR="00CC76CD" w:rsidRPr="00E204F2" w:rsidRDefault="00CC76CD" w:rsidP="00CC76CD">
            <w:pPr>
              <w:spacing w:before="240" w:after="240"/>
              <w:ind w:left="1260" w:right="-72" w:hanging="684"/>
              <w:rPr>
                <w:noProof/>
              </w:rPr>
            </w:pPr>
            <w:r w:rsidRPr="00E204F2">
              <w:rPr>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CC76CD" w:rsidRPr="00E204F2" w14:paraId="3D4EC426" w14:textId="77777777" w:rsidTr="00CC76CD">
        <w:tc>
          <w:tcPr>
            <w:tcW w:w="2160" w:type="dxa"/>
          </w:tcPr>
          <w:p w14:paraId="4458E812" w14:textId="77777777" w:rsidR="00CC76CD" w:rsidRPr="00E204F2" w:rsidRDefault="00CC76CD">
            <w:pPr>
              <w:pStyle w:val="S7Header2"/>
              <w:rPr>
                <w:noProof/>
              </w:rPr>
            </w:pPr>
            <w:bookmarkStart w:id="918" w:name="_Toc454731683"/>
            <w:bookmarkStart w:id="919" w:name="_Toc45022204"/>
            <w:r w:rsidRPr="00E204F2">
              <w:rPr>
                <w:noProof/>
              </w:rPr>
              <w:lastRenderedPageBreak/>
              <w:t>40.</w:t>
            </w:r>
            <w:r w:rsidRPr="00E204F2">
              <w:rPr>
                <w:noProof/>
              </w:rPr>
              <w:tab/>
              <w:t>Extension of Time for Completion</w:t>
            </w:r>
            <w:bookmarkEnd w:id="918"/>
            <w:bookmarkEnd w:id="919"/>
          </w:p>
        </w:tc>
        <w:tc>
          <w:tcPr>
            <w:tcW w:w="6984" w:type="dxa"/>
          </w:tcPr>
          <w:p w14:paraId="21CBE10B" w14:textId="77777777" w:rsidR="00CC76CD" w:rsidRPr="00E204F2" w:rsidRDefault="00CC76CD" w:rsidP="00CC76CD">
            <w:pPr>
              <w:spacing w:before="240" w:after="240"/>
              <w:ind w:left="576" w:right="-72" w:hanging="576"/>
              <w:rPr>
                <w:noProof/>
              </w:rPr>
            </w:pPr>
            <w:r w:rsidRPr="00E204F2">
              <w:rPr>
                <w:noProof/>
              </w:rPr>
              <w:t>40.1</w:t>
            </w:r>
            <w:r w:rsidRPr="00E204F2">
              <w:rPr>
                <w:noProof/>
              </w:rPr>
              <w:tab/>
              <w:t>The Time(s) for Completion specified in the PCC pursuant to GCC Sub-Clause 8.2 shall be extended if the Contractor is delayed or impeded in the performance of any of its obligations under the Contract by reason of any of the following:</w:t>
            </w:r>
          </w:p>
          <w:p w14:paraId="25853485" w14:textId="77777777" w:rsidR="00CC76CD" w:rsidRPr="00E204F2" w:rsidRDefault="00CC76CD" w:rsidP="00CC76CD">
            <w:pPr>
              <w:spacing w:before="240" w:after="240"/>
              <w:ind w:left="1152" w:right="-72" w:hanging="576"/>
              <w:rPr>
                <w:noProof/>
              </w:rPr>
            </w:pPr>
            <w:r w:rsidRPr="00E204F2">
              <w:rPr>
                <w:noProof/>
              </w:rPr>
              <w:t>(a)</w:t>
            </w:r>
            <w:r w:rsidRPr="00E204F2">
              <w:rPr>
                <w:noProof/>
              </w:rPr>
              <w:tab/>
              <w:t>any Change in the Facilities as provided in GCC Clause 39</w:t>
            </w:r>
          </w:p>
          <w:p w14:paraId="023C9DC6" w14:textId="77777777" w:rsidR="00CC76CD" w:rsidRPr="00E204F2" w:rsidRDefault="00CC76CD" w:rsidP="00CC76CD">
            <w:pPr>
              <w:spacing w:before="240" w:after="240"/>
              <w:ind w:left="1152" w:right="-72" w:hanging="576"/>
              <w:rPr>
                <w:noProof/>
              </w:rPr>
            </w:pPr>
            <w:r w:rsidRPr="00E204F2">
              <w:rPr>
                <w:noProof/>
              </w:rPr>
              <w:t>(b)</w:t>
            </w:r>
            <w:r w:rsidRPr="00E204F2">
              <w:rPr>
                <w:noProof/>
              </w:rPr>
              <w:tab/>
              <w:t>any occurrence of Force Majeure as provided in GCC Clause 37, unforeseen conditions as provided in GCC Clause 35, or other occurrence of any of the matters specified or referred to in paragraphs (a), (b) and (c) of GCC Sub-Clause 32.2</w:t>
            </w:r>
          </w:p>
          <w:p w14:paraId="6A7D6508" w14:textId="77777777" w:rsidR="00CC76CD" w:rsidRPr="00E204F2" w:rsidRDefault="00CC76CD" w:rsidP="00CC76CD">
            <w:pPr>
              <w:spacing w:before="240" w:after="240"/>
              <w:ind w:left="1152" w:right="-72" w:hanging="576"/>
              <w:rPr>
                <w:noProof/>
              </w:rPr>
            </w:pPr>
            <w:r w:rsidRPr="00E204F2">
              <w:rPr>
                <w:noProof/>
              </w:rPr>
              <w:t>(c)</w:t>
            </w:r>
            <w:r w:rsidRPr="00E204F2">
              <w:rPr>
                <w:noProof/>
              </w:rPr>
              <w:tab/>
              <w:t>any suspension order given by the Employer under GCC Clause 41 hereof or reduction in the rate of progress pursuant to GCC Sub-Clause 41.2 or</w:t>
            </w:r>
          </w:p>
          <w:p w14:paraId="6799D546" w14:textId="77777777" w:rsidR="00CC76CD" w:rsidRPr="00E204F2" w:rsidRDefault="00CC76CD" w:rsidP="00CC76CD">
            <w:pPr>
              <w:spacing w:before="240" w:after="240"/>
              <w:ind w:left="1152" w:right="-72" w:hanging="576"/>
              <w:rPr>
                <w:noProof/>
              </w:rPr>
            </w:pPr>
            <w:r w:rsidRPr="00E204F2">
              <w:rPr>
                <w:noProof/>
              </w:rPr>
              <w:t>(d)</w:t>
            </w:r>
            <w:r w:rsidRPr="00E204F2">
              <w:rPr>
                <w:noProof/>
              </w:rPr>
              <w:tab/>
              <w:t>any changes in laws and regulations as provided in GCC Clause 36 or</w:t>
            </w:r>
          </w:p>
          <w:p w14:paraId="1397C875" w14:textId="77777777" w:rsidR="00CC76CD" w:rsidRPr="00E204F2" w:rsidRDefault="00CC76CD" w:rsidP="00CC76CD">
            <w:pPr>
              <w:spacing w:before="240" w:after="240"/>
              <w:ind w:left="1152" w:right="-72" w:hanging="576"/>
              <w:rPr>
                <w:noProof/>
              </w:rPr>
            </w:pPr>
            <w:r w:rsidRPr="00E204F2">
              <w:rPr>
                <w:noProof/>
              </w:rPr>
              <w:t>(e)</w:t>
            </w:r>
            <w:r w:rsidRPr="00E204F2">
              <w:rPr>
                <w:noProof/>
              </w:rPr>
              <w:tab/>
              <w:t>any default or breach of the Contract by the Employer, Appendix to the Contract Agreement titled ,or any activity, act or omission of the Employer, or the Project Manager, or any other contractors employed by the Employer, or</w:t>
            </w:r>
          </w:p>
          <w:p w14:paraId="40F1E4CE"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any delay on the part of a Subcontractor, provided such delay is due to a cause for which the Contractor himself would have been entitled to an extension of time under this sub-clause, or</w:t>
            </w:r>
          </w:p>
          <w:p w14:paraId="1AE3846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t>delays attributable to the Employer or caused by customs, or</w:t>
            </w:r>
          </w:p>
          <w:p w14:paraId="255C68BF" w14:textId="77777777" w:rsidR="00CC76CD" w:rsidRPr="00E204F2" w:rsidRDefault="00CC76CD" w:rsidP="00F47FA3">
            <w:pPr>
              <w:numPr>
                <w:ilvl w:val="0"/>
                <w:numId w:val="97"/>
              </w:numPr>
              <w:tabs>
                <w:tab w:val="clear" w:pos="1152"/>
              </w:tabs>
              <w:suppressAutoHyphens/>
              <w:spacing w:before="240" w:after="240"/>
              <w:ind w:left="1152" w:right="-72" w:hanging="576"/>
              <w:rPr>
                <w:noProof/>
              </w:rPr>
            </w:pPr>
            <w:r w:rsidRPr="00E204F2">
              <w:rPr>
                <w:noProof/>
              </w:rPr>
              <w:lastRenderedPageBreak/>
              <w:t>any other matter specifically mentioned in the Contract</w:t>
            </w:r>
          </w:p>
          <w:p w14:paraId="652B39BB" w14:textId="77777777" w:rsidR="00CC76CD" w:rsidRPr="00E204F2" w:rsidRDefault="00CC76CD" w:rsidP="00CC76CD">
            <w:pPr>
              <w:spacing w:before="240" w:after="240"/>
              <w:ind w:left="576" w:right="-72" w:hanging="576"/>
              <w:rPr>
                <w:noProof/>
              </w:rPr>
            </w:pPr>
            <w:r w:rsidRPr="00E204F2">
              <w:rPr>
                <w:noProof/>
              </w:rPr>
              <w:tab/>
              <w:t>by such period as shall be fair and reasonable in all the circumstances and as shall fairly reflect the delay or impediment sustained by the Contractor.</w:t>
            </w:r>
          </w:p>
          <w:p w14:paraId="4652ACAD" w14:textId="77777777" w:rsidR="00CC76CD" w:rsidRPr="00E204F2" w:rsidRDefault="00CC76CD" w:rsidP="00CC76CD">
            <w:pPr>
              <w:spacing w:before="240" w:after="240"/>
              <w:ind w:left="576" w:right="-72" w:hanging="576"/>
              <w:rPr>
                <w:noProof/>
              </w:rPr>
            </w:pPr>
            <w:r w:rsidRPr="00E204F2">
              <w:rPr>
                <w:noProof/>
              </w:rPr>
              <w:t>40.2</w:t>
            </w:r>
            <w:r w:rsidRPr="00E204F2">
              <w:rPr>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6CB73858" w14:textId="77777777" w:rsidR="00CC76CD" w:rsidRPr="00E204F2" w:rsidRDefault="00CC76CD" w:rsidP="00CC76CD">
            <w:pPr>
              <w:suppressAutoHyphens/>
              <w:spacing w:before="240" w:after="240"/>
              <w:ind w:left="540" w:right="-72" w:hanging="540"/>
              <w:rPr>
                <w:noProof/>
              </w:rPr>
            </w:pPr>
            <w:r w:rsidRPr="00E204F2">
              <w:rPr>
                <w:noProof/>
              </w:rPr>
              <w:t>40.3 The Contractor shall at all times use its reasonable efforts to minimize any delay in the performance of its obligations under the Contract.</w:t>
            </w:r>
          </w:p>
          <w:p w14:paraId="4BF97D75" w14:textId="77777777" w:rsidR="00CC76CD" w:rsidRPr="00E204F2" w:rsidRDefault="00CC76CD" w:rsidP="00CC76CD">
            <w:pPr>
              <w:suppressAutoHyphens/>
              <w:spacing w:before="240" w:after="240"/>
              <w:ind w:left="540" w:right="-72" w:hanging="540"/>
              <w:rPr>
                <w:noProof/>
              </w:rPr>
            </w:pPr>
            <w:r w:rsidRPr="00E204F2">
              <w:rPr>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CC76CD" w:rsidRPr="00E204F2" w14:paraId="6859C09C" w14:textId="77777777" w:rsidTr="00CC76CD">
        <w:tc>
          <w:tcPr>
            <w:tcW w:w="2160" w:type="dxa"/>
          </w:tcPr>
          <w:p w14:paraId="11C7CD0F" w14:textId="77777777" w:rsidR="00CC76CD" w:rsidRPr="00E204F2" w:rsidRDefault="00CC76CD">
            <w:pPr>
              <w:pStyle w:val="S7Header2"/>
              <w:rPr>
                <w:noProof/>
              </w:rPr>
            </w:pPr>
            <w:bookmarkStart w:id="920" w:name="_Toc454731684"/>
            <w:bookmarkStart w:id="921" w:name="_Toc45022205"/>
            <w:r w:rsidRPr="00E204F2">
              <w:rPr>
                <w:noProof/>
              </w:rPr>
              <w:lastRenderedPageBreak/>
              <w:t>41.</w:t>
            </w:r>
            <w:r w:rsidRPr="00E204F2">
              <w:rPr>
                <w:noProof/>
              </w:rPr>
              <w:tab/>
              <w:t>Suspension</w:t>
            </w:r>
            <w:bookmarkEnd w:id="920"/>
            <w:bookmarkEnd w:id="921"/>
          </w:p>
        </w:tc>
        <w:tc>
          <w:tcPr>
            <w:tcW w:w="6984" w:type="dxa"/>
          </w:tcPr>
          <w:p w14:paraId="39127777" w14:textId="77777777" w:rsidR="00CC76CD" w:rsidRPr="00E204F2" w:rsidRDefault="00CC76CD" w:rsidP="00CC76CD">
            <w:pPr>
              <w:spacing w:before="240" w:after="240"/>
              <w:ind w:left="576" w:right="-72" w:hanging="576"/>
              <w:rPr>
                <w:noProof/>
              </w:rPr>
            </w:pPr>
            <w:r w:rsidRPr="00E204F2">
              <w:rPr>
                <w:noProof/>
              </w:rPr>
              <w:t>41.1</w:t>
            </w:r>
            <w:r w:rsidRPr="00E204F2">
              <w:rPr>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147DE0DB" w14:textId="77777777" w:rsidR="00CC76CD" w:rsidRPr="00E204F2" w:rsidRDefault="00CC76CD" w:rsidP="00CC76CD">
            <w:pPr>
              <w:spacing w:before="240" w:after="240"/>
              <w:ind w:left="576" w:right="-72" w:hanging="576"/>
              <w:rPr>
                <w:noProof/>
              </w:rPr>
            </w:pPr>
            <w:r w:rsidRPr="00E204F2">
              <w:rPr>
                <w:noProof/>
              </w:rPr>
              <w:tab/>
              <w:t xml:space="preserve">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w:t>
            </w:r>
            <w:r w:rsidRPr="00E204F2">
              <w:rPr>
                <w:noProof/>
              </w:rPr>
              <w:lastRenderedPageBreak/>
              <w:t>resumption of such performance or request and subsequently order a change in accordance with GCC Clause 39, excluding the performance of the suspended obligations from the Contract.</w:t>
            </w:r>
          </w:p>
          <w:p w14:paraId="3C27F61E" w14:textId="77777777" w:rsidR="00CC76CD" w:rsidRPr="00E204F2" w:rsidRDefault="00CC76CD" w:rsidP="00CC76CD">
            <w:pPr>
              <w:spacing w:before="240" w:after="240"/>
              <w:ind w:left="576" w:right="-72" w:hanging="576"/>
              <w:rPr>
                <w:noProof/>
              </w:rPr>
            </w:pPr>
            <w:r w:rsidRPr="00E204F2">
              <w:rPr>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419BE74" w14:textId="77777777" w:rsidR="00CC76CD" w:rsidRPr="00E204F2" w:rsidRDefault="00CC76CD" w:rsidP="00CC76CD">
            <w:pPr>
              <w:spacing w:before="240" w:after="240"/>
              <w:ind w:left="576" w:right="-72" w:hanging="576"/>
              <w:rPr>
                <w:noProof/>
              </w:rPr>
            </w:pPr>
            <w:r w:rsidRPr="00E204F2">
              <w:rPr>
                <w:noProof/>
              </w:rPr>
              <w:t>41.2</w:t>
            </w:r>
            <w:r w:rsidRPr="00E204F2">
              <w:rPr>
                <w:noProof/>
              </w:rPr>
              <w:tab/>
              <w:t>If</w:t>
            </w:r>
          </w:p>
          <w:p w14:paraId="4AAC5503" w14:textId="77777777" w:rsidR="00CC76CD" w:rsidRPr="00E204F2" w:rsidRDefault="00CC76CD" w:rsidP="00CC76CD">
            <w:pPr>
              <w:spacing w:before="240" w:after="240"/>
              <w:ind w:left="1152" w:right="-72" w:hanging="576"/>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50462B02" w14:textId="77777777" w:rsidR="00CC76CD" w:rsidRPr="00E204F2" w:rsidRDefault="00CC76CD" w:rsidP="00CC76CD">
            <w:pPr>
              <w:spacing w:before="240" w:after="240"/>
              <w:ind w:left="1152" w:right="-72" w:hanging="576"/>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2EECBA2E" w14:textId="77777777" w:rsidR="00CC76CD" w:rsidRPr="00E204F2" w:rsidRDefault="00CC76CD" w:rsidP="00CC76CD">
            <w:pPr>
              <w:spacing w:before="240" w:after="240"/>
              <w:ind w:left="1152" w:right="-72" w:hanging="576"/>
              <w:rPr>
                <w:noProof/>
              </w:rPr>
            </w:pPr>
            <w:r w:rsidRPr="00E204F2">
              <w:rPr>
                <w:noProof/>
              </w:rPr>
              <w:tab/>
              <w:t>then the Contractor may by fourteen (14) days’ notice to the Employer suspend performance of all or any of its obligations under the Contract, or reduce the rate of progress.</w:t>
            </w:r>
          </w:p>
          <w:p w14:paraId="4AAF3101" w14:textId="77777777" w:rsidR="00CC76CD" w:rsidRPr="00E204F2" w:rsidRDefault="00CC76CD" w:rsidP="00CC76CD">
            <w:pPr>
              <w:spacing w:before="240" w:after="240"/>
              <w:ind w:left="576" w:right="-72" w:hanging="576"/>
              <w:rPr>
                <w:noProof/>
              </w:rPr>
            </w:pPr>
            <w:r w:rsidRPr="00E204F2">
              <w:rPr>
                <w:noProof/>
              </w:rPr>
              <w:t>41.3</w:t>
            </w:r>
            <w:r w:rsidRPr="00E204F2">
              <w:rPr>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3DF7D957" w14:textId="77777777" w:rsidR="00CC76CD" w:rsidRPr="00E204F2" w:rsidRDefault="00CC76CD" w:rsidP="00CC76CD">
            <w:pPr>
              <w:spacing w:before="240" w:after="240"/>
              <w:ind w:left="576" w:right="-72" w:hanging="576"/>
              <w:rPr>
                <w:noProof/>
              </w:rPr>
            </w:pPr>
            <w:r w:rsidRPr="00E204F2">
              <w:rPr>
                <w:noProof/>
              </w:rPr>
              <w:lastRenderedPageBreak/>
              <w:t>41.4</w:t>
            </w:r>
            <w:r w:rsidRPr="00E204F2">
              <w:rPr>
                <w:noProof/>
              </w:rPr>
              <w:tab/>
              <w:t>During the period of suspension, the Contractor shall not remove from the Site any Plant, any part of the Facilities or any Contractor’s Equipment, without the prior written consent of the Employer.</w:t>
            </w:r>
          </w:p>
        </w:tc>
      </w:tr>
      <w:tr w:rsidR="00CC76CD" w:rsidRPr="00E204F2" w14:paraId="6F99D640" w14:textId="77777777" w:rsidTr="00CC76CD">
        <w:tc>
          <w:tcPr>
            <w:tcW w:w="2160" w:type="dxa"/>
          </w:tcPr>
          <w:p w14:paraId="563F10FD" w14:textId="77777777" w:rsidR="00CC76CD" w:rsidRPr="00E204F2" w:rsidRDefault="00CC76CD">
            <w:pPr>
              <w:pStyle w:val="S7Header2"/>
              <w:rPr>
                <w:noProof/>
              </w:rPr>
            </w:pPr>
            <w:bookmarkStart w:id="922" w:name="_Toc454731685"/>
            <w:bookmarkStart w:id="923" w:name="_Toc45022206"/>
            <w:r w:rsidRPr="00E204F2">
              <w:rPr>
                <w:noProof/>
              </w:rPr>
              <w:lastRenderedPageBreak/>
              <w:t>42.</w:t>
            </w:r>
            <w:r w:rsidRPr="00E204F2">
              <w:rPr>
                <w:noProof/>
              </w:rPr>
              <w:tab/>
              <w:t>Termination</w:t>
            </w:r>
            <w:bookmarkEnd w:id="922"/>
            <w:bookmarkEnd w:id="923"/>
          </w:p>
        </w:tc>
        <w:tc>
          <w:tcPr>
            <w:tcW w:w="6984" w:type="dxa"/>
          </w:tcPr>
          <w:p w14:paraId="4C7B9E77" w14:textId="77777777" w:rsidR="00CC76CD" w:rsidRPr="00E204F2" w:rsidRDefault="00CC76CD" w:rsidP="00CC76CD">
            <w:pPr>
              <w:spacing w:before="240" w:after="240"/>
              <w:ind w:left="576" w:right="-72" w:hanging="576"/>
              <w:rPr>
                <w:noProof/>
              </w:rPr>
            </w:pPr>
            <w:r w:rsidRPr="00E204F2">
              <w:rPr>
                <w:noProof/>
              </w:rPr>
              <w:t>42.1</w:t>
            </w:r>
            <w:r w:rsidRPr="00E204F2">
              <w:rPr>
                <w:noProof/>
              </w:rPr>
              <w:tab/>
            </w:r>
            <w:r w:rsidRPr="00E204F2">
              <w:rPr>
                <w:noProof/>
                <w:u w:val="single"/>
              </w:rPr>
              <w:t>Termination for Employer’s Convenience</w:t>
            </w:r>
          </w:p>
          <w:p w14:paraId="3D7B0BEE" w14:textId="77777777" w:rsidR="00CC76CD" w:rsidRPr="00E204F2" w:rsidRDefault="00CC76CD" w:rsidP="00CC76CD">
            <w:pPr>
              <w:spacing w:before="240" w:after="240"/>
              <w:ind w:left="1260" w:right="-72" w:hanging="684"/>
              <w:rPr>
                <w:noProof/>
              </w:rPr>
            </w:pPr>
            <w:r w:rsidRPr="00E204F2">
              <w:rPr>
                <w:noProof/>
              </w:rPr>
              <w:t>42.1.1</w:t>
            </w:r>
            <w:r w:rsidRPr="00E204F2">
              <w:rPr>
                <w:noProof/>
              </w:rPr>
              <w:tab/>
              <w:t>The Employer may at any time terminate the Contract for any reason by giving the Contractor a notice of termination that refers to this GCC Sub-Clause 42.1.</w:t>
            </w:r>
          </w:p>
          <w:p w14:paraId="348574FD" w14:textId="77777777" w:rsidR="00CC76CD" w:rsidRPr="00E204F2" w:rsidRDefault="00CC76CD" w:rsidP="00CC76CD">
            <w:pPr>
              <w:spacing w:before="240" w:after="240"/>
              <w:ind w:left="1260" w:right="-72" w:hanging="684"/>
              <w:rPr>
                <w:noProof/>
              </w:rPr>
            </w:pPr>
            <w:r w:rsidRPr="00E204F2">
              <w:rPr>
                <w:noProof/>
              </w:rPr>
              <w:t>42.1.2</w:t>
            </w:r>
            <w:r w:rsidRPr="00E204F2">
              <w:rPr>
                <w:noProof/>
              </w:rPr>
              <w:tab/>
              <w:t>Upon receipt of the notice of termination under GCC Sub-Clause 42.1.1, the Contractor shall either immediately or upon the date specified in the notice of termination</w:t>
            </w:r>
          </w:p>
          <w:p w14:paraId="7EE5EB58"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55827C37"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(ii) below</w:t>
            </w:r>
          </w:p>
          <w:p w14:paraId="09E41D87" w14:textId="77777777" w:rsidR="00CC76CD" w:rsidRPr="00E204F2" w:rsidRDefault="00CC76CD" w:rsidP="00CC76CD">
            <w:pPr>
              <w:spacing w:before="240" w:after="240"/>
              <w:ind w:left="1728" w:right="-72" w:hanging="576"/>
              <w:rPr>
                <w:noProof/>
              </w:rPr>
            </w:pPr>
            <w:r w:rsidRPr="00E204F2">
              <w:rPr>
                <w:noProof/>
              </w:rPr>
              <w:t>(c)</w:t>
            </w:r>
            <w:r w:rsidRPr="00E204F2">
              <w:rPr>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0F4D8BD4" w14:textId="77777777" w:rsidR="00CC76CD" w:rsidRPr="00E204F2" w:rsidRDefault="00CC76CD" w:rsidP="00CC76CD">
            <w:pPr>
              <w:spacing w:before="240" w:after="240"/>
              <w:ind w:left="1728" w:right="-72" w:hanging="576"/>
              <w:rPr>
                <w:noProof/>
              </w:rPr>
            </w:pPr>
            <w:r w:rsidRPr="00E204F2">
              <w:rPr>
                <w:noProof/>
              </w:rPr>
              <w:t>(d)</w:t>
            </w:r>
            <w:r w:rsidRPr="00E204F2">
              <w:rPr>
                <w:noProof/>
              </w:rPr>
              <w:tab/>
              <w:t xml:space="preserve">subject to the payment specified in GCC Sub-Clause 42.1.3, </w:t>
            </w:r>
          </w:p>
          <w:p w14:paraId="2CF9F7F1" w14:textId="77777777" w:rsidR="00CC76CD" w:rsidRPr="00E204F2" w:rsidRDefault="00CC76CD" w:rsidP="00CC76CD">
            <w:pPr>
              <w:spacing w:before="240" w:after="240"/>
              <w:ind w:left="2304" w:right="-72" w:hanging="576"/>
              <w:rPr>
                <w:noProof/>
              </w:rPr>
            </w:pPr>
            <w:r w:rsidRPr="00E204F2">
              <w:rPr>
                <w:noProof/>
              </w:rPr>
              <w:t>(i)</w:t>
            </w:r>
            <w:r w:rsidRPr="00E204F2">
              <w:rPr>
                <w:noProof/>
              </w:rPr>
              <w:tab/>
              <w:t>deliver to the Employer the parts of the Facilities executed by the Contractor up to the date of termination</w:t>
            </w:r>
          </w:p>
          <w:p w14:paraId="0CA9ADAC" w14:textId="77777777" w:rsidR="00CC76CD" w:rsidRPr="00E204F2" w:rsidRDefault="00CC76CD" w:rsidP="00CC76CD">
            <w:pPr>
              <w:spacing w:before="240" w:after="240"/>
              <w:ind w:left="2304" w:right="-72" w:hanging="576"/>
              <w:rPr>
                <w:noProof/>
              </w:rPr>
            </w:pPr>
            <w:r w:rsidRPr="00E204F2">
              <w:rPr>
                <w:noProof/>
              </w:rPr>
              <w:t>(ii)</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64786025" w14:textId="77777777" w:rsidR="00CC76CD" w:rsidRPr="00E204F2" w:rsidRDefault="00CC76CD" w:rsidP="00CC76CD">
            <w:pPr>
              <w:spacing w:before="240" w:after="240"/>
              <w:ind w:left="2304" w:right="-72" w:hanging="576"/>
              <w:rPr>
                <w:noProof/>
              </w:rPr>
            </w:pPr>
            <w:r w:rsidRPr="00E204F2">
              <w:rPr>
                <w:noProof/>
              </w:rPr>
              <w:t>(iii)</w:t>
            </w:r>
            <w:r w:rsidRPr="00E204F2">
              <w:rPr>
                <w:noProof/>
              </w:rPr>
              <w:tab/>
              <w:t>deliver to the Employer all non-proprietary drawings, specifications and other documents prepared by the Contractor or its Subcontractors as at the date of termination in connection with the Facilities.</w:t>
            </w:r>
          </w:p>
          <w:p w14:paraId="790D6246" w14:textId="77777777" w:rsidR="00CC76CD" w:rsidRPr="00E204F2" w:rsidRDefault="00CC76CD" w:rsidP="00CC76CD">
            <w:pPr>
              <w:spacing w:before="240" w:after="240"/>
              <w:ind w:left="1152" w:right="-72" w:hanging="576"/>
              <w:rPr>
                <w:noProof/>
              </w:rPr>
            </w:pPr>
            <w:r w:rsidRPr="00E204F2">
              <w:rPr>
                <w:noProof/>
              </w:rPr>
              <w:lastRenderedPageBreak/>
              <w:t>42.1.3</w:t>
            </w:r>
            <w:r w:rsidRPr="00E204F2">
              <w:rPr>
                <w:noProof/>
              </w:rPr>
              <w:tab/>
              <w:t>In the event of termination of the Contract under GCC Sub-Clause 42.1.1, the Employer shall pay to the Contractor the following amounts:</w:t>
            </w:r>
          </w:p>
          <w:p w14:paraId="11801AC8" w14:textId="77777777" w:rsidR="00CC76CD" w:rsidRPr="00E204F2" w:rsidRDefault="00CC76CD" w:rsidP="00CC76CD">
            <w:pPr>
              <w:spacing w:before="240" w:after="240"/>
              <w:ind w:left="1728" w:right="-72" w:hanging="576"/>
              <w:rPr>
                <w:noProof/>
              </w:rPr>
            </w:pPr>
            <w:r w:rsidRPr="00E204F2">
              <w:rPr>
                <w:noProof/>
              </w:rPr>
              <w:t>(a)</w:t>
            </w:r>
            <w:r w:rsidRPr="00E204F2">
              <w:rPr>
                <w:noProof/>
              </w:rPr>
              <w:tab/>
              <w:t>the Contract Price, properly attributable to the parts of the Facilities executed by the Contractor as of the date of termination</w:t>
            </w:r>
          </w:p>
          <w:p w14:paraId="7A902E2A" w14:textId="77777777" w:rsidR="00CC76CD" w:rsidRPr="00E204F2" w:rsidRDefault="00CC76CD" w:rsidP="00CC76CD">
            <w:pPr>
              <w:spacing w:before="240" w:after="240"/>
              <w:ind w:left="1728" w:right="-72" w:hanging="576"/>
              <w:rPr>
                <w:noProof/>
              </w:rPr>
            </w:pPr>
            <w:r w:rsidRPr="00E204F2">
              <w:rPr>
                <w:noProof/>
              </w:rPr>
              <w:t>(b)</w:t>
            </w:r>
            <w:r w:rsidRPr="00E204F2">
              <w:rPr>
                <w:noProof/>
              </w:rPr>
              <w:tab/>
              <w:t>the costs reasonably incurred by the Contractor in the removal of the Contractor’s Equipment from the Site and in the repatriation of the Contractor’s and its Subcontractors’ personnel</w:t>
            </w:r>
          </w:p>
          <w:p w14:paraId="0847F45A" w14:textId="77777777" w:rsidR="00CC76CD" w:rsidRPr="00E204F2" w:rsidRDefault="00CC76CD" w:rsidP="00CC76CD">
            <w:pPr>
              <w:spacing w:before="240" w:after="240"/>
              <w:ind w:left="1728" w:right="-72" w:hanging="576"/>
              <w:rPr>
                <w:noProof/>
              </w:rPr>
            </w:pPr>
            <w:r w:rsidRPr="00E204F2">
              <w:rPr>
                <w:noProof/>
              </w:rPr>
              <w:t>(c)</w:t>
            </w:r>
            <w:r w:rsidRPr="00E204F2">
              <w:rPr>
                <w:noProof/>
              </w:rPr>
              <w:tab/>
              <w:t>any amounts to be paid by the Contractor to its Subcontractors in connection with the termination of any subcontracts, including any cancellation charges</w:t>
            </w:r>
          </w:p>
          <w:p w14:paraId="4B75D42C" w14:textId="77777777" w:rsidR="00CC76CD" w:rsidRPr="00E204F2" w:rsidRDefault="00CC76CD" w:rsidP="00CC76CD">
            <w:pPr>
              <w:spacing w:before="240" w:after="240"/>
              <w:ind w:left="1728" w:right="-72" w:hanging="576"/>
              <w:rPr>
                <w:noProof/>
              </w:rPr>
            </w:pPr>
            <w:r w:rsidRPr="00E204F2">
              <w:rPr>
                <w:noProof/>
              </w:rPr>
              <w:t>(d)</w:t>
            </w:r>
            <w:r w:rsidRPr="00E204F2">
              <w:rPr>
                <w:noProof/>
              </w:rPr>
              <w:tab/>
              <w:t>costs incurred by the Contractor in protecting the Facilities and leaving the Site in a clean and safe condition pursuant to paragraph (a) of GCC Sub-Clause 42.1.2</w:t>
            </w:r>
          </w:p>
          <w:p w14:paraId="02596DA9" w14:textId="77777777" w:rsidR="00CC76CD" w:rsidRPr="00E204F2" w:rsidRDefault="00CC76CD" w:rsidP="00CC76CD">
            <w:pPr>
              <w:spacing w:before="240" w:after="240"/>
              <w:ind w:left="1728" w:right="-72" w:hanging="576"/>
              <w:rPr>
                <w:noProof/>
              </w:rPr>
            </w:pPr>
            <w:r w:rsidRPr="00E204F2">
              <w:rPr>
                <w:noProof/>
              </w:rPr>
              <w:t>(e)</w:t>
            </w:r>
            <w:r w:rsidRPr="00E204F2">
              <w:rPr>
                <w:noProof/>
              </w:rPr>
              <w:tab/>
              <w:t>the cost of satisfying all other obligations, commitments and claims that the Contractor may in good faith have undertaken with third Parties in connection with the Contract and that are not covered by paragraphs (a) through (d) above.</w:t>
            </w:r>
          </w:p>
          <w:p w14:paraId="3BD09F6C" w14:textId="77777777" w:rsidR="00CC76CD" w:rsidRPr="00E204F2" w:rsidRDefault="00CC76CD" w:rsidP="00CC76CD">
            <w:pPr>
              <w:spacing w:before="240" w:after="240"/>
              <w:ind w:left="576" w:right="-72" w:hanging="576"/>
              <w:rPr>
                <w:noProof/>
              </w:rPr>
            </w:pPr>
            <w:r w:rsidRPr="00E204F2">
              <w:rPr>
                <w:noProof/>
              </w:rPr>
              <w:t>42.2</w:t>
            </w:r>
            <w:r w:rsidRPr="00E204F2">
              <w:rPr>
                <w:noProof/>
              </w:rPr>
              <w:tab/>
            </w:r>
            <w:r w:rsidRPr="00E204F2">
              <w:rPr>
                <w:noProof/>
                <w:u w:val="single"/>
              </w:rPr>
              <w:t>Termination for Contractor’s Default</w:t>
            </w:r>
          </w:p>
          <w:p w14:paraId="4D80C076" w14:textId="77777777" w:rsidR="00CC76CD" w:rsidRPr="00E204F2" w:rsidRDefault="00CC76CD" w:rsidP="00CC76CD">
            <w:pPr>
              <w:spacing w:before="240" w:after="240"/>
              <w:ind w:left="1152" w:right="-72" w:hanging="576"/>
              <w:rPr>
                <w:noProof/>
              </w:rPr>
            </w:pPr>
            <w:r w:rsidRPr="00E204F2">
              <w:rPr>
                <w:noProof/>
              </w:rPr>
              <w:t>42.2.1</w:t>
            </w:r>
            <w:r w:rsidRPr="00E204F2">
              <w:rPr>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5F645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269C2A0A" w14:textId="77777777" w:rsidR="00CC76CD" w:rsidRPr="00E204F2" w:rsidRDefault="00CC76CD" w:rsidP="00CC76CD">
            <w:pPr>
              <w:spacing w:before="240" w:after="240"/>
              <w:ind w:left="1728" w:right="-72" w:hanging="576"/>
              <w:rPr>
                <w:noProof/>
              </w:rPr>
            </w:pPr>
            <w:r w:rsidRPr="00E204F2">
              <w:rPr>
                <w:noProof/>
              </w:rPr>
              <w:t>(b)</w:t>
            </w:r>
            <w:r w:rsidRPr="00E204F2">
              <w:rPr>
                <w:noProof/>
              </w:rPr>
              <w:tab/>
              <w:t>if the Contractor assigns or transfers the Contract or any right or interest therein in violation of the provision of GCC Clause 43.</w:t>
            </w:r>
          </w:p>
          <w:p w14:paraId="50057CFA" w14:textId="77777777" w:rsidR="00CC76CD" w:rsidRPr="00E204F2" w:rsidRDefault="00CC76CD" w:rsidP="00CC76CD">
            <w:pPr>
              <w:spacing w:before="240" w:after="240"/>
              <w:ind w:left="1728" w:right="-72" w:hanging="576"/>
              <w:rPr>
                <w:i/>
                <w:noProof/>
              </w:rPr>
            </w:pPr>
            <w:r w:rsidRPr="00E204F2">
              <w:rPr>
                <w:noProof/>
              </w:rPr>
              <w:t>(c)</w:t>
            </w:r>
            <w:r w:rsidRPr="00E204F2">
              <w:rPr>
                <w:noProof/>
              </w:rPr>
              <w:tab/>
              <w:t xml:space="preserve">if the Contractor, in the judgment of the Employer has engaged in Fraud and Corruption, as defined in   </w:t>
            </w:r>
            <w:r w:rsidRPr="00E204F2">
              <w:rPr>
                <w:noProof/>
              </w:rPr>
              <w:lastRenderedPageBreak/>
              <w:t>paragrpah 2.2 a. of Appendix B to the GCC, in competing for or in executing the Contract.</w:t>
            </w:r>
          </w:p>
          <w:p w14:paraId="7D985743" w14:textId="77777777" w:rsidR="00CC76CD" w:rsidRPr="00E204F2" w:rsidRDefault="00CC76CD" w:rsidP="00CC76CD">
            <w:pPr>
              <w:spacing w:before="240" w:after="240"/>
              <w:ind w:left="1152" w:right="-72" w:hanging="576"/>
              <w:rPr>
                <w:noProof/>
              </w:rPr>
            </w:pPr>
            <w:r w:rsidRPr="00E204F2">
              <w:rPr>
                <w:noProof/>
              </w:rPr>
              <w:t>42.2.2</w:t>
            </w:r>
            <w:r w:rsidRPr="00E204F2">
              <w:rPr>
                <w:noProof/>
              </w:rPr>
              <w:tab/>
              <w:t>If the Contractor</w:t>
            </w:r>
          </w:p>
          <w:p w14:paraId="58589A60" w14:textId="77777777" w:rsidR="00CC76CD" w:rsidRPr="00E204F2" w:rsidRDefault="00CC76CD" w:rsidP="00CC76CD">
            <w:pPr>
              <w:spacing w:before="240" w:after="240"/>
              <w:ind w:left="1728" w:right="-72" w:hanging="576"/>
              <w:rPr>
                <w:noProof/>
              </w:rPr>
            </w:pPr>
            <w:r w:rsidRPr="00E204F2">
              <w:rPr>
                <w:noProof/>
              </w:rPr>
              <w:t>(a)</w:t>
            </w:r>
            <w:r w:rsidRPr="00E204F2">
              <w:rPr>
                <w:noProof/>
              </w:rPr>
              <w:tab/>
              <w:t>has abandoned or repudiated the Contract</w:t>
            </w:r>
          </w:p>
          <w:p w14:paraId="5A274A96" w14:textId="77777777" w:rsidR="00CC76CD" w:rsidRPr="00E204F2" w:rsidRDefault="00CC76CD" w:rsidP="00CC76CD">
            <w:pPr>
              <w:spacing w:before="240" w:after="240"/>
              <w:ind w:left="1728" w:right="-72" w:hanging="576"/>
              <w:rPr>
                <w:noProof/>
              </w:rPr>
            </w:pPr>
            <w:r w:rsidRPr="00E204F2">
              <w:rPr>
                <w:noProof/>
              </w:rPr>
              <w:t>(b)</w:t>
            </w:r>
            <w:r w:rsidRPr="00E204F2">
              <w:rPr>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3065440B" w14:textId="77777777" w:rsidR="00CC76CD" w:rsidRPr="00E204F2" w:rsidRDefault="00CC76CD" w:rsidP="00CC76CD">
            <w:pPr>
              <w:spacing w:before="240" w:after="240"/>
              <w:ind w:left="1728" w:right="-72" w:hanging="576"/>
              <w:rPr>
                <w:noProof/>
              </w:rPr>
            </w:pPr>
            <w:r w:rsidRPr="00E204F2">
              <w:rPr>
                <w:noProof/>
              </w:rPr>
              <w:t>(c)</w:t>
            </w:r>
            <w:r w:rsidRPr="00E204F2">
              <w:rPr>
                <w:noProof/>
              </w:rPr>
              <w:tab/>
              <w:t>persistently fails to execute the Contract in accordance with the Contract or persistently neglects to carry out its obligations under the Contract without just cause</w:t>
            </w:r>
          </w:p>
          <w:p w14:paraId="37F034E3" w14:textId="77777777" w:rsidR="00CC76CD" w:rsidRPr="00E204F2" w:rsidRDefault="00CC76CD" w:rsidP="00CC76CD">
            <w:pPr>
              <w:spacing w:before="240" w:after="240"/>
              <w:ind w:left="1728" w:right="-72" w:hanging="576"/>
              <w:rPr>
                <w:noProof/>
              </w:rPr>
            </w:pPr>
            <w:r w:rsidRPr="00E204F2">
              <w:rPr>
                <w:noProof/>
              </w:rPr>
              <w:t>(d)</w:t>
            </w:r>
            <w:r w:rsidRPr="00E204F2">
              <w:rPr>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1529A89B" w14:textId="77777777" w:rsidR="00CC76CD" w:rsidRPr="00E204F2" w:rsidRDefault="00CC76CD" w:rsidP="00CC76CD">
            <w:pPr>
              <w:spacing w:before="240" w:after="240"/>
              <w:ind w:left="1152" w:right="-72" w:hanging="576"/>
              <w:rPr>
                <w:noProof/>
              </w:rPr>
            </w:pPr>
            <w:r w:rsidRPr="00E204F2">
              <w:rPr>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7A36085D" w14:textId="77777777" w:rsidR="00CC76CD" w:rsidRPr="00E204F2" w:rsidRDefault="00CC76CD" w:rsidP="00CC76CD">
            <w:pPr>
              <w:spacing w:before="240" w:after="240"/>
              <w:ind w:left="1152" w:right="-72" w:hanging="576"/>
              <w:rPr>
                <w:noProof/>
              </w:rPr>
            </w:pPr>
            <w:r w:rsidRPr="00E204F2">
              <w:rPr>
                <w:noProof/>
              </w:rPr>
              <w:t>42.2.3</w:t>
            </w:r>
            <w:r w:rsidRPr="00E204F2">
              <w:rPr>
                <w:noProof/>
              </w:rPr>
              <w:tab/>
              <w:t>Upon receipt of the notice of termination under GCC Sub-Clauses 42.2.1 or 42.2.2, the Contractor shall, either immediately or upon such date as is specified in the notice of termination,</w:t>
            </w:r>
          </w:p>
          <w:p w14:paraId="05EBD19F" w14:textId="77777777" w:rsidR="00CC76CD" w:rsidRPr="00E204F2" w:rsidRDefault="00CC76CD" w:rsidP="00CC76CD">
            <w:pPr>
              <w:spacing w:before="240" w:after="240"/>
              <w:ind w:left="1728" w:right="-72" w:hanging="576"/>
              <w:rPr>
                <w:noProof/>
              </w:rPr>
            </w:pPr>
            <w:r w:rsidRPr="00E204F2">
              <w:rPr>
                <w:noProof/>
              </w:rPr>
              <w:t>(a)</w:t>
            </w:r>
            <w:r w:rsidRPr="00E204F2">
              <w:rPr>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42D581BA" w14:textId="77777777" w:rsidR="00CC76CD" w:rsidRPr="00E204F2" w:rsidRDefault="00CC76CD" w:rsidP="00CC76CD">
            <w:pPr>
              <w:spacing w:before="240" w:after="240"/>
              <w:ind w:left="1728" w:right="-72" w:hanging="576"/>
              <w:rPr>
                <w:noProof/>
              </w:rPr>
            </w:pPr>
            <w:r w:rsidRPr="00E204F2">
              <w:rPr>
                <w:noProof/>
              </w:rPr>
              <w:t>(b)</w:t>
            </w:r>
            <w:r w:rsidRPr="00E204F2">
              <w:rPr>
                <w:noProof/>
              </w:rPr>
              <w:tab/>
              <w:t>terminate all subcontracts, except those to be assigned to the Employer pursuant to paragraph (d) below</w:t>
            </w:r>
          </w:p>
          <w:p w14:paraId="13DE828E" w14:textId="77777777" w:rsidR="00CC76CD" w:rsidRPr="00E204F2" w:rsidRDefault="00CC76CD" w:rsidP="00CC76CD">
            <w:pPr>
              <w:spacing w:before="240" w:after="240"/>
              <w:ind w:left="1728" w:right="-72" w:hanging="576"/>
              <w:rPr>
                <w:noProof/>
              </w:rPr>
            </w:pPr>
            <w:r w:rsidRPr="00E204F2">
              <w:rPr>
                <w:noProof/>
              </w:rPr>
              <w:lastRenderedPageBreak/>
              <w:t>(c)</w:t>
            </w:r>
            <w:r w:rsidRPr="00E204F2">
              <w:rPr>
                <w:noProof/>
              </w:rPr>
              <w:tab/>
              <w:t>deliver to the Employer the parts of the Facilities executed by the Contractor up to the date of termination</w:t>
            </w:r>
          </w:p>
          <w:p w14:paraId="5A434E16" w14:textId="77777777" w:rsidR="00CC76CD" w:rsidRPr="00E204F2" w:rsidRDefault="00CC76CD" w:rsidP="00CC76CD">
            <w:pPr>
              <w:spacing w:before="240" w:after="240"/>
              <w:ind w:left="1728" w:right="-72" w:hanging="576"/>
              <w:rPr>
                <w:noProof/>
              </w:rPr>
            </w:pPr>
            <w:r w:rsidRPr="00E204F2">
              <w:rPr>
                <w:noProof/>
              </w:rPr>
              <w:t>(d)</w:t>
            </w:r>
            <w:r w:rsidRPr="00E204F2">
              <w:rPr>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63178D4A" w14:textId="77777777" w:rsidR="00CC76CD" w:rsidRPr="00E204F2" w:rsidRDefault="00CC76CD" w:rsidP="00CC76CD">
            <w:pPr>
              <w:spacing w:before="240" w:after="240"/>
              <w:ind w:left="1728" w:right="-72" w:hanging="576"/>
              <w:rPr>
                <w:noProof/>
              </w:rPr>
            </w:pPr>
            <w:r w:rsidRPr="00E204F2">
              <w:rPr>
                <w:noProof/>
              </w:rPr>
              <w:t>(e)</w:t>
            </w:r>
            <w:r w:rsidRPr="00E204F2">
              <w:rPr>
                <w:noProof/>
              </w:rPr>
              <w:tab/>
              <w:t>deliver to the Employer all drawings, specifications and other documents prepared by the Contractor or its Subcontractors as of the date of termination in connection with the Facilities.</w:t>
            </w:r>
          </w:p>
          <w:p w14:paraId="19942DEC" w14:textId="77777777" w:rsidR="00CC76CD" w:rsidRPr="00E204F2" w:rsidRDefault="00CC76CD" w:rsidP="00CC76CD">
            <w:pPr>
              <w:spacing w:before="240" w:after="240"/>
              <w:ind w:left="1152" w:right="-72" w:hanging="576"/>
              <w:rPr>
                <w:noProof/>
              </w:rPr>
            </w:pPr>
            <w:r w:rsidRPr="00E204F2">
              <w:rPr>
                <w:noProof/>
              </w:rPr>
              <w:t>42.2.4</w:t>
            </w:r>
            <w:r w:rsidRPr="00E204F2">
              <w:rPr>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64B268A2" w14:textId="77777777" w:rsidR="00CC76CD" w:rsidRPr="00E204F2" w:rsidRDefault="00CC76CD" w:rsidP="00CC76CD">
            <w:pPr>
              <w:spacing w:before="240" w:after="240"/>
              <w:ind w:left="1152" w:right="-72" w:hanging="576"/>
              <w:rPr>
                <w:noProof/>
              </w:rPr>
            </w:pPr>
            <w:r w:rsidRPr="00E204F2">
              <w:rPr>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650E02" w14:textId="77777777" w:rsidR="00CC76CD" w:rsidRPr="00E204F2" w:rsidRDefault="00CC76CD" w:rsidP="00CC76CD">
            <w:pPr>
              <w:spacing w:before="240" w:after="240"/>
              <w:ind w:left="1152" w:right="-72" w:hanging="576"/>
              <w:rPr>
                <w:noProof/>
              </w:rPr>
            </w:pPr>
            <w:r w:rsidRPr="00E204F2">
              <w:rPr>
                <w:noProof/>
              </w:rPr>
              <w:t>42.2.5</w:t>
            </w:r>
            <w:r w:rsidRPr="00E204F2">
              <w:rPr>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5ED71F91" w14:textId="77777777" w:rsidR="00CC76CD" w:rsidRPr="00E204F2" w:rsidRDefault="00CC76CD" w:rsidP="00CC76CD">
            <w:pPr>
              <w:spacing w:before="240" w:after="240"/>
              <w:ind w:left="1152" w:right="-72" w:hanging="576"/>
              <w:rPr>
                <w:noProof/>
              </w:rPr>
            </w:pPr>
            <w:r w:rsidRPr="00E204F2">
              <w:rPr>
                <w:noProof/>
              </w:rPr>
              <w:lastRenderedPageBreak/>
              <w:t>42.2.6</w:t>
            </w:r>
            <w:r w:rsidRPr="00E204F2">
              <w:rPr>
                <w:noProof/>
              </w:rPr>
              <w:tab/>
              <w:t>If the Employer completes the Facilities, the cost of completing the Facilities by the Employer shall be determined.</w:t>
            </w:r>
          </w:p>
          <w:p w14:paraId="7DE2EA65" w14:textId="77777777" w:rsidR="00CC76CD" w:rsidRPr="00E204F2" w:rsidRDefault="00CC76CD" w:rsidP="00CC76CD">
            <w:pPr>
              <w:spacing w:before="240" w:after="240"/>
              <w:ind w:left="1152" w:right="-72" w:hanging="576"/>
              <w:rPr>
                <w:noProof/>
              </w:rPr>
            </w:pPr>
            <w:r w:rsidRPr="00E204F2">
              <w:rPr>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0547140A" w14:textId="77777777" w:rsidR="00CC76CD" w:rsidRPr="00E204F2" w:rsidRDefault="00CC76CD" w:rsidP="00CC76CD">
            <w:pPr>
              <w:spacing w:before="240" w:after="240"/>
              <w:ind w:left="1152" w:right="-72" w:hanging="576"/>
              <w:rPr>
                <w:noProof/>
              </w:rPr>
            </w:pPr>
            <w:r w:rsidRPr="00E204F2">
              <w:rPr>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12D8741D" w14:textId="77777777" w:rsidR="00CC76CD" w:rsidRPr="00E204F2" w:rsidRDefault="00CC76CD" w:rsidP="00CC76CD">
            <w:pPr>
              <w:spacing w:before="240" w:after="240"/>
              <w:ind w:left="1152" w:right="-72" w:hanging="576"/>
              <w:rPr>
                <w:noProof/>
              </w:rPr>
            </w:pPr>
            <w:r w:rsidRPr="00E204F2">
              <w:rPr>
                <w:noProof/>
              </w:rPr>
              <w:tab/>
              <w:t>The Employer and the Contractor shall agree, in writing, on the computation described above and the manner in which any sums shall be paid.</w:t>
            </w:r>
          </w:p>
          <w:p w14:paraId="14EB4405" w14:textId="77777777" w:rsidR="00CC76CD" w:rsidRPr="00E204F2" w:rsidRDefault="00CC76CD" w:rsidP="00CC76CD">
            <w:pPr>
              <w:spacing w:before="240" w:after="240"/>
              <w:ind w:left="576" w:right="-72" w:hanging="576"/>
              <w:rPr>
                <w:noProof/>
              </w:rPr>
            </w:pPr>
            <w:r w:rsidRPr="00E204F2">
              <w:rPr>
                <w:noProof/>
              </w:rPr>
              <w:t>42.3</w:t>
            </w:r>
            <w:r w:rsidRPr="00E204F2">
              <w:rPr>
                <w:noProof/>
              </w:rPr>
              <w:tab/>
            </w:r>
            <w:r w:rsidRPr="00E204F2">
              <w:rPr>
                <w:noProof/>
                <w:u w:val="single"/>
              </w:rPr>
              <w:t>Termination by the Contractor</w:t>
            </w:r>
          </w:p>
          <w:p w14:paraId="209D323C" w14:textId="77777777" w:rsidR="00CC76CD" w:rsidRPr="00E204F2" w:rsidRDefault="00CC76CD" w:rsidP="00CC76CD">
            <w:pPr>
              <w:spacing w:before="240" w:after="240"/>
              <w:ind w:left="1260" w:right="-72" w:hanging="684"/>
              <w:rPr>
                <w:noProof/>
              </w:rPr>
            </w:pPr>
            <w:r w:rsidRPr="00E204F2">
              <w:rPr>
                <w:noProof/>
              </w:rPr>
              <w:t>42.3.1</w:t>
            </w:r>
            <w:r w:rsidRPr="00E204F2">
              <w:rPr>
                <w:noProof/>
              </w:rPr>
              <w:tab/>
              <w:t>If</w:t>
            </w:r>
          </w:p>
          <w:p w14:paraId="499CE709" w14:textId="77777777" w:rsidR="00CC76CD" w:rsidRPr="00E204F2" w:rsidRDefault="00CC76CD" w:rsidP="00CC76CD">
            <w:pPr>
              <w:spacing w:before="240" w:after="240"/>
              <w:ind w:left="1800" w:right="-72" w:hanging="540"/>
              <w:rPr>
                <w:noProof/>
              </w:rPr>
            </w:pPr>
            <w:r w:rsidRPr="00E204F2">
              <w:rPr>
                <w:noProof/>
              </w:rPr>
              <w:t>(a)</w:t>
            </w:r>
            <w:r w:rsidRPr="00E204F2">
              <w:rPr>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235829CD" w14:textId="77777777" w:rsidR="00CC76CD" w:rsidRPr="00E204F2" w:rsidRDefault="00CC76CD" w:rsidP="00CC76CD">
            <w:pPr>
              <w:spacing w:before="240" w:after="240"/>
              <w:ind w:left="1800" w:right="-72" w:hanging="540"/>
              <w:rPr>
                <w:noProof/>
              </w:rPr>
            </w:pPr>
            <w:r w:rsidRPr="00E204F2">
              <w:rPr>
                <w:noProof/>
              </w:rPr>
              <w:t>(b)</w:t>
            </w:r>
            <w:r w:rsidRPr="00E204F2">
              <w:rPr>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84855AC" w14:textId="77777777" w:rsidR="00CC76CD" w:rsidRPr="00E204F2" w:rsidRDefault="00CC76CD" w:rsidP="00CC76CD">
            <w:pPr>
              <w:spacing w:before="240" w:after="240"/>
              <w:ind w:left="1152" w:right="-72" w:hanging="576"/>
              <w:rPr>
                <w:noProof/>
              </w:rPr>
            </w:pPr>
            <w:r w:rsidRPr="00E204F2">
              <w:rPr>
                <w:noProof/>
              </w:rPr>
              <w:lastRenderedPageBreak/>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5A0B63CD" w14:textId="77777777" w:rsidR="00CC76CD" w:rsidRPr="00E204F2" w:rsidRDefault="00CC76CD" w:rsidP="00CC76CD">
            <w:pPr>
              <w:spacing w:before="240" w:after="240"/>
              <w:ind w:left="1152" w:right="-72" w:hanging="576"/>
              <w:rPr>
                <w:noProof/>
              </w:rPr>
            </w:pPr>
            <w:r w:rsidRPr="00E204F2">
              <w:rPr>
                <w:noProof/>
              </w:rPr>
              <w:t>42.3.2</w:t>
            </w:r>
            <w:r w:rsidRPr="00E204F2">
              <w:rPr>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20091C8" w14:textId="77777777" w:rsidR="00CC76CD" w:rsidRPr="00E204F2" w:rsidRDefault="00CC76CD" w:rsidP="00CC76CD">
            <w:pPr>
              <w:spacing w:before="240" w:after="240"/>
              <w:ind w:left="1260" w:right="-72" w:hanging="684"/>
              <w:rPr>
                <w:noProof/>
              </w:rPr>
            </w:pPr>
            <w:r w:rsidRPr="00E204F2">
              <w:rPr>
                <w:noProof/>
              </w:rPr>
              <w:t>42.3.3</w:t>
            </w:r>
            <w:r w:rsidRPr="00E204F2">
              <w:rPr>
                <w:noProof/>
              </w:rPr>
              <w:tab/>
              <w:t>If the Contract is terminated under GCC Sub-Clauses 42.3.1 or 42.3.2, then the Contractor shall immediately</w:t>
            </w:r>
          </w:p>
          <w:p w14:paraId="6AE5651E" w14:textId="77777777" w:rsidR="00CC76CD" w:rsidRPr="00E204F2" w:rsidRDefault="00CC76CD" w:rsidP="00CC76CD">
            <w:pPr>
              <w:spacing w:before="240" w:after="240"/>
              <w:ind w:left="1800" w:right="-72" w:hanging="576"/>
              <w:rPr>
                <w:noProof/>
              </w:rPr>
            </w:pPr>
            <w:r w:rsidRPr="00E204F2">
              <w:rPr>
                <w:noProof/>
              </w:rPr>
              <w:t>(a)</w:t>
            </w:r>
            <w:r w:rsidRPr="00E204F2">
              <w:rPr>
                <w:noProof/>
              </w:rPr>
              <w:tab/>
              <w:t>cease all further work, except for such work as may be necessary for the purpose of protecting that part of the Facilities already executed, or any work required to leave the Site in a clean and safe condition</w:t>
            </w:r>
          </w:p>
          <w:p w14:paraId="7D652A55" w14:textId="77777777" w:rsidR="00CC76CD" w:rsidRPr="00E204F2" w:rsidRDefault="00CC76CD" w:rsidP="00CC76CD">
            <w:pPr>
              <w:spacing w:before="240" w:after="240"/>
              <w:ind w:left="1800" w:right="-72" w:hanging="576"/>
              <w:rPr>
                <w:noProof/>
              </w:rPr>
            </w:pPr>
            <w:r w:rsidRPr="00E204F2">
              <w:rPr>
                <w:noProof/>
              </w:rPr>
              <w:t>(b)</w:t>
            </w:r>
            <w:r w:rsidRPr="00E204F2">
              <w:rPr>
                <w:noProof/>
              </w:rPr>
              <w:tab/>
              <w:t>terminate all subcontracts, except those to be assigned to the Employer pursuant to paragraph (d) (ii)</w:t>
            </w:r>
          </w:p>
          <w:p w14:paraId="2D15E828" w14:textId="77777777" w:rsidR="00CC76CD" w:rsidRPr="00E204F2" w:rsidRDefault="00CC76CD" w:rsidP="00CC76CD">
            <w:pPr>
              <w:spacing w:before="240" w:after="240"/>
              <w:ind w:left="1800" w:right="-72" w:hanging="576"/>
              <w:rPr>
                <w:noProof/>
              </w:rPr>
            </w:pPr>
            <w:r w:rsidRPr="00E204F2">
              <w:rPr>
                <w:noProof/>
              </w:rPr>
              <w:t>(c)</w:t>
            </w:r>
            <w:r w:rsidRPr="00E204F2">
              <w:rPr>
                <w:noProof/>
              </w:rPr>
              <w:tab/>
              <w:t>remove all Contractor’s Equipment from the Site and repatriate the Contractor’s and its Subcontractors’ personnel from the Site, and</w:t>
            </w:r>
          </w:p>
          <w:p w14:paraId="3C7801F3" w14:textId="77777777" w:rsidR="00CC76CD" w:rsidRPr="00E204F2" w:rsidRDefault="00CC76CD" w:rsidP="00CC76CD">
            <w:pPr>
              <w:spacing w:before="240" w:after="240"/>
              <w:ind w:left="1800" w:right="-72" w:hanging="576"/>
              <w:rPr>
                <w:noProof/>
              </w:rPr>
            </w:pPr>
            <w:r w:rsidRPr="00E204F2">
              <w:rPr>
                <w:noProof/>
              </w:rPr>
              <w:t>(d)</w:t>
            </w:r>
            <w:r w:rsidRPr="00E204F2">
              <w:rPr>
                <w:noProof/>
              </w:rPr>
              <w:tab/>
              <w:t xml:space="preserve">subject to the payment specified in GCC Sub-Clause 42.3.4, </w:t>
            </w:r>
          </w:p>
          <w:p w14:paraId="62EFA2B0" w14:textId="77777777" w:rsidR="00CC76CD" w:rsidRPr="00E204F2" w:rsidRDefault="00CC76CD" w:rsidP="00CC76CD">
            <w:pPr>
              <w:spacing w:before="240" w:after="240"/>
              <w:ind w:left="2376" w:right="-72" w:hanging="576"/>
              <w:rPr>
                <w:noProof/>
              </w:rPr>
            </w:pPr>
            <w:r w:rsidRPr="00E204F2">
              <w:rPr>
                <w:noProof/>
              </w:rPr>
              <w:t>(i)</w:t>
            </w:r>
            <w:r w:rsidRPr="00E204F2">
              <w:rPr>
                <w:noProof/>
              </w:rPr>
              <w:tab/>
              <w:t>deliver to the Employer the parts of the Facilities executed by the Contractor up to the date of termination</w:t>
            </w:r>
          </w:p>
          <w:p w14:paraId="1E412ADB" w14:textId="77777777" w:rsidR="00CC76CD" w:rsidRPr="00E204F2" w:rsidRDefault="00CC76CD" w:rsidP="00CC76CD">
            <w:pPr>
              <w:spacing w:before="240" w:after="240"/>
              <w:ind w:left="2376" w:right="-72" w:hanging="576"/>
              <w:rPr>
                <w:noProof/>
              </w:rPr>
            </w:pPr>
            <w:r w:rsidRPr="00E204F2">
              <w:rPr>
                <w:noProof/>
              </w:rPr>
              <w:t>(ii)</w:t>
            </w:r>
            <w:r w:rsidRPr="00E204F2">
              <w:rPr>
                <w:noProof/>
              </w:rPr>
              <w:tab/>
              <w:t xml:space="preserve">to the extent legally possible, assign to the Employer all right, title and benefit of the Contractor to the Facilities and to the Plant as of the date of termination, and, as may be required by the Employer, in any subcontracts </w:t>
            </w:r>
            <w:r w:rsidRPr="00E204F2">
              <w:rPr>
                <w:noProof/>
              </w:rPr>
              <w:lastRenderedPageBreak/>
              <w:t>concluded between the Contractor and its Subcontractors, and</w:t>
            </w:r>
          </w:p>
          <w:p w14:paraId="4515E322" w14:textId="77777777" w:rsidR="00CC76CD" w:rsidRPr="00E204F2" w:rsidRDefault="00CC76CD" w:rsidP="00CC76CD">
            <w:pPr>
              <w:spacing w:before="240" w:after="240"/>
              <w:ind w:left="2376" w:right="-72" w:hanging="576"/>
              <w:rPr>
                <w:noProof/>
              </w:rPr>
            </w:pPr>
            <w:r w:rsidRPr="00E204F2">
              <w:rPr>
                <w:noProof/>
              </w:rPr>
              <w:t>(iii)</w:t>
            </w:r>
            <w:r w:rsidRPr="00E204F2">
              <w:rPr>
                <w:noProof/>
              </w:rPr>
              <w:tab/>
              <w:t>deliver to the Employer all drawings, specifications and other documents prepared by the Contractor or its Subcontractors as of the date of termination in connection with the Facilities.</w:t>
            </w:r>
          </w:p>
          <w:p w14:paraId="73B76571" w14:textId="77777777" w:rsidR="00CC76CD" w:rsidRPr="00E204F2" w:rsidRDefault="00CC76CD" w:rsidP="00CC76CD">
            <w:pPr>
              <w:spacing w:before="240" w:after="240"/>
              <w:ind w:left="1152" w:right="-72" w:hanging="576"/>
              <w:rPr>
                <w:noProof/>
              </w:rPr>
            </w:pPr>
            <w:r w:rsidRPr="00E204F2">
              <w:rPr>
                <w:noProof/>
              </w:rPr>
              <w:t>42.3.4</w:t>
            </w:r>
            <w:r w:rsidRPr="00E204F2">
              <w:rPr>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5DBB94F0" w14:textId="77777777" w:rsidR="00CC76CD" w:rsidRPr="00E204F2" w:rsidRDefault="00CC76CD" w:rsidP="00CC76CD">
            <w:pPr>
              <w:spacing w:before="240" w:after="240"/>
              <w:ind w:left="1152" w:right="-72" w:hanging="576"/>
              <w:rPr>
                <w:noProof/>
              </w:rPr>
            </w:pPr>
            <w:r w:rsidRPr="00E204F2">
              <w:rPr>
                <w:noProof/>
              </w:rPr>
              <w:t>42.3.5</w:t>
            </w:r>
            <w:r w:rsidRPr="00E204F2">
              <w:rPr>
                <w:noProof/>
              </w:rPr>
              <w:tab/>
              <w:t>Termination by the Contractor pursuant to this GCC Sub-Clause 42.3 is without prejudice to any other rights or remedies of the Contractor that may be exercised in lieu of or in addition to rights conferred by GCC Sub-Clause 42.3.</w:t>
            </w:r>
          </w:p>
          <w:p w14:paraId="004DA2D1" w14:textId="77777777" w:rsidR="00CC76CD" w:rsidRPr="00E204F2" w:rsidRDefault="00CC76CD" w:rsidP="00CC76CD">
            <w:pPr>
              <w:spacing w:before="240" w:after="240"/>
              <w:ind w:left="576" w:right="-72" w:hanging="576"/>
              <w:rPr>
                <w:noProof/>
              </w:rPr>
            </w:pPr>
            <w:r w:rsidRPr="00E204F2">
              <w:rPr>
                <w:noProof/>
              </w:rPr>
              <w:t>42.4</w:t>
            </w:r>
            <w:r w:rsidRPr="00E204F2">
              <w:rPr>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3D6BE76B" w14:textId="77777777" w:rsidR="00CC76CD" w:rsidRPr="00E204F2" w:rsidRDefault="00CC76CD" w:rsidP="00CC76CD">
            <w:pPr>
              <w:spacing w:before="240" w:after="240"/>
              <w:ind w:left="576" w:right="-72" w:hanging="576"/>
              <w:rPr>
                <w:noProof/>
                <w:spacing w:val="-4"/>
              </w:rPr>
            </w:pPr>
            <w:r w:rsidRPr="00E204F2">
              <w:rPr>
                <w:noProof/>
              </w:rPr>
              <w:t>42.5</w:t>
            </w:r>
            <w:r w:rsidRPr="00E204F2">
              <w:rPr>
                <w:noProof/>
              </w:rPr>
              <w:tab/>
            </w:r>
            <w:r w:rsidRPr="00E204F2">
              <w:rPr>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CC76CD" w:rsidRPr="00E204F2" w14:paraId="6EB1925A" w14:textId="77777777" w:rsidTr="00CC76CD">
        <w:tc>
          <w:tcPr>
            <w:tcW w:w="2160" w:type="dxa"/>
          </w:tcPr>
          <w:p w14:paraId="7BBD506E" w14:textId="77777777" w:rsidR="00CC76CD" w:rsidRPr="00E204F2" w:rsidRDefault="00CC76CD">
            <w:pPr>
              <w:pStyle w:val="S7Header2"/>
              <w:rPr>
                <w:noProof/>
              </w:rPr>
            </w:pPr>
            <w:bookmarkStart w:id="924" w:name="_Toc454731686"/>
            <w:bookmarkStart w:id="925" w:name="_Toc45022207"/>
            <w:r w:rsidRPr="00E204F2">
              <w:rPr>
                <w:noProof/>
              </w:rPr>
              <w:lastRenderedPageBreak/>
              <w:t>43.</w:t>
            </w:r>
            <w:r w:rsidRPr="00E204F2">
              <w:rPr>
                <w:noProof/>
              </w:rPr>
              <w:tab/>
              <w:t>Assignment</w:t>
            </w:r>
            <w:bookmarkEnd w:id="924"/>
            <w:bookmarkEnd w:id="925"/>
          </w:p>
        </w:tc>
        <w:tc>
          <w:tcPr>
            <w:tcW w:w="6984" w:type="dxa"/>
          </w:tcPr>
          <w:p w14:paraId="28C37D7B" w14:textId="77777777" w:rsidR="00CC76CD" w:rsidRPr="00E204F2" w:rsidRDefault="00CC76CD" w:rsidP="00CC76CD">
            <w:pPr>
              <w:spacing w:before="240" w:after="240"/>
              <w:ind w:left="576" w:right="-72" w:hanging="576"/>
              <w:rPr>
                <w:noProof/>
              </w:rPr>
            </w:pPr>
            <w:r w:rsidRPr="00E204F2">
              <w:rPr>
                <w:noProof/>
              </w:rPr>
              <w:t>43.1</w:t>
            </w:r>
            <w:r w:rsidRPr="00E204F2">
              <w:rPr>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CC76CD" w:rsidRPr="00E204F2" w14:paraId="0FCBCE9C" w14:textId="77777777" w:rsidTr="00CC76CD">
        <w:tc>
          <w:tcPr>
            <w:tcW w:w="2160" w:type="dxa"/>
          </w:tcPr>
          <w:p w14:paraId="2D486927" w14:textId="77777777" w:rsidR="00CC76CD" w:rsidRPr="00E204F2" w:rsidRDefault="00CC76CD">
            <w:pPr>
              <w:pStyle w:val="S7Header2"/>
              <w:rPr>
                <w:noProof/>
              </w:rPr>
            </w:pPr>
            <w:bookmarkStart w:id="926" w:name="_Toc454731687"/>
            <w:bookmarkStart w:id="927" w:name="_Toc45022208"/>
            <w:r w:rsidRPr="00E204F2">
              <w:rPr>
                <w:noProof/>
              </w:rPr>
              <w:t xml:space="preserve">44. </w:t>
            </w:r>
            <w:r w:rsidRPr="00E204F2">
              <w:rPr>
                <w:noProof/>
              </w:rPr>
              <w:tab/>
              <w:t>Export Restrictions</w:t>
            </w:r>
            <w:bookmarkEnd w:id="926"/>
            <w:bookmarkEnd w:id="927"/>
          </w:p>
        </w:tc>
        <w:tc>
          <w:tcPr>
            <w:tcW w:w="6984" w:type="dxa"/>
          </w:tcPr>
          <w:p w14:paraId="4DF6CAB8" w14:textId="77777777" w:rsidR="00CC76CD" w:rsidRPr="00E204F2" w:rsidRDefault="00CC76CD" w:rsidP="00CC76CD">
            <w:pPr>
              <w:spacing w:before="240" w:after="240"/>
              <w:ind w:left="576" w:right="-72" w:hanging="576"/>
              <w:rPr>
                <w:noProof/>
              </w:rPr>
            </w:pPr>
            <w:r w:rsidRPr="00E204F2">
              <w:rPr>
                <w:noProof/>
              </w:rPr>
              <w:t>44.1</w:t>
            </w:r>
            <w:r w:rsidRPr="00E204F2">
              <w:rPr>
                <w:noProof/>
              </w:rPr>
              <w:tab/>
              <w:t xml:space="preserve">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w:t>
            </w:r>
            <w:r w:rsidRPr="00E204F2">
              <w:rPr>
                <w:noProof/>
              </w:rPr>
              <w:lastRenderedPageBreak/>
              <w:t>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18C20161" w14:textId="77777777" w:rsidR="00CC76CD" w:rsidRPr="00E204F2" w:rsidRDefault="00CC76CD" w:rsidP="00F47FA3">
      <w:pPr>
        <w:pStyle w:val="S7Header1"/>
        <w:numPr>
          <w:ilvl w:val="0"/>
          <w:numId w:val="100"/>
        </w:numPr>
        <w:spacing w:before="240"/>
        <w:ind w:right="0"/>
        <w:outlineLvl w:val="0"/>
        <w:rPr>
          <w:noProof/>
        </w:rPr>
      </w:pPr>
      <w:bookmarkStart w:id="928" w:name="_Toc454731688"/>
      <w:bookmarkStart w:id="929" w:name="_Toc45022209"/>
      <w:r w:rsidRPr="00E204F2">
        <w:rPr>
          <w:noProof/>
        </w:rPr>
        <w:lastRenderedPageBreak/>
        <w:t>Claims, Disputes and Arbitration</w:t>
      </w:r>
      <w:bookmarkEnd w:id="928"/>
      <w:bookmarkEnd w:id="929"/>
    </w:p>
    <w:tbl>
      <w:tblPr>
        <w:tblW w:w="9252" w:type="dxa"/>
        <w:tblLayout w:type="fixed"/>
        <w:tblLook w:val="0000" w:firstRow="0" w:lastRow="0" w:firstColumn="0" w:lastColumn="0" w:noHBand="0" w:noVBand="0"/>
      </w:tblPr>
      <w:tblGrid>
        <w:gridCol w:w="2160"/>
        <w:gridCol w:w="7092"/>
      </w:tblGrid>
      <w:tr w:rsidR="00CC76CD" w:rsidRPr="00E204F2" w14:paraId="1A9F4BCF" w14:textId="77777777" w:rsidTr="00CC76CD">
        <w:tc>
          <w:tcPr>
            <w:tcW w:w="2160" w:type="dxa"/>
          </w:tcPr>
          <w:p w14:paraId="65BB9D62" w14:textId="77777777" w:rsidR="00CC76CD" w:rsidRPr="00E204F2" w:rsidRDefault="00CC76CD">
            <w:pPr>
              <w:pStyle w:val="S7Header2"/>
              <w:rPr>
                <w:noProof/>
              </w:rPr>
            </w:pPr>
            <w:bookmarkStart w:id="930" w:name="_Toc454731689"/>
            <w:bookmarkStart w:id="931" w:name="_Toc45022210"/>
            <w:r w:rsidRPr="00E204F2">
              <w:rPr>
                <w:noProof/>
              </w:rPr>
              <w:t>45.</w:t>
            </w:r>
            <w:r w:rsidRPr="00E204F2">
              <w:rPr>
                <w:noProof/>
              </w:rPr>
              <w:tab/>
              <w:t>Contractor’s Claims</w:t>
            </w:r>
            <w:bookmarkEnd w:id="930"/>
            <w:bookmarkEnd w:id="931"/>
          </w:p>
        </w:tc>
        <w:tc>
          <w:tcPr>
            <w:tcW w:w="7092" w:type="dxa"/>
          </w:tcPr>
          <w:p w14:paraId="6991ACD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45.1</w:t>
            </w:r>
            <w:r w:rsidRPr="00E204F2">
              <w:rPr>
                <w:rFonts w:ascii="Tms Rmn" w:hAnsi="Tms Rmn"/>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149F9D3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4A5E8E1C"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also submit any other notices which are required by the Contract, and supporting particulars for the claim, all as relevant to such event or circumstance.</w:t>
            </w:r>
          </w:p>
          <w:p w14:paraId="287EA72F"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1DE075D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471582AF"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lastRenderedPageBreak/>
              <w:t>this fully detailed claim shall be considered as interim;</w:t>
            </w:r>
          </w:p>
          <w:p w14:paraId="1F435BA7"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further interim claims at monthly intervals, giving the accumulated delay and/or amount claimed, and such further particulars as the Project Manager may reasonably require; and</w:t>
            </w:r>
          </w:p>
          <w:p w14:paraId="761FD49B" w14:textId="77777777" w:rsidR="00CC76CD" w:rsidRPr="00E204F2" w:rsidRDefault="00CC76CD" w:rsidP="00F47FA3">
            <w:pPr>
              <w:pStyle w:val="DefaultParagraphFont1"/>
              <w:numPr>
                <w:ilvl w:val="0"/>
                <w:numId w:val="93"/>
              </w:numPr>
              <w:tabs>
                <w:tab w:val="clear" w:pos="3987"/>
              </w:tabs>
              <w:spacing w:before="240" w:after="240"/>
              <w:ind w:left="1080" w:right="0" w:hanging="562"/>
              <w:rPr>
                <w:rFonts w:ascii="Times New Roman" w:hAnsi="Times New Roman"/>
                <w:sz w:val="24"/>
                <w:lang w:val="en-US"/>
              </w:rPr>
            </w:pPr>
            <w:r w:rsidRPr="00E204F2">
              <w:rPr>
                <w:rFonts w:ascii="Times New Roman" w:hAnsi="Times New Roman"/>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3E2C2E54"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3FFA1545"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780EE037"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6DBC8A40" w14:textId="77777777" w:rsidR="00CC76CD" w:rsidRPr="00E204F2" w:rsidRDefault="00CC76CD" w:rsidP="00CC76CD">
            <w:pPr>
              <w:pStyle w:val="ClauseSubPara"/>
              <w:spacing w:before="240" w:after="240"/>
              <w:ind w:left="576" w:hanging="576"/>
              <w:rPr>
                <w:rFonts w:ascii="Tms Rmn" w:hAnsi="Tms Rmn"/>
                <w:noProof/>
                <w:sz w:val="24"/>
                <w:szCs w:val="20"/>
                <w:lang w:val="en-US"/>
              </w:rPr>
            </w:pPr>
            <w:r w:rsidRPr="00E204F2">
              <w:rPr>
                <w:rFonts w:ascii="Tms Rmn" w:hAnsi="Tms Rmn"/>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7510A538" w14:textId="77777777" w:rsidR="00CC76CD" w:rsidRPr="00E204F2" w:rsidRDefault="00CC76CD" w:rsidP="00CC76CD">
            <w:pPr>
              <w:spacing w:before="240" w:after="240"/>
              <w:ind w:left="576" w:right="-72" w:hanging="576"/>
              <w:rPr>
                <w:noProof/>
              </w:rPr>
            </w:pPr>
            <w:r w:rsidRPr="00E204F2">
              <w:rPr>
                <w:noProof/>
              </w:rPr>
              <w:tab/>
              <w:t>In the event that the Contractor and the Employer cannot agree on any matter relating to a claim, either Party may refer the matter to the Dispute Board pursuant to GCC 46 hereof.</w:t>
            </w:r>
          </w:p>
        </w:tc>
      </w:tr>
      <w:tr w:rsidR="00CC76CD" w:rsidRPr="00E204F2" w14:paraId="4D8736D7" w14:textId="77777777" w:rsidTr="00CC76CD">
        <w:tc>
          <w:tcPr>
            <w:tcW w:w="2160" w:type="dxa"/>
          </w:tcPr>
          <w:p w14:paraId="6C2BFE6B" w14:textId="77777777" w:rsidR="00CC76CD" w:rsidRPr="00E204F2" w:rsidRDefault="00CC76CD">
            <w:pPr>
              <w:pStyle w:val="S7Header2"/>
              <w:rPr>
                <w:noProof/>
              </w:rPr>
            </w:pPr>
            <w:bookmarkStart w:id="932" w:name="_Toc454731690"/>
            <w:bookmarkStart w:id="933" w:name="_Toc45022211"/>
            <w:r w:rsidRPr="00E204F2">
              <w:rPr>
                <w:noProof/>
              </w:rPr>
              <w:lastRenderedPageBreak/>
              <w:t xml:space="preserve">46. </w:t>
            </w:r>
            <w:r w:rsidRPr="00E204F2">
              <w:rPr>
                <w:noProof/>
              </w:rPr>
              <w:tab/>
              <w:t>Disputes and Arbitration</w:t>
            </w:r>
            <w:bookmarkEnd w:id="932"/>
            <w:bookmarkEnd w:id="933"/>
          </w:p>
        </w:tc>
        <w:tc>
          <w:tcPr>
            <w:tcW w:w="7092" w:type="dxa"/>
          </w:tcPr>
          <w:p w14:paraId="6ECC2DE1" w14:textId="77777777" w:rsidR="00CC76CD" w:rsidRPr="00E204F2" w:rsidRDefault="00CC76CD" w:rsidP="00CC76CD">
            <w:pPr>
              <w:pStyle w:val="Heading3"/>
              <w:spacing w:before="240" w:after="240"/>
              <w:ind w:left="576" w:hanging="576"/>
              <w:rPr>
                <w:noProof/>
              </w:rPr>
            </w:pPr>
            <w:r w:rsidRPr="00E204F2">
              <w:rPr>
                <w:noProof/>
              </w:rPr>
              <w:t xml:space="preserve">46.1 </w:t>
            </w:r>
            <w:r w:rsidRPr="00E204F2">
              <w:rPr>
                <w:noProof/>
              </w:rPr>
              <w:tab/>
              <w:t>Appointment of the Dispute Board</w:t>
            </w:r>
          </w:p>
          <w:p w14:paraId="2A08F6D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Disputes shall be referred to a DB for decision in accordance with GCC Sub-Clause 46.3. The Parties shall appoint a DB by the date stated in the PCC.</w:t>
            </w:r>
          </w:p>
          <w:p w14:paraId="34F36C4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lastRenderedPageBreak/>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E204F2">
              <w:rPr>
                <w:noProof/>
                <w:sz w:val="24"/>
                <w:szCs w:val="20"/>
                <w:lang w:val="en-US"/>
              </w:rPr>
              <w:softHyphen/>
              <w:t>tion of contractual documents. If the number is not so stated and the Parties do not agree otherwise, the DB shall comprise three persons, one of whom shall serve as chairman.</w:t>
            </w:r>
          </w:p>
          <w:p w14:paraId="798EB503"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72C33BA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However, if a list of potential members is included in the PCC, the members shall be selected from those on the list, other than anyone who is unable or unwilling to accept appointment to the DB.</w:t>
            </w:r>
          </w:p>
          <w:p w14:paraId="46D3A65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0A063F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6428D6B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DC1593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CC76CD" w:rsidRPr="00E204F2" w14:paraId="1BE5AC51" w14:textId="77777777" w:rsidTr="00CC76CD">
        <w:tc>
          <w:tcPr>
            <w:tcW w:w="2160" w:type="dxa"/>
          </w:tcPr>
          <w:p w14:paraId="574FBCFB" w14:textId="77777777" w:rsidR="00CC76CD" w:rsidRPr="00E204F2" w:rsidRDefault="00CC76CD" w:rsidP="00B0024F">
            <w:pPr>
              <w:pStyle w:val="S7Header2"/>
              <w:rPr>
                <w:noProof/>
              </w:rPr>
            </w:pPr>
          </w:p>
        </w:tc>
        <w:tc>
          <w:tcPr>
            <w:tcW w:w="7092" w:type="dxa"/>
          </w:tcPr>
          <w:p w14:paraId="2911D216" w14:textId="77777777" w:rsidR="00CC76CD" w:rsidRPr="00E204F2" w:rsidRDefault="00CC76CD" w:rsidP="00CC76CD">
            <w:pPr>
              <w:pStyle w:val="Heading3"/>
              <w:spacing w:before="240" w:after="240"/>
              <w:ind w:left="576" w:hanging="576"/>
              <w:rPr>
                <w:noProof/>
              </w:rPr>
            </w:pPr>
            <w:r w:rsidRPr="00E204F2">
              <w:rPr>
                <w:noProof/>
              </w:rPr>
              <w:t>46.2</w:t>
            </w:r>
            <w:r w:rsidRPr="00E204F2">
              <w:rPr>
                <w:noProof/>
              </w:rPr>
              <w:tab/>
              <w:t>Failure to Agree on the Composition of the Dispute Board</w:t>
            </w:r>
          </w:p>
          <w:p w14:paraId="2BB554D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any of the following conditions apply, namely:</w:t>
            </w:r>
          </w:p>
          <w:p w14:paraId="66853E9B" w14:textId="77777777" w:rsidR="00CC76CD" w:rsidRPr="00E204F2" w:rsidRDefault="00CC76CD" w:rsidP="00F47FA3">
            <w:pPr>
              <w:pStyle w:val="DefaultParagraphFont1"/>
              <w:numPr>
                <w:ilvl w:val="0"/>
                <w:numId w:val="101"/>
              </w:numPr>
              <w:tabs>
                <w:tab w:val="clear" w:pos="3987"/>
              </w:tabs>
              <w:spacing w:before="240" w:after="240"/>
              <w:ind w:left="1170" w:right="0"/>
              <w:rPr>
                <w:rFonts w:ascii="Times New Roman" w:hAnsi="Times New Roman" w:cs="Times New Roman"/>
                <w:sz w:val="24"/>
                <w:lang w:val="en-US"/>
              </w:rPr>
            </w:pPr>
            <w:r w:rsidRPr="00E204F2">
              <w:rPr>
                <w:rFonts w:ascii="Times New Roman" w:hAnsi="Times New Roman" w:cs="Times New Roman"/>
                <w:sz w:val="24"/>
                <w:lang w:val="en-US"/>
              </w:rPr>
              <w:lastRenderedPageBreak/>
              <w:t xml:space="preserve">the Parties fail to agree upon the appointment of the sole member of the DB by the date stated in the first paragraph of GCC Sub-Clause 46.1, </w:t>
            </w:r>
          </w:p>
          <w:p w14:paraId="20BFB37A"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either Party fails to nominate a member (for approval by the other Party) of a DB of three persons by such date,</w:t>
            </w:r>
          </w:p>
          <w:p w14:paraId="755509C3"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the third member (to act as chairman) of the DB by such date, or</w:t>
            </w:r>
          </w:p>
          <w:p w14:paraId="5A6471C1" w14:textId="77777777" w:rsidR="00CC76CD" w:rsidRPr="00E204F2" w:rsidRDefault="00CC76CD" w:rsidP="00F47FA3">
            <w:pPr>
              <w:pStyle w:val="ClauseSubList"/>
              <w:numPr>
                <w:ilvl w:val="0"/>
                <w:numId w:val="93"/>
              </w:numPr>
              <w:tabs>
                <w:tab w:val="clear" w:pos="3987"/>
              </w:tabs>
              <w:spacing w:before="240" w:after="240"/>
              <w:ind w:left="1170" w:right="0" w:hanging="576"/>
              <w:rPr>
                <w:noProof/>
                <w:sz w:val="24"/>
                <w:szCs w:val="20"/>
                <w:lang w:val="en-US"/>
              </w:rPr>
            </w:pPr>
            <w:r w:rsidRPr="00E204F2">
              <w:rPr>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5A6CD2F3"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 xml:space="preserve">then the appointing entity or official </w:t>
            </w:r>
            <w:r w:rsidRPr="00E204F2">
              <w:rPr>
                <w:b/>
                <w:noProof/>
                <w:sz w:val="24"/>
                <w:szCs w:val="20"/>
                <w:lang w:val="en-US"/>
              </w:rPr>
              <w:t>named in the PCC</w:t>
            </w:r>
            <w:r w:rsidRPr="00E204F2">
              <w:rPr>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CC76CD" w:rsidRPr="00E204F2" w14:paraId="076F8FD4" w14:textId="77777777" w:rsidTr="00CC76CD">
        <w:tc>
          <w:tcPr>
            <w:tcW w:w="2160" w:type="dxa"/>
          </w:tcPr>
          <w:p w14:paraId="55105273" w14:textId="77777777" w:rsidR="00CC76CD" w:rsidRPr="00E204F2" w:rsidRDefault="00CC76CD" w:rsidP="00B0024F">
            <w:pPr>
              <w:pStyle w:val="S7Header2"/>
              <w:rPr>
                <w:noProof/>
              </w:rPr>
            </w:pPr>
          </w:p>
        </w:tc>
        <w:tc>
          <w:tcPr>
            <w:tcW w:w="7092" w:type="dxa"/>
          </w:tcPr>
          <w:p w14:paraId="6E37FA5D" w14:textId="77777777" w:rsidR="00CC76CD" w:rsidRPr="00E204F2" w:rsidRDefault="00CC76CD" w:rsidP="00CC76CD">
            <w:pPr>
              <w:pStyle w:val="Heading3"/>
              <w:spacing w:before="240" w:after="240"/>
              <w:ind w:left="576" w:hanging="576"/>
              <w:rPr>
                <w:noProof/>
              </w:rPr>
            </w:pPr>
            <w:r w:rsidRPr="00E204F2">
              <w:rPr>
                <w:noProof/>
              </w:rPr>
              <w:t>46.3</w:t>
            </w:r>
            <w:r w:rsidRPr="00E204F2">
              <w:rPr>
                <w:noProof/>
              </w:rPr>
              <w:tab/>
              <w:t>Obtaining Dispute Board’s Decision</w:t>
            </w:r>
          </w:p>
          <w:p w14:paraId="748CB3E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54DE70F8"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For a DB of three persons, the DB shall be deemed to have received such reference on the date when it is received by the chairman of the DB.</w:t>
            </w:r>
          </w:p>
          <w:p w14:paraId="74A0C204"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5640112F"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w:t>
            </w:r>
            <w:r w:rsidRPr="00E204F2">
              <w:rPr>
                <w:noProof/>
                <w:sz w:val="24"/>
                <w:szCs w:val="20"/>
                <w:lang w:val="en-US"/>
              </w:rPr>
              <w:lastRenderedPageBreak/>
              <w:t>continue with the performance of the Facilities in accordance with the Contract.</w:t>
            </w:r>
          </w:p>
          <w:p w14:paraId="72E00A1E"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17F11D22"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17F75B20"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CC76CD" w:rsidRPr="00E204F2" w14:paraId="6D47217C" w14:textId="77777777" w:rsidTr="00CC76CD">
        <w:tc>
          <w:tcPr>
            <w:tcW w:w="2160" w:type="dxa"/>
          </w:tcPr>
          <w:p w14:paraId="5DED6A24" w14:textId="77777777" w:rsidR="00CC76CD" w:rsidRPr="00E204F2" w:rsidRDefault="00CC76CD" w:rsidP="00B0024F">
            <w:pPr>
              <w:pStyle w:val="S7Header2"/>
              <w:rPr>
                <w:noProof/>
              </w:rPr>
            </w:pPr>
          </w:p>
        </w:tc>
        <w:tc>
          <w:tcPr>
            <w:tcW w:w="7092" w:type="dxa"/>
          </w:tcPr>
          <w:p w14:paraId="780DD4C5" w14:textId="77777777" w:rsidR="00CC76CD" w:rsidRPr="00E204F2" w:rsidRDefault="00CC76CD" w:rsidP="00CC76CD">
            <w:pPr>
              <w:pStyle w:val="Heading3"/>
              <w:spacing w:before="240" w:after="240"/>
              <w:ind w:left="576" w:hanging="576"/>
              <w:rPr>
                <w:noProof/>
              </w:rPr>
            </w:pPr>
            <w:r w:rsidRPr="00E204F2">
              <w:rPr>
                <w:noProof/>
              </w:rPr>
              <w:t>46.4</w:t>
            </w:r>
            <w:r w:rsidRPr="00E204F2">
              <w:rPr>
                <w:noProof/>
              </w:rPr>
              <w:tab/>
              <w:t xml:space="preserve">Amicable Settlement </w:t>
            </w:r>
          </w:p>
          <w:p w14:paraId="45A886C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CC76CD" w:rsidRPr="00E204F2" w14:paraId="77B170FF" w14:textId="77777777" w:rsidTr="00CC76CD">
        <w:tc>
          <w:tcPr>
            <w:tcW w:w="2160" w:type="dxa"/>
          </w:tcPr>
          <w:p w14:paraId="5CDC7DCB" w14:textId="77777777" w:rsidR="00CC76CD" w:rsidRPr="00E204F2" w:rsidRDefault="00CC76CD" w:rsidP="00B0024F">
            <w:pPr>
              <w:pStyle w:val="S7Header2"/>
              <w:rPr>
                <w:noProof/>
              </w:rPr>
            </w:pPr>
          </w:p>
        </w:tc>
        <w:tc>
          <w:tcPr>
            <w:tcW w:w="7092" w:type="dxa"/>
          </w:tcPr>
          <w:p w14:paraId="11D2B661" w14:textId="77777777" w:rsidR="00CC76CD" w:rsidRPr="00E204F2" w:rsidRDefault="00CC76CD" w:rsidP="00CC76CD">
            <w:pPr>
              <w:pStyle w:val="Heading3"/>
              <w:spacing w:before="240" w:after="240"/>
              <w:ind w:left="576" w:hanging="576"/>
              <w:rPr>
                <w:noProof/>
              </w:rPr>
            </w:pPr>
            <w:r w:rsidRPr="00E204F2">
              <w:rPr>
                <w:noProof/>
              </w:rPr>
              <w:t>46.5</w:t>
            </w:r>
            <w:r w:rsidRPr="00E204F2">
              <w:rPr>
                <w:noProof/>
              </w:rPr>
              <w:tab/>
              <w:t>Arbitration</w:t>
            </w:r>
          </w:p>
          <w:p w14:paraId="5BAB74B6"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 xml:space="preserve">Unless </w:t>
            </w:r>
            <w:r w:rsidRPr="00E204F2">
              <w:rPr>
                <w:b/>
                <w:noProof/>
                <w:sz w:val="24"/>
                <w:szCs w:val="20"/>
                <w:lang w:val="en-US"/>
              </w:rPr>
              <w:t>indicated otherwise in the PCC,</w:t>
            </w:r>
            <w:r w:rsidRPr="00E204F2">
              <w:rPr>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BA96346"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(a)</w:t>
            </w:r>
            <w:r w:rsidRPr="00E204F2">
              <w:rPr>
                <w:noProof/>
                <w:sz w:val="24"/>
                <w:szCs w:val="20"/>
                <w:lang w:val="en-US"/>
              </w:rPr>
              <w:tab/>
              <w:t xml:space="preserve">For contracts with foreign contractors: </w:t>
            </w:r>
          </w:p>
          <w:p w14:paraId="0C52699F"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 </w:t>
            </w:r>
            <w:r w:rsidRPr="00E204F2">
              <w:rPr>
                <w:noProof/>
                <w:sz w:val="24"/>
                <w:szCs w:val="20"/>
                <w:lang w:val="en-US"/>
              </w:rPr>
              <w:tab/>
              <w:t xml:space="preserve">international arbitration with proceedings administered by the international arbitration institution </w:t>
            </w:r>
            <w:r w:rsidRPr="00E204F2">
              <w:rPr>
                <w:b/>
                <w:noProof/>
                <w:sz w:val="24"/>
                <w:szCs w:val="20"/>
                <w:lang w:val="en-US"/>
              </w:rPr>
              <w:t>appointed in the PCC,</w:t>
            </w:r>
            <w:r w:rsidRPr="00E204F2">
              <w:rPr>
                <w:noProof/>
                <w:sz w:val="24"/>
                <w:szCs w:val="20"/>
                <w:lang w:val="en-US"/>
              </w:rPr>
              <w:t xml:space="preserve"> in accordance with the rules of arbitration of the appointed institution,</w:t>
            </w:r>
          </w:p>
          <w:p w14:paraId="50AAAF89"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 </w:t>
            </w:r>
            <w:r w:rsidRPr="00E204F2">
              <w:rPr>
                <w:noProof/>
                <w:sz w:val="24"/>
                <w:szCs w:val="20"/>
                <w:lang w:val="en-US"/>
              </w:rPr>
              <w:tab/>
              <w:t xml:space="preserve">the place of arbitration shall be the city where the headquarters of the appointed arbitration institution is </w:t>
            </w:r>
            <w:r w:rsidRPr="00E204F2">
              <w:rPr>
                <w:noProof/>
                <w:sz w:val="24"/>
                <w:szCs w:val="20"/>
                <w:lang w:val="en-US"/>
              </w:rPr>
              <w:lastRenderedPageBreak/>
              <w:t>located or such other place selected in accordance with the applicable arbitration rules; and</w:t>
            </w:r>
          </w:p>
          <w:p w14:paraId="3F1CEC24" w14:textId="77777777" w:rsidR="00CC76CD" w:rsidRPr="00E204F2" w:rsidRDefault="00CC76CD" w:rsidP="00CC76CD">
            <w:pPr>
              <w:pStyle w:val="ClauseSubList"/>
              <w:tabs>
                <w:tab w:val="clear" w:pos="3987"/>
              </w:tabs>
              <w:spacing w:before="240" w:after="240"/>
              <w:ind w:left="1620" w:hanging="450"/>
              <w:rPr>
                <w:noProof/>
                <w:sz w:val="24"/>
                <w:szCs w:val="20"/>
                <w:lang w:val="en-US"/>
              </w:rPr>
            </w:pPr>
            <w:r w:rsidRPr="00E204F2">
              <w:rPr>
                <w:noProof/>
                <w:sz w:val="24"/>
                <w:szCs w:val="20"/>
                <w:lang w:val="en-US"/>
              </w:rPr>
              <w:t xml:space="preserve">(iii) </w:t>
            </w:r>
            <w:r w:rsidRPr="00E204F2">
              <w:rPr>
                <w:noProof/>
                <w:sz w:val="24"/>
                <w:szCs w:val="20"/>
                <w:lang w:val="en-US"/>
              </w:rPr>
              <w:tab/>
              <w:t>the arbitration shall be conducted in the language for communications defined in Sub-Clause 5.3; and</w:t>
            </w:r>
          </w:p>
          <w:p w14:paraId="539C04F5" w14:textId="77777777" w:rsidR="00CC76CD" w:rsidRPr="00E204F2" w:rsidRDefault="00CC76CD" w:rsidP="00CC76CD">
            <w:pPr>
              <w:pStyle w:val="ClauseSubList"/>
              <w:tabs>
                <w:tab w:val="clear" w:pos="3987"/>
              </w:tabs>
              <w:spacing w:before="240" w:after="240"/>
              <w:ind w:left="1170" w:hanging="576"/>
              <w:rPr>
                <w:noProof/>
                <w:sz w:val="24"/>
                <w:szCs w:val="20"/>
                <w:lang w:val="en-US"/>
              </w:rPr>
            </w:pPr>
            <w:r w:rsidRPr="00E204F2">
              <w:rPr>
                <w:noProof/>
                <w:sz w:val="24"/>
                <w:szCs w:val="20"/>
                <w:lang w:val="en-US"/>
              </w:rPr>
              <w:t>(b)</w:t>
            </w:r>
            <w:r w:rsidRPr="00E204F2">
              <w:rPr>
                <w:noProof/>
                <w:sz w:val="24"/>
                <w:szCs w:val="20"/>
                <w:lang w:val="en-US"/>
              </w:rPr>
              <w:tab/>
              <w:t>For contracts with domestic contractors, arbitration with proceedings conducted in accordance with the laws of the Employer’s Country.</w:t>
            </w:r>
          </w:p>
          <w:p w14:paraId="237709B7"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28BC7BB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61E3B55C" w14:textId="77777777" w:rsidR="00CC76CD" w:rsidRPr="00E204F2" w:rsidRDefault="00CC76CD" w:rsidP="00CC76CD">
            <w:pPr>
              <w:pStyle w:val="ClauseSubPara"/>
              <w:spacing w:before="240" w:after="240"/>
              <w:ind w:left="576" w:hanging="576"/>
              <w:rPr>
                <w:noProof/>
                <w:sz w:val="24"/>
                <w:szCs w:val="20"/>
                <w:lang w:val="en-US"/>
              </w:rPr>
            </w:pPr>
            <w:r w:rsidRPr="00E204F2">
              <w:rPr>
                <w:noProof/>
                <w:sz w:val="24"/>
                <w:szCs w:val="20"/>
                <w:lang w:val="en-US"/>
              </w:rPr>
              <w:tab/>
              <w:t>Arbitration may be commenced prior to or after completion of the Works. The obligations of the Parties, the Project Manager and the DB shall not be altered by reason of any arbitration being conducted during the progress of the Works.</w:t>
            </w:r>
          </w:p>
        </w:tc>
      </w:tr>
      <w:tr w:rsidR="00CC76CD" w:rsidRPr="00E204F2" w14:paraId="10300300" w14:textId="77777777" w:rsidTr="00CC76CD">
        <w:tc>
          <w:tcPr>
            <w:tcW w:w="2160" w:type="dxa"/>
          </w:tcPr>
          <w:p w14:paraId="6D48DA06" w14:textId="77777777" w:rsidR="00CC76CD" w:rsidRPr="00E204F2" w:rsidRDefault="00CC76CD" w:rsidP="00B0024F">
            <w:pPr>
              <w:pStyle w:val="S7Header2"/>
              <w:rPr>
                <w:noProof/>
              </w:rPr>
            </w:pPr>
          </w:p>
        </w:tc>
        <w:tc>
          <w:tcPr>
            <w:tcW w:w="7092" w:type="dxa"/>
          </w:tcPr>
          <w:p w14:paraId="1EE10DE5" w14:textId="77777777" w:rsidR="00CC76CD" w:rsidRPr="00E204F2" w:rsidRDefault="00CC76CD" w:rsidP="00CC76CD">
            <w:pPr>
              <w:pStyle w:val="Heading3"/>
              <w:spacing w:before="240" w:after="240"/>
              <w:ind w:left="576" w:hanging="576"/>
              <w:rPr>
                <w:noProof/>
              </w:rPr>
            </w:pPr>
            <w:r w:rsidRPr="00E204F2">
              <w:rPr>
                <w:noProof/>
              </w:rPr>
              <w:t>46.6</w:t>
            </w:r>
            <w:r w:rsidRPr="00E204F2">
              <w:rPr>
                <w:noProof/>
              </w:rPr>
              <w:tab/>
              <w:t>Failure to Comply with Dispute Board’s Decision</w:t>
            </w:r>
          </w:p>
          <w:p w14:paraId="3ADECB74" w14:textId="77777777" w:rsidR="00CC76CD" w:rsidRPr="00E204F2" w:rsidRDefault="00CC76CD" w:rsidP="00CC76CD">
            <w:pPr>
              <w:pStyle w:val="ClauseSubList"/>
              <w:tabs>
                <w:tab w:val="clear" w:pos="3987"/>
              </w:tabs>
              <w:spacing w:before="240" w:after="240"/>
              <w:ind w:left="576" w:hanging="576"/>
              <w:rPr>
                <w:noProof/>
                <w:sz w:val="24"/>
                <w:szCs w:val="20"/>
                <w:lang w:val="en-US"/>
              </w:rPr>
            </w:pPr>
            <w:r w:rsidRPr="00E204F2">
              <w:rPr>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CC76CD" w:rsidRPr="00E204F2" w14:paraId="1681CB49" w14:textId="77777777" w:rsidTr="00CC76CD">
        <w:tc>
          <w:tcPr>
            <w:tcW w:w="2160" w:type="dxa"/>
          </w:tcPr>
          <w:p w14:paraId="1CEFD305" w14:textId="77777777" w:rsidR="00CC76CD" w:rsidRPr="00E204F2" w:rsidRDefault="00CC76CD" w:rsidP="00B0024F">
            <w:pPr>
              <w:pStyle w:val="S7Header2"/>
              <w:rPr>
                <w:noProof/>
              </w:rPr>
            </w:pPr>
          </w:p>
        </w:tc>
        <w:tc>
          <w:tcPr>
            <w:tcW w:w="7092" w:type="dxa"/>
          </w:tcPr>
          <w:p w14:paraId="377F2D40" w14:textId="77777777" w:rsidR="00CC76CD" w:rsidRPr="00E204F2" w:rsidRDefault="00CC76CD" w:rsidP="00CC76CD">
            <w:pPr>
              <w:pStyle w:val="Heading3"/>
              <w:spacing w:before="240" w:after="240"/>
              <w:ind w:left="576" w:hanging="576"/>
            </w:pPr>
            <w:r w:rsidRPr="00E204F2">
              <w:t>46.7</w:t>
            </w:r>
            <w:r w:rsidRPr="00E204F2">
              <w:tab/>
              <w:t>Expiry of Dispute Board’s Appointment</w:t>
            </w:r>
          </w:p>
          <w:p w14:paraId="24F7C033" w14:textId="77777777" w:rsidR="00CC76CD" w:rsidRPr="00E204F2" w:rsidRDefault="00CC76CD" w:rsidP="00CC76CD">
            <w:pPr>
              <w:pStyle w:val="ClauseSubPara"/>
              <w:spacing w:before="240" w:after="240"/>
              <w:ind w:left="576" w:hanging="576"/>
              <w:rPr>
                <w:sz w:val="24"/>
                <w:szCs w:val="20"/>
                <w:lang w:val="en-US"/>
              </w:rPr>
            </w:pPr>
            <w:r w:rsidRPr="00E204F2">
              <w:rPr>
                <w:sz w:val="24"/>
                <w:szCs w:val="20"/>
                <w:lang w:val="en-US"/>
              </w:rPr>
              <w:tab/>
              <w:t>If a dispute arises between the Parties in connection with the performance of the Contract, and there is no DB in place, whether by reason of the expiry of the DB’s appointment or otherwise:</w:t>
            </w:r>
          </w:p>
          <w:p w14:paraId="4F953719" w14:textId="77777777" w:rsidR="00CC76CD" w:rsidRPr="00E204F2" w:rsidRDefault="00CC76CD" w:rsidP="00CC76CD">
            <w:pPr>
              <w:pStyle w:val="ClauseSubList"/>
              <w:tabs>
                <w:tab w:val="clear" w:pos="3987"/>
              </w:tabs>
              <w:spacing w:before="240" w:after="240"/>
              <w:ind w:left="1170" w:hanging="576"/>
              <w:rPr>
                <w:sz w:val="24"/>
                <w:szCs w:val="20"/>
                <w:lang w:val="en-US"/>
              </w:rPr>
            </w:pPr>
            <w:r w:rsidRPr="00E204F2">
              <w:rPr>
                <w:sz w:val="24"/>
                <w:szCs w:val="20"/>
                <w:lang w:val="en-US"/>
              </w:rPr>
              <w:t xml:space="preserve">(a) </w:t>
            </w:r>
            <w:r w:rsidRPr="00E204F2">
              <w:rPr>
                <w:sz w:val="24"/>
                <w:szCs w:val="20"/>
                <w:lang w:val="en-US"/>
              </w:rPr>
              <w:tab/>
              <w:t>GCC Sub-Clauses 46.3 and 46.4 shall not apply, and</w:t>
            </w:r>
          </w:p>
          <w:p w14:paraId="2A6F9A5E" w14:textId="77777777" w:rsidR="00CC76CD" w:rsidRPr="00E204F2" w:rsidRDefault="00CC76CD" w:rsidP="00CC76CD">
            <w:pPr>
              <w:pStyle w:val="Heading3"/>
              <w:spacing w:before="240" w:after="240"/>
              <w:ind w:left="576" w:hanging="576"/>
              <w:rPr>
                <w:noProof/>
              </w:rPr>
            </w:pPr>
            <w:r w:rsidRPr="00E204F2">
              <w:t xml:space="preserve">(b) </w:t>
            </w:r>
            <w:r w:rsidRPr="00E204F2">
              <w:tab/>
              <w:t>the dispute may be referred directly to arbitration under GCC Sub-Clause 46.5</w:t>
            </w:r>
          </w:p>
        </w:tc>
      </w:tr>
    </w:tbl>
    <w:p w14:paraId="0C607FC5" w14:textId="77777777" w:rsidR="00CC76CD" w:rsidRPr="00E204F2" w:rsidRDefault="00CC76CD" w:rsidP="00CC76CD">
      <w:pPr>
        <w:spacing w:before="240" w:after="240"/>
        <w:rPr>
          <w:noProof/>
        </w:rPr>
      </w:pPr>
    </w:p>
    <w:p w14:paraId="6D1270A5" w14:textId="77777777" w:rsidR="00CC76CD" w:rsidRPr="00E204F2" w:rsidRDefault="00CC76CD" w:rsidP="00CC76CD">
      <w:pPr>
        <w:spacing w:before="240" w:after="240"/>
        <w:jc w:val="left"/>
        <w:rPr>
          <w:noProof/>
        </w:rPr>
      </w:pPr>
      <w:r w:rsidRPr="00E204F2">
        <w:rPr>
          <w:noProof/>
        </w:rPr>
        <w:br w:type="page"/>
      </w:r>
    </w:p>
    <w:p w14:paraId="7778601A" w14:textId="77777777" w:rsidR="00CC76CD" w:rsidRPr="00E204F2" w:rsidRDefault="00CC76CD" w:rsidP="00CC76CD">
      <w:pPr>
        <w:jc w:val="center"/>
        <w:rPr>
          <w:b/>
          <w:sz w:val="36"/>
          <w:szCs w:val="36"/>
        </w:rPr>
      </w:pPr>
      <w:bookmarkStart w:id="934" w:name="_Hlt158620822"/>
      <w:bookmarkStart w:id="935" w:name="_Hlt158620816"/>
      <w:bookmarkStart w:id="936" w:name="_Hlt158620809"/>
      <w:bookmarkStart w:id="937" w:name="_Hlt158620801"/>
      <w:bookmarkStart w:id="938" w:name="_Hlt158620796"/>
      <w:bookmarkStart w:id="939" w:name="_Hlt139095016"/>
      <w:bookmarkStart w:id="940" w:name="_Hlt139095014"/>
      <w:bookmarkStart w:id="941" w:name="_Hlt158620789"/>
      <w:bookmarkStart w:id="942" w:name="_Hlt158620784"/>
      <w:bookmarkStart w:id="943" w:name="_Toc448734145"/>
      <w:bookmarkStart w:id="944" w:name="_Hlt158620778"/>
      <w:bookmarkStart w:id="945" w:name="_Hlt158620830"/>
      <w:bookmarkStart w:id="946" w:name="_Hlt158620767"/>
      <w:bookmarkStart w:id="947" w:name="_Hlt139095012"/>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600BB084" w14:textId="77777777" w:rsidR="00CC76CD" w:rsidRPr="00E204F2" w:rsidRDefault="00CC76CD" w:rsidP="00CC76CD">
      <w:pPr>
        <w:jc w:val="center"/>
        <w:rPr>
          <w:b/>
          <w:sz w:val="36"/>
          <w:szCs w:val="36"/>
        </w:rPr>
      </w:pPr>
      <w:r w:rsidRPr="00E204F2">
        <w:rPr>
          <w:b/>
          <w:sz w:val="36"/>
          <w:szCs w:val="36"/>
        </w:rPr>
        <w:t xml:space="preserve">APPENDIX </w:t>
      </w:r>
      <w:r w:rsidRPr="00E204F2">
        <w:rPr>
          <w:b/>
          <w:sz w:val="36"/>
        </w:rPr>
        <w:t>A</w:t>
      </w:r>
    </w:p>
    <w:p w14:paraId="3B7FA786" w14:textId="77777777" w:rsidR="00CC76CD" w:rsidRPr="00E204F2" w:rsidRDefault="00CC76CD" w:rsidP="00CC76CD">
      <w:pPr>
        <w:spacing w:before="120" w:after="240"/>
        <w:jc w:val="center"/>
        <w:rPr>
          <w:b/>
          <w:sz w:val="32"/>
          <w:szCs w:val="32"/>
        </w:rPr>
      </w:pPr>
      <w:r w:rsidRPr="00E204F2">
        <w:rPr>
          <w:b/>
          <w:sz w:val="32"/>
          <w:szCs w:val="32"/>
        </w:rPr>
        <w:t>General Conditions of Dispute Board Agreement</w:t>
      </w:r>
    </w:p>
    <w:p w14:paraId="2B4A84EA" w14:textId="77777777" w:rsidR="00CC76CD" w:rsidRPr="00E204F2" w:rsidRDefault="00CC76CD" w:rsidP="00CC76CD">
      <w:pPr>
        <w:spacing w:after="200"/>
        <w:ind w:left="576" w:hanging="576"/>
      </w:pPr>
      <w:r w:rsidRPr="00E204F2">
        <w:t>1.</w:t>
      </w:r>
      <w:r w:rsidRPr="00E204F2">
        <w:tab/>
        <w:t>Definitions</w:t>
      </w:r>
    </w:p>
    <w:p w14:paraId="64D9D88D" w14:textId="77777777" w:rsidR="00CC76CD" w:rsidRPr="00E204F2" w:rsidRDefault="00CC76CD" w:rsidP="00CC76CD">
      <w:pPr>
        <w:spacing w:after="200"/>
      </w:pPr>
      <w:r w:rsidRPr="00E204F2">
        <w:t>Each “Dispute Board Agreement” is a tripartite agreement by and between:</w:t>
      </w:r>
    </w:p>
    <w:p w14:paraId="1455875F" w14:textId="77777777" w:rsidR="00CC76CD" w:rsidRPr="00E204F2" w:rsidRDefault="00CC76CD" w:rsidP="00CC76CD">
      <w:pPr>
        <w:spacing w:after="200"/>
        <w:ind w:left="1152" w:hanging="576"/>
      </w:pPr>
      <w:r w:rsidRPr="00E204F2">
        <w:t>the “Employer”;</w:t>
      </w:r>
    </w:p>
    <w:p w14:paraId="3036FB70" w14:textId="77777777" w:rsidR="00CC76CD" w:rsidRPr="00E204F2" w:rsidRDefault="00CC76CD" w:rsidP="00CC76CD">
      <w:pPr>
        <w:spacing w:after="200"/>
        <w:ind w:left="1152" w:hanging="576"/>
      </w:pPr>
      <w:r w:rsidRPr="00E204F2">
        <w:t>the “Contractor”; and</w:t>
      </w:r>
    </w:p>
    <w:p w14:paraId="4858CCCE" w14:textId="77777777" w:rsidR="00CC76CD" w:rsidRPr="00E204F2" w:rsidRDefault="00CC76CD" w:rsidP="00CC76CD">
      <w:pPr>
        <w:spacing w:after="200"/>
        <w:ind w:left="1152" w:hanging="576"/>
      </w:pPr>
      <w:r w:rsidRPr="00E204F2">
        <w:t>the “Member” who is defined in the Dispute Board Agreement as being:</w:t>
      </w:r>
    </w:p>
    <w:p w14:paraId="11B5E1DE" w14:textId="77777777" w:rsidR="00CC76CD" w:rsidRPr="00E204F2" w:rsidRDefault="00CC76CD" w:rsidP="00CC76CD">
      <w:pPr>
        <w:spacing w:after="200"/>
        <w:ind w:left="1152" w:hanging="576"/>
      </w:pPr>
      <w:r w:rsidRPr="00E204F2">
        <w:t>(</w:t>
      </w:r>
      <w:proofErr w:type="spellStart"/>
      <w:r w:rsidRPr="00E204F2">
        <w:t>i</w:t>
      </w:r>
      <w:proofErr w:type="spellEnd"/>
      <w:r w:rsidRPr="00E204F2">
        <w:t xml:space="preserve">) </w:t>
      </w:r>
      <w:r w:rsidRPr="00E204F2">
        <w:tab/>
        <w:t>the sole member of the “DB” and, where this is the case, all references to the “Other Members” do not apply, or</w:t>
      </w:r>
    </w:p>
    <w:p w14:paraId="09A6ABC3" w14:textId="77777777" w:rsidR="00CC76CD" w:rsidRPr="00E204F2" w:rsidRDefault="00CC76CD" w:rsidP="00CC76CD">
      <w:pPr>
        <w:spacing w:after="200"/>
        <w:ind w:left="1152" w:hanging="576"/>
      </w:pPr>
      <w:r w:rsidRPr="00E204F2">
        <w:t xml:space="preserve">(ii) </w:t>
      </w:r>
      <w:r w:rsidRPr="00E204F2">
        <w:tab/>
        <w:t>one of the three persons who are jointly called the “DB” (or “dispute board”) and, where this is the case, the other two persons are called the “Other Members”.</w:t>
      </w:r>
    </w:p>
    <w:p w14:paraId="5A180E76" w14:textId="77777777" w:rsidR="00CC76CD" w:rsidRPr="00E204F2" w:rsidRDefault="00CC76CD" w:rsidP="00CC76CD">
      <w:pPr>
        <w:spacing w:after="200"/>
      </w:pPr>
      <w:r w:rsidRPr="00E204F2">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67EFAEAA" w14:textId="77777777" w:rsidR="00CC76CD" w:rsidRPr="00E204F2" w:rsidRDefault="00CC76CD" w:rsidP="00CC76CD">
      <w:pPr>
        <w:spacing w:after="200"/>
        <w:ind w:left="576" w:hanging="576"/>
      </w:pPr>
      <w:r w:rsidRPr="00E204F2">
        <w:t>2.</w:t>
      </w:r>
      <w:r w:rsidRPr="00E204F2">
        <w:tab/>
        <w:t>General Provisions</w:t>
      </w:r>
    </w:p>
    <w:p w14:paraId="710C9BE0" w14:textId="77777777" w:rsidR="00CC76CD" w:rsidRPr="00E204F2" w:rsidRDefault="00CC76CD" w:rsidP="00CC76CD">
      <w:pPr>
        <w:spacing w:after="200"/>
      </w:pPr>
      <w:r w:rsidRPr="00E204F2">
        <w:t>Unless otherwise stated in the Dispute Board Agreement, it shall take effect on the latest of the following dates:</w:t>
      </w:r>
    </w:p>
    <w:p w14:paraId="0BC4E4B4" w14:textId="77777777" w:rsidR="00CC76CD" w:rsidRPr="00E204F2" w:rsidRDefault="00CC76CD" w:rsidP="00CC76CD">
      <w:pPr>
        <w:spacing w:after="200"/>
        <w:ind w:left="1152" w:hanging="576"/>
      </w:pPr>
      <w:r w:rsidRPr="00E204F2">
        <w:t>(a)</w:t>
      </w:r>
      <w:r w:rsidRPr="00E204F2">
        <w:tab/>
        <w:t>the Commencement Date defined in the Contract,</w:t>
      </w:r>
    </w:p>
    <w:p w14:paraId="1B86787A" w14:textId="77777777" w:rsidR="00CC76CD" w:rsidRPr="00E204F2" w:rsidRDefault="00CC76CD" w:rsidP="00CC76CD">
      <w:pPr>
        <w:spacing w:after="200"/>
        <w:ind w:left="1152" w:hanging="576"/>
      </w:pPr>
      <w:r w:rsidRPr="00E204F2">
        <w:t xml:space="preserve">(b)  </w:t>
      </w:r>
      <w:r w:rsidRPr="00E204F2">
        <w:tab/>
        <w:t>when the Employer, the Contractor and the Member have each signed the Dispute Board Agreement, or</w:t>
      </w:r>
    </w:p>
    <w:p w14:paraId="10C8A4CF" w14:textId="77777777" w:rsidR="00CC76CD" w:rsidRPr="00E204F2" w:rsidRDefault="00CC76CD" w:rsidP="00CC76CD">
      <w:pPr>
        <w:spacing w:after="200"/>
        <w:ind w:left="1152" w:hanging="576"/>
      </w:pPr>
      <w:r w:rsidRPr="00E204F2">
        <w:t xml:space="preserve">(c) </w:t>
      </w:r>
      <w:r w:rsidRPr="00E204F2">
        <w:tab/>
        <w:t>when the Employer, the Contractor and each of the Other Members (if any) have respectively each signed a dispute board agreement.</w:t>
      </w:r>
    </w:p>
    <w:p w14:paraId="7C674D6C" w14:textId="77777777" w:rsidR="00CC76CD" w:rsidRPr="00E204F2" w:rsidRDefault="00CC76CD" w:rsidP="00CC76CD">
      <w:pPr>
        <w:spacing w:after="200"/>
      </w:pPr>
      <w:r w:rsidRPr="00E204F2">
        <w:t>This employment of the Member is a personal appointment. At any time, the Member may give not less than 70 days’ notice of resignation to the Employer and to the Contractor, and the Dispute Board Agreement shall terminate upon the expiry of this period.</w:t>
      </w:r>
    </w:p>
    <w:p w14:paraId="2212193A" w14:textId="77777777" w:rsidR="00CC76CD" w:rsidRPr="00E204F2" w:rsidRDefault="00CC76CD" w:rsidP="00CC76CD">
      <w:pPr>
        <w:spacing w:after="200"/>
        <w:ind w:left="576" w:hanging="576"/>
      </w:pPr>
      <w:r w:rsidRPr="00E204F2">
        <w:t>3.</w:t>
      </w:r>
      <w:r w:rsidRPr="00E204F2">
        <w:tab/>
        <w:t>Warranties</w:t>
      </w:r>
    </w:p>
    <w:p w14:paraId="2B5E9C9D" w14:textId="77777777" w:rsidR="00CC76CD" w:rsidRPr="00E204F2" w:rsidRDefault="00CC76CD" w:rsidP="00CC76CD">
      <w:pPr>
        <w:spacing w:after="200"/>
      </w:pPr>
      <w:r w:rsidRPr="00E204F2">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67AB0501" w14:textId="77777777" w:rsidR="00CC76CD" w:rsidRPr="00E204F2" w:rsidRDefault="00CC76CD" w:rsidP="00CC76CD">
      <w:pPr>
        <w:spacing w:after="200"/>
      </w:pPr>
      <w:r w:rsidRPr="00E204F2">
        <w:t>When appointing the Member, the Employer and the Contractor relied upon the Member’s representations that he/she is:</w:t>
      </w:r>
    </w:p>
    <w:p w14:paraId="26EBECA1" w14:textId="77777777" w:rsidR="00CC76CD" w:rsidRPr="00E204F2" w:rsidRDefault="00CC76CD" w:rsidP="00CC76CD">
      <w:pPr>
        <w:spacing w:after="200"/>
        <w:ind w:left="1152" w:hanging="576"/>
      </w:pPr>
      <w:r w:rsidRPr="00E204F2">
        <w:t xml:space="preserve">(a) </w:t>
      </w:r>
      <w:r w:rsidRPr="00E204F2">
        <w:tab/>
        <w:t>experienced in the work which the Contractor is to carry out under the Contract,</w:t>
      </w:r>
    </w:p>
    <w:p w14:paraId="43E19A3B" w14:textId="77777777" w:rsidR="00CC76CD" w:rsidRPr="00E204F2" w:rsidRDefault="00CC76CD" w:rsidP="00CC76CD">
      <w:pPr>
        <w:spacing w:after="200"/>
        <w:ind w:left="1152" w:hanging="576"/>
      </w:pPr>
      <w:r w:rsidRPr="00E204F2">
        <w:t>(b)</w:t>
      </w:r>
      <w:r w:rsidRPr="00E204F2">
        <w:tab/>
        <w:t xml:space="preserve"> experienced in the interpretation of contract documentation, and</w:t>
      </w:r>
    </w:p>
    <w:p w14:paraId="40E696AF" w14:textId="77777777" w:rsidR="00CC76CD" w:rsidRPr="00E204F2" w:rsidRDefault="00CC76CD" w:rsidP="00CC76CD">
      <w:pPr>
        <w:spacing w:after="200"/>
        <w:ind w:left="1152" w:hanging="576"/>
        <w:rPr>
          <w:b/>
        </w:rPr>
      </w:pPr>
      <w:r w:rsidRPr="00E204F2">
        <w:lastRenderedPageBreak/>
        <w:t xml:space="preserve">(c) </w:t>
      </w:r>
      <w:r w:rsidRPr="00E204F2">
        <w:tab/>
        <w:t>fluent in the language for communications defined in the Contract.</w:t>
      </w:r>
    </w:p>
    <w:p w14:paraId="692F9BD3" w14:textId="77777777" w:rsidR="00CC76CD" w:rsidRPr="00E204F2" w:rsidRDefault="00CC76CD" w:rsidP="00CC76CD">
      <w:pPr>
        <w:spacing w:after="200"/>
        <w:ind w:left="576" w:hanging="576"/>
      </w:pPr>
      <w:r w:rsidRPr="00E204F2">
        <w:t>4.</w:t>
      </w:r>
      <w:r w:rsidRPr="00E204F2">
        <w:tab/>
        <w:t>General Obligations of the Member</w:t>
      </w:r>
    </w:p>
    <w:p w14:paraId="6279EF34" w14:textId="77777777" w:rsidR="00CC76CD" w:rsidRPr="00E204F2" w:rsidRDefault="00CC76CD" w:rsidP="00CC76CD">
      <w:pPr>
        <w:spacing w:after="200"/>
        <w:ind w:left="576" w:hanging="576"/>
      </w:pPr>
      <w:r w:rsidRPr="00E204F2">
        <w:t>The Member shall:</w:t>
      </w:r>
    </w:p>
    <w:p w14:paraId="7ADA79E6" w14:textId="77777777" w:rsidR="00CC76CD" w:rsidRPr="00E204F2" w:rsidRDefault="00CC76CD" w:rsidP="00CC76CD">
      <w:pPr>
        <w:spacing w:after="200"/>
        <w:ind w:left="1152" w:hanging="576"/>
      </w:pPr>
      <w:r w:rsidRPr="00E204F2">
        <w:t xml:space="preserve">(a) </w:t>
      </w:r>
      <w:r w:rsidRPr="00E204F2">
        <w:tab/>
        <w:t>have no interest financial or otherwise in the Employer, the Contractor or the Project Manager, nor any financial interest in the Contract except for payment under the Dispute Board Agreement;</w:t>
      </w:r>
    </w:p>
    <w:p w14:paraId="2A836EDB" w14:textId="77777777" w:rsidR="00CC76CD" w:rsidRPr="00E204F2" w:rsidRDefault="00CC76CD" w:rsidP="00CC76CD">
      <w:pPr>
        <w:spacing w:after="200"/>
        <w:ind w:left="1152" w:hanging="576"/>
      </w:pPr>
      <w:r w:rsidRPr="00E204F2">
        <w:t xml:space="preserve">(b) </w:t>
      </w:r>
      <w:r w:rsidRPr="00E204F2">
        <w:tab/>
        <w:t>not previously have been employed as a consultant or otherwise by the Employer, the Contractor or the Project Manager, except in such circumstances as were disclosed in writing to the Employer and the Contractor before they signed the Dispute Board Agreement;</w:t>
      </w:r>
    </w:p>
    <w:p w14:paraId="0F409C9B" w14:textId="77777777" w:rsidR="00CC76CD" w:rsidRPr="00E204F2" w:rsidRDefault="00CC76CD" w:rsidP="00CC76CD">
      <w:pPr>
        <w:spacing w:after="200"/>
        <w:ind w:left="1152" w:hanging="576"/>
      </w:pPr>
      <w:r w:rsidRPr="00E204F2">
        <w:t xml:space="preserve">(c) </w:t>
      </w:r>
      <w:r w:rsidRPr="00E204F2">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3CC4A001" w14:textId="77777777" w:rsidR="00CC76CD" w:rsidRPr="00E204F2" w:rsidRDefault="00CC76CD" w:rsidP="00CC76CD">
      <w:pPr>
        <w:spacing w:after="200"/>
        <w:ind w:left="1152" w:hanging="576"/>
      </w:pPr>
      <w:r w:rsidRPr="00E204F2">
        <w:t xml:space="preserve">(d)  </w:t>
      </w:r>
      <w:r w:rsidRPr="00E204F2">
        <w:tab/>
        <w:t>not, for the duration of the Dispute Board Agreement, be employed as a consultant or otherwise by the Employer, the Contractor or the Project Manager, except as may be agreed in writing by the Employer, the Contractor and the Other Members (if any);</w:t>
      </w:r>
    </w:p>
    <w:p w14:paraId="5E3B1AF5" w14:textId="77777777" w:rsidR="00CC76CD" w:rsidRPr="00E204F2" w:rsidRDefault="00CC76CD" w:rsidP="00CC76CD">
      <w:pPr>
        <w:spacing w:after="200"/>
        <w:ind w:left="1152" w:hanging="576"/>
      </w:pPr>
      <w:r w:rsidRPr="00E204F2">
        <w:t>(e)</w:t>
      </w:r>
      <w:r w:rsidRPr="00E204F2">
        <w:tab/>
        <w:t>comply with the annexed procedural rules and with GCC Sub-Clause 46.3;</w:t>
      </w:r>
    </w:p>
    <w:p w14:paraId="1C86059E" w14:textId="77777777" w:rsidR="00CC76CD" w:rsidRPr="00E204F2" w:rsidRDefault="00CC76CD" w:rsidP="00CC76CD">
      <w:pPr>
        <w:spacing w:after="200"/>
        <w:ind w:left="1152" w:hanging="576"/>
      </w:pPr>
      <w:r w:rsidRPr="00E204F2">
        <w:t>(f)</w:t>
      </w:r>
      <w:r w:rsidRPr="00E204F2">
        <w:tab/>
        <w:t>not give advice to the Employer, the Contractor, the Employer’s Personnel or the Contractor’s Personnel concerning the conduct of the Contract, other than in accordance with the annexed procedural rules;</w:t>
      </w:r>
    </w:p>
    <w:p w14:paraId="5C92455B" w14:textId="77777777" w:rsidR="00CC76CD" w:rsidRPr="00E204F2" w:rsidRDefault="00CC76CD" w:rsidP="00CC76CD">
      <w:pPr>
        <w:spacing w:after="200"/>
        <w:ind w:left="1152" w:hanging="576"/>
      </w:pPr>
      <w:r w:rsidRPr="00E204F2">
        <w:t>(g)</w:t>
      </w:r>
      <w:r w:rsidRPr="00E204F2">
        <w:tab/>
        <w:t>not while a Member enter into discussions or make any agreement with the Employer, the Contractor or the Project Manager regarding employment by any of them, whether as a consultant or otherwise, after ceasing to act under the Dispute Board Agreement;</w:t>
      </w:r>
    </w:p>
    <w:p w14:paraId="727B8E6B" w14:textId="77777777" w:rsidR="00CC76CD" w:rsidRPr="00E204F2" w:rsidRDefault="00CC76CD" w:rsidP="00CC76CD">
      <w:pPr>
        <w:spacing w:after="200"/>
        <w:ind w:left="1152" w:hanging="576"/>
      </w:pPr>
      <w:r w:rsidRPr="00E204F2">
        <w:t>(h)</w:t>
      </w:r>
      <w:r w:rsidRPr="00E204F2">
        <w:tab/>
        <w:t>ensure his/her availability for all site visits and hearings as are necessary;</w:t>
      </w:r>
    </w:p>
    <w:p w14:paraId="0913A153" w14:textId="77777777" w:rsidR="00CC76CD" w:rsidRPr="00E204F2" w:rsidRDefault="00CC76CD" w:rsidP="00CC76CD">
      <w:pPr>
        <w:spacing w:after="200"/>
        <w:ind w:left="1152" w:hanging="576"/>
      </w:pPr>
      <w:r w:rsidRPr="00E204F2">
        <w:t>(</w:t>
      </w:r>
      <w:proofErr w:type="spellStart"/>
      <w:r w:rsidRPr="00E204F2">
        <w:t>i</w:t>
      </w:r>
      <w:proofErr w:type="spellEnd"/>
      <w:r w:rsidRPr="00E204F2">
        <w:t>)</w:t>
      </w:r>
      <w:r w:rsidRPr="00E204F2">
        <w:tab/>
        <w:t>become conversant with the Contract and with the progress of the Facilities (and of any other parts of the project of which the Contract forms part) by studying all documents received which shall be maintained in a current working file;</w:t>
      </w:r>
    </w:p>
    <w:p w14:paraId="5120A9C5" w14:textId="77777777" w:rsidR="00CC76CD" w:rsidRPr="00E204F2" w:rsidRDefault="00CC76CD" w:rsidP="00CC76CD">
      <w:pPr>
        <w:spacing w:after="200"/>
        <w:ind w:left="1152" w:hanging="576"/>
      </w:pPr>
      <w:r w:rsidRPr="00E204F2">
        <w:t>(j)</w:t>
      </w:r>
      <w:r w:rsidRPr="00E204F2">
        <w:tab/>
        <w:t>treat the details of the Contract and all the DB’s activities and hearings as private and confidential, and not publish or disclose them without the prior written consent of the Employer, the Contractor and the Other Members (if any); and</w:t>
      </w:r>
    </w:p>
    <w:p w14:paraId="6D1DC261" w14:textId="77777777" w:rsidR="00CC76CD" w:rsidRPr="00E204F2" w:rsidRDefault="00CC76CD" w:rsidP="00CC76CD">
      <w:pPr>
        <w:spacing w:after="200"/>
        <w:ind w:left="1152" w:hanging="576"/>
      </w:pPr>
      <w:r w:rsidRPr="00E204F2">
        <w:t>(k)</w:t>
      </w:r>
      <w:r w:rsidRPr="00E204F2">
        <w:tab/>
        <w:t>be available to give advice and opinions, on any matter relevant to the Contract when requested by both the Employer and the Contractor, subject to the agreement of the Other Members (if any).</w:t>
      </w:r>
    </w:p>
    <w:p w14:paraId="29B6FEF2" w14:textId="77777777" w:rsidR="00CC76CD" w:rsidRPr="00E204F2" w:rsidRDefault="00CC76CD" w:rsidP="00CC76CD">
      <w:pPr>
        <w:spacing w:after="200"/>
        <w:ind w:left="576" w:hanging="576"/>
      </w:pPr>
      <w:r w:rsidRPr="00E204F2">
        <w:t>5.</w:t>
      </w:r>
      <w:r w:rsidRPr="00E204F2">
        <w:tab/>
        <w:t>General Obligations of the Employer and the Contractor</w:t>
      </w:r>
    </w:p>
    <w:p w14:paraId="6C5F5F8E" w14:textId="77777777" w:rsidR="00CC76CD" w:rsidRPr="00E204F2" w:rsidRDefault="00CC76CD" w:rsidP="00CC76CD">
      <w:pPr>
        <w:spacing w:after="200"/>
      </w:pPr>
      <w:r w:rsidRPr="00E204F2">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21E1BC08" w14:textId="77777777" w:rsidR="00CC76CD" w:rsidRPr="00E204F2" w:rsidRDefault="00CC76CD" w:rsidP="00CC76CD">
      <w:pPr>
        <w:spacing w:after="200"/>
      </w:pPr>
      <w:r w:rsidRPr="00E204F2">
        <w:lastRenderedPageBreak/>
        <w:t xml:space="preserve">The Employer and the Contractor undertake to each other and to the Member that the Member shall not, except as otherwise agreed in writing by the Employer, the Contractor, the Member and the Other Members (if any): </w:t>
      </w:r>
    </w:p>
    <w:p w14:paraId="6BF732AE" w14:textId="77777777" w:rsidR="00CC76CD" w:rsidRPr="00E204F2" w:rsidRDefault="00CC76CD" w:rsidP="00CC76CD">
      <w:pPr>
        <w:spacing w:after="200"/>
        <w:ind w:left="1152" w:hanging="576"/>
      </w:pPr>
      <w:r w:rsidRPr="00E204F2">
        <w:t>(a)</w:t>
      </w:r>
      <w:r w:rsidRPr="00E204F2">
        <w:tab/>
        <w:t xml:space="preserve">be appointed as an arbitrator in any arbitration under the Contract; </w:t>
      </w:r>
    </w:p>
    <w:p w14:paraId="05602AC3" w14:textId="77777777" w:rsidR="00CC76CD" w:rsidRPr="00E204F2" w:rsidRDefault="00CC76CD" w:rsidP="00CC76CD">
      <w:pPr>
        <w:spacing w:after="200"/>
        <w:ind w:left="1152" w:hanging="576"/>
      </w:pPr>
      <w:r w:rsidRPr="00E204F2">
        <w:t>(b)</w:t>
      </w:r>
      <w:r w:rsidRPr="00E204F2">
        <w:tab/>
        <w:t xml:space="preserve">be called as a witness to give evidence concerning any dispute before arbitrator(s) appointed for any arbitration under the Contract; or </w:t>
      </w:r>
    </w:p>
    <w:p w14:paraId="55551D88" w14:textId="77777777" w:rsidR="00CC76CD" w:rsidRPr="00E204F2" w:rsidRDefault="00CC76CD" w:rsidP="00CC76CD">
      <w:pPr>
        <w:spacing w:after="200"/>
        <w:ind w:left="1152" w:hanging="576"/>
      </w:pPr>
      <w:r w:rsidRPr="00E204F2">
        <w:t>(c)</w:t>
      </w:r>
      <w:r w:rsidRPr="00E204F2">
        <w:tab/>
        <w:t>be liable for any claims for anything done or omitted in the discharge or purported discharge of the Member’s functions, unless the act or omission is shown to have been in bad faith.</w:t>
      </w:r>
    </w:p>
    <w:p w14:paraId="3D5AC811" w14:textId="77777777" w:rsidR="00CC76CD" w:rsidRPr="00E204F2" w:rsidRDefault="00CC76CD" w:rsidP="00CC76CD">
      <w:pPr>
        <w:spacing w:after="200"/>
      </w:pPr>
      <w:r w:rsidRPr="00E204F2">
        <w:t>The Employer and the Contractor hereby jointly and severally indemnify and hold the Member harmless against and from claims from which he is relieved from liability under the preceding paragraph.</w:t>
      </w:r>
    </w:p>
    <w:p w14:paraId="5EBA0FF6" w14:textId="77777777" w:rsidR="00CC76CD" w:rsidRPr="00E204F2" w:rsidRDefault="00CC76CD" w:rsidP="00CC76CD">
      <w:pPr>
        <w:spacing w:after="200"/>
      </w:pPr>
      <w:r w:rsidRPr="00E204F2">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23033DC4" w14:textId="77777777" w:rsidR="00CC76CD" w:rsidRPr="00E204F2" w:rsidRDefault="00CC76CD" w:rsidP="00CC76CD">
      <w:pPr>
        <w:spacing w:after="200"/>
        <w:ind w:left="576" w:hanging="576"/>
      </w:pPr>
      <w:r w:rsidRPr="00E204F2">
        <w:t>6.</w:t>
      </w:r>
      <w:r w:rsidRPr="00E204F2">
        <w:tab/>
        <w:t>Payment</w:t>
      </w:r>
    </w:p>
    <w:p w14:paraId="4E65432C" w14:textId="77777777" w:rsidR="00CC76CD" w:rsidRPr="00E204F2" w:rsidRDefault="00CC76CD" w:rsidP="00CC76CD">
      <w:pPr>
        <w:spacing w:after="200"/>
      </w:pPr>
      <w:r w:rsidRPr="00E204F2">
        <w:t>The Member shall be paid as follows, in the currency named in the Dispute Board Agreement:</w:t>
      </w:r>
    </w:p>
    <w:p w14:paraId="1DCEC6F4" w14:textId="77777777" w:rsidR="00CC76CD" w:rsidRPr="00E204F2" w:rsidRDefault="00CC76CD" w:rsidP="00CC76CD">
      <w:pPr>
        <w:spacing w:after="200"/>
        <w:ind w:left="1152" w:hanging="576"/>
      </w:pPr>
      <w:r w:rsidRPr="00E204F2">
        <w:t>(a)</w:t>
      </w:r>
      <w:r w:rsidRPr="00E204F2">
        <w:tab/>
        <w:t>a retainer fee per calendar month, which shall be considered as payment in full for:</w:t>
      </w:r>
    </w:p>
    <w:p w14:paraId="20B33B8F" w14:textId="77777777" w:rsidR="00CC76CD" w:rsidRPr="00E204F2" w:rsidRDefault="00CC76CD" w:rsidP="00CC76CD">
      <w:pPr>
        <w:spacing w:after="200"/>
        <w:ind w:left="1728" w:hanging="576"/>
      </w:pPr>
      <w:r w:rsidRPr="00E204F2">
        <w:t>(</w:t>
      </w:r>
      <w:proofErr w:type="spellStart"/>
      <w:r w:rsidRPr="00E204F2">
        <w:t>i</w:t>
      </w:r>
      <w:proofErr w:type="spellEnd"/>
      <w:r w:rsidRPr="00E204F2">
        <w:t>)</w:t>
      </w:r>
      <w:r w:rsidRPr="00E204F2">
        <w:tab/>
        <w:t>being available on 28 days’ notice for all site visits and hearings;</w:t>
      </w:r>
    </w:p>
    <w:p w14:paraId="1700AA47" w14:textId="77777777" w:rsidR="00CC76CD" w:rsidRPr="00E204F2" w:rsidRDefault="00CC76CD" w:rsidP="00CC76CD">
      <w:pPr>
        <w:spacing w:after="200"/>
        <w:ind w:left="1728" w:hanging="576"/>
      </w:pPr>
      <w:r w:rsidRPr="00E204F2">
        <w:t>(ii)</w:t>
      </w:r>
      <w:r w:rsidRPr="00E204F2">
        <w:tab/>
        <w:t>becoming and remaining conversant with all project developments and maintaining relevant files;</w:t>
      </w:r>
    </w:p>
    <w:p w14:paraId="0F912AA8" w14:textId="77777777" w:rsidR="00CC76CD" w:rsidRPr="00E204F2" w:rsidRDefault="00CC76CD" w:rsidP="00CC76CD">
      <w:pPr>
        <w:spacing w:after="200"/>
        <w:ind w:left="1728" w:hanging="576"/>
      </w:pPr>
      <w:r w:rsidRPr="00E204F2">
        <w:t xml:space="preserve">(iii) </w:t>
      </w:r>
      <w:r w:rsidRPr="00E204F2">
        <w:tab/>
        <w:t>all office and overhead expenses including secretarial services, photocopying and office supplies incurred in connection with his duties; and</w:t>
      </w:r>
    </w:p>
    <w:p w14:paraId="4F1E1FBC" w14:textId="77777777" w:rsidR="00CC76CD" w:rsidRPr="00E204F2" w:rsidRDefault="00CC76CD" w:rsidP="00CC76CD">
      <w:pPr>
        <w:spacing w:after="200"/>
        <w:ind w:left="1728" w:hanging="576"/>
      </w:pPr>
      <w:r w:rsidRPr="00E204F2">
        <w:t xml:space="preserve">(iv) </w:t>
      </w:r>
      <w:r w:rsidRPr="00E204F2">
        <w:tab/>
        <w:t>all services performed hereunder except those referred to in sub-paragraphs (b) and (c) of this Clause.</w:t>
      </w:r>
    </w:p>
    <w:p w14:paraId="51B44BAF" w14:textId="77777777" w:rsidR="00CC76CD" w:rsidRPr="00E204F2" w:rsidRDefault="00CC76CD" w:rsidP="00CC76CD">
      <w:pPr>
        <w:spacing w:after="200"/>
      </w:pPr>
      <w:r w:rsidRPr="00E204F2">
        <w:t>The retainer fee shall be paid with effect from the last day of the calendar month in which the Dispute Board Agreement becomes effective; until the last day of the calendar month in which the Taking-Over Certificate is issued for the whole of the Works.</w:t>
      </w:r>
    </w:p>
    <w:p w14:paraId="0CC850FE" w14:textId="77777777" w:rsidR="00CC76CD" w:rsidRPr="00E204F2" w:rsidRDefault="00CC76CD" w:rsidP="00CC76CD">
      <w:pPr>
        <w:spacing w:after="200"/>
      </w:pPr>
      <w:r w:rsidRPr="00E204F2">
        <w:t>With effect from the first day of the calendar month following the month in which Taking-Over Certificate is issued for the whole of the Works, the retainer fee shall be reduced by one third This reduced fee shall be paid until the first day of the calendar month in which the Member resigns or the Dispute Board Agreement is otherwise terminated.</w:t>
      </w:r>
    </w:p>
    <w:p w14:paraId="7BD7E0A2" w14:textId="77777777" w:rsidR="00CC76CD" w:rsidRPr="00E204F2" w:rsidRDefault="00CC76CD" w:rsidP="00CC76CD">
      <w:pPr>
        <w:spacing w:after="200"/>
        <w:ind w:left="1152" w:hanging="576"/>
      </w:pPr>
      <w:r w:rsidRPr="00E204F2">
        <w:t xml:space="preserve">(b) </w:t>
      </w:r>
      <w:r w:rsidRPr="00E204F2">
        <w:tab/>
        <w:t>a daily fee which shall be considered as payment in full for:</w:t>
      </w:r>
    </w:p>
    <w:p w14:paraId="23D1A82E" w14:textId="77777777" w:rsidR="00CC76CD" w:rsidRPr="00E204F2" w:rsidRDefault="00CC76CD" w:rsidP="00CC76CD">
      <w:pPr>
        <w:spacing w:after="200"/>
        <w:ind w:left="1728" w:hanging="576"/>
      </w:pPr>
      <w:r w:rsidRPr="00E204F2">
        <w:t>(</w:t>
      </w:r>
      <w:proofErr w:type="spellStart"/>
      <w:r w:rsidRPr="00E204F2">
        <w:t>i</w:t>
      </w:r>
      <w:proofErr w:type="spellEnd"/>
      <w:r w:rsidRPr="00E204F2">
        <w:t xml:space="preserve">) </w:t>
      </w:r>
      <w:r w:rsidRPr="00E204F2">
        <w:tab/>
        <w:t>each day or part of a day up to a maximum of two days’ travel time in each direction for the journey between the Member’s home and the site, or another location of a meeting with the Other Members (if any);</w:t>
      </w:r>
    </w:p>
    <w:p w14:paraId="3D2DB3F8" w14:textId="77777777" w:rsidR="00CC76CD" w:rsidRPr="00E204F2" w:rsidRDefault="00CC76CD" w:rsidP="00CC76CD">
      <w:pPr>
        <w:spacing w:after="200"/>
        <w:ind w:left="1728" w:hanging="576"/>
      </w:pPr>
      <w:r w:rsidRPr="00E204F2">
        <w:t xml:space="preserve">(ii) </w:t>
      </w:r>
      <w:r w:rsidRPr="00E204F2">
        <w:tab/>
        <w:t>each working day on site visits, hearings or preparing decisions; and</w:t>
      </w:r>
    </w:p>
    <w:p w14:paraId="1D5E00F8" w14:textId="77777777" w:rsidR="00CC76CD" w:rsidRPr="00E204F2" w:rsidRDefault="00CC76CD" w:rsidP="00CC76CD">
      <w:pPr>
        <w:spacing w:after="200"/>
        <w:ind w:left="1728" w:hanging="576"/>
      </w:pPr>
      <w:r w:rsidRPr="00E204F2">
        <w:t xml:space="preserve">(iii) </w:t>
      </w:r>
      <w:r w:rsidRPr="00E204F2">
        <w:tab/>
        <w:t>each day spent reading submissions in preparation for a hearing.</w:t>
      </w:r>
    </w:p>
    <w:p w14:paraId="3A57F5B2" w14:textId="77777777" w:rsidR="00CC76CD" w:rsidRPr="00E204F2" w:rsidRDefault="00CC76CD" w:rsidP="00CC76CD">
      <w:pPr>
        <w:spacing w:after="200"/>
        <w:ind w:left="1152" w:hanging="576"/>
      </w:pPr>
      <w:r w:rsidRPr="00E204F2">
        <w:lastRenderedPageBreak/>
        <w:t xml:space="preserve">(c)  </w:t>
      </w:r>
      <w:r w:rsidRPr="00E204F2">
        <w:tab/>
        <w:t>all reasonable expenses including necessary travel expenses (air fare in less than first class, hotel and subsistence and other direct travel expenses) incurred in connection with the Member’s duties, as well as the cost of telephone calls, courier charges, faxes and telexes: a receipt shall be required for each item in excess of five percent of the daily fee referred to in sub-paragraph (b) of this Clause;</w:t>
      </w:r>
    </w:p>
    <w:p w14:paraId="5B799211" w14:textId="77777777" w:rsidR="00CC76CD" w:rsidRPr="00E204F2" w:rsidRDefault="00CC76CD" w:rsidP="00CC76CD">
      <w:pPr>
        <w:spacing w:after="200"/>
        <w:ind w:left="1152" w:hanging="576"/>
      </w:pPr>
      <w:r w:rsidRPr="00E204F2">
        <w:t>(d)</w:t>
      </w:r>
      <w:r w:rsidRPr="00E204F2">
        <w:tab/>
        <w:t>any taxes properly levied in the Country on payments made to the Member (unless a national or permanent resident of the Country) under this Clause 6.</w:t>
      </w:r>
    </w:p>
    <w:p w14:paraId="61E57F4C" w14:textId="77777777" w:rsidR="00CC76CD" w:rsidRPr="00E204F2" w:rsidRDefault="00CC76CD" w:rsidP="00CC76CD">
      <w:pPr>
        <w:spacing w:after="200"/>
      </w:pPr>
      <w:r w:rsidRPr="00E204F2">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3C5180BE" w14:textId="77777777" w:rsidR="00CC76CD" w:rsidRPr="00E204F2" w:rsidRDefault="00CC76CD" w:rsidP="00CC76CD">
      <w:pPr>
        <w:spacing w:after="200"/>
      </w:pPr>
      <w:r w:rsidRPr="00E204F2">
        <w:t>If the Parties fail to agree on the retainer fee or the daily fee the appointing entity or official named in the PCC shall determine the amount of the fees to be used.</w:t>
      </w:r>
    </w:p>
    <w:p w14:paraId="1DC4D5B6" w14:textId="77777777" w:rsidR="00CC76CD" w:rsidRPr="00E204F2" w:rsidRDefault="00CC76CD" w:rsidP="00CC76CD">
      <w:pPr>
        <w:spacing w:after="200"/>
      </w:pPr>
      <w:r w:rsidRPr="00E204F2">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2347750B" w14:textId="77777777" w:rsidR="00CC76CD" w:rsidRPr="00E204F2" w:rsidRDefault="00CC76CD" w:rsidP="00CC76CD">
      <w:pPr>
        <w:spacing w:after="200"/>
      </w:pPr>
      <w:r w:rsidRPr="00E204F2">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761FD3E" w14:textId="77777777" w:rsidR="00CC76CD" w:rsidRPr="00E204F2" w:rsidRDefault="00CC76CD" w:rsidP="00CC76CD">
      <w:pPr>
        <w:spacing w:after="200"/>
      </w:pPr>
      <w:r w:rsidRPr="00E204F2">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553CE99F" w14:textId="77777777" w:rsidR="00CC76CD" w:rsidRPr="00E204F2" w:rsidRDefault="00CC76CD" w:rsidP="00CC76CD">
      <w:pPr>
        <w:spacing w:after="200"/>
      </w:pPr>
      <w:r w:rsidRPr="00E204F2">
        <w:t>If the Member does not receive payment of the amount due within 70 days after submitting a valid invoice, the Member may (</w:t>
      </w:r>
      <w:proofErr w:type="spellStart"/>
      <w:r w:rsidRPr="00E204F2">
        <w:t>i</w:t>
      </w:r>
      <w:proofErr w:type="spellEnd"/>
      <w:r w:rsidRPr="00E204F2">
        <w:t>) suspend his/her services (without notice) until the payment is received, and/or (ii) resign his/her appointment by giving notice under Clause 7.</w:t>
      </w:r>
    </w:p>
    <w:p w14:paraId="1CDB5826" w14:textId="77777777" w:rsidR="00CC76CD" w:rsidRPr="00E204F2" w:rsidRDefault="00CC76CD" w:rsidP="00CC76CD">
      <w:pPr>
        <w:spacing w:after="200"/>
        <w:ind w:left="576" w:hanging="576"/>
      </w:pPr>
      <w:r w:rsidRPr="00E204F2">
        <w:t>7.</w:t>
      </w:r>
      <w:r w:rsidRPr="00E204F2">
        <w:tab/>
        <w:t>Termination</w:t>
      </w:r>
    </w:p>
    <w:p w14:paraId="25D1660D" w14:textId="77777777" w:rsidR="00CC76CD" w:rsidRPr="00E204F2" w:rsidRDefault="00CC76CD" w:rsidP="00CC76CD">
      <w:pPr>
        <w:spacing w:after="200"/>
      </w:pPr>
      <w:r w:rsidRPr="00E204F2">
        <w:t>At any time: (</w:t>
      </w:r>
      <w:proofErr w:type="spellStart"/>
      <w:r w:rsidRPr="00E204F2">
        <w:t>i</w:t>
      </w:r>
      <w:proofErr w:type="spellEnd"/>
      <w:r w:rsidRPr="00E204F2">
        <w:t>) the Employer and the Contractor may jointly terminate the Dispute Board Agreement by giving 42 days’ notice to the Member; or (ii) the Member may resign as provided for in Clause 2.</w:t>
      </w:r>
    </w:p>
    <w:p w14:paraId="6D44B5B2" w14:textId="77777777" w:rsidR="00CC76CD" w:rsidRPr="00E204F2" w:rsidRDefault="00CC76CD" w:rsidP="00CC76CD">
      <w:pPr>
        <w:spacing w:after="200"/>
      </w:pPr>
      <w:r w:rsidRPr="00E204F2">
        <w:t>If the Member fails to comply with the Dispute Board Agreement, the Employer and the Contractor may, without prejudice to their other rights, terminate it by notice to the Member. The notice shall take effect when received by the Member.</w:t>
      </w:r>
    </w:p>
    <w:p w14:paraId="7FFB579C" w14:textId="77777777" w:rsidR="00CC76CD" w:rsidRPr="00E204F2" w:rsidRDefault="00CC76CD" w:rsidP="00CC76CD">
      <w:pPr>
        <w:spacing w:after="200"/>
      </w:pPr>
      <w:r w:rsidRPr="00E204F2">
        <w:t>If the Employer or the Contractor fails to comply with the Dispute Board Agreement, the Member may, without prejudice to his other rights, terminate it by notice to the Employer and the Contractor. The notice shall take effect when received by them both.</w:t>
      </w:r>
    </w:p>
    <w:p w14:paraId="685CF5E1" w14:textId="77777777" w:rsidR="00CC76CD" w:rsidRPr="00E204F2" w:rsidRDefault="00CC76CD" w:rsidP="00CC76CD">
      <w:pPr>
        <w:spacing w:after="200"/>
        <w:rPr>
          <w:rFonts w:ascii="Helvetica Neue" w:hAnsi="Helvetica Neue"/>
        </w:rPr>
      </w:pPr>
      <w:r w:rsidRPr="00E204F2">
        <w:t>Any such notice, resignation and termination shall be final and binding on the Employer, the Contractor and the Member. However, a notice by the Employer or the Contractor, but not by both, shall be of no effect.</w:t>
      </w:r>
    </w:p>
    <w:p w14:paraId="51519C78" w14:textId="77777777" w:rsidR="00CC76CD" w:rsidRPr="00E204F2" w:rsidRDefault="00CC76CD" w:rsidP="00CC76CD">
      <w:pPr>
        <w:spacing w:after="200"/>
        <w:ind w:left="576" w:hanging="576"/>
      </w:pPr>
      <w:r w:rsidRPr="00E204F2">
        <w:lastRenderedPageBreak/>
        <w:t>8.</w:t>
      </w:r>
      <w:r w:rsidRPr="00E204F2">
        <w:tab/>
        <w:t>Default of the Member</w:t>
      </w:r>
    </w:p>
    <w:p w14:paraId="42EC785E" w14:textId="77777777" w:rsidR="00CC76CD" w:rsidRPr="00E204F2" w:rsidRDefault="00CC76CD" w:rsidP="00CC76CD">
      <w:pPr>
        <w:spacing w:after="200"/>
      </w:pPr>
      <w:r w:rsidRPr="00E204F2">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4D280A6" w14:textId="77777777" w:rsidR="00CC76CD" w:rsidRPr="00E204F2" w:rsidRDefault="00CC76CD" w:rsidP="00CC76CD">
      <w:pPr>
        <w:keepNext/>
        <w:keepLines/>
        <w:spacing w:after="200"/>
        <w:ind w:left="576" w:hanging="576"/>
      </w:pPr>
      <w:r w:rsidRPr="00E204F2">
        <w:t>9.</w:t>
      </w:r>
      <w:r w:rsidRPr="00E204F2">
        <w:tab/>
        <w:t>Disputes</w:t>
      </w:r>
    </w:p>
    <w:p w14:paraId="1A9E1342" w14:textId="77777777" w:rsidR="00CC76CD" w:rsidRPr="00E204F2" w:rsidRDefault="00CC76CD" w:rsidP="00CC76CD">
      <w:pPr>
        <w:keepNext/>
        <w:keepLines/>
        <w:spacing w:after="200"/>
      </w:pPr>
      <w:r w:rsidRPr="00E204F2">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3D55923C" w14:textId="77777777" w:rsidR="00CC76CD" w:rsidRPr="00E204F2" w:rsidRDefault="00CC76CD" w:rsidP="00CC76CD">
      <w:pPr>
        <w:pStyle w:val="Heading2"/>
      </w:pPr>
      <w:r w:rsidRPr="00E204F2">
        <w:br w:type="page"/>
      </w:r>
      <w:bookmarkStart w:id="948" w:name="_Toc437950108"/>
      <w:bookmarkStart w:id="949" w:name="_Toc437951087"/>
      <w:r w:rsidRPr="00E204F2">
        <w:lastRenderedPageBreak/>
        <w:t>Appendix A</w:t>
      </w:r>
      <w:bookmarkEnd w:id="948"/>
      <w:bookmarkEnd w:id="949"/>
    </w:p>
    <w:p w14:paraId="16D7D7AC" w14:textId="77777777" w:rsidR="00CC76CD" w:rsidRPr="00E204F2" w:rsidRDefault="00CC76CD" w:rsidP="00CC76CD">
      <w:pPr>
        <w:pStyle w:val="Heading2"/>
      </w:pPr>
      <w:bookmarkStart w:id="950" w:name="_Toc437950109"/>
      <w:bookmarkStart w:id="951" w:name="_Toc437951088"/>
      <w:r w:rsidRPr="00E204F2">
        <w:t>DISPUTE BOARD GUIDELINES</w:t>
      </w:r>
      <w:bookmarkEnd w:id="950"/>
      <w:bookmarkEnd w:id="951"/>
    </w:p>
    <w:p w14:paraId="7179AD16" w14:textId="77777777" w:rsidR="00CC76CD" w:rsidRPr="00E204F2" w:rsidRDefault="00CC76CD" w:rsidP="00CC76CD">
      <w:pPr>
        <w:pStyle w:val="ClauseSubPara"/>
        <w:spacing w:before="0" w:after="200"/>
        <w:ind w:left="0"/>
        <w:rPr>
          <w:sz w:val="24"/>
          <w:lang w:val="en-US"/>
        </w:rPr>
      </w:pPr>
      <w:r w:rsidRPr="00E204F2">
        <w:rPr>
          <w:sz w:val="24"/>
          <w:lang w:val="en-US"/>
        </w:rPr>
        <w:t xml:space="preserve">1. </w:t>
      </w:r>
      <w:r w:rsidRPr="00E204F2">
        <w:rPr>
          <w:sz w:val="24"/>
          <w:lang w:val="en-US"/>
        </w:rPr>
        <w:tab/>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63F20965" w14:textId="77777777" w:rsidR="00CC76CD" w:rsidRPr="00E204F2" w:rsidRDefault="00CC76CD" w:rsidP="00CC76CD">
      <w:pPr>
        <w:pStyle w:val="ClauseSubPara"/>
        <w:spacing w:before="0" w:after="200"/>
        <w:ind w:left="0"/>
        <w:rPr>
          <w:sz w:val="24"/>
          <w:lang w:val="en-US"/>
        </w:rPr>
      </w:pPr>
      <w:r w:rsidRPr="00E204F2">
        <w:rPr>
          <w:sz w:val="24"/>
          <w:lang w:val="en-US"/>
        </w:rPr>
        <w:t xml:space="preserve">2. </w:t>
      </w:r>
      <w:r w:rsidRPr="00E204F2">
        <w:rPr>
          <w:sz w:val="24"/>
          <w:lang w:val="en-US"/>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Works and of any actual or potential problems or claims, and, as far as reasonable, to prevent potential problems or claims from becoming disputes.</w:t>
      </w:r>
    </w:p>
    <w:p w14:paraId="575F50D1" w14:textId="77777777" w:rsidR="00CC76CD" w:rsidRPr="00E204F2" w:rsidRDefault="00CC76CD" w:rsidP="00CC76CD">
      <w:pPr>
        <w:pStyle w:val="ClauseSubPara"/>
        <w:spacing w:before="0" w:after="200"/>
        <w:ind w:left="0"/>
        <w:rPr>
          <w:sz w:val="24"/>
          <w:lang w:val="en-US"/>
        </w:rPr>
      </w:pPr>
      <w:r w:rsidRPr="00E204F2">
        <w:rPr>
          <w:sz w:val="24"/>
          <w:lang w:val="en-US"/>
        </w:rPr>
        <w:t xml:space="preserve">3.  </w:t>
      </w:r>
      <w:r w:rsidRPr="00E204F2">
        <w:rPr>
          <w:sz w:val="24"/>
          <w:lang w:val="en-US"/>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7EAC35B1" w14:textId="77777777" w:rsidR="00CC76CD" w:rsidRPr="00E204F2" w:rsidRDefault="00CC76CD" w:rsidP="00CC76CD">
      <w:pPr>
        <w:pStyle w:val="ClauseSubPara"/>
        <w:spacing w:before="0" w:after="200"/>
        <w:ind w:left="0"/>
        <w:rPr>
          <w:sz w:val="24"/>
          <w:lang w:val="en-US"/>
        </w:rPr>
      </w:pPr>
      <w:r w:rsidRPr="00E204F2">
        <w:rPr>
          <w:sz w:val="24"/>
          <w:lang w:val="en-US"/>
        </w:rPr>
        <w:t xml:space="preserve">4.  </w:t>
      </w:r>
      <w:r w:rsidRPr="00E204F2">
        <w:rPr>
          <w:sz w:val="24"/>
          <w:lang w:val="en-US"/>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2F94CA5A" w14:textId="77777777" w:rsidR="00CC76CD" w:rsidRPr="00E204F2" w:rsidRDefault="00CC76CD" w:rsidP="00CC76CD">
      <w:pPr>
        <w:pStyle w:val="ClauseSubPara"/>
        <w:spacing w:before="0" w:after="200"/>
        <w:ind w:left="0"/>
        <w:rPr>
          <w:sz w:val="24"/>
          <w:lang w:val="en-US"/>
        </w:rPr>
      </w:pPr>
      <w:r w:rsidRPr="00E204F2">
        <w:rPr>
          <w:sz w:val="24"/>
          <w:lang w:val="en-US"/>
        </w:rPr>
        <w:t xml:space="preserve">5.  </w:t>
      </w:r>
      <w:r w:rsidRPr="00E204F2">
        <w:rPr>
          <w:sz w:val="24"/>
          <w:lang w:val="en-US"/>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7A23ACB1"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(a)  </w:t>
      </w:r>
      <w:r w:rsidRPr="00E204F2">
        <w:rPr>
          <w:sz w:val="24"/>
          <w:lang w:val="en-US"/>
        </w:rPr>
        <w:tab/>
        <w:t>act fairly and impartially as between the Employer and the Contractor, giving each of them a reasonable opportunity of putting his case and responding to the other’s case, and</w:t>
      </w:r>
    </w:p>
    <w:p w14:paraId="45A505E0" w14:textId="77777777" w:rsidR="00CC76CD" w:rsidRPr="00E204F2" w:rsidRDefault="00CC76CD" w:rsidP="00CC76CD">
      <w:pPr>
        <w:pStyle w:val="ClauseSubList"/>
        <w:tabs>
          <w:tab w:val="clear" w:pos="3987"/>
        </w:tabs>
        <w:spacing w:after="200"/>
        <w:ind w:left="1440" w:hanging="720"/>
        <w:rPr>
          <w:rFonts w:ascii="Helvetica Neue" w:hAnsi="Helvetica Neue"/>
          <w:sz w:val="24"/>
          <w:lang w:val="en-US"/>
        </w:rPr>
      </w:pPr>
      <w:r w:rsidRPr="00E204F2">
        <w:rPr>
          <w:sz w:val="24"/>
          <w:lang w:val="en-US"/>
        </w:rPr>
        <w:t xml:space="preserve">(b)  </w:t>
      </w:r>
      <w:r w:rsidRPr="00E204F2">
        <w:rPr>
          <w:sz w:val="24"/>
          <w:lang w:val="en-US"/>
        </w:rPr>
        <w:tab/>
        <w:t>adopt procedures suitable to the dispute, avoiding unnecessary delay or expense.</w:t>
      </w:r>
    </w:p>
    <w:p w14:paraId="66DF3AB7" w14:textId="77777777" w:rsidR="00CC76CD" w:rsidRPr="00E204F2" w:rsidRDefault="00CC76CD" w:rsidP="00CC76CD">
      <w:pPr>
        <w:pStyle w:val="ClauseSubPara"/>
        <w:spacing w:before="0" w:after="200"/>
        <w:ind w:left="0"/>
        <w:rPr>
          <w:sz w:val="24"/>
          <w:lang w:val="en-US"/>
        </w:rPr>
      </w:pPr>
      <w:r w:rsidRPr="00E204F2">
        <w:rPr>
          <w:sz w:val="24"/>
          <w:lang w:val="en-US"/>
        </w:rPr>
        <w:t xml:space="preserve">6.  </w:t>
      </w:r>
      <w:r w:rsidRPr="00E204F2">
        <w:rPr>
          <w:sz w:val="24"/>
          <w:lang w:val="en-US"/>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1CDC5E3E" w14:textId="77777777" w:rsidR="00CC76CD" w:rsidRPr="00E204F2" w:rsidRDefault="00CC76CD" w:rsidP="00CC76CD">
      <w:pPr>
        <w:pStyle w:val="ClauseSubPara"/>
        <w:spacing w:before="0" w:after="200"/>
        <w:ind w:left="0"/>
        <w:rPr>
          <w:sz w:val="24"/>
          <w:lang w:val="en-US"/>
        </w:rPr>
      </w:pPr>
      <w:r w:rsidRPr="00E204F2">
        <w:rPr>
          <w:sz w:val="24"/>
          <w:lang w:val="en-US"/>
        </w:rPr>
        <w:t xml:space="preserve">7. </w:t>
      </w:r>
      <w:r w:rsidRPr="00E204F2">
        <w:rPr>
          <w:sz w:val="24"/>
          <w:lang w:val="en-US"/>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4D18293E" w14:textId="77777777" w:rsidR="00CC76CD" w:rsidRPr="00E204F2" w:rsidRDefault="00CC76CD" w:rsidP="00CC76CD">
      <w:pPr>
        <w:pStyle w:val="ClauseSubPara"/>
        <w:spacing w:before="0" w:after="200"/>
        <w:ind w:left="0"/>
        <w:rPr>
          <w:sz w:val="24"/>
          <w:lang w:val="en-US"/>
        </w:rPr>
      </w:pPr>
      <w:r w:rsidRPr="00E204F2">
        <w:rPr>
          <w:sz w:val="24"/>
          <w:lang w:val="en-US"/>
        </w:rPr>
        <w:t xml:space="preserve">8.  </w:t>
      </w:r>
      <w:r w:rsidRPr="00E204F2">
        <w:rPr>
          <w:sz w:val="24"/>
          <w:lang w:val="en-US"/>
        </w:rPr>
        <w:tab/>
        <w:t>The Employer and the Contractor empower the DB, among other things, to:</w:t>
      </w:r>
    </w:p>
    <w:p w14:paraId="32F31C9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 xml:space="preserve">establish the procedure to be applied in deciding a dispute, </w:t>
      </w:r>
    </w:p>
    <w:p w14:paraId="339DC539"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decide upon the DB’s own jurisdiction, and as to the scope of any dispute referred to it,</w:t>
      </w:r>
    </w:p>
    <w:p w14:paraId="46A3DDCB"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lastRenderedPageBreak/>
        <w:t xml:space="preserve">(c) </w:t>
      </w:r>
      <w:r w:rsidRPr="00E204F2">
        <w:rPr>
          <w:sz w:val="24"/>
          <w:lang w:val="en-US"/>
        </w:rPr>
        <w:tab/>
        <w:t>conduct any hearing as it thinks fit, not being bound by any rules or procedures other than those contained in the Contract and these Guidelines,</w:t>
      </w:r>
    </w:p>
    <w:p w14:paraId="17809688"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(d) </w:t>
      </w:r>
      <w:r w:rsidRPr="00E204F2">
        <w:rPr>
          <w:sz w:val="24"/>
          <w:lang w:val="en-US"/>
        </w:rPr>
        <w:tab/>
        <w:t>take the initiative in ascertaining the facts and matters required for a decision,</w:t>
      </w:r>
    </w:p>
    <w:p w14:paraId="3B1B947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(e)</w:t>
      </w:r>
      <w:r w:rsidRPr="00E204F2">
        <w:rPr>
          <w:sz w:val="24"/>
          <w:lang w:val="en-US"/>
        </w:rPr>
        <w:tab/>
        <w:t>make use of its own specialist knowledge, if any,</w:t>
      </w:r>
    </w:p>
    <w:p w14:paraId="2C1B170F"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(f) </w:t>
      </w:r>
      <w:r w:rsidRPr="00E204F2">
        <w:rPr>
          <w:sz w:val="24"/>
          <w:lang w:val="en-US"/>
        </w:rPr>
        <w:tab/>
        <w:t>decide upon the payment of financing charges in accordance with the Contract,</w:t>
      </w:r>
    </w:p>
    <w:p w14:paraId="26506A06"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(g) </w:t>
      </w:r>
      <w:r w:rsidRPr="00E204F2">
        <w:rPr>
          <w:sz w:val="24"/>
          <w:lang w:val="en-US"/>
        </w:rPr>
        <w:tab/>
        <w:t xml:space="preserve">decide upon any provisional relief such as interim or conservatory measures, </w:t>
      </w:r>
    </w:p>
    <w:p w14:paraId="76003E4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(h) </w:t>
      </w:r>
      <w:r w:rsidRPr="00E204F2">
        <w:rPr>
          <w:sz w:val="24"/>
          <w:lang w:val="en-US"/>
        </w:rPr>
        <w:tab/>
        <w:t>open up, review and revise any certificate, decision, determination, instruction, opinion or valuation of the Project Manager, relevant to the dispute, and</w:t>
      </w:r>
    </w:p>
    <w:p w14:paraId="0261D1F5"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 xml:space="preserve">)  </w:t>
      </w:r>
      <w:r w:rsidRPr="00E204F2">
        <w:rPr>
          <w:sz w:val="24"/>
          <w:lang w:val="en-US"/>
        </w:rPr>
        <w:tab/>
        <w:t>appoint, should the DB so consider necessary and the Parties agree, a suitable expert at the cost of the Parties to give advice on a specific matter relevant to the dispute.</w:t>
      </w:r>
    </w:p>
    <w:p w14:paraId="7DC06543" w14:textId="77777777" w:rsidR="00CC76CD" w:rsidRPr="00E204F2" w:rsidRDefault="00CC76CD" w:rsidP="00CC76CD">
      <w:pPr>
        <w:pStyle w:val="ClauseSubPara"/>
        <w:spacing w:before="0" w:after="200"/>
        <w:ind w:left="0"/>
        <w:rPr>
          <w:sz w:val="24"/>
          <w:lang w:val="en-US"/>
        </w:rPr>
      </w:pPr>
      <w:r w:rsidRPr="00E204F2">
        <w:rPr>
          <w:sz w:val="24"/>
          <w:lang w:val="en-US"/>
        </w:rPr>
        <w:t xml:space="preserve">9.  </w:t>
      </w:r>
      <w:r w:rsidRPr="00E204F2">
        <w:rPr>
          <w:sz w:val="24"/>
          <w:lang w:val="en-US"/>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58F9C390"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(a)  </w:t>
      </w:r>
      <w:r w:rsidRPr="00E204F2">
        <w:rPr>
          <w:sz w:val="24"/>
          <w:lang w:val="en-US"/>
        </w:rPr>
        <w:tab/>
        <w:t>it shall convene in private after a hearing, in order to have discussions and prepare its decision;</w:t>
      </w:r>
    </w:p>
    <w:p w14:paraId="00D03E6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(b)  </w:t>
      </w:r>
      <w:r w:rsidRPr="00E204F2">
        <w:rPr>
          <w:sz w:val="24"/>
          <w:lang w:val="en-US"/>
        </w:rPr>
        <w:tab/>
        <w:t>it shall endeavor to reach a unanimous decision: if this proves impossible the applicable decision shall be made by a majority of the Members, who may require the minority Member to prepare a written report for submission to the Employer and the Contractor; and</w:t>
      </w:r>
    </w:p>
    <w:p w14:paraId="4FF7067A" w14:textId="77777777" w:rsidR="00CC76CD" w:rsidRPr="00E204F2" w:rsidRDefault="00CC76CD" w:rsidP="00CC76CD">
      <w:pPr>
        <w:pStyle w:val="ClauseSubList"/>
        <w:tabs>
          <w:tab w:val="clear" w:pos="3987"/>
        </w:tabs>
        <w:spacing w:after="200"/>
        <w:ind w:left="1440" w:hanging="720"/>
        <w:rPr>
          <w:sz w:val="24"/>
          <w:lang w:val="en-US"/>
        </w:rPr>
      </w:pPr>
      <w:r w:rsidRPr="00E204F2">
        <w:rPr>
          <w:sz w:val="24"/>
          <w:lang w:val="en-US"/>
        </w:rPr>
        <w:t xml:space="preserve">(c) </w:t>
      </w:r>
      <w:r w:rsidRPr="00E204F2">
        <w:rPr>
          <w:sz w:val="24"/>
          <w:lang w:val="en-US"/>
        </w:rPr>
        <w:tab/>
        <w:t xml:space="preserve"> if a Member fails to attend a meeting or hearing, or to fulfil any required function, the other two Members may nevertheless proceed to </w:t>
      </w:r>
      <w:proofErr w:type="gramStart"/>
      <w:r w:rsidRPr="00E204F2">
        <w:rPr>
          <w:sz w:val="24"/>
          <w:lang w:val="en-US"/>
        </w:rPr>
        <w:t>make a decision</w:t>
      </w:r>
      <w:proofErr w:type="gramEnd"/>
      <w:r w:rsidRPr="00E204F2">
        <w:rPr>
          <w:sz w:val="24"/>
          <w:lang w:val="en-US"/>
        </w:rPr>
        <w:t>, unless:</w:t>
      </w:r>
    </w:p>
    <w:p w14:paraId="52C06956"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w:t>
      </w:r>
      <w:proofErr w:type="spellStart"/>
      <w:r w:rsidRPr="00E204F2">
        <w:rPr>
          <w:sz w:val="24"/>
          <w:lang w:val="en-US"/>
        </w:rPr>
        <w:t>i</w:t>
      </w:r>
      <w:proofErr w:type="spellEnd"/>
      <w:r w:rsidRPr="00E204F2">
        <w:rPr>
          <w:sz w:val="24"/>
          <w:lang w:val="en-US"/>
        </w:rPr>
        <w:t>)</w:t>
      </w:r>
      <w:r w:rsidRPr="00E204F2">
        <w:rPr>
          <w:sz w:val="24"/>
          <w:lang w:val="en-US"/>
        </w:rPr>
        <w:tab/>
        <w:t>either the Employer or the Contractor does not agree that they do so, or</w:t>
      </w:r>
    </w:p>
    <w:p w14:paraId="3A95E694" w14:textId="77777777" w:rsidR="00CC76CD" w:rsidRPr="00E204F2" w:rsidRDefault="00CC76CD" w:rsidP="00CC76CD">
      <w:pPr>
        <w:pStyle w:val="ClauseSubList"/>
        <w:tabs>
          <w:tab w:val="clear" w:pos="3987"/>
        </w:tabs>
        <w:spacing w:after="200"/>
        <w:ind w:left="2160" w:hanging="720"/>
        <w:rPr>
          <w:sz w:val="24"/>
          <w:lang w:val="en-US"/>
        </w:rPr>
      </w:pPr>
      <w:r w:rsidRPr="00E204F2">
        <w:rPr>
          <w:sz w:val="24"/>
          <w:lang w:val="en-US"/>
        </w:rPr>
        <w:t xml:space="preserve">(ii) </w:t>
      </w:r>
      <w:r w:rsidRPr="00E204F2">
        <w:rPr>
          <w:sz w:val="24"/>
          <w:lang w:val="en-US"/>
        </w:rPr>
        <w:tab/>
        <w:t xml:space="preserve">the absent Member is the chairman and he/she </w:t>
      </w:r>
      <w:proofErr w:type="gramStart"/>
      <w:r w:rsidRPr="00E204F2">
        <w:rPr>
          <w:sz w:val="24"/>
          <w:lang w:val="en-US"/>
        </w:rPr>
        <w:t>instructs</w:t>
      </w:r>
      <w:proofErr w:type="gramEnd"/>
      <w:r w:rsidRPr="00E204F2">
        <w:rPr>
          <w:sz w:val="24"/>
          <w:lang w:val="en-US"/>
        </w:rPr>
        <w:t xml:space="preserve"> the other Members to not make a decision.</w:t>
      </w:r>
    </w:p>
    <w:p w14:paraId="23BB898B" w14:textId="77777777" w:rsidR="00CC76CD" w:rsidRPr="00E204F2" w:rsidRDefault="00CC76CD" w:rsidP="00CC76CD">
      <w:pPr>
        <w:ind w:left="2970" w:hanging="360"/>
      </w:pPr>
      <w:r w:rsidRPr="00E204F2">
        <w:br w:type="page"/>
      </w:r>
    </w:p>
    <w:p w14:paraId="2CECDA2E" w14:textId="5BE02E7D" w:rsidR="00CC76CD" w:rsidRPr="00E204F2" w:rsidRDefault="00CC76CD" w:rsidP="00CC76CD">
      <w:pPr>
        <w:pStyle w:val="SectionHeadings"/>
      </w:pPr>
      <w:bookmarkStart w:id="952" w:name="_Hlt126646327"/>
      <w:bookmarkStart w:id="953" w:name="_Hlt126646359"/>
      <w:bookmarkStart w:id="954" w:name="_Hlt158620845"/>
      <w:bookmarkStart w:id="955" w:name="_Toc37643993"/>
      <w:bookmarkStart w:id="956" w:name="_Toc125954074"/>
      <w:bookmarkStart w:id="957" w:name="_Toc197840929"/>
      <w:bookmarkStart w:id="958" w:name="_Toc433184872"/>
      <w:bookmarkStart w:id="959" w:name="_Toc11153935"/>
      <w:bookmarkStart w:id="960" w:name="_Toc45019225"/>
      <w:bookmarkEnd w:id="952"/>
      <w:bookmarkEnd w:id="953"/>
      <w:bookmarkEnd w:id="954"/>
      <w:r w:rsidRPr="00E204F2">
        <w:lastRenderedPageBreak/>
        <w:t>Section IX</w:t>
      </w:r>
      <w:bookmarkEnd w:id="955"/>
      <w:bookmarkEnd w:id="956"/>
      <w:r w:rsidRPr="00E204F2">
        <w:t xml:space="preserve"> - Parti</w:t>
      </w:r>
      <w:bookmarkStart w:id="961" w:name="_Hlt139095622"/>
      <w:bookmarkEnd w:id="961"/>
      <w:r w:rsidRPr="00E204F2">
        <w:t>c</w:t>
      </w:r>
      <w:bookmarkStart w:id="962" w:name="_Hlt139095588"/>
      <w:bookmarkEnd w:id="962"/>
      <w:r w:rsidRPr="00E204F2">
        <w:t>ular Conditions</w:t>
      </w:r>
      <w:bookmarkEnd w:id="957"/>
      <w:r w:rsidRPr="00E204F2">
        <w:t xml:space="preserve"> of </w:t>
      </w:r>
      <w:bookmarkEnd w:id="958"/>
      <w:r w:rsidRPr="00E204F2">
        <w:t>Contract</w:t>
      </w:r>
      <w:bookmarkStart w:id="963" w:name="PCC"/>
      <w:bookmarkEnd w:id="959"/>
      <w:bookmarkEnd w:id="960"/>
      <w:bookmarkEnd w:id="963"/>
    </w:p>
    <w:p w14:paraId="157ACEFC" w14:textId="77777777" w:rsidR="00CC76CD" w:rsidRPr="00E204F2" w:rsidRDefault="00CC76CD" w:rsidP="00CC76CD"/>
    <w:tbl>
      <w:tblPr>
        <w:tblW w:w="0" w:type="auto"/>
        <w:tblInd w:w="115" w:type="dxa"/>
        <w:tblLayout w:type="fixed"/>
        <w:tblLook w:val="0000" w:firstRow="0" w:lastRow="0" w:firstColumn="0" w:lastColumn="0" w:noHBand="0" w:noVBand="0"/>
      </w:tblPr>
      <w:tblGrid>
        <w:gridCol w:w="9000"/>
      </w:tblGrid>
      <w:tr w:rsidR="00CC76CD" w:rsidRPr="00E204F2" w14:paraId="35ED3591" w14:textId="77777777" w:rsidTr="00CC76CD">
        <w:tc>
          <w:tcPr>
            <w:tcW w:w="9000" w:type="dxa"/>
            <w:tcBorders>
              <w:top w:val="single" w:sz="6" w:space="0" w:color="auto"/>
              <w:left w:val="single" w:sz="6" w:space="0" w:color="auto"/>
              <w:bottom w:val="single" w:sz="6" w:space="0" w:color="auto"/>
              <w:right w:val="single" w:sz="6" w:space="0" w:color="auto"/>
            </w:tcBorders>
          </w:tcPr>
          <w:p w14:paraId="23635CD6" w14:textId="77777777" w:rsidR="00CC76CD" w:rsidRPr="00E204F2" w:rsidRDefault="00CC76CD" w:rsidP="00CC76CD">
            <w:pPr>
              <w:spacing w:before="120" w:after="120"/>
            </w:pPr>
            <w:r w:rsidRPr="00E204F2">
              <w:t>The following Particular Conditions of Contract shall supplement the General Conditions of Contract in Section VIII. Whenever there is a conflict, the provisions herein shall prevail over those in the General Conditions.</w:t>
            </w:r>
          </w:p>
        </w:tc>
      </w:tr>
    </w:tbl>
    <w:p w14:paraId="682CBB83" w14:textId="77777777" w:rsidR="00CC76CD" w:rsidRPr="00E204F2" w:rsidRDefault="00CC76CD" w:rsidP="00CC76CD"/>
    <w:p w14:paraId="17228781" w14:textId="77777777" w:rsidR="00CC76CD" w:rsidRPr="00E204F2" w:rsidRDefault="00CC76CD" w:rsidP="00CC76CD">
      <w:pPr>
        <w:pStyle w:val="Heading2"/>
      </w:pPr>
      <w:r w:rsidRPr="00E204F2">
        <w:br w:type="page"/>
      </w:r>
    </w:p>
    <w:p w14:paraId="22B51D75" w14:textId="77777777" w:rsidR="00CC76CD" w:rsidRPr="00E204F2" w:rsidRDefault="00CC76CD" w:rsidP="00CC76CD">
      <w:pPr>
        <w:jc w:val="center"/>
        <w:rPr>
          <w:sz w:val="28"/>
        </w:rPr>
      </w:pPr>
      <w:r w:rsidRPr="00E204F2">
        <w:rPr>
          <w:b/>
          <w:sz w:val="28"/>
        </w:rPr>
        <w:lastRenderedPageBreak/>
        <w:t>Particular Conditions of Contract (PCC)</w:t>
      </w:r>
    </w:p>
    <w:p w14:paraId="1937D0D2" w14:textId="77777777" w:rsidR="00CC76CD" w:rsidRPr="00E204F2" w:rsidRDefault="00CC76CD" w:rsidP="00CC76CD">
      <w:pPr>
        <w:spacing w:after="200"/>
      </w:pPr>
      <w:r w:rsidRPr="00E204F2">
        <w:t>The following Particular Conditions (PCC) shall supplement the General Conditions (GCC).  Whenever there is a conflict, the provisions herein shall prevail over those in the GCC.  The clause number of the PCC is the corresponding clause number of the GCC.</w:t>
      </w:r>
    </w:p>
    <w:tbl>
      <w:tblPr>
        <w:tblW w:w="0" w:type="auto"/>
        <w:tblLayout w:type="fixed"/>
        <w:tblLook w:val="04A0" w:firstRow="1" w:lastRow="0" w:firstColumn="1" w:lastColumn="0" w:noHBand="0" w:noVBand="1"/>
      </w:tblPr>
      <w:tblGrid>
        <w:gridCol w:w="2065"/>
        <w:gridCol w:w="6925"/>
      </w:tblGrid>
      <w:tr w:rsidR="00CC76CD" w:rsidRPr="00E204F2" w14:paraId="4386CD29" w14:textId="77777777" w:rsidTr="00CC76CD">
        <w:tc>
          <w:tcPr>
            <w:tcW w:w="2065" w:type="dxa"/>
          </w:tcPr>
          <w:p w14:paraId="0D52CE6D" w14:textId="77777777" w:rsidR="00CC76CD" w:rsidRPr="00E204F2" w:rsidRDefault="00CC76CD" w:rsidP="00CC76CD">
            <w:pPr>
              <w:spacing w:after="200"/>
              <w:jc w:val="left"/>
            </w:pPr>
            <w:r w:rsidRPr="00E204F2">
              <w:t>PCC 1. Definitions</w:t>
            </w:r>
          </w:p>
        </w:tc>
        <w:tc>
          <w:tcPr>
            <w:tcW w:w="6925" w:type="dxa"/>
          </w:tcPr>
          <w:p w14:paraId="3CC5DFAC" w14:textId="77777777" w:rsidR="00CC76CD" w:rsidRPr="00E204F2" w:rsidRDefault="00CC76CD" w:rsidP="00CC76CD">
            <w:pPr>
              <w:spacing w:after="120"/>
            </w:pPr>
            <w:r w:rsidRPr="00E204F2">
              <w:t xml:space="preserve">The Employer is:  </w:t>
            </w:r>
            <w:r w:rsidRPr="00E204F2">
              <w:rPr>
                <w:szCs w:val="24"/>
              </w:rPr>
              <w:t>Public Investment Management Office</w:t>
            </w:r>
          </w:p>
          <w:p w14:paraId="0E22AC8B" w14:textId="77777777" w:rsidR="00CC76CD" w:rsidRPr="00E204F2" w:rsidRDefault="00CC76CD" w:rsidP="00CC76CD">
            <w:pPr>
              <w:spacing w:after="120"/>
            </w:pPr>
            <w:r w:rsidRPr="00E204F2">
              <w:t xml:space="preserve">The Project Manager is:  </w:t>
            </w:r>
            <w:r w:rsidRPr="00E204F2">
              <w:rPr>
                <w:i/>
              </w:rPr>
              <w:t>_________________________________________</w:t>
            </w:r>
          </w:p>
          <w:p w14:paraId="634208EA" w14:textId="77777777" w:rsidR="00CC76CD" w:rsidRPr="00E204F2" w:rsidRDefault="00CC76CD" w:rsidP="00CC76CD">
            <w:pPr>
              <w:spacing w:after="120"/>
            </w:pPr>
            <w:r w:rsidRPr="00E204F2">
              <w:t>The Bank is: EIB</w:t>
            </w:r>
          </w:p>
          <w:p w14:paraId="775CF097" w14:textId="77777777" w:rsidR="00CC76CD" w:rsidRPr="00E204F2" w:rsidRDefault="00CC76CD" w:rsidP="00CC76CD">
            <w:pPr>
              <w:spacing w:after="120"/>
            </w:pPr>
            <w:r w:rsidRPr="00E204F2">
              <w:t xml:space="preserve">Country of Origin:  all countries and territories as indicated in Section V of the </w:t>
            </w:r>
            <w:r w:rsidR="004B3D8F">
              <w:t>bidding</w:t>
            </w:r>
            <w:r w:rsidRPr="00E204F2">
              <w:t xml:space="preserve"> document, Eligible Countries.</w:t>
            </w:r>
          </w:p>
        </w:tc>
      </w:tr>
      <w:tr w:rsidR="00CC76CD" w:rsidRPr="00E204F2" w14:paraId="26D3DD96" w14:textId="77777777" w:rsidTr="00CC76CD">
        <w:tc>
          <w:tcPr>
            <w:tcW w:w="2065" w:type="dxa"/>
          </w:tcPr>
          <w:p w14:paraId="257984EC" w14:textId="77777777" w:rsidR="00CC76CD" w:rsidRPr="00E204F2" w:rsidRDefault="00CC76CD" w:rsidP="00CC76CD">
            <w:pPr>
              <w:pStyle w:val="S8Header1"/>
              <w:jc w:val="left"/>
            </w:pPr>
            <w:bookmarkStart w:id="964" w:name="_Toc347825052"/>
            <w:bookmarkStart w:id="965" w:name="_Toc125951185"/>
            <w:bookmarkStart w:id="966" w:name="_Toc442083722"/>
            <w:r w:rsidRPr="00E204F2">
              <w:t>PCC 5. Law and Language</w:t>
            </w:r>
            <w:bookmarkEnd w:id="964"/>
            <w:bookmarkEnd w:id="965"/>
            <w:bookmarkEnd w:id="966"/>
          </w:p>
        </w:tc>
        <w:tc>
          <w:tcPr>
            <w:tcW w:w="6925" w:type="dxa"/>
          </w:tcPr>
          <w:p w14:paraId="41ED2235" w14:textId="77777777" w:rsidR="0080744C" w:rsidRPr="00D13A22" w:rsidRDefault="00CC76CD" w:rsidP="0080744C">
            <w:pPr>
              <w:spacing w:after="120"/>
              <w:ind w:left="893" w:hanging="893"/>
              <w:jc w:val="left"/>
            </w:pPr>
            <w:r w:rsidRPr="00E204F2">
              <w:t xml:space="preserve">PCC 5.1 </w:t>
            </w:r>
            <w:r w:rsidRPr="00E204F2">
              <w:tab/>
              <w:t xml:space="preserve">The Contract shall be interpreted in accordance with the laws of: </w:t>
            </w:r>
            <w:r w:rsidRPr="00D13A22">
              <w:t>Republic of Serbia</w:t>
            </w:r>
            <w:r w:rsidR="0080744C" w:rsidRPr="00D13A22">
              <w:t xml:space="preserve"> as long as aligned with EIB Guide to Procurement.</w:t>
            </w:r>
          </w:p>
          <w:p w14:paraId="3B8295F6" w14:textId="77777777" w:rsidR="00CC76CD" w:rsidRPr="00E204F2" w:rsidRDefault="00CC76CD" w:rsidP="00CC76CD">
            <w:pPr>
              <w:spacing w:after="120"/>
              <w:ind w:left="893" w:hanging="893"/>
              <w:jc w:val="left"/>
            </w:pPr>
            <w:r w:rsidRPr="00E204F2">
              <w:t>PCC 5.2</w:t>
            </w:r>
            <w:r w:rsidRPr="00E204F2">
              <w:tab/>
              <w:t>The ruling language is: English language</w:t>
            </w:r>
          </w:p>
          <w:p w14:paraId="1BBFC421" w14:textId="77777777" w:rsidR="00CC76CD" w:rsidRPr="00E204F2" w:rsidRDefault="00CC76CD" w:rsidP="00CC76CD">
            <w:pPr>
              <w:spacing w:after="120"/>
              <w:ind w:left="893" w:hanging="893"/>
              <w:jc w:val="left"/>
            </w:pPr>
            <w:r w:rsidRPr="00E204F2">
              <w:t>PCC 5.3</w:t>
            </w:r>
            <w:r w:rsidRPr="00E204F2">
              <w:tab/>
              <w:t>The language for communications is: English and Serbian language</w:t>
            </w:r>
          </w:p>
        </w:tc>
      </w:tr>
      <w:tr w:rsidR="00CC76CD" w:rsidRPr="00E204F2" w14:paraId="20AFAE14" w14:textId="77777777" w:rsidTr="00CC76CD">
        <w:tc>
          <w:tcPr>
            <w:tcW w:w="2065" w:type="dxa"/>
          </w:tcPr>
          <w:p w14:paraId="28E894CB" w14:textId="77777777" w:rsidR="00CC76CD" w:rsidRPr="00E204F2" w:rsidRDefault="00CC76CD" w:rsidP="00CC76CD">
            <w:pPr>
              <w:pStyle w:val="S8Header1"/>
              <w:jc w:val="left"/>
            </w:pPr>
            <w:bookmarkStart w:id="967" w:name="_Toc347825054"/>
            <w:bookmarkStart w:id="968" w:name="_Toc125951186"/>
            <w:bookmarkStart w:id="969" w:name="_Toc442083723"/>
            <w:r w:rsidRPr="00E204F2">
              <w:t>PCC 7. Scope of Facilities [Spare Parts] (GCC Clause 7)</w:t>
            </w:r>
            <w:bookmarkEnd w:id="967"/>
            <w:bookmarkEnd w:id="968"/>
            <w:bookmarkEnd w:id="969"/>
          </w:p>
        </w:tc>
        <w:tc>
          <w:tcPr>
            <w:tcW w:w="6925" w:type="dxa"/>
          </w:tcPr>
          <w:p w14:paraId="7DA0E64A" w14:textId="77777777" w:rsidR="00CC76CD" w:rsidRPr="00E204F2" w:rsidRDefault="00CC76CD" w:rsidP="00CC76CD">
            <w:pPr>
              <w:spacing w:after="120"/>
              <w:ind w:left="900" w:hanging="900"/>
            </w:pPr>
            <w:r w:rsidRPr="00E204F2">
              <w:t>PCC 7.1</w:t>
            </w:r>
            <w:r w:rsidRPr="00E204F2">
              <w:tab/>
              <w:t xml:space="preserve">SCOPE: National Center for Production of Positron Radiopharmaceuticals with accompanying equipment, design and execution of construction works on the facilities, fitting and furnishing (turnkey) and delivery and installation of two PET/CT cameras. The Supplier shall perform the obligations referred to </w:t>
            </w:r>
            <w:r w:rsidR="004D3851" w:rsidRPr="00E204F2">
              <w:t>previously</w:t>
            </w:r>
            <w:r w:rsidRPr="00E204F2">
              <w:t xml:space="preserve"> in all according to the </w:t>
            </w:r>
            <w:r w:rsidR="00D166BF">
              <w:t>Proposal</w:t>
            </w:r>
            <w:r w:rsidRPr="00E204F2">
              <w:t xml:space="preserve"> no. ______ dated _______________ The Contractor acknowledges that it has reviewed the scope of the obligations referred to </w:t>
            </w:r>
            <w:r w:rsidR="004D3851" w:rsidRPr="00E204F2">
              <w:t>previously</w:t>
            </w:r>
            <w:r w:rsidRPr="00E204F2">
              <w:t xml:space="preserve"> and confirms that it is sufficient to execute all works, services and deliveries in such a manner as to ensure full functionality and safety and the use thereof, without additional requirements for excess or unforeseen works and deliveries. </w:t>
            </w:r>
          </w:p>
        </w:tc>
      </w:tr>
      <w:tr w:rsidR="00CC76CD" w:rsidRPr="00E204F2" w14:paraId="57973437" w14:textId="77777777" w:rsidTr="00CC76CD">
        <w:tc>
          <w:tcPr>
            <w:tcW w:w="2065" w:type="dxa"/>
          </w:tcPr>
          <w:p w14:paraId="0EB5FF39" w14:textId="77777777" w:rsidR="00CC76CD" w:rsidRPr="00E204F2" w:rsidRDefault="00CC76CD" w:rsidP="00CC76CD">
            <w:pPr>
              <w:pStyle w:val="S8Header1"/>
              <w:jc w:val="left"/>
            </w:pPr>
            <w:bookmarkStart w:id="970" w:name="_Toc125951187"/>
            <w:bookmarkStart w:id="971" w:name="_Toc347825055"/>
            <w:bookmarkStart w:id="972" w:name="_Toc442083724"/>
            <w:r w:rsidRPr="00E204F2">
              <w:t>PCC 8. Time for Commencement and Completion</w:t>
            </w:r>
            <w:bookmarkEnd w:id="970"/>
            <w:bookmarkEnd w:id="971"/>
            <w:bookmarkEnd w:id="972"/>
          </w:p>
        </w:tc>
        <w:tc>
          <w:tcPr>
            <w:tcW w:w="6925" w:type="dxa"/>
          </w:tcPr>
          <w:p w14:paraId="770CEBE5" w14:textId="77777777" w:rsidR="00CC76CD" w:rsidRPr="00E204F2" w:rsidRDefault="00CC76CD" w:rsidP="00CC76CD">
            <w:pPr>
              <w:spacing w:after="120"/>
              <w:ind w:left="893" w:hanging="893"/>
            </w:pPr>
            <w:r w:rsidRPr="00E204F2">
              <w:t>PCC 8.1</w:t>
            </w:r>
            <w:r w:rsidRPr="00E204F2">
              <w:tab/>
              <w:t xml:space="preserve">The Contractor shall commence work </w:t>
            </w:r>
            <w:r w:rsidRPr="00172004">
              <w:t>on the Facilities right after the Effective Date for determining Time for Completion</w:t>
            </w:r>
            <w:r w:rsidRPr="00E204F2">
              <w:t xml:space="preserve"> as specified in the Contract Agreement.</w:t>
            </w:r>
          </w:p>
          <w:p w14:paraId="45C2A741" w14:textId="77777777" w:rsidR="00CC76CD" w:rsidRPr="00E204F2" w:rsidRDefault="00CC76CD" w:rsidP="00CC76CD">
            <w:pPr>
              <w:spacing w:after="120"/>
              <w:ind w:left="893" w:hanging="893"/>
              <w:rPr>
                <w:i/>
              </w:rPr>
            </w:pPr>
            <w:r w:rsidRPr="00E204F2">
              <w:t>PCC 8.2</w:t>
            </w:r>
            <w:r w:rsidRPr="00E204F2">
              <w:tab/>
              <w:t>The Time for Completion of the whole of the Facilities shall be __________</w:t>
            </w:r>
            <w:proofErr w:type="gramStart"/>
            <w:r w:rsidRPr="00E204F2">
              <w:t>_  (</w:t>
            </w:r>
            <w:proofErr w:type="gramEnd"/>
            <w:r w:rsidRPr="00E204F2">
              <w:t>MAXIMUM 730 CALENDAR DAYS) from the Effective Date as described in the Contract Agreement</w:t>
            </w:r>
            <w:r w:rsidRPr="00E204F2">
              <w:rPr>
                <w:i/>
              </w:rPr>
              <w:t>.</w:t>
            </w:r>
          </w:p>
        </w:tc>
      </w:tr>
      <w:tr w:rsidR="00CC76CD" w:rsidRPr="00E204F2" w14:paraId="12D25B82" w14:textId="77777777" w:rsidTr="00CC76CD">
        <w:tc>
          <w:tcPr>
            <w:tcW w:w="2065" w:type="dxa"/>
          </w:tcPr>
          <w:p w14:paraId="5EBB0662" w14:textId="77777777" w:rsidR="00CC76CD" w:rsidRPr="00E204F2" w:rsidRDefault="00CC76CD" w:rsidP="00CC76CD">
            <w:pPr>
              <w:pStyle w:val="S8Header1"/>
              <w:jc w:val="left"/>
            </w:pPr>
            <w:bookmarkStart w:id="973" w:name="_Toc442083725"/>
            <w:r w:rsidRPr="00E204F2">
              <w:t>PCC 9. Contractor’s Responsibilities</w:t>
            </w:r>
            <w:bookmarkEnd w:id="973"/>
          </w:p>
        </w:tc>
        <w:tc>
          <w:tcPr>
            <w:tcW w:w="6925" w:type="dxa"/>
          </w:tcPr>
          <w:p w14:paraId="47F0C6BA" w14:textId="061CABA6" w:rsidR="00CC76CD" w:rsidRDefault="00CC76CD" w:rsidP="00CC76CD">
            <w:pPr>
              <w:spacing w:after="0"/>
              <w:ind w:left="886" w:hanging="886"/>
            </w:pPr>
            <w:r w:rsidRPr="00E204F2">
              <w:t xml:space="preserve">PCC 9.1.1 Contractor’s obligation is to prepare project documentation based on technological solution, for the construction of the National Center for Production of Positron Radiopharmaceuticals, in compliance with the provisions of the Law on planning and construction ("Off. Gazette of the RS", no. 72/2009, 81/2009 - corr., 64/2010 – CC decision, 24/2011, 121/2012, 42/2013 - CC decision, 50/2013 - CC decision, 98/2013 - CC decision, 132/2014 and 145/2014), as well as the Rulebook on content, method and procedure of preparation and manner of performance of technical documentation inspection according to the class and purpose </w:t>
            </w:r>
            <w:r w:rsidRPr="00E204F2">
              <w:lastRenderedPageBreak/>
              <w:t xml:space="preserve">of the facilities pursuant to Article 201, paragraph 5, item 11) of the Law on planning and construction („Off. Gazette of the RS", no. 72/09, 81/09 - </w:t>
            </w:r>
            <w:proofErr w:type="spellStart"/>
            <w:r w:rsidRPr="00E204F2">
              <w:t>corr</w:t>
            </w:r>
            <w:proofErr w:type="spellEnd"/>
            <w:r w:rsidRPr="00E204F2">
              <w:t xml:space="preserve">, 64/10 – CC, 24/11, 121/12, 42/13 – CC, 50/13 – CC, 98/13 – CC, 132/14 and 145/14), namely: </w:t>
            </w:r>
          </w:p>
          <w:p w14:paraId="14F1C062" w14:textId="77777777" w:rsidR="00FC7EE4" w:rsidRPr="00E204F2" w:rsidRDefault="00FC7EE4" w:rsidP="00CC76CD">
            <w:pPr>
              <w:spacing w:after="0"/>
              <w:ind w:left="886" w:hanging="886"/>
            </w:pPr>
          </w:p>
          <w:p w14:paraId="7B04A156" w14:textId="147D8B0D" w:rsidR="00CC76CD" w:rsidRPr="000E08F0" w:rsidRDefault="00FB40F8" w:rsidP="001A2448">
            <w:pPr>
              <w:spacing w:after="0"/>
              <w:ind w:left="886" w:hanging="886"/>
              <w:jc w:val="left"/>
            </w:pPr>
            <w:r>
              <w:t xml:space="preserve">               </w:t>
            </w:r>
            <w:r w:rsidR="00FC7EE4" w:rsidRPr="000E08F0">
              <w:t>4.0 Pre</w:t>
            </w:r>
            <w:r w:rsidR="00DC4FD2" w:rsidRPr="000E08F0">
              <w:t>-</w:t>
            </w:r>
            <w:r w:rsidR="00FC7EE4" w:rsidRPr="000E08F0">
              <w:t>f</w:t>
            </w:r>
            <w:r w:rsidRPr="000E08F0">
              <w:t>easibility and Feasibility study</w:t>
            </w:r>
          </w:p>
          <w:p w14:paraId="0AD1212D" w14:textId="22095D7A" w:rsidR="009D1715" w:rsidRPr="000E08F0" w:rsidRDefault="00DC4FD2" w:rsidP="001A2448">
            <w:pPr>
              <w:spacing w:after="0"/>
              <w:ind w:left="886" w:hanging="886"/>
              <w:jc w:val="left"/>
            </w:pPr>
            <w:r w:rsidRPr="000E08F0">
              <w:t xml:space="preserve">               </w:t>
            </w:r>
            <w:r w:rsidR="009D1715" w:rsidRPr="000E08F0">
              <w:t>4.</w:t>
            </w:r>
            <w:r w:rsidR="00D36CB1" w:rsidRPr="000E08F0">
              <w:t xml:space="preserve">1 </w:t>
            </w:r>
            <w:r w:rsidRPr="000E08F0">
              <w:t>Concept design (IDR)</w:t>
            </w:r>
          </w:p>
          <w:p w14:paraId="71A30F03" w14:textId="746DA7FB" w:rsidR="00FC7EE4" w:rsidRPr="000E08F0" w:rsidRDefault="00DC4FD2" w:rsidP="00FC7EE4">
            <w:pPr>
              <w:spacing w:after="0"/>
              <w:ind w:left="886" w:firstLine="26"/>
            </w:pPr>
            <w:r w:rsidRPr="000E08F0">
              <w:t>4.2 Preliminary</w:t>
            </w:r>
            <w:r w:rsidR="00CC76CD" w:rsidRPr="000E08F0">
              <w:t xml:space="preserve"> design (IDP)</w:t>
            </w:r>
          </w:p>
          <w:p w14:paraId="6C24023E" w14:textId="4387FA5A" w:rsidR="00CC76CD" w:rsidRPr="00E204F2" w:rsidRDefault="00DC4FD2" w:rsidP="00CC76CD">
            <w:pPr>
              <w:spacing w:after="0"/>
              <w:ind w:left="886" w:firstLine="26"/>
            </w:pPr>
            <w:r w:rsidRPr="000E08F0">
              <w:t>4.3 Design</w:t>
            </w:r>
            <w:r w:rsidR="00CC76CD" w:rsidRPr="000E08F0">
              <w:t xml:space="preserve"> for a building permit</w:t>
            </w:r>
            <w:r w:rsidR="00CC76CD" w:rsidRPr="00E204F2">
              <w:t xml:space="preserve"> (PGD)</w:t>
            </w:r>
          </w:p>
          <w:p w14:paraId="3C77082C" w14:textId="20152274" w:rsidR="00CC76CD" w:rsidRPr="00E204F2" w:rsidRDefault="00CC76CD" w:rsidP="00CC76CD">
            <w:pPr>
              <w:spacing w:after="0"/>
              <w:ind w:left="886" w:firstLine="26"/>
            </w:pPr>
            <w:r w:rsidRPr="00E204F2">
              <w:t>4.</w:t>
            </w:r>
            <w:r w:rsidR="00DC4FD2">
              <w:t>4</w:t>
            </w:r>
            <w:r w:rsidRPr="00E204F2">
              <w:t xml:space="preserve"> Main design (PZI)</w:t>
            </w:r>
          </w:p>
          <w:p w14:paraId="3D815F5E" w14:textId="243B231B" w:rsidR="00CC76CD" w:rsidRPr="00E204F2" w:rsidRDefault="00DC4FD2" w:rsidP="00CC76CD">
            <w:pPr>
              <w:spacing w:after="0"/>
              <w:ind w:left="886" w:firstLine="26"/>
            </w:pPr>
            <w:r w:rsidRPr="00E204F2">
              <w:t>4.</w:t>
            </w:r>
            <w:r>
              <w:t>5</w:t>
            </w:r>
            <w:r w:rsidRPr="00E204F2">
              <w:t xml:space="preserve"> As</w:t>
            </w:r>
            <w:r w:rsidR="00CC76CD" w:rsidRPr="00E204F2">
              <w:t>-built design (PIO)</w:t>
            </w:r>
          </w:p>
          <w:p w14:paraId="27347BC2" w14:textId="77777777" w:rsidR="00CC76CD" w:rsidRPr="00E204F2" w:rsidRDefault="00CC76CD" w:rsidP="00CC76CD">
            <w:pPr>
              <w:spacing w:after="0"/>
              <w:ind w:left="886" w:firstLine="26"/>
            </w:pPr>
          </w:p>
          <w:p w14:paraId="237C7674" w14:textId="77777777" w:rsidR="00CC76CD" w:rsidRPr="00E204F2" w:rsidRDefault="00CC76CD" w:rsidP="00CC76CD">
            <w:pPr>
              <w:spacing w:after="0"/>
              <w:ind w:left="886" w:firstLine="26"/>
            </w:pPr>
            <w:r w:rsidRPr="00E204F2">
              <w:t>For the facilities referred to in Article 133, paragraph 2 of the Law, the Design for a building permit shall enable the development of technical solutions established by the Preliminary design.</w:t>
            </w:r>
          </w:p>
          <w:p w14:paraId="78D903B9" w14:textId="77777777" w:rsidR="00CC76CD" w:rsidRPr="00E204F2" w:rsidRDefault="00CC76CD" w:rsidP="00CC76CD">
            <w:pPr>
              <w:spacing w:after="0"/>
              <w:ind w:left="886" w:firstLine="26"/>
            </w:pPr>
          </w:p>
          <w:p w14:paraId="3870CA44" w14:textId="77777777" w:rsidR="00CC76CD" w:rsidRPr="00E204F2" w:rsidRDefault="00CC76CD" w:rsidP="00CC76CD">
            <w:pPr>
              <w:spacing w:after="0"/>
              <w:ind w:left="886" w:firstLine="26"/>
            </w:pPr>
            <w:r w:rsidRPr="00E204F2">
              <w:t xml:space="preserve">The technical documentation consists of the following parts: </w:t>
            </w:r>
          </w:p>
          <w:p w14:paraId="5A0C687F" w14:textId="77777777" w:rsidR="00CC76CD" w:rsidRPr="00E204F2" w:rsidRDefault="00CC76CD" w:rsidP="00CC76CD">
            <w:pPr>
              <w:spacing w:after="0"/>
              <w:ind w:left="886" w:firstLine="26"/>
            </w:pPr>
            <w:r w:rsidRPr="00E204F2">
              <w:t xml:space="preserve">1) Main volume; </w:t>
            </w:r>
          </w:p>
          <w:p w14:paraId="2911A927" w14:textId="77777777" w:rsidR="00CC76CD" w:rsidRPr="00E204F2" w:rsidRDefault="00CC76CD" w:rsidP="00CC76CD">
            <w:pPr>
              <w:spacing w:after="0"/>
              <w:ind w:left="886" w:firstLine="26"/>
            </w:pPr>
            <w:r w:rsidRPr="00E204F2">
              <w:t>2) Projects</w:t>
            </w:r>
          </w:p>
          <w:p w14:paraId="25930EEB" w14:textId="77777777" w:rsidR="00CC76CD" w:rsidRPr="00E204F2" w:rsidRDefault="00CC76CD" w:rsidP="00CC76CD">
            <w:pPr>
              <w:spacing w:after="0"/>
              <w:ind w:left="886" w:firstLine="26"/>
            </w:pPr>
            <w:r w:rsidRPr="00E204F2">
              <w:t xml:space="preserve"> „1”: architecture; </w:t>
            </w:r>
          </w:p>
          <w:p w14:paraId="15B0075E" w14:textId="77777777" w:rsidR="00CC76CD" w:rsidRPr="00E204F2" w:rsidRDefault="00CC76CD" w:rsidP="00CC76CD">
            <w:pPr>
              <w:spacing w:after="0"/>
              <w:ind w:left="886" w:firstLine="26"/>
            </w:pPr>
            <w:r w:rsidRPr="00E204F2">
              <w:t xml:space="preserve"> „2”: structures and other construction projects (2/1 </w:t>
            </w:r>
            <w:proofErr w:type="gramStart"/>
            <w:r w:rsidRPr="00E204F2">
              <w:t>structures</w:t>
            </w:r>
            <w:proofErr w:type="gramEnd"/>
            <w:r w:rsidRPr="00E204F2">
              <w:t xml:space="preserve">, 2/2 roads, etc.); </w:t>
            </w:r>
          </w:p>
          <w:p w14:paraId="1D176B41" w14:textId="77777777" w:rsidR="00CC76CD" w:rsidRPr="000E08F0" w:rsidRDefault="00CC76CD" w:rsidP="00CC76CD">
            <w:pPr>
              <w:spacing w:after="0"/>
              <w:ind w:left="886" w:firstLine="26"/>
            </w:pPr>
            <w:r w:rsidRPr="00E204F2">
              <w:t xml:space="preserve"> </w:t>
            </w:r>
            <w:r w:rsidRPr="000E08F0">
              <w:t xml:space="preserve">„3”: hydro-technical installations; </w:t>
            </w:r>
          </w:p>
          <w:p w14:paraId="267A68BE" w14:textId="77777777" w:rsidR="00CC76CD" w:rsidRPr="000E08F0" w:rsidRDefault="00CC76CD" w:rsidP="00CC76CD">
            <w:pPr>
              <w:spacing w:after="0"/>
              <w:ind w:left="886" w:firstLine="26"/>
            </w:pPr>
            <w:r w:rsidRPr="000E08F0">
              <w:t xml:space="preserve"> „4”: electrical installations; </w:t>
            </w:r>
          </w:p>
          <w:p w14:paraId="4111097B" w14:textId="77777777" w:rsidR="00CC76CD" w:rsidRPr="00E204F2" w:rsidRDefault="00CC76CD" w:rsidP="00CC76CD">
            <w:pPr>
              <w:spacing w:after="0"/>
              <w:ind w:left="886" w:firstLine="26"/>
            </w:pPr>
            <w:r w:rsidRPr="000E08F0">
              <w:t xml:space="preserve"> </w:t>
            </w:r>
            <w:r w:rsidRPr="00E204F2">
              <w:t xml:space="preserve">„5”: telecommunication and </w:t>
            </w:r>
            <w:proofErr w:type="spellStart"/>
            <w:r w:rsidRPr="00E204F2">
              <w:t>signalling</w:t>
            </w:r>
            <w:proofErr w:type="spellEnd"/>
            <w:r w:rsidRPr="00E204F2">
              <w:t xml:space="preserve"> installations; </w:t>
            </w:r>
          </w:p>
          <w:p w14:paraId="45A57FF6" w14:textId="77777777" w:rsidR="00CC76CD" w:rsidRPr="00E204F2" w:rsidRDefault="00CC76CD" w:rsidP="00CC76CD">
            <w:pPr>
              <w:spacing w:after="0"/>
              <w:ind w:left="886" w:firstLine="26"/>
            </w:pPr>
            <w:r w:rsidRPr="00E204F2">
              <w:t xml:space="preserve">„6”: machine installations; </w:t>
            </w:r>
          </w:p>
          <w:p w14:paraId="792AD6C2" w14:textId="77777777" w:rsidR="00CC76CD" w:rsidRPr="00E204F2" w:rsidRDefault="00CC76CD" w:rsidP="00CC76CD">
            <w:pPr>
              <w:spacing w:after="0"/>
              <w:ind w:left="886" w:firstLine="26"/>
            </w:pPr>
            <w:r w:rsidRPr="00E204F2">
              <w:t xml:space="preserve"> „7”: traffic and traffic signalization; </w:t>
            </w:r>
          </w:p>
          <w:p w14:paraId="7B7DBADF" w14:textId="77777777" w:rsidR="00CC76CD" w:rsidRPr="00172004" w:rsidRDefault="00CC76CD" w:rsidP="00CC76CD">
            <w:pPr>
              <w:spacing w:after="0"/>
              <w:ind w:left="886" w:firstLine="26"/>
            </w:pPr>
            <w:r w:rsidRPr="00E204F2">
              <w:t xml:space="preserve"> „8”: </w:t>
            </w:r>
            <w:r w:rsidRPr="00172004">
              <w:t xml:space="preserve">external arrangement with an overall utility plan of installations and connections, landscape architecture and horticulture; </w:t>
            </w:r>
          </w:p>
          <w:p w14:paraId="2176FA85" w14:textId="77777777" w:rsidR="00CC76CD" w:rsidRPr="00E204F2" w:rsidRDefault="00CC76CD" w:rsidP="00CC76CD">
            <w:pPr>
              <w:spacing w:after="0"/>
              <w:ind w:left="886" w:firstLine="26"/>
            </w:pPr>
            <w:r w:rsidRPr="00172004">
              <w:t xml:space="preserve"> „9”: preparatory works (demolition, earth works, security of the foundation pit).</w:t>
            </w:r>
          </w:p>
          <w:p w14:paraId="6C757D61" w14:textId="77777777" w:rsidR="00CC76CD" w:rsidRPr="00E204F2" w:rsidRDefault="00CC76CD" w:rsidP="00CC76CD">
            <w:pPr>
              <w:spacing w:after="0"/>
              <w:ind w:left="886" w:hanging="886"/>
            </w:pPr>
          </w:p>
          <w:p w14:paraId="7257F3DD" w14:textId="77777777" w:rsidR="00CC76CD" w:rsidRPr="00E204F2" w:rsidRDefault="00CC76CD" w:rsidP="00CC76CD">
            <w:pPr>
              <w:spacing w:after="0"/>
              <w:ind w:left="886" w:hanging="886"/>
              <w:rPr>
                <w:rFonts w:eastAsia="Arial" w:cs="Arial"/>
              </w:rPr>
            </w:pPr>
            <w:r w:rsidRPr="00E204F2">
              <w:t>PCC 9.3</w:t>
            </w:r>
            <w:r w:rsidRPr="00E204F2">
              <w:tab/>
            </w:r>
            <w:r w:rsidRPr="00E204F2">
              <w:rPr>
                <w:rFonts w:cs="Arial"/>
              </w:rPr>
              <w:t>The obligation of the Contractor shall be to apply on behalf of the Employer to the competent body for issuing the Enactment on urban requirements for construction of the National Center for Production of Positron Radiopharmaceuticals with accompanying equipment, as well as to provide the elements needed for issuing such a document</w:t>
            </w:r>
            <w:r w:rsidRPr="00E204F2">
              <w:rPr>
                <w:rFonts w:eastAsia="Arial" w:cs="Arial"/>
              </w:rPr>
              <w:t xml:space="preserve">. </w:t>
            </w:r>
            <w:r w:rsidRPr="00E204F2">
              <w:rPr>
                <w:rFonts w:cs="Arial"/>
              </w:rPr>
              <w:t>Contractor's obligation shall be also to apply on behalf of the Employer to the competent body for granting approval for the construction of the National Centre for Production of Positron Radiopharmaceuticals with accompanying equipment</w:t>
            </w:r>
            <w:r w:rsidRPr="00E204F2">
              <w:rPr>
                <w:rFonts w:eastAsia="Arial" w:cs="Arial"/>
              </w:rPr>
              <w:t>.</w:t>
            </w:r>
          </w:p>
          <w:p w14:paraId="3333486B" w14:textId="77777777" w:rsidR="00CC76CD" w:rsidRPr="00E204F2" w:rsidRDefault="00CC76CD" w:rsidP="00CC76CD">
            <w:pPr>
              <w:spacing w:after="0"/>
              <w:ind w:left="886" w:hanging="886"/>
              <w:rPr>
                <w:rFonts w:cs="Arial"/>
              </w:rPr>
            </w:pPr>
            <w:r w:rsidRPr="00E204F2">
              <w:t>PCC 9</w:t>
            </w:r>
            <w:r w:rsidRPr="00E204F2">
              <w:rPr>
                <w:rFonts w:eastAsia="Arial" w:cs="Arial"/>
              </w:rPr>
              <w:t xml:space="preserve">.4 </w:t>
            </w:r>
            <w:r w:rsidRPr="00E204F2">
              <w:rPr>
                <w:rFonts w:cs="Arial"/>
              </w:rPr>
              <w:t xml:space="preserve">Contractor’s obligation shall be to do the Main architectural and structural design, the main designs of all necessary installations and facilities, as well as to plan for all measures for safe work during the construction, use and maintenance of the subject facility, installations and working equipment in </w:t>
            </w:r>
            <w:r w:rsidRPr="00E204F2">
              <w:rPr>
                <w:rFonts w:cs="Arial"/>
              </w:rPr>
              <w:lastRenderedPageBreak/>
              <w:t>the National Center for Production of Positron Radiopharmaceuticals with accompanying equipment</w:t>
            </w:r>
            <w:r w:rsidRPr="00E204F2">
              <w:rPr>
                <w:rFonts w:eastAsia="Arial" w:cs="Arial"/>
              </w:rPr>
              <w:t>.</w:t>
            </w:r>
          </w:p>
          <w:p w14:paraId="516DF056" w14:textId="77777777" w:rsidR="00CC76CD" w:rsidRPr="00E204F2" w:rsidRDefault="00CC76CD" w:rsidP="00CC76CD">
            <w:pPr>
              <w:spacing w:after="0"/>
              <w:ind w:left="886" w:hanging="886"/>
              <w:rPr>
                <w:rFonts w:cs="Arial"/>
              </w:rPr>
            </w:pPr>
            <w:r w:rsidRPr="00E204F2">
              <w:t xml:space="preserve">              </w:t>
            </w:r>
            <w:r w:rsidRPr="00E204F2">
              <w:rPr>
                <w:rFonts w:cs="Arial"/>
              </w:rPr>
              <w:t>When drafting the Project Documentation, all the principles of providing preventive measures, as defined by the Law on Occupational Safety and Health must be complied with, and all measures for safe work during the construction, use and maintenance of premises in the subject of the public procurement, related installations and working equipment must be provided for and presented</w:t>
            </w:r>
            <w:r w:rsidRPr="00E204F2">
              <w:rPr>
                <w:rFonts w:eastAsia="Arial" w:cs="Arial"/>
              </w:rPr>
              <w:t xml:space="preserve">. </w:t>
            </w:r>
          </w:p>
          <w:p w14:paraId="01A9E751"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In accordance with the stages of preparation and development of projects, the Plan of preventive measures and documents shall be prepared, which in accordance with the characteristics of the project, contain information on measures for safe and healthy work during the execution of works</w:t>
            </w:r>
            <w:r w:rsidRPr="00E204F2">
              <w:rPr>
                <w:rFonts w:eastAsia="Arial" w:cs="Arial"/>
              </w:rPr>
              <w:t xml:space="preserve">. </w:t>
            </w:r>
          </w:p>
          <w:p w14:paraId="6E1BBA42" w14:textId="77777777" w:rsidR="00CC76CD" w:rsidRPr="00E204F2" w:rsidRDefault="00CC76CD" w:rsidP="00CC76CD">
            <w:pPr>
              <w:spacing w:after="0"/>
              <w:ind w:left="886" w:hanging="886"/>
              <w:rPr>
                <w:rFonts w:eastAsia="Arial" w:cs="Arial"/>
              </w:rPr>
            </w:pPr>
            <w:r w:rsidRPr="00E204F2">
              <w:rPr>
                <w:rFonts w:eastAsia="Arial" w:cs="Arial"/>
              </w:rPr>
              <w:t xml:space="preserve">               </w:t>
            </w:r>
            <w:r w:rsidRPr="00E204F2">
              <w:rPr>
                <w:rFonts w:cs="Arial"/>
              </w:rPr>
              <w:t>The Project of Measures of Radiation Safety and Security for Installation and Testing Work and to obtain for it the approval of the Agency for Protection against Ionizing Radiation and Nuclear Safety of Serbia and the Project of Measures of Radiation Safety and Security for the Use of Sources of Ionizing Radiation</w:t>
            </w:r>
            <w:r w:rsidRPr="00E204F2">
              <w:rPr>
                <w:rFonts w:eastAsia="Arial" w:cs="Arial"/>
              </w:rPr>
              <w:t>.</w:t>
            </w:r>
          </w:p>
          <w:p w14:paraId="38C559C8"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The main fire protection design</w:t>
            </w:r>
            <w:r w:rsidRPr="00E204F2">
              <w:rPr>
                <w:rFonts w:eastAsia="Arial" w:cs="Arial"/>
              </w:rPr>
              <w:t>.</w:t>
            </w:r>
          </w:p>
          <w:p w14:paraId="061230F1" w14:textId="77777777" w:rsidR="00CC76CD" w:rsidRPr="00E204F2" w:rsidRDefault="00CC76CD" w:rsidP="00CC76CD">
            <w:pPr>
              <w:spacing w:after="0"/>
              <w:rPr>
                <w:rFonts w:eastAsia="Arial" w:cs="Arial"/>
              </w:rPr>
            </w:pPr>
            <w:r w:rsidRPr="00E204F2">
              <w:rPr>
                <w:rFonts w:eastAsia="Arial" w:cs="Arial"/>
              </w:rPr>
              <w:t xml:space="preserve">              </w:t>
            </w:r>
            <w:r w:rsidRPr="00E204F2">
              <w:rPr>
                <w:rFonts w:cs="Arial"/>
              </w:rPr>
              <w:t>Environmental Impact Study</w:t>
            </w:r>
            <w:r w:rsidRPr="00E204F2">
              <w:rPr>
                <w:rFonts w:eastAsia="Arial" w:cs="Arial"/>
              </w:rPr>
              <w:t>.</w:t>
            </w:r>
          </w:p>
          <w:p w14:paraId="02EC3484" w14:textId="77777777" w:rsidR="00CC76CD" w:rsidRPr="00E204F2" w:rsidRDefault="00CC76CD" w:rsidP="00CC76CD">
            <w:pPr>
              <w:spacing w:after="0"/>
              <w:ind w:left="796"/>
              <w:rPr>
                <w:rFonts w:cs="Arial"/>
              </w:rPr>
            </w:pPr>
            <w:r w:rsidRPr="00E204F2">
              <w:rPr>
                <w:rFonts w:cs="Arial"/>
              </w:rPr>
              <w:t>In terms of scope and content, all documentation must comply with the applicable regulations in the field of preparation of technical documentation, all regulations in the field of construction of facilities for this purpose, as well as the Law on Occupational Safety and Health, the Fire Protection Law, the Law on Environmental Protection, the Law on Protection against Ionizing Radiation and Nuclear Safety and all supporting applicable regulations.</w:t>
            </w:r>
          </w:p>
          <w:p w14:paraId="3AA770D0" w14:textId="77777777" w:rsidR="00CC76CD" w:rsidRPr="00E204F2" w:rsidRDefault="00CC76CD" w:rsidP="00CC76CD">
            <w:pPr>
              <w:spacing w:after="0"/>
              <w:ind w:left="796"/>
              <w:rPr>
                <w:rFonts w:eastAsia="Arial" w:cs="Arial"/>
              </w:rPr>
            </w:pPr>
            <w:r w:rsidRPr="00E204F2">
              <w:rPr>
                <w:rFonts w:eastAsia="Arial" w:cs="Arial"/>
              </w:rPr>
              <w:t>The Contractor shall be required to:</w:t>
            </w:r>
          </w:p>
          <w:p w14:paraId="449FB2A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execute obligations from this contract conscientiously, in a contractual manner and within the agreed term;</w:t>
            </w:r>
          </w:p>
          <w:p w14:paraId="3D94BDE1"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fulfilment of all conditions for reporting to the competent body the performance of works on the construction of the facility in which the equipment will be installed and commissioned, at the latest 8 (eight) days before the start of the construction, in the manner prescribed by the law;</w:t>
            </w:r>
          </w:p>
          <w:p w14:paraId="0E45301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perform construction works in accordance with the approved project documentation for construction, the </w:t>
            </w:r>
            <w:r w:rsidR="00D166BF">
              <w:rPr>
                <w:rFonts w:eastAsia="Arial" w:cs="Arial"/>
              </w:rPr>
              <w:t>Proposal</w:t>
            </w:r>
            <w:r w:rsidRPr="00E204F2">
              <w:rPr>
                <w:rFonts w:eastAsia="Arial" w:cs="Arial"/>
              </w:rPr>
              <w:t xml:space="preserve"> and other relevant documentation, approvals and permits issued by the competent bodies, the Decree on the Occupational Safety and Health at temporary or mobile construction sites, as well as in accordance with the binding regulations and provisions of this contract;</w:t>
            </w:r>
          </w:p>
          <w:p w14:paraId="0F52A38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appoint an operations manager from among those who meet the requirements for the responsible contractor and inform the Employer thereof within 3 (three) days from the date of conclusion of this contract;</w:t>
            </w:r>
          </w:p>
          <w:p w14:paraId="7058E662"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 xml:space="preserve">inform the Employer in writing of the occurrence of circumstances that may affect the performance of works and </w:t>
            </w:r>
            <w:r w:rsidRPr="00E204F2">
              <w:rPr>
                <w:rFonts w:eastAsia="Arial" w:cs="Arial"/>
              </w:rPr>
              <w:lastRenderedPageBreak/>
              <w:t>the application of technical documentation (changes in technical regulations, standards and quality standards, etc.);</w:t>
            </w:r>
          </w:p>
          <w:p w14:paraId="1D8B241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ensure that all necessary measures for safe and healthy work are taken, during the execution of obligations, including the protection of third parties from the hazard of causing damage, as well as the protection of employees in accordance with the Law on Occupational Safety and Health in accordance with the Preventive Measures Plan and the Construction Site Preparation Design;</w:t>
            </w:r>
          </w:p>
          <w:p w14:paraId="7DF4E5D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keep a construction log and a measurement book, and notify the Employer without delay of any issue of significance for the realization of this contract, and no later than within three days from the day of the discovery of the facts;</w:t>
            </w:r>
          </w:p>
          <w:p w14:paraId="3723491F"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take care that the equipment and materials used for execution of obligations correspond to the statement of works, technical documentation and technical norms;</w:t>
            </w:r>
          </w:p>
          <w:p w14:paraId="5FB8EB39"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the Employer with all necessary evidence (attestations, certificates, declaration of conformity, ...) on the quality of materials, elements, parts that are installed, and, if necessary, to examine the quality of materials at the authorized professional organizations;</w:t>
            </w:r>
          </w:p>
          <w:p w14:paraId="5424D60D"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provide all evidence of the origin of the equipment and materials, as well as any other documentation accompanying the import and installation of the equipment;</w:t>
            </w:r>
          </w:p>
          <w:p w14:paraId="2434A397"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prior to the delivery of the equipment, provide the Employer’s approval for it;</w:t>
            </w:r>
          </w:p>
          <w:p w14:paraId="12749CCB"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at the request of the Employer, also execute subsequent works or services that are not covered and provided for in the project documentation, but are necessary for the functionality and safe use of the facility and equipment.</w:t>
            </w:r>
          </w:p>
          <w:p w14:paraId="1EAFCF6C" w14:textId="77777777" w:rsidR="00CC76CD" w:rsidRPr="00E204F2" w:rsidRDefault="00CC76CD" w:rsidP="00CC76CD">
            <w:pPr>
              <w:spacing w:after="0"/>
              <w:ind w:left="796"/>
              <w:rPr>
                <w:rFonts w:eastAsia="Arial" w:cs="Arial"/>
              </w:rPr>
            </w:pPr>
            <w:r w:rsidRPr="00E204F2">
              <w:rPr>
                <w:rFonts w:eastAsia="Arial" w:cs="Arial"/>
              </w:rPr>
              <w:t>-</w:t>
            </w:r>
            <w:r w:rsidRPr="00E204F2">
              <w:rPr>
                <w:rFonts w:eastAsia="Arial" w:cs="Arial"/>
              </w:rPr>
              <w:tab/>
              <w:t>remediate a part of the works, deliveries or services that do not correspond to the contracted quality at its own expense within a reasonable time set by the Employer; if the Contractor does not remediate the defects within the deadline determined by the Employer, the Employer shall be entitled to eliminate those defects at the Contractor's expense.</w:t>
            </w:r>
          </w:p>
          <w:p w14:paraId="7227275C" w14:textId="77777777" w:rsidR="00CC76CD" w:rsidRDefault="00CC76CD" w:rsidP="00CC76CD">
            <w:pPr>
              <w:spacing w:after="0"/>
              <w:ind w:left="796"/>
              <w:rPr>
                <w:rFonts w:eastAsia="Arial" w:cs="Arial"/>
              </w:rPr>
            </w:pPr>
            <w:r w:rsidRPr="00E204F2">
              <w:rPr>
                <w:rFonts w:eastAsia="Arial" w:cs="Arial"/>
              </w:rPr>
              <w:t>-     after completing the assembly, perform the prescribed measurements and prepare the Project for Radiation Safety and Security Measures for the Use of Ionizing Radiation Sources and deliver it to the Employer.</w:t>
            </w:r>
          </w:p>
          <w:p w14:paraId="59B51423" w14:textId="69AB77FD" w:rsidR="00516961" w:rsidRPr="00E204F2" w:rsidRDefault="00516961" w:rsidP="00516961">
            <w:pPr>
              <w:rPr>
                <w:rFonts w:eastAsia="Arial" w:cs="Arial"/>
              </w:rPr>
            </w:pPr>
          </w:p>
        </w:tc>
      </w:tr>
      <w:tr w:rsidR="00CC76CD" w:rsidRPr="00E204F2" w14:paraId="4F759789" w14:textId="77777777" w:rsidTr="00CC76CD">
        <w:tc>
          <w:tcPr>
            <w:tcW w:w="2065" w:type="dxa"/>
          </w:tcPr>
          <w:p w14:paraId="2B0D4712" w14:textId="77777777" w:rsidR="00CC76CD" w:rsidRPr="00E204F2" w:rsidRDefault="00CC76CD" w:rsidP="00CC76CD">
            <w:pPr>
              <w:pStyle w:val="S8Header1"/>
              <w:jc w:val="left"/>
            </w:pPr>
            <w:bookmarkStart w:id="974" w:name="_Toc125951188"/>
            <w:bookmarkStart w:id="975" w:name="_Toc347825056"/>
            <w:bookmarkStart w:id="976" w:name="_Toc442083726"/>
            <w:r w:rsidRPr="00E204F2">
              <w:lastRenderedPageBreak/>
              <w:t>PCC 11. Contract Price</w:t>
            </w:r>
            <w:bookmarkEnd w:id="974"/>
            <w:bookmarkEnd w:id="975"/>
            <w:bookmarkEnd w:id="976"/>
          </w:p>
        </w:tc>
        <w:tc>
          <w:tcPr>
            <w:tcW w:w="6925" w:type="dxa"/>
          </w:tcPr>
          <w:p w14:paraId="376C43E6" w14:textId="7570B239" w:rsidR="00CC76CD" w:rsidRPr="00E204F2" w:rsidRDefault="00CC76CD" w:rsidP="00A65572">
            <w:pPr>
              <w:spacing w:after="120"/>
              <w:ind w:left="888" w:hanging="798"/>
            </w:pPr>
            <w:r w:rsidRPr="00E204F2">
              <w:t>PCC</w:t>
            </w:r>
            <w:r w:rsidR="00A65572">
              <w:t xml:space="preserve"> 11.2 </w:t>
            </w:r>
            <w:r w:rsidRPr="00E204F2">
              <w:t>The contract price referred to in Article 2 of this contract shall be determined as the price in the total amount, which shall be fixed during the entire contract realization and will not be subject to changes</w:t>
            </w:r>
            <w:r w:rsidR="00856950">
              <w:t>.</w:t>
            </w:r>
            <w:r w:rsidRPr="00E204F2">
              <w:t xml:space="preserve"> </w:t>
            </w:r>
          </w:p>
        </w:tc>
      </w:tr>
      <w:tr w:rsidR="00CC76CD" w:rsidRPr="00E204F2" w14:paraId="70D400C5" w14:textId="77777777" w:rsidTr="00CC76CD">
        <w:tc>
          <w:tcPr>
            <w:tcW w:w="2065" w:type="dxa"/>
          </w:tcPr>
          <w:p w14:paraId="6D433976" w14:textId="77777777" w:rsidR="00CC76CD" w:rsidRPr="00E204F2" w:rsidRDefault="00CC76CD" w:rsidP="00CC76CD">
            <w:pPr>
              <w:pStyle w:val="S8Header1"/>
              <w:jc w:val="left"/>
            </w:pPr>
            <w:bookmarkStart w:id="977" w:name="_Toc125951189"/>
            <w:bookmarkStart w:id="978" w:name="_Toc347825057"/>
            <w:bookmarkStart w:id="979" w:name="_Toc442083727"/>
            <w:r w:rsidRPr="00E204F2">
              <w:t>PCC 13. Securities</w:t>
            </w:r>
            <w:bookmarkEnd w:id="977"/>
            <w:bookmarkEnd w:id="978"/>
            <w:bookmarkEnd w:id="979"/>
          </w:p>
        </w:tc>
        <w:tc>
          <w:tcPr>
            <w:tcW w:w="6925" w:type="dxa"/>
          </w:tcPr>
          <w:p w14:paraId="470043C6" w14:textId="29FBC36D" w:rsidR="00CC76CD" w:rsidRPr="00E204F2" w:rsidRDefault="00CC76CD" w:rsidP="00CC76CD">
            <w:pPr>
              <w:spacing w:after="120"/>
              <w:ind w:left="1073" w:hanging="1073"/>
            </w:pPr>
            <w:r w:rsidRPr="00E204F2">
              <w:t xml:space="preserve">PCC 13.2.1 The Contractor shall be obliged to deliver to the Employer within 10 (ten) days from the date of conclusion of this contract, a bank guarantee for the repayment of advance payment </w:t>
            </w:r>
            <w:proofErr w:type="gramStart"/>
            <w:r w:rsidR="00E204F2" w:rsidRPr="00E204F2">
              <w:t>( Advance</w:t>
            </w:r>
            <w:proofErr w:type="gramEnd"/>
            <w:r w:rsidR="00E204F2" w:rsidRPr="00E204F2">
              <w:t xml:space="preserve"> Payment Security </w:t>
            </w:r>
            <w:r w:rsidRPr="00E204F2">
              <w:t xml:space="preserve">) issued in the amount of </w:t>
            </w:r>
            <w:r w:rsidR="003B4C06">
              <w:t>30</w:t>
            </w:r>
            <w:r w:rsidRPr="00E204F2">
              <w:t xml:space="preserve">% of the value of this contract excluding the VAT (GCC 11.1), with a validity period of 10 days longer </w:t>
            </w:r>
            <w:r w:rsidRPr="00E204F2">
              <w:lastRenderedPageBreak/>
              <w:t xml:space="preserve">than Operational Acceptance Certificate. The guarantee must be unconditional, payable on first demand, without objection, and all elements of the guarantee must be fully in compliance with the contract (deadlines, amount). The amount of the guarantee for the repayment of the advance payment shall be reduced in proportion to the value of the completed works and the supplied equipment. </w:t>
            </w:r>
          </w:p>
          <w:p w14:paraId="7034EFF3" w14:textId="77777777" w:rsidR="00CC76CD" w:rsidRPr="002729B0" w:rsidRDefault="00CC76CD" w:rsidP="00CC76CD">
            <w:pPr>
              <w:spacing w:after="120"/>
              <w:ind w:left="1073" w:hanging="1073"/>
            </w:pPr>
            <w:r w:rsidRPr="00723D9C">
              <w:t>PCC 13.3.1</w:t>
            </w:r>
            <w:r w:rsidRPr="00723D9C">
              <w:tab/>
              <w:t xml:space="preserve">The Contractor shall be obliged to deliver to the Employer within </w:t>
            </w:r>
            <w:r w:rsidR="00D20B6E" w:rsidRPr="00723D9C">
              <w:t>2</w:t>
            </w:r>
            <w:r w:rsidRPr="00723D9C">
              <w:t>0 (t</w:t>
            </w:r>
            <w:r w:rsidR="00D20B6E" w:rsidRPr="00723D9C">
              <w:t>wenty</w:t>
            </w:r>
            <w:r w:rsidRPr="00723D9C">
              <w:t>) days from the date of signing the contract</w:t>
            </w:r>
            <w:r w:rsidRPr="00E204F2">
              <w:t xml:space="preserve">, a bank guarantee for good performance of the job </w:t>
            </w:r>
            <w:proofErr w:type="gramStart"/>
            <w:r w:rsidRPr="00E204F2">
              <w:t>(</w:t>
            </w:r>
            <w:r w:rsidR="00E204F2" w:rsidRPr="00E204F2">
              <w:t xml:space="preserve"> </w:t>
            </w:r>
            <w:r w:rsidRPr="002729B0">
              <w:t>Performance</w:t>
            </w:r>
            <w:proofErr w:type="gramEnd"/>
            <w:r w:rsidRPr="002729B0">
              <w:t xml:space="preserve"> Security</w:t>
            </w:r>
            <w:r w:rsidR="00E204F2" w:rsidRPr="002729B0">
              <w:t xml:space="preserve"> </w:t>
            </w:r>
            <w:r w:rsidRPr="002729B0">
              <w:t>), irrevocable, unconditional and payable on the first demand, without objection, in the amount of 10% of the contract value excluding VAT (GCC 11.1), with a validity period of 30 days longer than the Operational Acceptance.</w:t>
            </w:r>
          </w:p>
          <w:p w14:paraId="39E62222" w14:textId="77777777" w:rsidR="00CC76CD" w:rsidRPr="002729B0" w:rsidRDefault="00CC76CD" w:rsidP="00CC76CD">
            <w:pPr>
              <w:spacing w:after="120"/>
              <w:ind w:left="1073" w:hanging="1073"/>
            </w:pPr>
            <w:r w:rsidRPr="002729B0">
              <w:t>PCC 13.3.2</w:t>
            </w:r>
            <w:r w:rsidRPr="002729B0">
              <w:tab/>
              <w:t xml:space="preserve">The Performance Security shall be in the form of the </w:t>
            </w:r>
            <w:r w:rsidRPr="002729B0">
              <w:rPr>
                <w:szCs w:val="24"/>
              </w:rPr>
              <w:t xml:space="preserve">Bank </w:t>
            </w:r>
            <w:proofErr w:type="spellStart"/>
            <w:r w:rsidRPr="002729B0">
              <w:rPr>
                <w:szCs w:val="24"/>
              </w:rPr>
              <w:t>Guarnatee</w:t>
            </w:r>
            <w:proofErr w:type="spellEnd"/>
            <w:r w:rsidRPr="002729B0">
              <w:rPr>
                <w:szCs w:val="24"/>
              </w:rPr>
              <w:t xml:space="preserve"> attached</w:t>
            </w:r>
            <w:r w:rsidRPr="002729B0">
              <w:t xml:space="preserve"> hereto in Section X, Contract Forms.</w:t>
            </w:r>
          </w:p>
          <w:p w14:paraId="4CB838B5" w14:textId="77777777" w:rsidR="00CC76CD" w:rsidRPr="002729B0" w:rsidRDefault="00CC76CD" w:rsidP="00CC76CD">
            <w:pPr>
              <w:spacing w:after="120"/>
              <w:ind w:left="1073" w:hanging="1073"/>
            </w:pPr>
            <w:r w:rsidRPr="002729B0">
              <w:t>PCC 13.3.3</w:t>
            </w:r>
            <w:r w:rsidRPr="002729B0">
              <w:tab/>
              <w:t>The Performance Security shall not be reduced on the date of the Operational Acceptance.</w:t>
            </w:r>
          </w:p>
          <w:p w14:paraId="52646719" w14:textId="77777777" w:rsidR="00CC76CD" w:rsidRPr="00E204F2" w:rsidRDefault="00CC76CD" w:rsidP="00CC76CD">
            <w:pPr>
              <w:spacing w:after="120"/>
              <w:ind w:left="1073" w:hanging="1073"/>
            </w:pPr>
            <w:r w:rsidRPr="002729B0">
              <w:t xml:space="preserve">PCC 13.4 </w:t>
            </w:r>
            <w:r w:rsidR="00E204F2" w:rsidRPr="002729B0">
              <w:t xml:space="preserve">    </w:t>
            </w:r>
            <w:r w:rsidRPr="002729B0">
              <w:t>The Contractor shall be obliged to deliver to the Employer at the latest within 30 (ten) days from the date of the Operational Acceptance irrevocable, unconditional and payable on the first demand bank guarantee for the elimination of defects in the warranty period (Defect Liability Period, PCC 27.2), issued in the amount of 10% of the value of the contract excluding the VAT (GCC 11.1), with a validity period</w:t>
            </w:r>
            <w:r w:rsidRPr="00E204F2">
              <w:t xml:space="preserve"> of 30 days longer than the warranty period (Defect Liability Period, PCC 27.2).</w:t>
            </w:r>
          </w:p>
        </w:tc>
      </w:tr>
      <w:tr w:rsidR="00CC76CD" w:rsidRPr="00E204F2" w14:paraId="7D0A5302" w14:textId="33DCC36C" w:rsidTr="00CC76CD">
        <w:tc>
          <w:tcPr>
            <w:tcW w:w="2065" w:type="dxa"/>
          </w:tcPr>
          <w:p w14:paraId="102E8BD7" w14:textId="1EC1BE34" w:rsidR="00CC76CD" w:rsidRPr="00E204F2" w:rsidRDefault="00CC76CD" w:rsidP="00CC76CD">
            <w:pPr>
              <w:pStyle w:val="S8Header1"/>
              <w:jc w:val="left"/>
            </w:pPr>
            <w:bookmarkStart w:id="980" w:name="OLE_LINK1"/>
            <w:bookmarkStart w:id="981" w:name="OLE_LINK2"/>
            <w:r w:rsidRPr="00E204F2">
              <w:lastRenderedPageBreak/>
              <w:t>PCC 20. Design and Engineering</w:t>
            </w:r>
            <w:bookmarkEnd w:id="980"/>
            <w:bookmarkEnd w:id="981"/>
          </w:p>
        </w:tc>
        <w:tc>
          <w:tcPr>
            <w:tcW w:w="6925" w:type="dxa"/>
          </w:tcPr>
          <w:p w14:paraId="085515DC" w14:textId="7A9128E1" w:rsidR="00CC76CD" w:rsidRPr="00E204F2" w:rsidRDefault="00D945B9" w:rsidP="00D945B9">
            <w:pPr>
              <w:spacing w:after="120"/>
              <w:ind w:left="1080" w:hanging="1080"/>
              <w:rPr>
                <w:rFonts w:eastAsia="Arial" w:cs="Arial"/>
              </w:rPr>
            </w:pPr>
            <w:r>
              <w:t xml:space="preserve">PCC </w:t>
            </w:r>
            <w:r w:rsidR="00CC76CD" w:rsidRPr="00E204F2">
              <w:t xml:space="preserve">20.3.1 </w:t>
            </w:r>
            <w:r w:rsidR="00CC76CD" w:rsidRPr="00E204F2">
              <w:rPr>
                <w:rFonts w:cs="Arial"/>
              </w:rPr>
              <w:t xml:space="preserve">The main designs should ensure that all envisaged materials, equipment and systems must be of good quality and modern, with recommendations for the application of products from manufacturers that meet the set criteria. All the materials, equipment and systems must be accurately defined in the priced bill of quantities with regards to the amount, technical characteristics and properties, quality and </w:t>
            </w:r>
            <w:proofErr w:type="spellStart"/>
            <w:r w:rsidR="00CC76CD" w:rsidRPr="00E204F2">
              <w:rPr>
                <w:rFonts w:cs="Arial"/>
              </w:rPr>
              <w:t>colour</w:t>
            </w:r>
            <w:proofErr w:type="spellEnd"/>
            <w:r w:rsidR="00CC76CD" w:rsidRPr="00E204F2">
              <w:rPr>
                <w:rFonts w:cs="Arial"/>
              </w:rPr>
              <w:t>, method of installation, and in accordance with the requirements of the tender documents, and project for the construction</w:t>
            </w:r>
            <w:r w:rsidR="00CC76CD" w:rsidRPr="00E204F2">
              <w:rPr>
                <w:rFonts w:eastAsia="Arial" w:cs="Arial"/>
              </w:rPr>
              <w:t xml:space="preserve">, </w:t>
            </w:r>
            <w:r w:rsidR="00CC76CD" w:rsidRPr="00E204F2">
              <w:rPr>
                <w:rFonts w:cs="Arial"/>
              </w:rPr>
              <w:t>assembly and furnishing of the</w:t>
            </w:r>
            <w:r w:rsidR="00CC76CD" w:rsidRPr="00E204F2">
              <w:rPr>
                <w:rFonts w:eastAsia="Arial" w:cs="Arial"/>
              </w:rPr>
              <w:t xml:space="preserve"> </w:t>
            </w:r>
            <w:r w:rsidR="00CC76CD" w:rsidRPr="00E204F2">
              <w:rPr>
                <w:rFonts w:cs="Arial"/>
              </w:rPr>
              <w:t xml:space="preserve">National Center for Production of Positron Radiopharmaceuticals with accompanying equipment, design and execution of construction works on the facilities, assembly and furnishing (turnkey) and delivery and installation of two PET/CT </w:t>
            </w:r>
            <w:r w:rsidR="00CC76CD" w:rsidRPr="00E62CF8">
              <w:rPr>
                <w:rFonts w:cs="Arial"/>
              </w:rPr>
              <w:t>cameras</w:t>
            </w:r>
            <w:r w:rsidR="00CC76CD" w:rsidRPr="00E62CF8">
              <w:rPr>
                <w:rFonts w:eastAsia="Arial" w:cs="Arial"/>
              </w:rPr>
              <w:t>.</w:t>
            </w:r>
          </w:p>
          <w:p w14:paraId="43345863" w14:textId="48632B78" w:rsidR="00CC76CD" w:rsidRPr="00E204F2" w:rsidRDefault="00CC76CD" w:rsidP="00CC76CD">
            <w:pPr>
              <w:spacing w:after="0"/>
              <w:ind w:left="1156"/>
              <w:rPr>
                <w:rFonts w:eastAsia="Arial" w:cs="Arial"/>
              </w:rPr>
            </w:pPr>
            <w:r w:rsidRPr="00E204F2">
              <w:rPr>
                <w:rFonts w:cs="Arial"/>
              </w:rPr>
              <w:t>The Contractor shall be obliged to draft a Utility Plan with all installations and equipment</w:t>
            </w:r>
            <w:r w:rsidRPr="00E204F2">
              <w:rPr>
                <w:rFonts w:eastAsia="Arial" w:cs="Arial"/>
              </w:rPr>
              <w:t>.</w:t>
            </w:r>
          </w:p>
          <w:p w14:paraId="4A2FA209" w14:textId="292EC7A5" w:rsidR="00CC76CD" w:rsidRPr="00E204F2" w:rsidRDefault="00CC76CD" w:rsidP="00CC76CD">
            <w:pPr>
              <w:spacing w:after="0"/>
              <w:ind w:left="1156"/>
              <w:rPr>
                <w:rFonts w:eastAsia="Arial" w:cs="Arial"/>
              </w:rPr>
            </w:pPr>
            <w:r w:rsidRPr="00E204F2">
              <w:rPr>
                <w:rFonts w:cs="Arial"/>
              </w:rPr>
              <w:t>The main design shall be submitted to the Employer in 6 /six/ copies in printed form and in electronic form on a CD</w:t>
            </w:r>
            <w:r w:rsidRPr="00E204F2">
              <w:rPr>
                <w:rFonts w:eastAsia="Arial" w:cs="Arial"/>
              </w:rPr>
              <w:t xml:space="preserve">. </w:t>
            </w:r>
          </w:p>
          <w:p w14:paraId="20680578" w14:textId="691D3AAC" w:rsidR="00CC76CD" w:rsidRPr="00E204F2" w:rsidRDefault="00CC76CD" w:rsidP="00CC76CD">
            <w:pPr>
              <w:spacing w:after="0"/>
              <w:ind w:left="1156"/>
              <w:rPr>
                <w:rFonts w:eastAsia="Arial" w:cs="Arial"/>
              </w:rPr>
            </w:pPr>
            <w:r w:rsidRPr="00E204F2">
              <w:rPr>
                <w:rFonts w:cs="Arial"/>
              </w:rPr>
              <w:lastRenderedPageBreak/>
              <w:t>The bill of quantities shall be submitted to the Employer in 2 /two/ copies in printed form and in electronic form on a CD</w:t>
            </w:r>
            <w:r w:rsidRPr="00E204F2">
              <w:rPr>
                <w:rFonts w:eastAsia="Arial" w:cs="Arial"/>
              </w:rPr>
              <w:t>.</w:t>
            </w:r>
          </w:p>
          <w:p w14:paraId="51A68A09" w14:textId="77091E4F" w:rsidR="00CC76CD" w:rsidRPr="00E204F2" w:rsidRDefault="00CC76CD" w:rsidP="00CC76CD">
            <w:pPr>
              <w:spacing w:after="0"/>
              <w:ind w:left="1156"/>
              <w:rPr>
                <w:rFonts w:eastAsia="Arial" w:cs="Arial"/>
              </w:rPr>
            </w:pPr>
            <w:r w:rsidRPr="00E204F2">
              <w:rPr>
                <w:rFonts w:cs="Arial"/>
              </w:rPr>
              <w:t xml:space="preserve">The Contractor shall be obliged to submit to the Employer within the </w:t>
            </w:r>
            <w:r w:rsidRPr="005129BD">
              <w:rPr>
                <w:rFonts w:cs="Arial"/>
              </w:rPr>
              <w:t xml:space="preserve">period of </w:t>
            </w:r>
            <w:r w:rsidR="00C204DD">
              <w:rPr>
                <w:rFonts w:cs="Arial"/>
              </w:rPr>
              <w:t xml:space="preserve">60 </w:t>
            </w:r>
            <w:r w:rsidRPr="005129BD">
              <w:rPr>
                <w:rFonts w:cs="Arial"/>
              </w:rPr>
              <w:t xml:space="preserve">days </w:t>
            </w:r>
            <w:r w:rsidRPr="00E204F2">
              <w:rPr>
                <w:rFonts w:cs="Arial"/>
              </w:rPr>
              <w:t>from the day of signing this contract all necessary requirements, i.e. technical and structural requirements and design and technical documentation, necessary for applying for the approval and permits for the construction of facility</w:t>
            </w:r>
            <w:r w:rsidRPr="00E204F2">
              <w:rPr>
                <w:rFonts w:eastAsia="Arial" w:cs="Arial"/>
              </w:rPr>
              <w:t>.</w:t>
            </w:r>
          </w:p>
        </w:tc>
      </w:tr>
      <w:tr w:rsidR="00CC76CD" w:rsidRPr="00E204F2" w14:paraId="5DE05988" w14:textId="77777777" w:rsidTr="00CC76CD">
        <w:tc>
          <w:tcPr>
            <w:tcW w:w="2065" w:type="dxa"/>
          </w:tcPr>
          <w:p w14:paraId="101F6878" w14:textId="77777777" w:rsidR="00CC76CD" w:rsidRPr="00E204F2" w:rsidRDefault="00CC76CD" w:rsidP="00CC76CD">
            <w:pPr>
              <w:pStyle w:val="S8Header1"/>
              <w:jc w:val="left"/>
            </w:pPr>
            <w:bookmarkStart w:id="982" w:name="_Toc125951190"/>
            <w:bookmarkStart w:id="983" w:name="_Toc442083728"/>
            <w:r w:rsidRPr="00E204F2">
              <w:lastRenderedPageBreak/>
              <w:t>PCC 22 Installation</w:t>
            </w:r>
            <w:bookmarkEnd w:id="982"/>
            <w:bookmarkEnd w:id="983"/>
          </w:p>
        </w:tc>
        <w:tc>
          <w:tcPr>
            <w:tcW w:w="6925" w:type="dxa"/>
          </w:tcPr>
          <w:p w14:paraId="1FF77712" w14:textId="77777777" w:rsidR="00CC76CD" w:rsidRPr="00E204F2" w:rsidRDefault="00CC76CD" w:rsidP="00CC76CD">
            <w:pPr>
              <w:spacing w:after="120"/>
              <w:ind w:left="1080" w:hanging="1080"/>
            </w:pPr>
            <w:r w:rsidRPr="00E204F2">
              <w:t>PCC22.1.1 After the preparation and adoption of the preliminary design, preparation of the Main design, obtaining the Construction Approval from the competent body, registration of works, the Contractor shall initiate the construction and construction and fitting works, as well as all the installations works on the construction at the planned location of the Clinical Center of Serbia.</w:t>
            </w:r>
          </w:p>
          <w:p w14:paraId="739FBF35" w14:textId="77777777" w:rsidR="00CC76CD" w:rsidRPr="00E204F2" w:rsidRDefault="00CC76CD" w:rsidP="00CC76CD">
            <w:pPr>
              <w:spacing w:after="120"/>
              <w:ind w:left="1080" w:hanging="14"/>
            </w:pPr>
            <w:r w:rsidRPr="00E204F2">
              <w:t>After obtaining the Construction Approval, the Contractor shall have the opportunity to prepare a preparatory works project and after obtaining the approval for their execution start executing the preparatory works.</w:t>
            </w:r>
          </w:p>
          <w:p w14:paraId="52775401" w14:textId="77777777" w:rsidR="00CC76CD" w:rsidRPr="00E204F2" w:rsidRDefault="00CC76CD" w:rsidP="00CC76CD">
            <w:pPr>
              <w:spacing w:after="120"/>
              <w:ind w:left="1080" w:hanging="14"/>
            </w:pPr>
            <w:r w:rsidRPr="00E204F2">
              <w:t>The Contractor's obligation shall be to perform all works stipulated in the main designs as well as any subsequent, unforeseen and excess works without any right to change the contracted prices and the values thereof.</w:t>
            </w:r>
          </w:p>
          <w:p w14:paraId="46DE9F07" w14:textId="77777777" w:rsidR="00CC76CD" w:rsidRPr="00E204F2" w:rsidRDefault="00CC76CD" w:rsidP="00CC76CD">
            <w:pPr>
              <w:spacing w:after="120"/>
              <w:ind w:left="1080" w:hanging="14"/>
            </w:pPr>
            <w:r w:rsidRPr="00E204F2">
              <w:t xml:space="preserve">The Contractor's obligation shall be to prepare the </w:t>
            </w:r>
            <w:proofErr w:type="gramStart"/>
            <w:r w:rsidRPr="00E204F2">
              <w:t>As</w:t>
            </w:r>
            <w:proofErr w:type="gramEnd"/>
            <w:r w:rsidRPr="00E204F2">
              <w:t xml:space="preserve"> built design after the completion of the works and submit it to the Employer in 1 (one) copy in printed form and in electronic form on a CD.</w:t>
            </w:r>
          </w:p>
          <w:p w14:paraId="6587A243" w14:textId="77777777" w:rsidR="00CC76CD" w:rsidRPr="00E204F2" w:rsidRDefault="00CC76CD" w:rsidP="00CC76CD">
            <w:pPr>
              <w:spacing w:after="120"/>
              <w:ind w:left="1080" w:hanging="14"/>
            </w:pPr>
            <w:r w:rsidRPr="00E204F2">
              <w:t xml:space="preserve">The Warranty period for the performed construction works, including installed installations and technical equipment (electrical installations, stable fire alarm </w:t>
            </w:r>
            <w:proofErr w:type="gramStart"/>
            <w:r w:rsidRPr="00E204F2">
              <w:t>installations ,</w:t>
            </w:r>
            <w:proofErr w:type="gramEnd"/>
            <w:r w:rsidRPr="00E204F2">
              <w:t xml:space="preserve"> PTT, computer network with connections, thermal and technical installations, air conditioning and ventilation installations and systems, water supply, sanitation and sewage), shall be at least 3 /three/ years from the date of validity of the Certificate of Occupancy. </w:t>
            </w:r>
          </w:p>
          <w:p w14:paraId="1F68D290" w14:textId="77777777" w:rsidR="00CC76CD" w:rsidRPr="00E204F2" w:rsidRDefault="00CC76CD" w:rsidP="00CC76CD">
            <w:pPr>
              <w:spacing w:after="0"/>
              <w:ind w:left="1080" w:hanging="14"/>
              <w:rPr>
                <w:rFonts w:eastAsia="Arial" w:cs="Arial"/>
              </w:rPr>
            </w:pPr>
            <w:r w:rsidRPr="00E204F2">
              <w:rPr>
                <w:rFonts w:cs="Arial"/>
              </w:rPr>
              <w:t>The Contractor of the subject works shall be obliged to perform the following activities and works</w:t>
            </w:r>
            <w:r w:rsidRPr="00E204F2">
              <w:rPr>
                <w:rFonts w:eastAsia="Arial" w:cs="Arial"/>
              </w:rPr>
              <w:t>:</w:t>
            </w:r>
          </w:p>
          <w:p w14:paraId="1362993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the Project for Radiation Safety and Security Measures for Setting and Testing, the Project for Radiation Safety and Security for the Use of Ionizing Radiation Sources, the Preventive Measures Plan, the Main Fire Protection Design</w:t>
            </w:r>
          </w:p>
          <w:p w14:paraId="489C574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an Environmental Impact Study</w:t>
            </w:r>
          </w:p>
          <w:p w14:paraId="30CC19A7"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on behalf of the Employer, the registration of works and the building permit prior to the commencement of works</w:t>
            </w:r>
            <w:r w:rsidRPr="00E204F2">
              <w:rPr>
                <w:rFonts w:eastAsia="Arial" w:cs="Arial"/>
              </w:rPr>
              <w:t>;</w:t>
            </w:r>
          </w:p>
          <w:p w14:paraId="2100E89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 detailed dynamic plan for the execution of works and submit it to the Employer</w:t>
            </w:r>
            <w:r w:rsidRPr="00E204F2">
              <w:rPr>
                <w:rFonts w:eastAsia="Arial" w:cs="Arial"/>
              </w:rPr>
              <w:t>;</w:t>
            </w:r>
          </w:p>
          <w:p w14:paraId="3AE8E425"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Manage the execution of works at the site level</w:t>
            </w:r>
            <w:r w:rsidRPr="00E204F2">
              <w:rPr>
                <w:rFonts w:eastAsia="Arial" w:cs="Arial"/>
              </w:rPr>
              <w:t>;</w:t>
            </w:r>
          </w:p>
          <w:p w14:paraId="138524C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lastRenderedPageBreak/>
              <w:t>Keep the building documentation and provide proof of the quality of works, installed materials, installations and equipment</w:t>
            </w:r>
            <w:r w:rsidRPr="00E204F2">
              <w:rPr>
                <w:rFonts w:eastAsia="Arial" w:cs="Arial"/>
              </w:rPr>
              <w:t>;</w:t>
            </w:r>
          </w:p>
          <w:p w14:paraId="75DFB443"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eastAsia="Arial" w:cs="Arial"/>
              </w:rPr>
              <w:t xml:space="preserve">Remediate, </w:t>
            </w:r>
            <w:r w:rsidRPr="00E204F2">
              <w:rPr>
                <w:rFonts w:cs="Arial"/>
              </w:rPr>
              <w:t>at its own expense, all the damage done during the performance of works on the facility and adjacent facilities</w:t>
            </w:r>
            <w:r w:rsidRPr="00E204F2">
              <w:rPr>
                <w:rFonts w:eastAsia="Arial" w:cs="Arial"/>
              </w:rPr>
              <w:t>;</w:t>
            </w:r>
          </w:p>
          <w:p w14:paraId="2213585E"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Maintain the construction site during the execution of works and regularly remove all waste materials</w:t>
            </w:r>
            <w:r w:rsidRPr="00E204F2">
              <w:rPr>
                <w:rFonts w:eastAsia="Arial" w:cs="Arial"/>
              </w:rPr>
              <w:t>;</w:t>
            </w:r>
          </w:p>
          <w:p w14:paraId="5B31C28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Develop As-built design of the facility, i.e. enter all possible changes that occur during the construction into one copy of the technical documentation, in a technically correct and prescribed manner without special compensation</w:t>
            </w:r>
            <w:r w:rsidRPr="00E204F2">
              <w:rPr>
                <w:rFonts w:eastAsia="Arial" w:cs="Arial"/>
              </w:rPr>
              <w:t>;</w:t>
            </w:r>
          </w:p>
          <w:p w14:paraId="1F00673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Submit a request and a proposal for a technical inspection on behalf of the Employer to the competent body, on the basis of which a decision on technical inspection will be issued</w:t>
            </w:r>
            <w:r w:rsidRPr="00E204F2">
              <w:rPr>
                <w:rFonts w:eastAsia="Arial" w:cs="Arial"/>
              </w:rPr>
              <w:t>;</w:t>
            </w:r>
          </w:p>
          <w:p w14:paraId="6D85AA2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On behalf of the Employer submit a request to the competent authority for the issuance of the Certificate of Occupancy</w:t>
            </w:r>
            <w:r w:rsidRPr="00E204F2">
              <w:rPr>
                <w:rFonts w:eastAsia="Arial" w:cs="Arial"/>
              </w:rPr>
              <w:t>;</w:t>
            </w:r>
          </w:p>
          <w:p w14:paraId="3BDEC629"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its representatives and representatives of the subcontractor for the work of the Commission for technical inspection of the facility</w:t>
            </w:r>
            <w:r w:rsidRPr="00E204F2">
              <w:rPr>
                <w:rFonts w:eastAsia="Arial" w:cs="Arial"/>
              </w:rPr>
              <w:t>;</w:t>
            </w:r>
          </w:p>
          <w:p w14:paraId="6C64DAC0"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Eliminate any defects according to the Minutes of the Commission for technical inspection, within the deadline</w:t>
            </w:r>
            <w:r w:rsidRPr="00E204F2">
              <w:rPr>
                <w:rFonts w:eastAsia="Arial" w:cs="Arial"/>
              </w:rPr>
              <w:t>;</w:t>
            </w:r>
          </w:p>
          <w:p w14:paraId="7428D901"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After the completion of the works, and before the engagement of the Commission for technical inspection of the facility, remove the temporary construction facilities, the deposited material and machinery, to take the rabble to the landfill and perform all the works of clearing the terrain</w:t>
            </w:r>
            <w:r w:rsidRPr="00E204F2">
              <w:rPr>
                <w:rFonts w:eastAsia="Arial" w:cs="Arial"/>
              </w:rPr>
              <w:t>;</w:t>
            </w:r>
          </w:p>
          <w:p w14:paraId="5E19F2DF"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Participate in the handover of the facility and the final calculation of the performed works;</w:t>
            </w:r>
          </w:p>
          <w:p w14:paraId="24874A6D"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Provide and preserve, in an appropriate way, performed works, equipment and material from deterioration, damage, removal or destruction until the handover of the facility</w:t>
            </w:r>
            <w:r w:rsidRPr="00E204F2">
              <w:rPr>
                <w:rFonts w:eastAsia="Arial" w:cs="Arial"/>
              </w:rPr>
              <w:t>;</w:t>
            </w:r>
          </w:p>
          <w:p w14:paraId="753F0346" w14:textId="77777777" w:rsidR="00CC76CD" w:rsidRPr="00E204F2" w:rsidRDefault="00CC76CD" w:rsidP="00F47FA3">
            <w:pPr>
              <w:numPr>
                <w:ilvl w:val="0"/>
                <w:numId w:val="103"/>
              </w:numPr>
              <w:pBdr>
                <w:top w:val="nil"/>
                <w:left w:val="nil"/>
                <w:bottom w:val="nil"/>
                <w:right w:val="nil"/>
                <w:between w:val="nil"/>
              </w:pBdr>
              <w:spacing w:after="0"/>
              <w:ind w:left="1080" w:right="0" w:hanging="14"/>
              <w:rPr>
                <w:rFonts w:eastAsia="Arial" w:cs="Arial"/>
              </w:rPr>
            </w:pPr>
            <w:r w:rsidRPr="00E204F2">
              <w:rPr>
                <w:rFonts w:cs="Arial"/>
              </w:rPr>
              <w:t>In accordance with this contract, remediate any defects that may arise during the warranty period</w:t>
            </w:r>
            <w:r w:rsidRPr="00E204F2">
              <w:rPr>
                <w:rFonts w:eastAsia="Arial" w:cs="Arial"/>
              </w:rPr>
              <w:t>.</w:t>
            </w:r>
          </w:p>
          <w:p w14:paraId="0D6D7FCE" w14:textId="77777777" w:rsidR="00CC76CD" w:rsidRPr="00E204F2" w:rsidRDefault="00CC76CD" w:rsidP="00CC76CD">
            <w:pPr>
              <w:spacing w:after="120"/>
              <w:ind w:left="1080" w:hanging="14"/>
            </w:pPr>
            <w:r w:rsidRPr="00E204F2">
              <w:t>The Contractor is obliged to provide at its own expense:</w:t>
            </w:r>
          </w:p>
          <w:p w14:paraId="3CCCC08D" w14:textId="77777777" w:rsidR="00CC76CD" w:rsidRPr="00E204F2" w:rsidRDefault="00CC76CD" w:rsidP="00CC76CD">
            <w:pPr>
              <w:spacing w:after="120"/>
              <w:ind w:left="1080" w:hanging="14"/>
            </w:pPr>
            <w:r w:rsidRPr="00E204F2">
              <w:t>1.</w:t>
            </w:r>
            <w:r w:rsidRPr="00E204F2">
              <w:tab/>
              <w:t>Performance of all preparatory works;</w:t>
            </w:r>
          </w:p>
          <w:p w14:paraId="1603BC57" w14:textId="77777777" w:rsidR="00CC76CD" w:rsidRPr="00E204F2" w:rsidRDefault="00CC76CD" w:rsidP="00CC76CD">
            <w:pPr>
              <w:spacing w:after="120"/>
              <w:ind w:left="1080" w:hanging="14"/>
            </w:pPr>
            <w:r w:rsidRPr="00E204F2">
              <w:t>2.</w:t>
            </w:r>
            <w:r w:rsidRPr="00E204F2">
              <w:tab/>
              <w:t>Construction connections (electricity, water, sewerage and PTT);</w:t>
            </w:r>
          </w:p>
          <w:p w14:paraId="285D044A" w14:textId="77777777" w:rsidR="00CC76CD" w:rsidRPr="00E204F2" w:rsidRDefault="00CC76CD" w:rsidP="00CC76CD">
            <w:pPr>
              <w:spacing w:after="120"/>
              <w:ind w:left="1080" w:hanging="14"/>
            </w:pPr>
            <w:r w:rsidRPr="00E204F2">
              <w:t>3.</w:t>
            </w:r>
            <w:r w:rsidRPr="00E204F2">
              <w:tab/>
              <w:t>Building fence;</w:t>
            </w:r>
          </w:p>
          <w:p w14:paraId="137A4495" w14:textId="77777777" w:rsidR="00CC76CD" w:rsidRPr="00E204F2" w:rsidRDefault="00CC76CD" w:rsidP="00CC76CD">
            <w:pPr>
              <w:spacing w:after="120"/>
              <w:ind w:left="1080" w:hanging="14"/>
            </w:pPr>
            <w:r w:rsidRPr="00E204F2">
              <w:t>4.</w:t>
            </w:r>
            <w:r w:rsidRPr="00E204F2">
              <w:tab/>
              <w:t>Construction board according to the request of the Employer;</w:t>
            </w:r>
          </w:p>
          <w:p w14:paraId="54A5B65C" w14:textId="77777777" w:rsidR="00CC76CD" w:rsidRPr="00E204F2" w:rsidRDefault="00CC76CD" w:rsidP="00CC76CD">
            <w:pPr>
              <w:spacing w:after="120"/>
              <w:ind w:left="1080" w:hanging="14"/>
            </w:pPr>
            <w:r w:rsidRPr="00E204F2">
              <w:t>5.</w:t>
            </w:r>
            <w:r w:rsidRPr="00E204F2">
              <w:tab/>
              <w:t>All necessary accesses to the construction site in accordance with the construction site organization design;</w:t>
            </w:r>
          </w:p>
          <w:p w14:paraId="7451C408" w14:textId="77777777" w:rsidR="00CC76CD" w:rsidRPr="00E204F2" w:rsidRDefault="00CC76CD" w:rsidP="00CC76CD">
            <w:pPr>
              <w:spacing w:after="120"/>
              <w:ind w:left="1080" w:hanging="14"/>
            </w:pPr>
            <w:r w:rsidRPr="00E204F2">
              <w:t>6.</w:t>
            </w:r>
            <w:r w:rsidRPr="00E204F2">
              <w:tab/>
              <w:t>Conditions for performance according to the adopted dynamic plan for all weather conditions;</w:t>
            </w:r>
          </w:p>
          <w:p w14:paraId="7FDA5439" w14:textId="77777777" w:rsidR="00CC76CD" w:rsidRPr="00E204F2" w:rsidRDefault="00CC76CD" w:rsidP="00CC76CD">
            <w:pPr>
              <w:spacing w:after="120"/>
              <w:ind w:left="1080" w:hanging="14"/>
            </w:pPr>
            <w:r w:rsidRPr="00E204F2">
              <w:lastRenderedPageBreak/>
              <w:t>7.</w:t>
            </w:r>
            <w:r w:rsidRPr="00E204F2">
              <w:tab/>
              <w:t>Reimbursement of costs of destruction and damage to works, materials and equipment;</w:t>
            </w:r>
          </w:p>
          <w:p w14:paraId="75DE0F81" w14:textId="77777777" w:rsidR="00CC76CD" w:rsidRPr="00E204F2" w:rsidRDefault="00CC76CD" w:rsidP="00CC76CD">
            <w:pPr>
              <w:spacing w:after="120"/>
              <w:ind w:left="1080" w:hanging="14"/>
            </w:pPr>
            <w:r w:rsidRPr="00E204F2">
              <w:t>8.</w:t>
            </w:r>
            <w:r w:rsidRPr="00E204F2">
              <w:tab/>
              <w:t>Securing and safeguarding the facility until obtaining a final decision on the Certificate of Occupancy.</w:t>
            </w:r>
          </w:p>
          <w:p w14:paraId="6305D15B" w14:textId="77777777" w:rsidR="00CC76CD" w:rsidRPr="00E204F2" w:rsidRDefault="00CC76CD" w:rsidP="00CC76CD">
            <w:pPr>
              <w:spacing w:after="120"/>
              <w:ind w:left="1080" w:hanging="14"/>
            </w:pPr>
            <w:r w:rsidRPr="00E204F2">
              <w:t>The Contractor shall bear all the costs of consumed electricity, water and sewage, PTT services and waste disposal, from the date of the entry into the possession of the site until the day of signing the Protocol of the handover of the contracted works and equipment to the Employer.</w:t>
            </w:r>
          </w:p>
          <w:p w14:paraId="713D75E2" w14:textId="77777777" w:rsidR="00CC76CD" w:rsidRPr="00E204F2" w:rsidRDefault="00CC76CD" w:rsidP="00CC76CD">
            <w:pPr>
              <w:spacing w:after="120"/>
              <w:ind w:left="1080" w:hanging="14"/>
            </w:pPr>
            <w:r w:rsidRPr="00E204F2">
              <w:t>The Contractor shall bear all the costs of making the necessary basic design data and associated administrative fees.</w:t>
            </w:r>
            <w:r w:rsidRPr="00E204F2">
              <w:tab/>
            </w:r>
            <w:r w:rsidRPr="00E204F2">
              <w:tab/>
            </w:r>
            <w:r w:rsidRPr="00E204F2">
              <w:tab/>
            </w:r>
            <w:r w:rsidRPr="00E204F2">
              <w:tab/>
            </w:r>
          </w:p>
        </w:tc>
      </w:tr>
      <w:tr w:rsidR="00CC76CD" w:rsidRPr="00E204F2" w14:paraId="09E6BC4C" w14:textId="77777777" w:rsidTr="00CC76CD">
        <w:tc>
          <w:tcPr>
            <w:tcW w:w="2065" w:type="dxa"/>
          </w:tcPr>
          <w:p w14:paraId="02D7AF1F" w14:textId="77777777" w:rsidR="00CC76CD" w:rsidRPr="00E204F2" w:rsidRDefault="00CC76CD" w:rsidP="00CC76CD">
            <w:pPr>
              <w:pStyle w:val="S8Header1"/>
              <w:jc w:val="left"/>
            </w:pPr>
            <w:bookmarkStart w:id="984" w:name="_Toc125951191"/>
            <w:bookmarkStart w:id="985" w:name="_Toc347825059"/>
            <w:bookmarkStart w:id="986" w:name="_Toc442083729"/>
            <w:r w:rsidRPr="00E204F2">
              <w:lastRenderedPageBreak/>
              <w:t>PCC 25. Commissioning and Operational Acceptance</w:t>
            </w:r>
            <w:bookmarkEnd w:id="984"/>
            <w:bookmarkEnd w:id="985"/>
            <w:bookmarkEnd w:id="986"/>
          </w:p>
        </w:tc>
        <w:tc>
          <w:tcPr>
            <w:tcW w:w="6925" w:type="dxa"/>
          </w:tcPr>
          <w:p w14:paraId="2765DD47" w14:textId="1D554EBF" w:rsidR="00CC76CD" w:rsidRPr="00E204F2" w:rsidRDefault="00CC76CD" w:rsidP="00CC76CD">
            <w:pPr>
              <w:spacing w:after="120"/>
              <w:ind w:left="1080" w:hanging="1080"/>
            </w:pPr>
            <w:r w:rsidRPr="00E204F2">
              <w:t>PCC 25.2.2</w:t>
            </w:r>
            <w:r w:rsidRPr="00E204F2">
              <w:tab/>
              <w:t xml:space="preserve">The Guarantee Test of the Facilities shall be successfully completed </w:t>
            </w:r>
            <w:r w:rsidRPr="00774F6A">
              <w:t xml:space="preserve">within </w:t>
            </w:r>
            <w:r w:rsidR="009C548D">
              <w:t xml:space="preserve">60 days </w:t>
            </w:r>
            <w:r w:rsidRPr="00774F6A">
              <w:t>from the date of Completion</w:t>
            </w:r>
            <w:r w:rsidRPr="00E204F2">
              <w:t xml:space="preserve">. </w:t>
            </w:r>
          </w:p>
        </w:tc>
      </w:tr>
      <w:tr w:rsidR="00CC76CD" w:rsidRPr="00E204F2" w14:paraId="5D3BBF53" w14:textId="77777777" w:rsidTr="00CC76CD">
        <w:tc>
          <w:tcPr>
            <w:tcW w:w="2065" w:type="dxa"/>
          </w:tcPr>
          <w:p w14:paraId="73D26F5F" w14:textId="77777777" w:rsidR="00CC76CD" w:rsidRPr="00E204F2" w:rsidRDefault="00CC76CD" w:rsidP="00CC76CD">
            <w:pPr>
              <w:pStyle w:val="S8Header1"/>
              <w:jc w:val="left"/>
            </w:pPr>
            <w:bookmarkStart w:id="987" w:name="_Toc125951192"/>
            <w:bookmarkStart w:id="988" w:name="_Toc347825060"/>
            <w:bookmarkStart w:id="989" w:name="_Toc442083730"/>
            <w:r w:rsidRPr="00E204F2">
              <w:t>PCC 26. Completion Time Guarantee</w:t>
            </w:r>
            <w:bookmarkEnd w:id="987"/>
            <w:bookmarkEnd w:id="988"/>
            <w:bookmarkEnd w:id="989"/>
          </w:p>
        </w:tc>
        <w:tc>
          <w:tcPr>
            <w:tcW w:w="6925" w:type="dxa"/>
          </w:tcPr>
          <w:p w14:paraId="6B077F74" w14:textId="77777777" w:rsidR="00CC76CD" w:rsidRPr="00E204F2" w:rsidRDefault="00CC76CD" w:rsidP="00CC76CD">
            <w:pPr>
              <w:spacing w:after="120"/>
            </w:pPr>
            <w:r w:rsidRPr="00E204F2">
              <w:t>PCC 26.2</w:t>
            </w:r>
          </w:p>
          <w:p w14:paraId="19B16D5E" w14:textId="77777777" w:rsidR="00CC76CD" w:rsidRPr="00E204F2" w:rsidRDefault="00CC76CD" w:rsidP="00CC76CD">
            <w:pPr>
              <w:spacing w:after="120"/>
            </w:pPr>
            <w:r w:rsidRPr="00E204F2">
              <w:t>In the event of exceeding the deadline for Completion (Appendix 4), the Contractor shall be obliged to pay to the Employer the amount of 0.05% of the remaining contractual value of the Contractor's fee at the moment, for each overdue day, with the total amount of the contractual penalty not exceeding 5% (in words: five percent) of the remaining contractual value of the Contractor’s fee at that moment.</w:t>
            </w:r>
          </w:p>
          <w:p w14:paraId="46BD7C1A" w14:textId="77777777" w:rsidR="00CC76CD" w:rsidRPr="00E204F2" w:rsidRDefault="00CC76CD" w:rsidP="00CC76CD">
            <w:pPr>
              <w:spacing w:after="120"/>
            </w:pPr>
            <w:r w:rsidRPr="00E204F2">
              <w:t xml:space="preserve">The collection of the contractual penalty referred to in the previous paragraph shall be </w:t>
            </w:r>
            <w:proofErr w:type="gramStart"/>
            <w:r w:rsidRPr="00E204F2">
              <w:t>effected</w:t>
            </w:r>
            <w:proofErr w:type="gramEnd"/>
            <w:r w:rsidRPr="00E204F2">
              <w:t xml:space="preserve"> by collecting a bank guarantee.</w:t>
            </w:r>
          </w:p>
          <w:p w14:paraId="6E4EB9D3" w14:textId="77777777" w:rsidR="00CC76CD" w:rsidRPr="00E204F2" w:rsidRDefault="00CC76CD" w:rsidP="00CC76CD">
            <w:pPr>
              <w:spacing w:after="120"/>
              <w:ind w:left="1080" w:hanging="1080"/>
            </w:pPr>
            <w:r w:rsidRPr="00E204F2">
              <w:t>PCC 26.3</w:t>
            </w:r>
            <w:r w:rsidRPr="00E204F2">
              <w:tab/>
              <w:t>No bonus will be given for earlier Completion of the Facilities or part thereof.</w:t>
            </w:r>
          </w:p>
        </w:tc>
      </w:tr>
      <w:tr w:rsidR="00CC76CD" w:rsidRPr="00E204F2" w14:paraId="2C6F2E97" w14:textId="77777777" w:rsidTr="00CC76CD">
        <w:tc>
          <w:tcPr>
            <w:tcW w:w="2065" w:type="dxa"/>
          </w:tcPr>
          <w:p w14:paraId="5827ADBD" w14:textId="77777777" w:rsidR="00CC76CD" w:rsidRPr="00E204F2" w:rsidRDefault="00CC76CD" w:rsidP="00CC76CD">
            <w:pPr>
              <w:pStyle w:val="S8Header1"/>
              <w:jc w:val="left"/>
            </w:pPr>
            <w:bookmarkStart w:id="990" w:name="_Toc125951193"/>
            <w:bookmarkStart w:id="991" w:name="_Toc347825061"/>
            <w:bookmarkStart w:id="992" w:name="_Toc442083731"/>
            <w:r w:rsidRPr="00E204F2">
              <w:t>PCC 27. Defect Liability</w:t>
            </w:r>
            <w:bookmarkEnd w:id="990"/>
            <w:bookmarkEnd w:id="991"/>
            <w:bookmarkEnd w:id="992"/>
          </w:p>
        </w:tc>
        <w:tc>
          <w:tcPr>
            <w:tcW w:w="6925" w:type="dxa"/>
          </w:tcPr>
          <w:p w14:paraId="05411CA8" w14:textId="36367183" w:rsidR="00CC76CD" w:rsidRPr="00E204F2" w:rsidRDefault="00CC76CD" w:rsidP="00CC76CD">
            <w:pPr>
              <w:spacing w:after="120"/>
              <w:ind w:left="1175" w:hanging="1175"/>
            </w:pPr>
            <w:r w:rsidRPr="00E204F2">
              <w:t xml:space="preserve">PCC 27.2 The warranty period (Defect Liability Period) </w:t>
            </w:r>
            <w:r w:rsidRPr="00407F52">
              <w:t>starts from Operational Acceptance shall be: ___</w:t>
            </w:r>
            <w:r w:rsidR="00452CF1" w:rsidRPr="00407F52">
              <w:t>36</w:t>
            </w:r>
            <w:r w:rsidRPr="00407F52">
              <w:t>__ months</w:t>
            </w:r>
            <w:r w:rsidR="00BA550D" w:rsidRPr="00407F52">
              <w:t xml:space="preserve"> if it is not different stated in the Technical Specifications</w:t>
            </w:r>
            <w:r w:rsidRPr="00407F52">
              <w:t>.</w:t>
            </w:r>
          </w:p>
          <w:p w14:paraId="2DF50936" w14:textId="77777777" w:rsidR="00CC76CD" w:rsidRPr="00E204F2" w:rsidRDefault="00CC76CD" w:rsidP="00CC76CD">
            <w:pPr>
              <w:spacing w:after="120"/>
              <w:ind w:left="1175" w:hanging="1175"/>
            </w:pPr>
            <w:r w:rsidRPr="00E204F2">
              <w:t>PCC 27.7 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Bank guarantee for the elimination of defects in the warranty period.</w:t>
            </w:r>
          </w:p>
        </w:tc>
      </w:tr>
      <w:tr w:rsidR="00CC76CD" w:rsidRPr="00E204F2" w14:paraId="2E08E2DB" w14:textId="77777777" w:rsidTr="00CC76CD">
        <w:tc>
          <w:tcPr>
            <w:tcW w:w="2065" w:type="dxa"/>
          </w:tcPr>
          <w:p w14:paraId="405B25C1" w14:textId="77777777" w:rsidR="00CC76CD" w:rsidRPr="00E204F2" w:rsidRDefault="00CC76CD" w:rsidP="00CC76CD">
            <w:pPr>
              <w:pStyle w:val="S8Header1"/>
              <w:jc w:val="left"/>
            </w:pPr>
            <w:r w:rsidRPr="00E204F2">
              <w:t>PCC 28. Functional Guarantees</w:t>
            </w:r>
          </w:p>
        </w:tc>
        <w:tc>
          <w:tcPr>
            <w:tcW w:w="6925" w:type="dxa"/>
          </w:tcPr>
          <w:p w14:paraId="03C44139" w14:textId="77777777" w:rsidR="00CC76CD" w:rsidRPr="00E204F2" w:rsidRDefault="00CC76CD" w:rsidP="00CC76CD">
            <w:pPr>
              <w:spacing w:after="120"/>
            </w:pPr>
            <w:r w:rsidRPr="00E204F2">
              <w:t xml:space="preserve">PCC 28.1.1 </w:t>
            </w:r>
          </w:p>
          <w:p w14:paraId="1B06CE99" w14:textId="788A0135" w:rsidR="00CC76CD" w:rsidRPr="00E204F2" w:rsidRDefault="00CC76CD" w:rsidP="00CC76CD">
            <w:pPr>
              <w:spacing w:after="120"/>
              <w:ind w:left="1196"/>
              <w:rPr>
                <w:szCs w:val="24"/>
              </w:rPr>
            </w:pPr>
            <w:r w:rsidRPr="00E204F2">
              <w:rPr>
                <w:szCs w:val="24"/>
              </w:rPr>
              <w:t>A. Service support within the warranty period (PCC 27.2):</w:t>
            </w:r>
          </w:p>
          <w:p w14:paraId="6F308178" w14:textId="77777777" w:rsidR="00CC76CD" w:rsidRPr="00E204F2" w:rsidRDefault="00CC76CD" w:rsidP="00CC76CD">
            <w:pPr>
              <w:spacing w:after="120"/>
              <w:ind w:left="1196"/>
              <w:rPr>
                <w:szCs w:val="24"/>
              </w:rPr>
            </w:pPr>
            <w:r w:rsidRPr="00E204F2">
              <w:rPr>
                <w:szCs w:val="24"/>
              </w:rPr>
              <w:t xml:space="preserve">Maintenance and servicing of the equipment that is the subject of this contract shall be exclusively performed by service technicians who possess the appropriate certificate </w:t>
            </w:r>
            <w:r w:rsidRPr="00E204F2">
              <w:rPr>
                <w:szCs w:val="24"/>
              </w:rPr>
              <w:lastRenderedPageBreak/>
              <w:t xml:space="preserve">of the equipment manufacturer or by persons qualified in accordance with the manufacturer's requirements or by the manufacturer's service provider. </w:t>
            </w:r>
          </w:p>
          <w:p w14:paraId="32E3DA25" w14:textId="77777777" w:rsidR="00CC76CD" w:rsidRPr="00E204F2" w:rsidRDefault="00CC76CD" w:rsidP="00CC76CD">
            <w:pPr>
              <w:spacing w:after="120"/>
              <w:ind w:left="1196"/>
              <w:rPr>
                <w:szCs w:val="24"/>
              </w:rPr>
            </w:pPr>
            <w:r w:rsidRPr="00E204F2">
              <w:rPr>
                <w:szCs w:val="24"/>
              </w:rPr>
              <w:t xml:space="preserve">Contractor’s service technicians for the goods referred to in items 1, 2 and 3 (cyclotron and two PET/CT </w:t>
            </w:r>
            <w:proofErr w:type="gramStart"/>
            <w:r w:rsidRPr="00E204F2">
              <w:rPr>
                <w:szCs w:val="24"/>
              </w:rPr>
              <w:t>cameras)  must</w:t>
            </w:r>
            <w:proofErr w:type="gramEnd"/>
            <w:r w:rsidRPr="00E204F2">
              <w:rPr>
                <w:szCs w:val="24"/>
              </w:rPr>
              <w:t xml:space="preserve"> have a valid certificate of qualification for work with ionizing radiation sources and the implementation of measures for protection against ionizing radiation issued by the competent institution. The service department for the goods from the respective items must have an </w:t>
            </w:r>
            <w:r w:rsidRPr="002760FE">
              <w:rPr>
                <w:szCs w:val="24"/>
              </w:rPr>
              <w:t xml:space="preserve">employed </w:t>
            </w:r>
            <w:r w:rsidR="003346CB" w:rsidRPr="002760FE">
              <w:rPr>
                <w:szCs w:val="24"/>
              </w:rPr>
              <w:t>or engaged for work</w:t>
            </w:r>
            <w:r w:rsidR="003346CB" w:rsidRPr="00E204F2">
              <w:rPr>
                <w:szCs w:val="24"/>
              </w:rPr>
              <w:t xml:space="preserve"> </w:t>
            </w:r>
            <w:r w:rsidRPr="00E204F2">
              <w:rPr>
                <w:szCs w:val="24"/>
              </w:rPr>
              <w:t>person</w:t>
            </w:r>
            <w:r w:rsidR="003346CB">
              <w:rPr>
                <w:szCs w:val="24"/>
              </w:rPr>
              <w:t xml:space="preserve"> </w:t>
            </w:r>
            <w:r w:rsidRPr="00E204F2">
              <w:rPr>
                <w:szCs w:val="24"/>
              </w:rPr>
              <w:t>who possesses the valid certificate of the person responsible for protection against ionizing radiation.</w:t>
            </w:r>
          </w:p>
          <w:p w14:paraId="6A349987" w14:textId="765918B9" w:rsidR="00CC76CD" w:rsidRDefault="00CC76CD" w:rsidP="00CC76CD">
            <w:pPr>
              <w:spacing w:after="120"/>
              <w:ind w:left="1196"/>
              <w:rPr>
                <w:szCs w:val="24"/>
              </w:rPr>
            </w:pPr>
            <w:r w:rsidRPr="00E204F2">
              <w:rPr>
                <w:szCs w:val="24"/>
              </w:rPr>
              <w:t xml:space="preserve">The service department for goods referred to in items 1, 2, and 3 (cyclotron and two PET/CT cameras) must have a valid license for servicing devices that produce ionizing radiation, issued by the competent institution. </w:t>
            </w:r>
          </w:p>
          <w:p w14:paraId="53166F89" w14:textId="77777777" w:rsidR="00516961" w:rsidRPr="00E204F2" w:rsidRDefault="00516961" w:rsidP="00CC76CD">
            <w:pPr>
              <w:spacing w:after="120"/>
              <w:ind w:left="1196"/>
              <w:rPr>
                <w:szCs w:val="24"/>
              </w:rPr>
            </w:pPr>
          </w:p>
          <w:p w14:paraId="3FC7E520" w14:textId="6C6E9BC5" w:rsidR="00CC76CD" w:rsidRPr="00E204F2" w:rsidRDefault="00CC76CD" w:rsidP="002533FF">
            <w:pPr>
              <w:ind w:left="1248"/>
              <w:rPr>
                <w:szCs w:val="24"/>
              </w:rPr>
            </w:pPr>
            <w:r w:rsidRPr="00E204F2">
              <w:rPr>
                <w:szCs w:val="24"/>
              </w:rPr>
              <w:t xml:space="preserve">Within the warranty period, Contractor’s service technician/ service department shall be obliged to respond on the same day to a written call for service intervention addressed by 10 am, for the goods that are the subject of this contract (cyclotron and two PET/CT cameras). In the event of a call coming later, it shall be obligated to respond within 24 hours. If the complexity of the problem prevents immediate remediation, the repair deadline can be extended up to the deadline defined by the manufacturer's procedure for this type of defect, and not longer than 8 calendar days. </w:t>
            </w:r>
          </w:p>
          <w:p w14:paraId="72ADD629" w14:textId="77777777" w:rsidR="00CC76CD" w:rsidRPr="00E204F2" w:rsidRDefault="00CC76CD" w:rsidP="00CC76CD">
            <w:pPr>
              <w:spacing w:after="120"/>
              <w:ind w:left="1196"/>
              <w:rPr>
                <w:szCs w:val="24"/>
              </w:rPr>
            </w:pPr>
            <w:r w:rsidRPr="00E204F2">
              <w:rPr>
                <w:szCs w:val="24"/>
              </w:rPr>
              <w:t>B. Post-sale maintenance in the warranty period (PCC 27.2)</w:t>
            </w:r>
          </w:p>
          <w:p w14:paraId="11FDE56C" w14:textId="77777777" w:rsidR="00CC76CD" w:rsidRPr="00E204F2" w:rsidRDefault="00CC76CD" w:rsidP="00CC76CD">
            <w:pPr>
              <w:spacing w:after="120"/>
              <w:ind w:left="1196"/>
              <w:rPr>
                <w:szCs w:val="24"/>
              </w:rPr>
            </w:pPr>
            <w:r w:rsidRPr="00E204F2">
              <w:rPr>
                <w:szCs w:val="24"/>
              </w:rPr>
              <w:t xml:space="preserve">The Contractor shall be obliged to perform twice a year in the warranty period preventive maintenance of the delivered goods referred to in the </w:t>
            </w:r>
            <w:proofErr w:type="gramStart"/>
            <w:r w:rsidRPr="00E204F2">
              <w:rPr>
                <w:szCs w:val="24"/>
              </w:rPr>
              <w:t>items  1</w:t>
            </w:r>
            <w:proofErr w:type="gramEnd"/>
            <w:r w:rsidRPr="00E204F2">
              <w:rPr>
                <w:szCs w:val="24"/>
              </w:rPr>
              <w:t xml:space="preserve">,  2 and 3 (cyclotron and two PET/CT cameras), according to the manufacturer's instructions. </w:t>
            </w:r>
          </w:p>
          <w:p w14:paraId="545723E5" w14:textId="77777777" w:rsidR="00CC76CD" w:rsidRPr="00E204F2" w:rsidRDefault="00CC76CD" w:rsidP="00CC76CD">
            <w:pPr>
              <w:spacing w:after="120"/>
              <w:ind w:left="1196"/>
              <w:rPr>
                <w:szCs w:val="24"/>
              </w:rPr>
            </w:pPr>
            <w:r w:rsidRPr="00E204F2">
              <w:rPr>
                <w:szCs w:val="24"/>
              </w:rPr>
              <w:t xml:space="preserve">During the specified warranty period, the Contractor shall provide at its own expense all spare parts and consumables required for preventive maintenance and maintenance upon call, covering all associated costs, service technician costs and costs for the visit of the service technician. For each individual preventive maintenance and maintenance upon call, the Employer shall be delivered a service report, which must be signed by the service technician and the authorized person of the Employer. </w:t>
            </w:r>
          </w:p>
        </w:tc>
      </w:tr>
      <w:tr w:rsidR="00CC76CD" w:rsidRPr="00E204F2" w14:paraId="7DCF57FC" w14:textId="77777777" w:rsidTr="00CC76CD">
        <w:tc>
          <w:tcPr>
            <w:tcW w:w="2065" w:type="dxa"/>
          </w:tcPr>
          <w:p w14:paraId="25F3BD28" w14:textId="77777777" w:rsidR="00CC76CD" w:rsidRPr="00E204F2" w:rsidRDefault="00CC76CD" w:rsidP="00CC76CD">
            <w:pPr>
              <w:pStyle w:val="S8Header1"/>
              <w:jc w:val="left"/>
            </w:pPr>
            <w:bookmarkStart w:id="993" w:name="_Toc442083733"/>
            <w:r w:rsidRPr="00E204F2">
              <w:lastRenderedPageBreak/>
              <w:t>PCC 39. Value Engineering</w:t>
            </w:r>
            <w:bookmarkEnd w:id="993"/>
          </w:p>
        </w:tc>
        <w:tc>
          <w:tcPr>
            <w:tcW w:w="6925" w:type="dxa"/>
          </w:tcPr>
          <w:p w14:paraId="12AC79F5" w14:textId="77777777" w:rsidR="00CC76CD" w:rsidRPr="00E204F2" w:rsidRDefault="00CC76CD" w:rsidP="003025C7">
            <w:pPr>
              <w:spacing w:after="120"/>
              <w:ind w:left="1158" w:hanging="1158"/>
            </w:pPr>
            <w:r w:rsidRPr="00E204F2">
              <w:t xml:space="preserve">PCC 39.1.2 </w:t>
            </w:r>
            <w:r w:rsidRPr="00E204F2">
              <w:rPr>
                <w:rFonts w:ascii="Times" w:hAnsi="Times"/>
                <w:szCs w:val="24"/>
              </w:rPr>
              <w:t xml:space="preserve">If the value engineering proposal is approved by the Employer the amount to be paid to the Contractor shall be </w:t>
            </w:r>
            <w:r w:rsidRPr="00E204F2">
              <w:rPr>
                <w:rFonts w:ascii="Times" w:hAnsi="Times"/>
                <w:szCs w:val="24"/>
              </w:rPr>
              <w:lastRenderedPageBreak/>
              <w:t>___% (insert appropriate percentage. The percentage is normally up to 50%) of the reduction in the Contract Price</w:t>
            </w:r>
          </w:p>
        </w:tc>
      </w:tr>
      <w:tr w:rsidR="00CC76CD" w:rsidRPr="00E204F2" w14:paraId="156C7F2D" w14:textId="77777777" w:rsidTr="00CC76CD">
        <w:tc>
          <w:tcPr>
            <w:tcW w:w="2065" w:type="dxa"/>
          </w:tcPr>
          <w:p w14:paraId="166F504A" w14:textId="77777777" w:rsidR="00CC76CD" w:rsidRPr="00E204F2" w:rsidRDefault="00CC76CD" w:rsidP="00CC76CD">
            <w:pPr>
              <w:pStyle w:val="S8Header1"/>
              <w:jc w:val="left"/>
            </w:pPr>
            <w:bookmarkStart w:id="994" w:name="_Toc442083734"/>
            <w:r w:rsidRPr="00E204F2">
              <w:lastRenderedPageBreak/>
              <w:t>PCC46. Disputes and Arbitration</w:t>
            </w:r>
            <w:bookmarkEnd w:id="994"/>
          </w:p>
        </w:tc>
        <w:tc>
          <w:tcPr>
            <w:tcW w:w="6925" w:type="dxa"/>
          </w:tcPr>
          <w:p w14:paraId="4767F688" w14:textId="0EA50863" w:rsidR="00CC76CD" w:rsidRPr="00E204F2" w:rsidRDefault="00CC76CD" w:rsidP="00CC76CD">
            <w:pPr>
              <w:spacing w:after="120"/>
              <w:ind w:left="1073" w:hanging="1073"/>
            </w:pPr>
            <w:r w:rsidRPr="00E204F2">
              <w:t>PCC 46.1</w:t>
            </w:r>
            <w:r w:rsidRPr="00E204F2">
              <w:tab/>
              <w:t>The DB shall be appointed within [</w:t>
            </w:r>
            <w:r w:rsidR="00F65C4D">
              <w:t>56</w:t>
            </w:r>
            <w:r w:rsidRPr="00E204F2">
              <w:t xml:space="preserve"> days] after the Effective Date.</w:t>
            </w:r>
          </w:p>
          <w:p w14:paraId="11F4A583" w14:textId="77E49258" w:rsidR="00CC76CD" w:rsidRPr="00E204F2" w:rsidRDefault="00CC76CD" w:rsidP="00700AC0">
            <w:pPr>
              <w:spacing w:after="120"/>
              <w:ind w:left="1073" w:hanging="1073"/>
            </w:pPr>
            <w:r w:rsidRPr="00E204F2">
              <w:t>PCC 46.2</w:t>
            </w:r>
            <w:r w:rsidRPr="00E204F2">
              <w:tab/>
              <w:t>Appointment (if not agreed) to be made</w:t>
            </w:r>
            <w:r w:rsidR="000E14C3">
              <w:t>/proposed</w:t>
            </w:r>
            <w:r w:rsidRPr="00E204F2">
              <w:t xml:space="preserve"> by: </w:t>
            </w:r>
            <w:r w:rsidR="00700AC0">
              <w:t>Permanent Arbitration</w:t>
            </w:r>
            <w:r w:rsidR="002924D1">
              <w:t xml:space="preserve"> </w:t>
            </w:r>
            <w:r w:rsidR="00700AC0">
              <w:t>at the Chamber of Commerce and Industry of Serbia</w:t>
            </w:r>
          </w:p>
          <w:p w14:paraId="717E4D68" w14:textId="055F73E2" w:rsidR="00CC76CD" w:rsidRPr="00E204F2" w:rsidRDefault="00CC76CD" w:rsidP="003025C7">
            <w:pPr>
              <w:spacing w:after="120"/>
              <w:ind w:left="1068" w:hanging="1068"/>
            </w:pPr>
            <w:r w:rsidRPr="00E204F2">
              <w:t xml:space="preserve">PCC 46.5 Procedure to settle disputes in respect of DB’s decisions: </w:t>
            </w:r>
            <w:r w:rsidRPr="00E204F2">
              <w:rPr>
                <w:szCs w:val="24"/>
              </w:rPr>
              <w:t>The Contracting Parties agree that any disputes arising under this Contract shall be settled by mutual agreement, otherwise the jurisdiction of the Commercial Court in Belgrade shall be contracted.</w:t>
            </w:r>
          </w:p>
        </w:tc>
      </w:tr>
    </w:tbl>
    <w:p w14:paraId="7E57A681" w14:textId="77777777" w:rsidR="00CC76CD" w:rsidRPr="00E204F2" w:rsidRDefault="00CC76CD" w:rsidP="00CC76CD">
      <w:pPr>
        <w:spacing w:after="200"/>
        <w:rPr>
          <w:rFonts w:ascii="Times" w:hAnsi="Times"/>
          <w:szCs w:val="24"/>
        </w:rPr>
      </w:pPr>
      <w:bookmarkStart w:id="995" w:name="_Toc1259511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CC76CD" w:rsidRPr="00E204F2" w14:paraId="5270AB51" w14:textId="77777777" w:rsidTr="00CC76CD">
        <w:trPr>
          <w:trHeight w:val="1840"/>
        </w:trPr>
        <w:tc>
          <w:tcPr>
            <w:tcW w:w="9198" w:type="dxa"/>
            <w:tcBorders>
              <w:top w:val="nil"/>
              <w:left w:val="nil"/>
              <w:bottom w:val="nil"/>
              <w:right w:val="nil"/>
            </w:tcBorders>
            <w:vAlign w:val="center"/>
          </w:tcPr>
          <w:p w14:paraId="6ED341E4" w14:textId="77777777" w:rsidR="003025C7" w:rsidRDefault="003025C7" w:rsidP="00CC76CD">
            <w:pPr>
              <w:pStyle w:val="SectionHeadings"/>
            </w:pPr>
            <w:bookmarkStart w:id="996" w:name="_Hlt125777494"/>
            <w:bookmarkStart w:id="997" w:name="_Hlt158620851"/>
            <w:bookmarkStart w:id="998" w:name="_Hlt197841016"/>
            <w:bookmarkStart w:id="999" w:name="_Toc433184873"/>
            <w:bookmarkStart w:id="1000" w:name="_Toc41971250"/>
            <w:bookmarkStart w:id="1001" w:name="_Toc125954075"/>
            <w:bookmarkStart w:id="1002" w:name="_Toc197840930"/>
            <w:bookmarkStart w:id="1003" w:name="_Toc11153936"/>
            <w:bookmarkStart w:id="1004" w:name="_Toc45019226"/>
            <w:bookmarkEnd w:id="995"/>
            <w:bookmarkEnd w:id="996"/>
            <w:bookmarkEnd w:id="997"/>
            <w:bookmarkEnd w:id="998"/>
          </w:p>
          <w:p w14:paraId="72CFEADC" w14:textId="77777777" w:rsidR="003025C7" w:rsidRDefault="003025C7" w:rsidP="00CC76CD">
            <w:pPr>
              <w:pStyle w:val="SectionHeadings"/>
            </w:pPr>
          </w:p>
          <w:p w14:paraId="05063872" w14:textId="77777777" w:rsidR="003025C7" w:rsidRDefault="003025C7" w:rsidP="00CC76CD">
            <w:pPr>
              <w:pStyle w:val="SectionHeadings"/>
            </w:pPr>
          </w:p>
          <w:p w14:paraId="343DA1BB" w14:textId="77777777" w:rsidR="003025C7" w:rsidRDefault="003025C7" w:rsidP="00CC76CD">
            <w:pPr>
              <w:pStyle w:val="SectionHeadings"/>
            </w:pPr>
          </w:p>
          <w:p w14:paraId="2BF0DA07" w14:textId="77777777" w:rsidR="003025C7" w:rsidRDefault="003025C7" w:rsidP="00CC76CD">
            <w:pPr>
              <w:pStyle w:val="SectionHeadings"/>
            </w:pPr>
          </w:p>
          <w:p w14:paraId="7439F1B7" w14:textId="77777777" w:rsidR="003025C7" w:rsidRDefault="003025C7" w:rsidP="00CC76CD">
            <w:pPr>
              <w:pStyle w:val="SectionHeadings"/>
            </w:pPr>
          </w:p>
          <w:p w14:paraId="4C360F31" w14:textId="77777777" w:rsidR="003025C7" w:rsidRDefault="003025C7" w:rsidP="00CC76CD">
            <w:pPr>
              <w:pStyle w:val="SectionHeadings"/>
            </w:pPr>
          </w:p>
          <w:p w14:paraId="612EFA48" w14:textId="77777777" w:rsidR="003025C7" w:rsidRDefault="003025C7" w:rsidP="00CC76CD">
            <w:pPr>
              <w:pStyle w:val="SectionHeadings"/>
            </w:pPr>
          </w:p>
          <w:p w14:paraId="7C4F112E" w14:textId="77777777" w:rsidR="003025C7" w:rsidRDefault="003025C7" w:rsidP="00CC76CD">
            <w:pPr>
              <w:pStyle w:val="SectionHeadings"/>
            </w:pPr>
          </w:p>
          <w:p w14:paraId="0A3FB9A9" w14:textId="77777777" w:rsidR="003025C7" w:rsidRDefault="003025C7" w:rsidP="00CC76CD">
            <w:pPr>
              <w:pStyle w:val="SectionHeadings"/>
            </w:pPr>
          </w:p>
          <w:p w14:paraId="3B5A5BBE" w14:textId="77777777" w:rsidR="003025C7" w:rsidRDefault="003025C7" w:rsidP="00CC76CD">
            <w:pPr>
              <w:pStyle w:val="SectionHeadings"/>
            </w:pPr>
          </w:p>
          <w:p w14:paraId="02CECBE4" w14:textId="49C23AE6" w:rsidR="00CC76CD" w:rsidRPr="00E204F2" w:rsidRDefault="00CC76CD" w:rsidP="00CC76CD">
            <w:pPr>
              <w:pStyle w:val="SectionHeadings"/>
            </w:pPr>
            <w:r w:rsidRPr="00E204F2">
              <w:lastRenderedPageBreak/>
              <w:t>Section X - Con</w:t>
            </w:r>
            <w:bookmarkStart w:id="1005" w:name="_Hlt271101408"/>
            <w:bookmarkEnd w:id="1005"/>
            <w:r w:rsidRPr="00E204F2">
              <w:t>tract Forms</w:t>
            </w:r>
            <w:bookmarkEnd w:id="999"/>
            <w:bookmarkEnd w:id="1000"/>
            <w:bookmarkEnd w:id="1001"/>
            <w:bookmarkEnd w:id="1002"/>
            <w:bookmarkEnd w:id="1003"/>
            <w:bookmarkEnd w:id="1004"/>
          </w:p>
        </w:tc>
      </w:tr>
    </w:tbl>
    <w:p w14:paraId="476912D3" w14:textId="77777777" w:rsidR="00CC76CD" w:rsidRPr="00E204F2" w:rsidRDefault="00CC76CD" w:rsidP="00CC76CD">
      <w:pPr>
        <w:tabs>
          <w:tab w:val="right" w:leader="underscore" w:pos="9504"/>
        </w:tabs>
        <w:spacing w:before="120" w:after="120"/>
        <w:ind w:right="0"/>
        <w:jc w:val="center"/>
        <w:outlineLvl w:val="1"/>
        <w:rPr>
          <w:b/>
          <w:sz w:val="32"/>
        </w:rPr>
      </w:pPr>
      <w:r w:rsidRPr="00E204F2">
        <w:rPr>
          <w:b/>
          <w:sz w:val="32"/>
        </w:rPr>
        <w:lastRenderedPageBreak/>
        <w:t>Table of Forms</w:t>
      </w:r>
    </w:p>
    <w:p w14:paraId="250415AD" w14:textId="4A11E2E0" w:rsidR="004F48DF" w:rsidRDefault="00CC76CD">
      <w:pPr>
        <w:pStyle w:val="TOC1"/>
        <w:rPr>
          <w:rFonts w:asciiTheme="minorHAnsi" w:eastAsiaTheme="minorEastAsia" w:hAnsiTheme="minorHAnsi" w:cstheme="minorBidi"/>
          <w:b w:val="0"/>
          <w:iCs w:val="0"/>
          <w:sz w:val="22"/>
          <w:szCs w:val="22"/>
          <w:lang w:val="sr-Latn-RS" w:eastAsia="sr-Latn-RS"/>
        </w:rPr>
      </w:pPr>
      <w:r w:rsidRPr="00E204F2">
        <w:fldChar w:fldCharType="begin"/>
      </w:r>
      <w:r w:rsidRPr="00E204F2">
        <w:instrText xml:space="preserve"> TOC \h \z \t "S9 Header,1,S9 - appx,2" </w:instrText>
      </w:r>
      <w:r w:rsidRPr="00E204F2">
        <w:fldChar w:fldCharType="separate"/>
      </w:r>
      <w:hyperlink w:anchor="_Toc45022296" w:history="1">
        <w:r w:rsidR="004F48DF" w:rsidRPr="00874033">
          <w:rPr>
            <w:rStyle w:val="Hyperlink"/>
            <w:rFonts w:eastAsiaTheme="majorEastAsia"/>
          </w:rPr>
          <w:t>Notification of Intention to Award</w:t>
        </w:r>
        <w:r w:rsidR="004F48DF">
          <w:rPr>
            <w:webHidden/>
          </w:rPr>
          <w:tab/>
        </w:r>
        <w:r w:rsidR="004F48DF">
          <w:rPr>
            <w:webHidden/>
          </w:rPr>
          <w:fldChar w:fldCharType="begin"/>
        </w:r>
        <w:r w:rsidR="004F48DF">
          <w:rPr>
            <w:webHidden/>
          </w:rPr>
          <w:instrText xml:space="preserve"> PAGEREF _Toc45022296 \h </w:instrText>
        </w:r>
        <w:r w:rsidR="004F48DF">
          <w:rPr>
            <w:webHidden/>
          </w:rPr>
        </w:r>
        <w:r w:rsidR="004F48DF">
          <w:rPr>
            <w:webHidden/>
          </w:rPr>
          <w:fldChar w:fldCharType="separate"/>
        </w:r>
        <w:r w:rsidR="00340FC6">
          <w:rPr>
            <w:webHidden/>
          </w:rPr>
          <w:t>302</w:t>
        </w:r>
        <w:r w:rsidR="004F48DF">
          <w:rPr>
            <w:webHidden/>
          </w:rPr>
          <w:fldChar w:fldCharType="end"/>
        </w:r>
      </w:hyperlink>
    </w:p>
    <w:p w14:paraId="28C04C57" w14:textId="0AE9BAEF"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297" w:history="1">
        <w:r w:rsidR="004F48DF" w:rsidRPr="00874033">
          <w:rPr>
            <w:rStyle w:val="Hyperlink"/>
            <w:rFonts w:eastAsiaTheme="majorEastAsia"/>
          </w:rPr>
          <w:t>Letter of Acceptance</w:t>
        </w:r>
        <w:r w:rsidR="004F48DF">
          <w:rPr>
            <w:webHidden/>
          </w:rPr>
          <w:tab/>
        </w:r>
        <w:r w:rsidR="004F48DF">
          <w:rPr>
            <w:webHidden/>
          </w:rPr>
          <w:fldChar w:fldCharType="begin"/>
        </w:r>
        <w:r w:rsidR="004F48DF">
          <w:rPr>
            <w:webHidden/>
          </w:rPr>
          <w:instrText xml:space="preserve"> PAGEREF _Toc45022297 \h </w:instrText>
        </w:r>
        <w:r w:rsidR="004F48DF">
          <w:rPr>
            <w:webHidden/>
          </w:rPr>
        </w:r>
        <w:r w:rsidR="004F48DF">
          <w:rPr>
            <w:webHidden/>
          </w:rPr>
          <w:fldChar w:fldCharType="separate"/>
        </w:r>
        <w:r w:rsidR="00340FC6">
          <w:rPr>
            <w:webHidden/>
          </w:rPr>
          <w:t>306</w:t>
        </w:r>
        <w:r w:rsidR="004F48DF">
          <w:rPr>
            <w:webHidden/>
          </w:rPr>
          <w:fldChar w:fldCharType="end"/>
        </w:r>
      </w:hyperlink>
    </w:p>
    <w:p w14:paraId="743D6BCF" w14:textId="43B519F9"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298" w:history="1">
        <w:r w:rsidR="004F48DF" w:rsidRPr="00874033">
          <w:rPr>
            <w:rStyle w:val="Hyperlink"/>
            <w:rFonts w:eastAsiaTheme="majorEastAsia"/>
          </w:rPr>
          <w:t xml:space="preserve">Contract Agreement- should be submitted in the Price </w:t>
        </w:r>
        <w:r w:rsidR="00D166BF">
          <w:rPr>
            <w:rStyle w:val="Hyperlink"/>
            <w:rFonts w:eastAsiaTheme="majorEastAsia"/>
          </w:rPr>
          <w:t>Proposal</w:t>
        </w:r>
        <w:r w:rsidR="004F48DF">
          <w:rPr>
            <w:webHidden/>
          </w:rPr>
          <w:tab/>
        </w:r>
        <w:r w:rsidR="004F48DF">
          <w:rPr>
            <w:webHidden/>
          </w:rPr>
          <w:fldChar w:fldCharType="begin"/>
        </w:r>
        <w:r w:rsidR="004F48DF">
          <w:rPr>
            <w:webHidden/>
          </w:rPr>
          <w:instrText xml:space="preserve"> PAGEREF _Toc45022298 \h </w:instrText>
        </w:r>
        <w:r w:rsidR="004F48DF">
          <w:rPr>
            <w:webHidden/>
          </w:rPr>
        </w:r>
        <w:r w:rsidR="004F48DF">
          <w:rPr>
            <w:webHidden/>
          </w:rPr>
          <w:fldChar w:fldCharType="separate"/>
        </w:r>
        <w:r w:rsidR="00340FC6">
          <w:rPr>
            <w:webHidden/>
          </w:rPr>
          <w:t>307</w:t>
        </w:r>
        <w:r w:rsidR="004F48DF">
          <w:rPr>
            <w:webHidden/>
          </w:rPr>
          <w:fldChar w:fldCharType="end"/>
        </w:r>
      </w:hyperlink>
    </w:p>
    <w:p w14:paraId="735DEBF7" w14:textId="15B2334F" w:rsidR="004F48DF" w:rsidRDefault="000A056E">
      <w:pPr>
        <w:pStyle w:val="TOC2"/>
        <w:rPr>
          <w:rFonts w:asciiTheme="minorHAnsi" w:eastAsiaTheme="minorEastAsia" w:hAnsiTheme="minorHAnsi" w:cstheme="minorBidi"/>
          <w:noProof/>
          <w:sz w:val="22"/>
          <w:lang w:val="sr-Latn-RS" w:eastAsia="sr-Latn-RS"/>
        </w:rPr>
      </w:pPr>
      <w:hyperlink w:anchor="_Toc45022299" w:history="1">
        <w:r w:rsidR="004F48DF" w:rsidRPr="00874033">
          <w:rPr>
            <w:rStyle w:val="Hyperlink"/>
            <w:rFonts w:eastAsiaTheme="majorEastAsia"/>
            <w:noProof/>
          </w:rPr>
          <w:t>Appendix 1.  Terms and Procedures of Payment</w:t>
        </w:r>
        <w:r w:rsidR="004F48DF">
          <w:rPr>
            <w:noProof/>
            <w:webHidden/>
          </w:rPr>
          <w:tab/>
        </w:r>
        <w:r w:rsidR="004F48DF">
          <w:rPr>
            <w:noProof/>
            <w:webHidden/>
          </w:rPr>
          <w:fldChar w:fldCharType="begin"/>
        </w:r>
        <w:r w:rsidR="004F48DF">
          <w:rPr>
            <w:noProof/>
            <w:webHidden/>
          </w:rPr>
          <w:instrText xml:space="preserve"> PAGEREF _Toc45022299 \h </w:instrText>
        </w:r>
        <w:r w:rsidR="004F48DF">
          <w:rPr>
            <w:noProof/>
            <w:webHidden/>
          </w:rPr>
        </w:r>
        <w:r w:rsidR="004F48DF">
          <w:rPr>
            <w:noProof/>
            <w:webHidden/>
          </w:rPr>
          <w:fldChar w:fldCharType="separate"/>
        </w:r>
        <w:r w:rsidR="00340FC6">
          <w:rPr>
            <w:noProof/>
            <w:webHidden/>
          </w:rPr>
          <w:t>311</w:t>
        </w:r>
        <w:r w:rsidR="004F48DF">
          <w:rPr>
            <w:noProof/>
            <w:webHidden/>
          </w:rPr>
          <w:fldChar w:fldCharType="end"/>
        </w:r>
      </w:hyperlink>
    </w:p>
    <w:p w14:paraId="75326806" w14:textId="70672CF9" w:rsidR="004F48DF" w:rsidRDefault="000A056E">
      <w:pPr>
        <w:pStyle w:val="TOC2"/>
        <w:rPr>
          <w:rFonts w:asciiTheme="minorHAnsi" w:eastAsiaTheme="minorEastAsia" w:hAnsiTheme="minorHAnsi" w:cstheme="minorBidi"/>
          <w:noProof/>
          <w:sz w:val="22"/>
          <w:lang w:val="sr-Latn-RS" w:eastAsia="sr-Latn-RS"/>
        </w:rPr>
      </w:pPr>
      <w:hyperlink w:anchor="_Toc45022300" w:history="1">
        <w:r w:rsidR="004F48DF" w:rsidRPr="00874033">
          <w:rPr>
            <w:rStyle w:val="Hyperlink"/>
            <w:rFonts w:eastAsiaTheme="majorEastAsia"/>
            <w:noProof/>
          </w:rPr>
          <w:t>Appendix 3.  Insurance Requirements</w:t>
        </w:r>
        <w:r w:rsidR="004F48DF">
          <w:rPr>
            <w:noProof/>
            <w:webHidden/>
          </w:rPr>
          <w:tab/>
        </w:r>
        <w:r w:rsidR="004F48DF">
          <w:rPr>
            <w:noProof/>
            <w:webHidden/>
          </w:rPr>
          <w:fldChar w:fldCharType="begin"/>
        </w:r>
        <w:r w:rsidR="004F48DF">
          <w:rPr>
            <w:noProof/>
            <w:webHidden/>
          </w:rPr>
          <w:instrText xml:space="preserve"> PAGEREF _Toc45022300 \h </w:instrText>
        </w:r>
        <w:r w:rsidR="004F48DF">
          <w:rPr>
            <w:noProof/>
            <w:webHidden/>
          </w:rPr>
        </w:r>
        <w:r w:rsidR="004F48DF">
          <w:rPr>
            <w:noProof/>
            <w:webHidden/>
          </w:rPr>
          <w:fldChar w:fldCharType="separate"/>
        </w:r>
        <w:r w:rsidR="00340FC6">
          <w:rPr>
            <w:noProof/>
            <w:webHidden/>
          </w:rPr>
          <w:t>312</w:t>
        </w:r>
        <w:r w:rsidR="004F48DF">
          <w:rPr>
            <w:noProof/>
            <w:webHidden/>
          </w:rPr>
          <w:fldChar w:fldCharType="end"/>
        </w:r>
      </w:hyperlink>
    </w:p>
    <w:p w14:paraId="29CDB3C7" w14:textId="41352D0A" w:rsidR="004F48DF" w:rsidRDefault="000A056E">
      <w:pPr>
        <w:pStyle w:val="TOC2"/>
        <w:rPr>
          <w:rFonts w:asciiTheme="minorHAnsi" w:eastAsiaTheme="minorEastAsia" w:hAnsiTheme="minorHAnsi" w:cstheme="minorBidi"/>
          <w:noProof/>
          <w:sz w:val="22"/>
          <w:lang w:val="sr-Latn-RS" w:eastAsia="sr-Latn-RS"/>
        </w:rPr>
      </w:pPr>
      <w:hyperlink w:anchor="_Toc45022301" w:history="1">
        <w:r w:rsidR="004F48DF" w:rsidRPr="00874033">
          <w:rPr>
            <w:rStyle w:val="Hyperlink"/>
            <w:rFonts w:eastAsiaTheme="majorEastAsia"/>
            <w:noProof/>
          </w:rPr>
          <w:t>Appendix 4.  Time Schedule</w:t>
        </w:r>
        <w:r w:rsidR="004F48DF">
          <w:rPr>
            <w:noProof/>
            <w:webHidden/>
          </w:rPr>
          <w:tab/>
        </w:r>
        <w:r w:rsidR="004F48DF">
          <w:rPr>
            <w:noProof/>
            <w:webHidden/>
          </w:rPr>
          <w:fldChar w:fldCharType="begin"/>
        </w:r>
        <w:r w:rsidR="004F48DF">
          <w:rPr>
            <w:noProof/>
            <w:webHidden/>
          </w:rPr>
          <w:instrText xml:space="preserve"> PAGEREF _Toc45022301 \h </w:instrText>
        </w:r>
        <w:r w:rsidR="004F48DF">
          <w:rPr>
            <w:noProof/>
            <w:webHidden/>
          </w:rPr>
        </w:r>
        <w:r w:rsidR="004F48DF">
          <w:rPr>
            <w:noProof/>
            <w:webHidden/>
          </w:rPr>
          <w:fldChar w:fldCharType="separate"/>
        </w:r>
        <w:r w:rsidR="00340FC6">
          <w:rPr>
            <w:noProof/>
            <w:webHidden/>
          </w:rPr>
          <w:t>315</w:t>
        </w:r>
        <w:r w:rsidR="004F48DF">
          <w:rPr>
            <w:noProof/>
            <w:webHidden/>
          </w:rPr>
          <w:fldChar w:fldCharType="end"/>
        </w:r>
      </w:hyperlink>
    </w:p>
    <w:p w14:paraId="5376AE09" w14:textId="300DB7B8" w:rsidR="004F48DF" w:rsidRDefault="000A056E">
      <w:pPr>
        <w:pStyle w:val="TOC2"/>
        <w:rPr>
          <w:rFonts w:asciiTheme="minorHAnsi" w:eastAsiaTheme="minorEastAsia" w:hAnsiTheme="minorHAnsi" w:cstheme="minorBidi"/>
          <w:noProof/>
          <w:sz w:val="22"/>
          <w:lang w:val="sr-Latn-RS" w:eastAsia="sr-Latn-RS"/>
        </w:rPr>
      </w:pPr>
      <w:hyperlink w:anchor="_Toc45022302" w:history="1">
        <w:r w:rsidR="004F48DF" w:rsidRPr="00874033">
          <w:rPr>
            <w:rStyle w:val="Hyperlink"/>
            <w:rFonts w:eastAsiaTheme="majorEastAsia"/>
            <w:noProof/>
          </w:rPr>
          <w:t>Appendix 5.  List of Major Items of Plant and Installation Services and List of Approved Subcontractors</w:t>
        </w:r>
        <w:r w:rsidR="004F48DF">
          <w:rPr>
            <w:noProof/>
            <w:webHidden/>
          </w:rPr>
          <w:tab/>
        </w:r>
        <w:r w:rsidR="004F48DF">
          <w:rPr>
            <w:noProof/>
            <w:webHidden/>
          </w:rPr>
          <w:fldChar w:fldCharType="begin"/>
        </w:r>
        <w:r w:rsidR="004F48DF">
          <w:rPr>
            <w:noProof/>
            <w:webHidden/>
          </w:rPr>
          <w:instrText xml:space="preserve"> PAGEREF _Toc45022302 \h </w:instrText>
        </w:r>
        <w:r w:rsidR="004F48DF">
          <w:rPr>
            <w:noProof/>
            <w:webHidden/>
          </w:rPr>
        </w:r>
        <w:r w:rsidR="004F48DF">
          <w:rPr>
            <w:noProof/>
            <w:webHidden/>
          </w:rPr>
          <w:fldChar w:fldCharType="separate"/>
        </w:r>
        <w:r w:rsidR="00340FC6">
          <w:rPr>
            <w:noProof/>
            <w:webHidden/>
          </w:rPr>
          <w:t>316</w:t>
        </w:r>
        <w:r w:rsidR="004F48DF">
          <w:rPr>
            <w:noProof/>
            <w:webHidden/>
          </w:rPr>
          <w:fldChar w:fldCharType="end"/>
        </w:r>
      </w:hyperlink>
    </w:p>
    <w:p w14:paraId="0AFF79D2" w14:textId="194DD494" w:rsidR="004F48DF" w:rsidRDefault="000A056E">
      <w:pPr>
        <w:pStyle w:val="TOC2"/>
        <w:rPr>
          <w:rFonts w:asciiTheme="minorHAnsi" w:eastAsiaTheme="minorEastAsia" w:hAnsiTheme="minorHAnsi" w:cstheme="minorBidi"/>
          <w:noProof/>
          <w:sz w:val="22"/>
          <w:lang w:val="sr-Latn-RS" w:eastAsia="sr-Latn-RS"/>
        </w:rPr>
      </w:pPr>
      <w:hyperlink w:anchor="_Toc45022303" w:history="1">
        <w:r w:rsidR="004F48DF" w:rsidRPr="00874033">
          <w:rPr>
            <w:rStyle w:val="Hyperlink"/>
            <w:rFonts w:eastAsiaTheme="majorEastAsia"/>
            <w:noProof/>
          </w:rPr>
          <w:t>Appendix 6.  Scope of Works and Supply by the Employer</w:t>
        </w:r>
        <w:r w:rsidR="004F48DF">
          <w:rPr>
            <w:noProof/>
            <w:webHidden/>
          </w:rPr>
          <w:tab/>
        </w:r>
        <w:r w:rsidR="004F48DF">
          <w:rPr>
            <w:noProof/>
            <w:webHidden/>
          </w:rPr>
          <w:fldChar w:fldCharType="begin"/>
        </w:r>
        <w:r w:rsidR="004F48DF">
          <w:rPr>
            <w:noProof/>
            <w:webHidden/>
          </w:rPr>
          <w:instrText xml:space="preserve"> PAGEREF _Toc45022303 \h </w:instrText>
        </w:r>
        <w:r w:rsidR="004F48DF">
          <w:rPr>
            <w:noProof/>
            <w:webHidden/>
          </w:rPr>
        </w:r>
        <w:r w:rsidR="004F48DF">
          <w:rPr>
            <w:noProof/>
            <w:webHidden/>
          </w:rPr>
          <w:fldChar w:fldCharType="separate"/>
        </w:r>
        <w:r w:rsidR="00340FC6">
          <w:rPr>
            <w:noProof/>
            <w:webHidden/>
          </w:rPr>
          <w:t>317</w:t>
        </w:r>
        <w:r w:rsidR="004F48DF">
          <w:rPr>
            <w:noProof/>
            <w:webHidden/>
          </w:rPr>
          <w:fldChar w:fldCharType="end"/>
        </w:r>
      </w:hyperlink>
    </w:p>
    <w:p w14:paraId="05F12C02" w14:textId="59E0F739" w:rsidR="004F48DF" w:rsidRDefault="000A056E">
      <w:pPr>
        <w:pStyle w:val="TOC2"/>
        <w:rPr>
          <w:rFonts w:asciiTheme="minorHAnsi" w:eastAsiaTheme="minorEastAsia" w:hAnsiTheme="minorHAnsi" w:cstheme="minorBidi"/>
          <w:noProof/>
          <w:sz w:val="22"/>
          <w:lang w:val="sr-Latn-RS" w:eastAsia="sr-Latn-RS"/>
        </w:rPr>
      </w:pPr>
      <w:hyperlink w:anchor="_Toc45022304" w:history="1">
        <w:r w:rsidR="004F48DF" w:rsidRPr="00874033">
          <w:rPr>
            <w:rStyle w:val="Hyperlink"/>
            <w:rFonts w:eastAsiaTheme="majorEastAsia"/>
            <w:noProof/>
          </w:rPr>
          <w:t>Appendix 7.  List of Documents for Approval or Review</w:t>
        </w:r>
        <w:r w:rsidR="004F48DF">
          <w:rPr>
            <w:noProof/>
            <w:webHidden/>
          </w:rPr>
          <w:tab/>
        </w:r>
        <w:r w:rsidR="004F48DF">
          <w:rPr>
            <w:noProof/>
            <w:webHidden/>
          </w:rPr>
          <w:fldChar w:fldCharType="begin"/>
        </w:r>
        <w:r w:rsidR="004F48DF">
          <w:rPr>
            <w:noProof/>
            <w:webHidden/>
          </w:rPr>
          <w:instrText xml:space="preserve"> PAGEREF _Toc45022304 \h </w:instrText>
        </w:r>
        <w:r w:rsidR="004F48DF">
          <w:rPr>
            <w:noProof/>
            <w:webHidden/>
          </w:rPr>
        </w:r>
        <w:r w:rsidR="004F48DF">
          <w:rPr>
            <w:noProof/>
            <w:webHidden/>
          </w:rPr>
          <w:fldChar w:fldCharType="separate"/>
        </w:r>
        <w:r w:rsidR="00340FC6">
          <w:rPr>
            <w:noProof/>
            <w:webHidden/>
          </w:rPr>
          <w:t>319</w:t>
        </w:r>
        <w:r w:rsidR="004F48DF">
          <w:rPr>
            <w:noProof/>
            <w:webHidden/>
          </w:rPr>
          <w:fldChar w:fldCharType="end"/>
        </w:r>
      </w:hyperlink>
    </w:p>
    <w:p w14:paraId="1031FD7B" w14:textId="26792E29" w:rsidR="004F48DF" w:rsidRDefault="000A056E">
      <w:pPr>
        <w:pStyle w:val="TOC2"/>
        <w:rPr>
          <w:rFonts w:asciiTheme="minorHAnsi" w:eastAsiaTheme="minorEastAsia" w:hAnsiTheme="minorHAnsi" w:cstheme="minorBidi"/>
          <w:noProof/>
          <w:sz w:val="22"/>
          <w:lang w:val="sr-Latn-RS" w:eastAsia="sr-Latn-RS"/>
        </w:rPr>
      </w:pPr>
      <w:hyperlink w:anchor="_Toc45022305" w:history="1">
        <w:r w:rsidR="004F48DF" w:rsidRPr="00874033">
          <w:rPr>
            <w:rStyle w:val="Hyperlink"/>
            <w:rFonts w:eastAsiaTheme="majorEastAsia"/>
            <w:noProof/>
          </w:rPr>
          <w:t>Appendix 8.  Functional Guarantees</w:t>
        </w:r>
        <w:r w:rsidR="004F48DF">
          <w:rPr>
            <w:noProof/>
            <w:webHidden/>
          </w:rPr>
          <w:tab/>
        </w:r>
        <w:r w:rsidR="004F48DF">
          <w:rPr>
            <w:noProof/>
            <w:webHidden/>
          </w:rPr>
          <w:fldChar w:fldCharType="begin"/>
        </w:r>
        <w:r w:rsidR="004F48DF">
          <w:rPr>
            <w:noProof/>
            <w:webHidden/>
          </w:rPr>
          <w:instrText xml:space="preserve"> PAGEREF _Toc45022305 \h </w:instrText>
        </w:r>
        <w:r w:rsidR="004F48DF">
          <w:rPr>
            <w:noProof/>
            <w:webHidden/>
          </w:rPr>
        </w:r>
        <w:r w:rsidR="004F48DF">
          <w:rPr>
            <w:noProof/>
            <w:webHidden/>
          </w:rPr>
          <w:fldChar w:fldCharType="separate"/>
        </w:r>
        <w:r w:rsidR="00340FC6">
          <w:rPr>
            <w:noProof/>
            <w:webHidden/>
          </w:rPr>
          <w:t>320</w:t>
        </w:r>
        <w:r w:rsidR="004F48DF">
          <w:rPr>
            <w:noProof/>
            <w:webHidden/>
          </w:rPr>
          <w:fldChar w:fldCharType="end"/>
        </w:r>
      </w:hyperlink>
    </w:p>
    <w:p w14:paraId="68D6065D" w14:textId="11EC9651"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306" w:history="1">
        <w:r w:rsidR="004F48DF" w:rsidRPr="00874033">
          <w:rPr>
            <w:rStyle w:val="Hyperlink"/>
            <w:rFonts w:eastAsiaTheme="majorEastAsia"/>
          </w:rPr>
          <w:t>Form – Bank Guarantee</w:t>
        </w:r>
        <w:r w:rsidR="004F48DF">
          <w:rPr>
            <w:webHidden/>
          </w:rPr>
          <w:tab/>
        </w:r>
        <w:r w:rsidR="004F48DF">
          <w:rPr>
            <w:webHidden/>
          </w:rPr>
          <w:fldChar w:fldCharType="begin"/>
        </w:r>
        <w:r w:rsidR="004F48DF">
          <w:rPr>
            <w:webHidden/>
          </w:rPr>
          <w:instrText xml:space="preserve"> PAGEREF _Toc45022306 \h </w:instrText>
        </w:r>
        <w:r w:rsidR="004F48DF">
          <w:rPr>
            <w:webHidden/>
          </w:rPr>
        </w:r>
        <w:r w:rsidR="004F48DF">
          <w:rPr>
            <w:webHidden/>
          </w:rPr>
          <w:fldChar w:fldCharType="separate"/>
        </w:r>
        <w:r w:rsidR="00340FC6">
          <w:rPr>
            <w:webHidden/>
          </w:rPr>
          <w:t>322</w:t>
        </w:r>
        <w:r w:rsidR="004F48DF">
          <w:rPr>
            <w:webHidden/>
          </w:rPr>
          <w:fldChar w:fldCharType="end"/>
        </w:r>
      </w:hyperlink>
    </w:p>
    <w:p w14:paraId="75BEFDD7" w14:textId="3C4F567A" w:rsidR="004F48DF" w:rsidRDefault="000A056E">
      <w:pPr>
        <w:pStyle w:val="TOC1"/>
        <w:rPr>
          <w:rFonts w:asciiTheme="minorHAnsi" w:eastAsiaTheme="minorEastAsia" w:hAnsiTheme="minorHAnsi" w:cstheme="minorBidi"/>
          <w:b w:val="0"/>
          <w:iCs w:val="0"/>
          <w:sz w:val="22"/>
          <w:szCs w:val="22"/>
          <w:lang w:val="sr-Latn-RS" w:eastAsia="sr-Latn-RS"/>
        </w:rPr>
      </w:pPr>
      <w:hyperlink w:anchor="_Toc45022307" w:history="1">
        <w:r w:rsidR="004F48DF" w:rsidRPr="00874033">
          <w:rPr>
            <w:rStyle w:val="Hyperlink"/>
            <w:rFonts w:eastAsiaTheme="majorEastAsia"/>
          </w:rPr>
          <w:t>Advance Payment Security</w:t>
        </w:r>
        <w:r w:rsidR="004F48DF">
          <w:rPr>
            <w:webHidden/>
          </w:rPr>
          <w:tab/>
        </w:r>
        <w:r w:rsidR="004F48DF">
          <w:rPr>
            <w:webHidden/>
          </w:rPr>
          <w:fldChar w:fldCharType="begin"/>
        </w:r>
        <w:r w:rsidR="004F48DF">
          <w:rPr>
            <w:webHidden/>
          </w:rPr>
          <w:instrText xml:space="preserve"> PAGEREF _Toc45022307 \h </w:instrText>
        </w:r>
        <w:r w:rsidR="004F48DF">
          <w:rPr>
            <w:webHidden/>
          </w:rPr>
        </w:r>
        <w:r w:rsidR="004F48DF">
          <w:rPr>
            <w:webHidden/>
          </w:rPr>
          <w:fldChar w:fldCharType="separate"/>
        </w:r>
        <w:r w:rsidR="00340FC6">
          <w:rPr>
            <w:webHidden/>
          </w:rPr>
          <w:t>324</w:t>
        </w:r>
        <w:r w:rsidR="004F48DF">
          <w:rPr>
            <w:webHidden/>
          </w:rPr>
          <w:fldChar w:fldCharType="end"/>
        </w:r>
      </w:hyperlink>
    </w:p>
    <w:p w14:paraId="3B1D1C10" w14:textId="77777777" w:rsidR="00CC76CD" w:rsidRPr="00E204F2" w:rsidRDefault="00CC76CD" w:rsidP="00CC76CD">
      <w:pPr>
        <w:widowControl w:val="0"/>
        <w:rPr>
          <w:sz w:val="28"/>
          <w:u w:val="single"/>
        </w:rPr>
      </w:pPr>
      <w:r w:rsidRPr="00E204F2">
        <w:rPr>
          <w:sz w:val="28"/>
          <w:u w:val="single"/>
        </w:rPr>
        <w:fldChar w:fldCharType="end"/>
      </w:r>
      <w:bookmarkStart w:id="1006" w:name="_Toc437692907"/>
      <w:r w:rsidRPr="00E204F2">
        <w:rPr>
          <w:sz w:val="28"/>
          <w:u w:val="single"/>
        </w:rPr>
        <w:br w:type="page"/>
      </w:r>
    </w:p>
    <w:p w14:paraId="66CA6E7F" w14:textId="77777777" w:rsidR="00CC76CD" w:rsidRPr="00E204F2" w:rsidRDefault="00CC76CD" w:rsidP="00CC76CD">
      <w:pPr>
        <w:pStyle w:val="S9Header"/>
      </w:pPr>
      <w:bookmarkStart w:id="1007" w:name="_Toc454873451"/>
      <w:bookmarkStart w:id="1008" w:name="_Toc473797916"/>
      <w:bookmarkStart w:id="1009" w:name="_Toc45022296"/>
      <w:bookmarkStart w:id="1010" w:name="_Toc41971555"/>
      <w:bookmarkStart w:id="1011" w:name="_Toc125873872"/>
      <w:bookmarkStart w:id="1012" w:name="_Toc125952755"/>
      <w:r w:rsidRPr="00E204F2">
        <w:lastRenderedPageBreak/>
        <w:t>Notification of Intention to Award</w:t>
      </w:r>
      <w:bookmarkEnd w:id="1007"/>
      <w:bookmarkEnd w:id="1008"/>
      <w:bookmarkEnd w:id="1009"/>
    </w:p>
    <w:p w14:paraId="7EFDF26C" w14:textId="77777777" w:rsidR="00CC76CD" w:rsidRPr="00E204F2" w:rsidRDefault="00CC76CD" w:rsidP="00CC76CD">
      <w:pPr>
        <w:spacing w:before="240" w:after="240"/>
        <w:jc w:val="center"/>
        <w:rPr>
          <w:i/>
        </w:rPr>
      </w:pPr>
    </w:p>
    <w:p w14:paraId="6F4A15D6" w14:textId="77777777" w:rsidR="00CC76CD" w:rsidRPr="00E204F2" w:rsidRDefault="00CC76CD" w:rsidP="00CC76CD">
      <w:pPr>
        <w:spacing w:before="240"/>
        <w:rPr>
          <w:b/>
        </w:rPr>
      </w:pPr>
      <w:r w:rsidRPr="00E204F2">
        <w:rPr>
          <w:b/>
        </w:rPr>
        <w:t>[</w:t>
      </w:r>
      <w:r w:rsidRPr="00E204F2">
        <w:rPr>
          <w:b/>
          <w:i/>
        </w:rPr>
        <w:t xml:space="preserve">This Notification of Intention to Award shall be sent to each </w:t>
      </w:r>
      <w:r w:rsidR="004B3D8F">
        <w:rPr>
          <w:b/>
          <w:i/>
        </w:rPr>
        <w:t>Bidder</w:t>
      </w:r>
      <w:r w:rsidRPr="00E204F2">
        <w:rPr>
          <w:b/>
          <w:i/>
        </w:rPr>
        <w:t xml:space="preserve"> that submitted a </w:t>
      </w:r>
      <w:r w:rsidR="00D166BF">
        <w:rPr>
          <w:b/>
          <w:i/>
        </w:rPr>
        <w:t>Proposal</w:t>
      </w:r>
      <w:r w:rsidRPr="00E204F2">
        <w:rPr>
          <w:b/>
          <w:i/>
        </w:rPr>
        <w:t>.</w:t>
      </w:r>
      <w:r w:rsidRPr="00E204F2">
        <w:rPr>
          <w:b/>
        </w:rPr>
        <w:t>]</w:t>
      </w:r>
    </w:p>
    <w:p w14:paraId="0834B5A5" w14:textId="77777777" w:rsidR="00CC76CD" w:rsidRPr="00E204F2" w:rsidRDefault="00CC76CD" w:rsidP="00CC76CD">
      <w:pPr>
        <w:spacing w:before="240"/>
        <w:rPr>
          <w:b/>
        </w:rPr>
      </w:pPr>
      <w:r w:rsidRPr="00E204F2">
        <w:rPr>
          <w:b/>
        </w:rPr>
        <w:t>[</w:t>
      </w:r>
      <w:r w:rsidRPr="00E204F2">
        <w:rPr>
          <w:b/>
          <w:i/>
        </w:rPr>
        <w:t xml:space="preserve">Send this Notification to the </w:t>
      </w:r>
      <w:r w:rsidR="004B3D8F">
        <w:rPr>
          <w:b/>
          <w:i/>
        </w:rPr>
        <w:t>Bidder</w:t>
      </w:r>
      <w:r w:rsidRPr="00E204F2">
        <w:rPr>
          <w:b/>
          <w:i/>
        </w:rPr>
        <w:t xml:space="preserve">’s Authorized Representative named in the </w:t>
      </w:r>
      <w:r w:rsidR="004B3D8F">
        <w:rPr>
          <w:b/>
          <w:i/>
        </w:rPr>
        <w:t>Bidder</w:t>
      </w:r>
      <w:r w:rsidRPr="00E204F2">
        <w:rPr>
          <w:b/>
          <w:i/>
        </w:rPr>
        <w:t xml:space="preserve"> Information Form</w:t>
      </w:r>
      <w:r w:rsidRPr="00E204F2">
        <w:rPr>
          <w:b/>
        </w:rPr>
        <w:t>]</w:t>
      </w:r>
    </w:p>
    <w:p w14:paraId="69293B01" w14:textId="77777777" w:rsidR="00CC76CD" w:rsidRPr="00E204F2" w:rsidRDefault="00CC76CD" w:rsidP="00CC76CD">
      <w:pPr>
        <w:pStyle w:val="Outline"/>
        <w:suppressAutoHyphens/>
        <w:spacing w:before="60" w:after="60"/>
        <w:rPr>
          <w:spacing w:val="-2"/>
          <w:kern w:val="0"/>
        </w:rPr>
      </w:pPr>
      <w:r w:rsidRPr="00E204F2">
        <w:t xml:space="preserve">For the attention of </w:t>
      </w:r>
      <w:r w:rsidR="004B3D8F">
        <w:rPr>
          <w:spacing w:val="-2"/>
          <w:kern w:val="0"/>
        </w:rPr>
        <w:t>Bidder</w:t>
      </w:r>
      <w:r w:rsidRPr="00E204F2">
        <w:rPr>
          <w:spacing w:val="-2"/>
          <w:kern w:val="0"/>
        </w:rPr>
        <w:t xml:space="preserve">’s Authorized Representative </w:t>
      </w:r>
    </w:p>
    <w:p w14:paraId="6DC97AD0" w14:textId="77777777" w:rsidR="00CC76CD" w:rsidRPr="00E204F2" w:rsidRDefault="00CC76CD" w:rsidP="00CC76CD">
      <w:pPr>
        <w:pStyle w:val="Outline"/>
        <w:suppressAutoHyphens/>
        <w:spacing w:before="60" w:after="60"/>
        <w:rPr>
          <w:spacing w:val="-2"/>
          <w:kern w:val="0"/>
        </w:rPr>
      </w:pPr>
      <w:r w:rsidRPr="00E204F2">
        <w:rPr>
          <w:spacing w:val="-2"/>
          <w:kern w:val="0"/>
        </w:rPr>
        <w:t xml:space="preserve">Name: </w:t>
      </w:r>
      <w:r w:rsidRPr="00E204F2">
        <w:rPr>
          <w:i/>
          <w:spacing w:val="-2"/>
          <w:kern w:val="0"/>
        </w:rPr>
        <w:t>[insert Authorized Representative’s name]</w:t>
      </w:r>
    </w:p>
    <w:p w14:paraId="65797B84" w14:textId="77777777" w:rsidR="00CC76CD" w:rsidRPr="00E204F2" w:rsidRDefault="00CC76CD" w:rsidP="00CC76CD">
      <w:pPr>
        <w:suppressAutoHyphens/>
        <w:spacing w:before="60" w:after="60"/>
        <w:rPr>
          <w:b/>
          <w:spacing w:val="-2"/>
        </w:rPr>
      </w:pPr>
      <w:r w:rsidRPr="00E204F2">
        <w:rPr>
          <w:spacing w:val="-2"/>
        </w:rPr>
        <w:t xml:space="preserve">Address: </w:t>
      </w:r>
      <w:r w:rsidRPr="00E204F2">
        <w:rPr>
          <w:i/>
          <w:spacing w:val="-2"/>
        </w:rPr>
        <w:t>[insert Authorized Representative’s Address]</w:t>
      </w:r>
    </w:p>
    <w:p w14:paraId="00845DD5" w14:textId="77777777" w:rsidR="00CC76CD" w:rsidRPr="00E204F2" w:rsidRDefault="00CC76CD" w:rsidP="00CC76CD">
      <w:pPr>
        <w:suppressAutoHyphens/>
        <w:spacing w:before="60" w:after="60"/>
        <w:rPr>
          <w:b/>
          <w:spacing w:val="-2"/>
        </w:rPr>
      </w:pPr>
      <w:r w:rsidRPr="00E204F2">
        <w:rPr>
          <w:spacing w:val="-2"/>
        </w:rPr>
        <w:t xml:space="preserve">Telephone/Fax numbers: </w:t>
      </w:r>
      <w:r w:rsidRPr="00E204F2">
        <w:rPr>
          <w:i/>
          <w:spacing w:val="-2"/>
        </w:rPr>
        <w:t>[insert Authorized Representative’s telephone/fax numbers]</w:t>
      </w:r>
    </w:p>
    <w:p w14:paraId="711076EA" w14:textId="77777777" w:rsidR="00CC76CD" w:rsidRPr="00E204F2" w:rsidRDefault="00CC76CD" w:rsidP="00CC76CD">
      <w:r w:rsidRPr="00E204F2">
        <w:rPr>
          <w:spacing w:val="-2"/>
        </w:rPr>
        <w:t xml:space="preserve">Email Address: </w:t>
      </w:r>
      <w:r w:rsidRPr="00E204F2">
        <w:rPr>
          <w:i/>
          <w:spacing w:val="-2"/>
        </w:rPr>
        <w:t>[insert Authorized Representative’s email address]</w:t>
      </w:r>
    </w:p>
    <w:p w14:paraId="1FAED43D" w14:textId="77777777" w:rsidR="00CC76CD" w:rsidRPr="00E204F2" w:rsidRDefault="00CC76CD" w:rsidP="00CC76CD">
      <w:pPr>
        <w:spacing w:before="240"/>
        <w:rPr>
          <w:b/>
          <w:i/>
        </w:rPr>
      </w:pPr>
      <w:r w:rsidRPr="00E204F2">
        <w:rPr>
          <w:b/>
          <w:i/>
        </w:rPr>
        <w:t xml:space="preserve">[IMPORTANT: insert the date that this Notification is transmitted to </w:t>
      </w:r>
      <w:r w:rsidR="004B3D8F">
        <w:rPr>
          <w:b/>
          <w:i/>
        </w:rPr>
        <w:t>Bidder</w:t>
      </w:r>
      <w:r w:rsidRPr="00E204F2">
        <w:rPr>
          <w:b/>
          <w:i/>
        </w:rPr>
        <w:t xml:space="preserve">s. The Notification must be sent to all </w:t>
      </w:r>
      <w:r w:rsidR="004B3D8F">
        <w:rPr>
          <w:b/>
          <w:i/>
        </w:rPr>
        <w:t>Bidder</w:t>
      </w:r>
      <w:r w:rsidRPr="00E204F2">
        <w:rPr>
          <w:b/>
          <w:i/>
        </w:rPr>
        <w:t xml:space="preserve">s simultaneously. This means on the same date and as close to the same time as possible.]  </w:t>
      </w:r>
    </w:p>
    <w:p w14:paraId="1110F677" w14:textId="77777777" w:rsidR="00CC76CD" w:rsidRPr="00E204F2" w:rsidRDefault="00CC76CD" w:rsidP="00CC76CD">
      <w:pPr>
        <w:spacing w:after="240"/>
      </w:pPr>
      <w:r w:rsidRPr="00E204F2">
        <w:rPr>
          <w:b/>
        </w:rPr>
        <w:t>DATE OF TRANSMISSION</w:t>
      </w:r>
      <w:r w:rsidRPr="00E204F2">
        <w:t>: This Notification is sent by: [</w:t>
      </w:r>
      <w:r w:rsidRPr="00E204F2">
        <w:rPr>
          <w:i/>
        </w:rPr>
        <w:t>email/fax</w:t>
      </w:r>
      <w:r w:rsidRPr="00E204F2">
        <w:t>] on [</w:t>
      </w:r>
      <w:r w:rsidRPr="00E204F2">
        <w:rPr>
          <w:i/>
        </w:rPr>
        <w:t>date</w:t>
      </w:r>
      <w:r w:rsidRPr="00E204F2">
        <w:t xml:space="preserve">] (local time) </w:t>
      </w:r>
    </w:p>
    <w:p w14:paraId="52CBDF96" w14:textId="77777777" w:rsidR="00CC76CD" w:rsidRPr="00E204F2" w:rsidRDefault="00CC76CD" w:rsidP="00CC76CD">
      <w:pPr>
        <w:ind w:right="289"/>
        <w:rPr>
          <w:b/>
          <w:bCs/>
          <w:sz w:val="48"/>
          <w:szCs w:val="48"/>
        </w:rPr>
      </w:pPr>
      <w:r w:rsidRPr="00E204F2">
        <w:rPr>
          <w:b/>
          <w:bCs/>
          <w:sz w:val="48"/>
          <w:szCs w:val="48"/>
        </w:rPr>
        <w:t>Notification of Intention to Award</w:t>
      </w:r>
    </w:p>
    <w:p w14:paraId="724D6BB5" w14:textId="77777777" w:rsidR="00CC76CD" w:rsidRPr="00E204F2" w:rsidRDefault="00CC76CD" w:rsidP="00CC76CD">
      <w:pPr>
        <w:rPr>
          <w:i/>
        </w:rPr>
      </w:pPr>
      <w:r w:rsidRPr="00E204F2">
        <w:rPr>
          <w:b/>
          <w:iCs/>
        </w:rPr>
        <w:t>Employer</w:t>
      </w:r>
      <w:r w:rsidRPr="00E204F2">
        <w:rPr>
          <w:b/>
        </w:rPr>
        <w:t xml:space="preserve">: </w:t>
      </w:r>
      <w:r w:rsidRPr="00E204F2">
        <w:rPr>
          <w:i/>
        </w:rPr>
        <w:t>[insert the name of the Employer]</w:t>
      </w:r>
    </w:p>
    <w:p w14:paraId="1F2A0660" w14:textId="77777777" w:rsidR="00CC76CD" w:rsidRPr="00E204F2" w:rsidRDefault="00CC76CD" w:rsidP="00CC76CD">
      <w:pPr>
        <w:rPr>
          <w:bCs/>
          <w:i/>
          <w:iCs/>
        </w:rPr>
      </w:pPr>
      <w:r w:rsidRPr="00E204F2">
        <w:rPr>
          <w:b/>
        </w:rPr>
        <w:t>Project:</w:t>
      </w:r>
      <w:r w:rsidRPr="00E204F2">
        <w:rPr>
          <w:b/>
          <w:bCs/>
          <w:i/>
          <w:iCs/>
        </w:rPr>
        <w:t xml:space="preserve"> </w:t>
      </w:r>
      <w:r w:rsidRPr="00E204F2">
        <w:rPr>
          <w:bCs/>
          <w:i/>
          <w:iCs/>
        </w:rPr>
        <w:t>[insert name of project]</w:t>
      </w:r>
    </w:p>
    <w:p w14:paraId="2A436206" w14:textId="77777777" w:rsidR="00CC76CD" w:rsidRPr="00E204F2" w:rsidRDefault="00CC76CD" w:rsidP="00CC76CD">
      <w:pPr>
        <w:rPr>
          <w:b/>
          <w:i/>
        </w:rPr>
      </w:pPr>
      <w:r w:rsidRPr="00E204F2">
        <w:rPr>
          <w:b/>
          <w:iCs/>
        </w:rPr>
        <w:t>Contract title</w:t>
      </w:r>
      <w:r w:rsidRPr="00E204F2">
        <w:rPr>
          <w:b/>
        </w:rPr>
        <w:t xml:space="preserve">: </w:t>
      </w:r>
      <w:r w:rsidRPr="00E204F2">
        <w:rPr>
          <w:i/>
        </w:rPr>
        <w:t>[insert the name of the contract]</w:t>
      </w:r>
    </w:p>
    <w:p w14:paraId="76144F27" w14:textId="4DCA0D27" w:rsidR="00CC76CD" w:rsidRPr="0056736A" w:rsidRDefault="00CC76CD" w:rsidP="00CC76CD">
      <w:pPr>
        <w:ind w:right="-540"/>
        <w:rPr>
          <w:i/>
        </w:rPr>
      </w:pPr>
      <w:r w:rsidRPr="00E204F2">
        <w:rPr>
          <w:b/>
        </w:rPr>
        <w:t xml:space="preserve">Country: </w:t>
      </w:r>
      <w:r w:rsidRPr="00E204F2">
        <w:rPr>
          <w:i/>
        </w:rPr>
        <w:t xml:space="preserve">[insert </w:t>
      </w:r>
      <w:r w:rsidRPr="0056736A">
        <w:rPr>
          <w:i/>
        </w:rPr>
        <w:t>country where</w:t>
      </w:r>
      <w:r w:rsidR="0088207D" w:rsidRPr="0056736A">
        <w:rPr>
          <w:i/>
        </w:rPr>
        <w:t xml:space="preserve"> TD</w:t>
      </w:r>
      <w:r w:rsidRPr="0056736A">
        <w:rPr>
          <w:i/>
        </w:rPr>
        <w:t xml:space="preserve"> is issued]</w:t>
      </w:r>
    </w:p>
    <w:p w14:paraId="042D763F" w14:textId="77777777" w:rsidR="00CC76CD" w:rsidRPr="0056736A" w:rsidRDefault="00CC76CD" w:rsidP="00CC76CD">
      <w:pPr>
        <w:rPr>
          <w:i/>
        </w:rPr>
      </w:pPr>
      <w:r w:rsidRPr="0056736A">
        <w:rPr>
          <w:b/>
        </w:rPr>
        <w:t>Loan No. /Credit No. / Grant No.:</w:t>
      </w:r>
      <w:r w:rsidRPr="0056736A">
        <w:rPr>
          <w:i/>
        </w:rPr>
        <w:t xml:space="preserve"> [insert reference number for loan/credit/grant]</w:t>
      </w:r>
    </w:p>
    <w:p w14:paraId="5F1DF1BA" w14:textId="2ADC073E" w:rsidR="00CC76CD" w:rsidRPr="00E204F2" w:rsidRDefault="00CC76CD" w:rsidP="00CC76CD">
      <w:pPr>
        <w:rPr>
          <w:b/>
        </w:rPr>
      </w:pPr>
      <w:r w:rsidRPr="0056736A">
        <w:rPr>
          <w:b/>
        </w:rPr>
        <w:t xml:space="preserve">RFB No: </w:t>
      </w:r>
      <w:r w:rsidRPr="0056736A">
        <w:rPr>
          <w:i/>
        </w:rPr>
        <w:t xml:space="preserve">[insert </w:t>
      </w:r>
      <w:proofErr w:type="gramStart"/>
      <w:r w:rsidR="0088207D" w:rsidRPr="0056736A">
        <w:rPr>
          <w:i/>
        </w:rPr>
        <w:t xml:space="preserve">TD </w:t>
      </w:r>
      <w:r w:rsidRPr="0056736A">
        <w:rPr>
          <w:i/>
        </w:rPr>
        <w:t xml:space="preserve"> reference</w:t>
      </w:r>
      <w:proofErr w:type="gramEnd"/>
      <w:r w:rsidRPr="00E204F2">
        <w:rPr>
          <w:i/>
        </w:rPr>
        <w:t xml:space="preserve"> number from Procurement Plan]</w:t>
      </w:r>
    </w:p>
    <w:p w14:paraId="1ACF582C" w14:textId="77777777" w:rsidR="00CC76CD" w:rsidRPr="00E204F2" w:rsidRDefault="00CC76CD" w:rsidP="00CC76CD">
      <w:pPr>
        <w:pStyle w:val="BodyTextIndent"/>
        <w:spacing w:before="240" w:after="240"/>
        <w:ind w:left="0" w:right="288"/>
        <w:rPr>
          <w:iCs/>
        </w:rPr>
      </w:pPr>
      <w:r w:rsidRPr="00E204F2">
        <w:rPr>
          <w:iCs/>
        </w:rPr>
        <w:t>This Notification of Intention to Award (Notification) notifies you of our decision to award the above contract. The transmission of this Notification begins the Standstill Period. During the Standstill Period, you may:</w:t>
      </w:r>
    </w:p>
    <w:p w14:paraId="1F763D2B" w14:textId="6DAA16E5" w:rsidR="00CC76CD" w:rsidRPr="00E204F2" w:rsidRDefault="00CC76CD" w:rsidP="00F47FA3">
      <w:pPr>
        <w:pStyle w:val="BodyTextIndent"/>
        <w:numPr>
          <w:ilvl w:val="0"/>
          <w:numId w:val="96"/>
        </w:numPr>
        <w:spacing w:before="240" w:after="240"/>
        <w:ind w:right="288"/>
        <w:rPr>
          <w:iCs/>
        </w:rPr>
      </w:pPr>
      <w:r w:rsidRPr="00E204F2">
        <w:rPr>
          <w:iCs/>
        </w:rPr>
        <w:t>request a</w:t>
      </w:r>
      <w:r w:rsidR="00E4048E">
        <w:rPr>
          <w:iCs/>
        </w:rPr>
        <w:t>n inspection of documents</w:t>
      </w:r>
      <w:r w:rsidRPr="00E204F2">
        <w:rPr>
          <w:iCs/>
        </w:rPr>
        <w:t xml:space="preserve"> in relation to the evaluation of your </w:t>
      </w:r>
      <w:r w:rsidR="00D166BF">
        <w:rPr>
          <w:iCs/>
        </w:rPr>
        <w:t>Proposal</w:t>
      </w:r>
      <w:r w:rsidRPr="00E204F2">
        <w:rPr>
          <w:iCs/>
        </w:rPr>
        <w:t>, and/or</w:t>
      </w:r>
    </w:p>
    <w:p w14:paraId="16156268" w14:textId="77777777" w:rsidR="00CC76CD" w:rsidRPr="00E204F2" w:rsidRDefault="00CC76CD" w:rsidP="00F47FA3">
      <w:pPr>
        <w:pStyle w:val="BodyTextIndent"/>
        <w:numPr>
          <w:ilvl w:val="0"/>
          <w:numId w:val="96"/>
        </w:numPr>
        <w:spacing w:before="240" w:after="240"/>
        <w:ind w:right="288"/>
        <w:rPr>
          <w:iCs/>
        </w:rPr>
      </w:pPr>
      <w:r w:rsidRPr="00E204F2">
        <w:rPr>
          <w:iCs/>
        </w:rPr>
        <w:t>submit a Procurement-related Complaint in relation to the decision to award the contract.</w:t>
      </w:r>
    </w:p>
    <w:p w14:paraId="4D6CE3B5"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The successful </w:t>
      </w:r>
      <w:r w:rsidR="004B3D8F">
        <w:rPr>
          <w:b/>
          <w:iCs/>
        </w:rPr>
        <w:t>Bidder</w:t>
      </w:r>
    </w:p>
    <w:tbl>
      <w:tblPr>
        <w:tblW w:w="9067" w:type="dxa"/>
        <w:tblLayout w:type="fixed"/>
        <w:tblLook w:val="04A0" w:firstRow="1" w:lastRow="0" w:firstColumn="1" w:lastColumn="0" w:noHBand="0" w:noVBand="1"/>
      </w:tblPr>
      <w:tblGrid>
        <w:gridCol w:w="2122"/>
        <w:gridCol w:w="6945"/>
      </w:tblGrid>
      <w:tr w:rsidR="00CC76CD" w:rsidRPr="00E204F2" w14:paraId="66091D1B" w14:textId="77777777" w:rsidTr="00CC76CD">
        <w:tc>
          <w:tcPr>
            <w:tcW w:w="2122" w:type="dxa"/>
            <w:shd w:val="clear" w:color="auto" w:fill="C6D9F1" w:themeFill="text2" w:themeFillTint="33"/>
          </w:tcPr>
          <w:p w14:paraId="65686BDF" w14:textId="77777777" w:rsidR="00CC76CD" w:rsidRPr="00E204F2" w:rsidRDefault="00CC76CD" w:rsidP="00CC76CD">
            <w:pPr>
              <w:pStyle w:val="BodyTextIndent"/>
              <w:spacing w:before="120" w:after="120"/>
              <w:ind w:left="0"/>
              <w:jc w:val="left"/>
              <w:rPr>
                <w:iCs/>
              </w:rPr>
            </w:pPr>
            <w:r w:rsidRPr="00E204F2">
              <w:rPr>
                <w:iCs/>
              </w:rPr>
              <w:t>Name:</w:t>
            </w:r>
          </w:p>
        </w:tc>
        <w:tc>
          <w:tcPr>
            <w:tcW w:w="6945" w:type="dxa"/>
            <w:vAlign w:val="center"/>
          </w:tcPr>
          <w:p w14:paraId="71FF310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name</w:t>
            </w:r>
            <w:r w:rsidRPr="00E204F2">
              <w:t xml:space="preserve"> </w:t>
            </w:r>
            <w:r w:rsidRPr="00E204F2">
              <w:rPr>
                <w:i/>
                <w:iCs/>
              </w:rPr>
              <w:t xml:space="preserve">of successful </w:t>
            </w:r>
            <w:r w:rsidR="004B3D8F">
              <w:rPr>
                <w:i/>
                <w:iCs/>
              </w:rPr>
              <w:t>Bidder</w:t>
            </w:r>
            <w:r w:rsidRPr="00E204F2">
              <w:rPr>
                <w:iCs/>
              </w:rPr>
              <w:t>]</w:t>
            </w:r>
          </w:p>
        </w:tc>
      </w:tr>
      <w:tr w:rsidR="00CC76CD" w:rsidRPr="00E204F2" w14:paraId="1C6E2E67" w14:textId="77777777" w:rsidTr="00CC76CD">
        <w:tc>
          <w:tcPr>
            <w:tcW w:w="2122" w:type="dxa"/>
            <w:shd w:val="clear" w:color="auto" w:fill="C6D9F1" w:themeFill="text2" w:themeFillTint="33"/>
          </w:tcPr>
          <w:p w14:paraId="06AE71F3" w14:textId="77777777" w:rsidR="00CC76CD" w:rsidRPr="00E204F2" w:rsidRDefault="00CC76CD" w:rsidP="00CC76CD">
            <w:pPr>
              <w:pStyle w:val="BodyTextIndent"/>
              <w:spacing w:before="120" w:after="120"/>
              <w:ind w:left="0"/>
              <w:jc w:val="left"/>
              <w:rPr>
                <w:iCs/>
              </w:rPr>
            </w:pPr>
            <w:r w:rsidRPr="00E204F2">
              <w:rPr>
                <w:iCs/>
              </w:rPr>
              <w:t>Address:</w:t>
            </w:r>
          </w:p>
        </w:tc>
        <w:tc>
          <w:tcPr>
            <w:tcW w:w="6945" w:type="dxa"/>
            <w:vAlign w:val="center"/>
          </w:tcPr>
          <w:p w14:paraId="6D562249"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address</w:t>
            </w:r>
            <w:r w:rsidRPr="00E204F2">
              <w:t xml:space="preserve"> </w:t>
            </w:r>
            <w:r w:rsidRPr="00E204F2">
              <w:rPr>
                <w:i/>
                <w:iCs/>
              </w:rPr>
              <w:t xml:space="preserve">of the successful </w:t>
            </w:r>
            <w:r w:rsidR="004B3D8F">
              <w:rPr>
                <w:i/>
                <w:iCs/>
              </w:rPr>
              <w:t>Bidder</w:t>
            </w:r>
            <w:r w:rsidRPr="00E204F2">
              <w:rPr>
                <w:iCs/>
              </w:rPr>
              <w:t>]</w:t>
            </w:r>
          </w:p>
        </w:tc>
      </w:tr>
      <w:tr w:rsidR="00CC76CD" w:rsidRPr="00E204F2" w14:paraId="60C83675" w14:textId="77777777" w:rsidTr="00CC76CD">
        <w:tc>
          <w:tcPr>
            <w:tcW w:w="2122" w:type="dxa"/>
            <w:shd w:val="clear" w:color="auto" w:fill="C6D9F1" w:themeFill="text2" w:themeFillTint="33"/>
          </w:tcPr>
          <w:p w14:paraId="49F6DDD7" w14:textId="77777777" w:rsidR="00CC76CD" w:rsidRPr="00E204F2" w:rsidRDefault="00CC76CD" w:rsidP="00CC76CD">
            <w:pPr>
              <w:pStyle w:val="BodyTextIndent"/>
              <w:spacing w:before="120" w:after="120"/>
              <w:ind w:left="0"/>
              <w:jc w:val="left"/>
              <w:rPr>
                <w:iCs/>
              </w:rPr>
            </w:pPr>
            <w:r w:rsidRPr="00E204F2">
              <w:rPr>
                <w:iCs/>
              </w:rPr>
              <w:t>Contract price:</w:t>
            </w:r>
          </w:p>
        </w:tc>
        <w:tc>
          <w:tcPr>
            <w:tcW w:w="6945" w:type="dxa"/>
            <w:vAlign w:val="center"/>
          </w:tcPr>
          <w:p w14:paraId="1EA95255" w14:textId="77777777" w:rsidR="00CC76CD" w:rsidRPr="00E204F2" w:rsidRDefault="00CC76CD" w:rsidP="00CC76CD">
            <w:pPr>
              <w:pStyle w:val="BodyTextIndent"/>
              <w:spacing w:before="120" w:after="120"/>
              <w:ind w:left="0"/>
              <w:jc w:val="left"/>
              <w:rPr>
                <w:iCs/>
              </w:rPr>
            </w:pPr>
            <w:r w:rsidRPr="00E204F2">
              <w:rPr>
                <w:iCs/>
              </w:rPr>
              <w:t>[</w:t>
            </w:r>
            <w:r w:rsidRPr="00E204F2">
              <w:rPr>
                <w:i/>
                <w:iCs/>
              </w:rPr>
              <w:t>insert contract price</w:t>
            </w:r>
            <w:r w:rsidRPr="00E204F2">
              <w:t xml:space="preserve"> </w:t>
            </w:r>
            <w:r w:rsidRPr="00E204F2">
              <w:rPr>
                <w:i/>
                <w:iCs/>
              </w:rPr>
              <w:t xml:space="preserve">of the successful </w:t>
            </w:r>
            <w:r w:rsidR="00D166BF">
              <w:rPr>
                <w:i/>
                <w:iCs/>
              </w:rPr>
              <w:t>Proposal</w:t>
            </w:r>
            <w:r w:rsidRPr="00E204F2">
              <w:rPr>
                <w:iCs/>
              </w:rPr>
              <w:t>]</w:t>
            </w:r>
          </w:p>
        </w:tc>
      </w:tr>
    </w:tbl>
    <w:p w14:paraId="7BDE0D74" w14:textId="77777777" w:rsidR="00CC76CD" w:rsidRPr="00E204F2" w:rsidRDefault="00CC76CD" w:rsidP="00F47FA3">
      <w:pPr>
        <w:pStyle w:val="BodyTextIndent"/>
        <w:numPr>
          <w:ilvl w:val="0"/>
          <w:numId w:val="95"/>
        </w:numPr>
        <w:spacing w:before="240" w:after="120"/>
        <w:ind w:left="284" w:right="289" w:hanging="284"/>
        <w:jc w:val="left"/>
        <w:rPr>
          <w:b/>
          <w:i/>
          <w:iCs/>
        </w:rPr>
      </w:pPr>
      <w:r w:rsidRPr="00E204F2">
        <w:rPr>
          <w:b/>
          <w:iCs/>
        </w:rPr>
        <w:t xml:space="preserve">Other </w:t>
      </w:r>
      <w:r w:rsidR="004B3D8F">
        <w:rPr>
          <w:b/>
          <w:iCs/>
        </w:rPr>
        <w:t>Bidder</w:t>
      </w:r>
      <w:r w:rsidRPr="00E204F2">
        <w:rPr>
          <w:b/>
          <w:iCs/>
        </w:rPr>
        <w:t xml:space="preserve">s </w:t>
      </w:r>
      <w:r w:rsidRPr="00E204F2">
        <w:rPr>
          <w:b/>
          <w:i/>
          <w:iCs/>
        </w:rPr>
        <w:t xml:space="preserve">[INSTRUCTIONS: insert names of all </w:t>
      </w:r>
      <w:r w:rsidR="004B3D8F">
        <w:rPr>
          <w:b/>
          <w:i/>
          <w:iCs/>
        </w:rPr>
        <w:t>Bidder</w:t>
      </w:r>
      <w:r w:rsidRPr="00E204F2">
        <w:rPr>
          <w:b/>
          <w:i/>
          <w:iCs/>
        </w:rPr>
        <w:t xml:space="preserve">s that submitted a </w:t>
      </w:r>
      <w:r w:rsidR="00D166BF">
        <w:rPr>
          <w:b/>
          <w:i/>
          <w:iCs/>
        </w:rPr>
        <w:t>Proposal</w:t>
      </w:r>
      <w:r w:rsidRPr="00E204F2">
        <w:rPr>
          <w:b/>
          <w:i/>
          <w:iCs/>
        </w:rPr>
        <w:t xml:space="preserve">. If the </w:t>
      </w:r>
      <w:r w:rsidR="00D166BF">
        <w:rPr>
          <w:b/>
          <w:i/>
          <w:iCs/>
        </w:rPr>
        <w:t>Proposal</w:t>
      </w:r>
      <w:r w:rsidRPr="00E204F2">
        <w:rPr>
          <w:b/>
          <w:i/>
          <w:iCs/>
        </w:rPr>
        <w:t xml:space="preserve">’s price was evaluated include the evaluated price as well as the </w:t>
      </w:r>
      <w:r w:rsidR="00D166BF">
        <w:rPr>
          <w:b/>
          <w:i/>
          <w:iCs/>
        </w:rPr>
        <w:t>Proposal</w:t>
      </w:r>
      <w:r w:rsidRPr="00E204F2">
        <w:rPr>
          <w:b/>
          <w:i/>
          <w:iCs/>
        </w:rPr>
        <w:t xml:space="preserve"> price as read out.]</w:t>
      </w:r>
    </w:p>
    <w:tbl>
      <w:tblPr>
        <w:tblW w:w="9067" w:type="dxa"/>
        <w:tblLook w:val="04A0" w:firstRow="1" w:lastRow="0" w:firstColumn="1" w:lastColumn="0" w:noHBand="0" w:noVBand="1"/>
      </w:tblPr>
      <w:tblGrid>
        <w:gridCol w:w="4390"/>
        <w:gridCol w:w="2126"/>
        <w:gridCol w:w="2551"/>
      </w:tblGrid>
      <w:tr w:rsidR="00CC76CD" w:rsidRPr="00E204F2" w14:paraId="7FEFA201" w14:textId="77777777" w:rsidTr="00CC76CD">
        <w:tc>
          <w:tcPr>
            <w:tcW w:w="4390" w:type="dxa"/>
            <w:shd w:val="clear" w:color="auto" w:fill="C6D9F1" w:themeFill="text2" w:themeFillTint="33"/>
            <w:vAlign w:val="center"/>
          </w:tcPr>
          <w:p w14:paraId="10B70B03" w14:textId="77777777" w:rsidR="00CC76CD" w:rsidRPr="00E204F2" w:rsidRDefault="00CC76CD" w:rsidP="00CC76CD">
            <w:pPr>
              <w:pStyle w:val="BodyTextIndent"/>
              <w:spacing w:before="60" w:after="60"/>
              <w:ind w:left="0" w:right="33"/>
              <w:jc w:val="center"/>
              <w:rPr>
                <w:iCs/>
              </w:rPr>
            </w:pPr>
            <w:r w:rsidRPr="00E204F2">
              <w:rPr>
                <w:iCs/>
              </w:rPr>
              <w:lastRenderedPageBreak/>
              <w:t xml:space="preserve">Name of </w:t>
            </w:r>
            <w:r w:rsidR="004B3D8F">
              <w:rPr>
                <w:iCs/>
              </w:rPr>
              <w:t>Bidder</w:t>
            </w:r>
          </w:p>
        </w:tc>
        <w:tc>
          <w:tcPr>
            <w:tcW w:w="2126" w:type="dxa"/>
            <w:shd w:val="clear" w:color="auto" w:fill="C6D9F1" w:themeFill="text2" w:themeFillTint="33"/>
            <w:vAlign w:val="center"/>
          </w:tcPr>
          <w:p w14:paraId="592E2CE8" w14:textId="77777777" w:rsidR="00CC76CD" w:rsidRPr="00E204F2" w:rsidRDefault="00D166BF" w:rsidP="00CC76CD">
            <w:pPr>
              <w:pStyle w:val="BodyTextIndent"/>
              <w:ind w:left="0" w:right="29"/>
              <w:jc w:val="center"/>
              <w:rPr>
                <w:iCs/>
              </w:rPr>
            </w:pPr>
            <w:r>
              <w:rPr>
                <w:iCs/>
              </w:rPr>
              <w:t>Proposal</w:t>
            </w:r>
            <w:r w:rsidR="00CC76CD" w:rsidRPr="00E204F2">
              <w:rPr>
                <w:iCs/>
              </w:rPr>
              <w:t xml:space="preserve"> price</w:t>
            </w:r>
          </w:p>
        </w:tc>
        <w:tc>
          <w:tcPr>
            <w:tcW w:w="2551" w:type="dxa"/>
            <w:shd w:val="clear" w:color="auto" w:fill="C6D9F1" w:themeFill="text2" w:themeFillTint="33"/>
            <w:vAlign w:val="center"/>
          </w:tcPr>
          <w:p w14:paraId="5B7DB0AC" w14:textId="77777777" w:rsidR="00CC76CD" w:rsidRPr="00E204F2" w:rsidRDefault="00CC76CD" w:rsidP="00CC76CD">
            <w:pPr>
              <w:pStyle w:val="BodyTextIndent"/>
              <w:ind w:left="0"/>
              <w:jc w:val="center"/>
              <w:rPr>
                <w:iCs/>
              </w:rPr>
            </w:pPr>
            <w:r w:rsidRPr="00E204F2">
              <w:rPr>
                <w:iCs/>
              </w:rPr>
              <w:t xml:space="preserve">Evaluated </w:t>
            </w:r>
            <w:r w:rsidR="00D166BF">
              <w:rPr>
                <w:iCs/>
              </w:rPr>
              <w:t>Proposal</w:t>
            </w:r>
            <w:r w:rsidRPr="00E204F2">
              <w:rPr>
                <w:iCs/>
              </w:rPr>
              <w:t xml:space="preserve"> Cost </w:t>
            </w:r>
          </w:p>
        </w:tc>
      </w:tr>
      <w:tr w:rsidR="00CC76CD" w:rsidRPr="00E204F2" w14:paraId="6AADE652" w14:textId="77777777" w:rsidTr="00CC76CD">
        <w:tc>
          <w:tcPr>
            <w:tcW w:w="4390" w:type="dxa"/>
            <w:vAlign w:val="center"/>
          </w:tcPr>
          <w:p w14:paraId="2726F34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C50C364" w14:textId="77777777" w:rsidR="00CC76CD" w:rsidRPr="00E204F2" w:rsidRDefault="00CC76CD" w:rsidP="00CC76CD">
            <w:pPr>
              <w:pStyle w:val="BodyTextIndent"/>
              <w:spacing w:before="120" w:after="120"/>
              <w:ind w:left="0" w:right="33"/>
              <w:jc w:val="center"/>
              <w:rPr>
                <w:iCs/>
              </w:rP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16494D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 xml:space="preserve">insert evaluated </w:t>
            </w:r>
            <w:r w:rsidRPr="00E204F2">
              <w:rPr>
                <w:iCs/>
              </w:rPr>
              <w:t>cost]</w:t>
            </w:r>
          </w:p>
        </w:tc>
      </w:tr>
      <w:tr w:rsidR="00CC76CD" w:rsidRPr="00E204F2" w14:paraId="2B22E95F" w14:textId="77777777" w:rsidTr="00CC76CD">
        <w:tc>
          <w:tcPr>
            <w:tcW w:w="4390" w:type="dxa"/>
            <w:vAlign w:val="center"/>
          </w:tcPr>
          <w:p w14:paraId="2C69D42C"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FD638A"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7DE090E0"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1BA92EB" w14:textId="77777777" w:rsidTr="00CC76CD">
        <w:tc>
          <w:tcPr>
            <w:tcW w:w="4390" w:type="dxa"/>
            <w:vAlign w:val="center"/>
          </w:tcPr>
          <w:p w14:paraId="755FAF0F"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72CBD293"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105A429F"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7A8ABB5C" w14:textId="77777777" w:rsidTr="00CC76CD">
        <w:tc>
          <w:tcPr>
            <w:tcW w:w="4390" w:type="dxa"/>
            <w:vAlign w:val="center"/>
          </w:tcPr>
          <w:p w14:paraId="1DA33450"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91AAD1E"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2F70196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r w:rsidR="00CC76CD" w:rsidRPr="00E204F2" w14:paraId="0E63DC63" w14:textId="77777777" w:rsidTr="00CC76CD">
        <w:tc>
          <w:tcPr>
            <w:tcW w:w="4390" w:type="dxa"/>
            <w:vAlign w:val="center"/>
          </w:tcPr>
          <w:p w14:paraId="3742B4CE" w14:textId="77777777" w:rsidR="00CC76CD" w:rsidRPr="00E204F2" w:rsidRDefault="00CC76CD" w:rsidP="00CC76CD">
            <w:r w:rsidRPr="00E204F2">
              <w:rPr>
                <w:iCs/>
              </w:rPr>
              <w:t>[</w:t>
            </w:r>
            <w:r w:rsidRPr="00E204F2">
              <w:rPr>
                <w:i/>
                <w:iCs/>
              </w:rPr>
              <w:t>insert name</w:t>
            </w:r>
            <w:r w:rsidRPr="00E204F2">
              <w:rPr>
                <w:iCs/>
              </w:rPr>
              <w:t>]</w:t>
            </w:r>
          </w:p>
        </w:tc>
        <w:tc>
          <w:tcPr>
            <w:tcW w:w="2126" w:type="dxa"/>
            <w:vAlign w:val="center"/>
          </w:tcPr>
          <w:p w14:paraId="151F0A65" w14:textId="77777777" w:rsidR="00CC76CD" w:rsidRPr="00E204F2" w:rsidRDefault="00CC76CD" w:rsidP="00CC76CD">
            <w:pPr>
              <w:jc w:val="center"/>
            </w:pPr>
            <w:r w:rsidRPr="00E204F2">
              <w:rPr>
                <w:iCs/>
              </w:rPr>
              <w:t>[</w:t>
            </w:r>
            <w:r w:rsidRPr="00E204F2">
              <w:rPr>
                <w:i/>
                <w:iCs/>
              </w:rPr>
              <w:t xml:space="preserve">insert </w:t>
            </w:r>
            <w:r w:rsidR="00D166BF">
              <w:rPr>
                <w:i/>
                <w:iCs/>
              </w:rPr>
              <w:t>Proposal</w:t>
            </w:r>
            <w:r w:rsidRPr="00E204F2">
              <w:rPr>
                <w:i/>
                <w:iCs/>
              </w:rPr>
              <w:t xml:space="preserve"> price</w:t>
            </w:r>
            <w:r w:rsidRPr="00E204F2">
              <w:rPr>
                <w:iCs/>
              </w:rPr>
              <w:t>]</w:t>
            </w:r>
          </w:p>
        </w:tc>
        <w:tc>
          <w:tcPr>
            <w:tcW w:w="2551" w:type="dxa"/>
            <w:vAlign w:val="center"/>
          </w:tcPr>
          <w:p w14:paraId="62DE8A13" w14:textId="77777777" w:rsidR="00CC76CD" w:rsidRPr="00E204F2" w:rsidRDefault="00CC76CD" w:rsidP="00CC76CD">
            <w:pPr>
              <w:pStyle w:val="BodyTextIndent"/>
              <w:spacing w:before="120" w:after="120"/>
              <w:ind w:left="0"/>
              <w:jc w:val="center"/>
              <w:rPr>
                <w:iCs/>
              </w:rPr>
            </w:pPr>
            <w:r w:rsidRPr="00E204F2">
              <w:rPr>
                <w:iCs/>
              </w:rPr>
              <w:t>[</w:t>
            </w:r>
            <w:r w:rsidRPr="00E204F2">
              <w:rPr>
                <w:i/>
                <w:iCs/>
              </w:rPr>
              <w:t>insert evaluated cost</w:t>
            </w:r>
            <w:r w:rsidRPr="00E204F2">
              <w:rPr>
                <w:iCs/>
              </w:rPr>
              <w:t>]</w:t>
            </w:r>
          </w:p>
        </w:tc>
      </w:tr>
    </w:tbl>
    <w:p w14:paraId="280A8181"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t xml:space="preserve">Reason/s why your </w:t>
      </w:r>
      <w:r w:rsidR="00D166BF">
        <w:rPr>
          <w:b/>
          <w:iCs/>
        </w:rPr>
        <w:t>Proposal</w:t>
      </w:r>
      <w:r w:rsidRPr="00E204F2">
        <w:rPr>
          <w:b/>
          <w:iCs/>
        </w:rPr>
        <w:t xml:space="preserve"> was unsuccessful</w:t>
      </w:r>
    </w:p>
    <w:tbl>
      <w:tblPr>
        <w:tblW w:w="0" w:type="auto"/>
        <w:tblLook w:val="04A0" w:firstRow="1" w:lastRow="0" w:firstColumn="1" w:lastColumn="0" w:noHBand="0" w:noVBand="1"/>
      </w:tblPr>
      <w:tblGrid>
        <w:gridCol w:w="9016"/>
      </w:tblGrid>
      <w:tr w:rsidR="00CC76CD" w:rsidRPr="00E204F2" w14:paraId="2D56C7FF" w14:textId="77777777" w:rsidTr="00CC76CD">
        <w:tc>
          <w:tcPr>
            <w:tcW w:w="9016" w:type="dxa"/>
          </w:tcPr>
          <w:p w14:paraId="36170CE7" w14:textId="77777777" w:rsidR="00CC76CD" w:rsidRPr="00E204F2" w:rsidRDefault="00CC76CD" w:rsidP="00CC76CD">
            <w:pPr>
              <w:pStyle w:val="BodyTextIndent"/>
              <w:spacing w:before="120" w:after="120"/>
              <w:ind w:left="0" w:right="289"/>
              <w:rPr>
                <w:i/>
                <w:iCs/>
              </w:rPr>
            </w:pPr>
            <w:r w:rsidRPr="00E204F2">
              <w:rPr>
                <w:i/>
                <w:iCs/>
              </w:rPr>
              <w:t xml:space="preserve">[INSTRUCTIONS: State the reason/s why </w:t>
            </w:r>
            <w:r w:rsidRPr="00E204F2">
              <w:rPr>
                <w:i/>
                <w:iCs/>
                <w:u w:val="single"/>
              </w:rPr>
              <w:t>this</w:t>
            </w:r>
            <w:r w:rsidRPr="00E204F2">
              <w:rPr>
                <w:i/>
                <w:iCs/>
              </w:rPr>
              <w:t xml:space="preserve"> </w:t>
            </w:r>
            <w:r w:rsidR="004B3D8F">
              <w:rPr>
                <w:i/>
                <w:iCs/>
              </w:rPr>
              <w:t>Bidder</w:t>
            </w:r>
            <w:r w:rsidRPr="00E204F2">
              <w:rPr>
                <w:i/>
                <w:iCs/>
              </w:rPr>
              <w:t xml:space="preserve">’s </w:t>
            </w:r>
            <w:r w:rsidR="00D166BF">
              <w:rPr>
                <w:i/>
                <w:iCs/>
              </w:rPr>
              <w:t>Proposal</w:t>
            </w:r>
            <w:r w:rsidRPr="00E204F2">
              <w:rPr>
                <w:i/>
                <w:iCs/>
              </w:rPr>
              <w:t xml:space="preserve"> was unsuccessful. Do NOT include: (a) a point by point comparison with another </w:t>
            </w:r>
            <w:r w:rsidR="004B3D8F">
              <w:rPr>
                <w:i/>
                <w:iCs/>
              </w:rPr>
              <w:t>Bidder</w:t>
            </w:r>
            <w:r w:rsidRPr="00E204F2">
              <w:rPr>
                <w:i/>
                <w:iCs/>
              </w:rPr>
              <w:t xml:space="preserve">’s </w:t>
            </w:r>
            <w:r w:rsidR="00D166BF">
              <w:rPr>
                <w:i/>
                <w:iCs/>
              </w:rPr>
              <w:t>Proposal</w:t>
            </w:r>
            <w:r w:rsidRPr="00E204F2">
              <w:rPr>
                <w:i/>
                <w:iCs/>
              </w:rPr>
              <w:t xml:space="preserve"> or (b) information that is marked confidential by the </w:t>
            </w:r>
            <w:r w:rsidR="004B3D8F">
              <w:rPr>
                <w:i/>
                <w:iCs/>
              </w:rPr>
              <w:t>Bidder</w:t>
            </w:r>
            <w:r w:rsidRPr="00E204F2">
              <w:rPr>
                <w:i/>
                <w:iCs/>
              </w:rPr>
              <w:t xml:space="preserve"> in its </w:t>
            </w:r>
            <w:r w:rsidR="00D166BF">
              <w:rPr>
                <w:i/>
                <w:iCs/>
              </w:rPr>
              <w:t>Proposal</w:t>
            </w:r>
            <w:r w:rsidRPr="00E204F2">
              <w:rPr>
                <w:i/>
                <w:iCs/>
              </w:rPr>
              <w:t>.]</w:t>
            </w:r>
          </w:p>
        </w:tc>
      </w:tr>
    </w:tbl>
    <w:p w14:paraId="75433F73" w14:textId="4739297C" w:rsidR="00CC76CD" w:rsidRPr="0056736A" w:rsidRDefault="00CC76CD" w:rsidP="00F47FA3">
      <w:pPr>
        <w:pStyle w:val="BodyTextIndent"/>
        <w:numPr>
          <w:ilvl w:val="0"/>
          <w:numId w:val="95"/>
        </w:numPr>
        <w:spacing w:before="240" w:after="120"/>
        <w:ind w:left="284" w:right="289" w:hanging="284"/>
        <w:rPr>
          <w:b/>
          <w:iCs/>
        </w:rPr>
      </w:pPr>
      <w:r w:rsidRPr="0056736A">
        <w:rPr>
          <w:b/>
          <w:iCs/>
        </w:rPr>
        <w:t>How to request a</w:t>
      </w:r>
      <w:r w:rsidR="00652F02" w:rsidRPr="0056736A">
        <w:rPr>
          <w:b/>
          <w:iCs/>
        </w:rPr>
        <w:t>n inspection of documents</w:t>
      </w:r>
      <w:r w:rsidRPr="0056736A">
        <w:rPr>
          <w:b/>
          <w:iCs/>
        </w:rPr>
        <w:t xml:space="preserve"> </w:t>
      </w:r>
    </w:p>
    <w:tbl>
      <w:tblPr>
        <w:tblW w:w="0" w:type="auto"/>
        <w:tblLook w:val="04A0" w:firstRow="1" w:lastRow="0" w:firstColumn="1" w:lastColumn="0" w:noHBand="0" w:noVBand="1"/>
      </w:tblPr>
      <w:tblGrid>
        <w:gridCol w:w="9558"/>
      </w:tblGrid>
      <w:tr w:rsidR="00CC76CD" w:rsidRPr="00C3613B" w14:paraId="75B6ABD4" w14:textId="77777777" w:rsidTr="00CC76CD">
        <w:tc>
          <w:tcPr>
            <w:tcW w:w="9558" w:type="dxa"/>
          </w:tcPr>
          <w:p w14:paraId="2967BE8E" w14:textId="469C0F24" w:rsidR="00CC76CD" w:rsidRPr="0056736A" w:rsidRDefault="00CC76CD" w:rsidP="002150B9">
            <w:pPr>
              <w:pStyle w:val="BodyTextIndent"/>
              <w:spacing w:before="120" w:after="120"/>
              <w:ind w:left="34" w:right="289" w:hanging="34"/>
              <w:rPr>
                <w:iCs/>
              </w:rPr>
            </w:pPr>
            <w:r w:rsidRPr="0056736A">
              <w:rPr>
                <w:iCs/>
              </w:rPr>
              <w:t>You may request a</w:t>
            </w:r>
            <w:r w:rsidR="00652F02" w:rsidRPr="0056736A">
              <w:rPr>
                <w:iCs/>
              </w:rPr>
              <w:t>n inspection of documents</w:t>
            </w:r>
            <w:r w:rsidRPr="0056736A">
              <w:rPr>
                <w:iCs/>
              </w:rPr>
              <w:t xml:space="preserve"> in relation to the results of the evaluation of your </w:t>
            </w:r>
            <w:r w:rsidR="00D166BF" w:rsidRPr="0056736A">
              <w:rPr>
                <w:iCs/>
              </w:rPr>
              <w:t>Proposal</w:t>
            </w:r>
            <w:r w:rsidRPr="0056736A">
              <w:rPr>
                <w:iCs/>
              </w:rPr>
              <w:t xml:space="preserve">. </w:t>
            </w:r>
            <w:r w:rsidR="00652F02" w:rsidRPr="0056736A">
              <w:rPr>
                <w:iCs/>
              </w:rPr>
              <w:t xml:space="preserve">After having published the Decision on qualification of the proposals or Contract Award Decision or decision on discontinuation of the procedure, </w:t>
            </w:r>
            <w:r w:rsidR="00E26E59" w:rsidRPr="0056736A">
              <w:rPr>
                <w:iCs/>
              </w:rPr>
              <w:t>the bidders are allowed to ask for inspection of documents in accordance with article 149. of the Law on Public Procurement of the Republic of Serbia 91/2019.</w:t>
            </w:r>
          </w:p>
          <w:p w14:paraId="0C062927" w14:textId="276C7407" w:rsidR="00CC76CD" w:rsidRPr="0056736A" w:rsidRDefault="00CC76CD" w:rsidP="001F487D">
            <w:pPr>
              <w:pStyle w:val="BodyTextIndent"/>
              <w:spacing w:before="120" w:after="120"/>
              <w:ind w:left="34" w:right="289" w:hanging="34"/>
            </w:pPr>
            <w:r w:rsidRPr="0056736A">
              <w:t xml:space="preserve">Provide the contract name, reference number, name of the </w:t>
            </w:r>
            <w:r w:rsidR="004B3D8F" w:rsidRPr="0056736A">
              <w:t>Bidder</w:t>
            </w:r>
            <w:r w:rsidRPr="0056736A">
              <w:t>, contact details; and address the request for</w:t>
            </w:r>
            <w:r w:rsidR="00CA1698" w:rsidRPr="0056736A">
              <w:t xml:space="preserve"> inspection of documents</w:t>
            </w:r>
            <w:r w:rsidRPr="0056736A">
              <w:t xml:space="preserve"> as follows:</w:t>
            </w:r>
          </w:p>
          <w:p w14:paraId="63656F4B" w14:textId="5132D536" w:rsidR="00CC76CD" w:rsidRPr="0056736A" w:rsidRDefault="00CC76CD" w:rsidP="001F487D">
            <w:pPr>
              <w:pStyle w:val="BodyTextIndent"/>
              <w:spacing w:before="120" w:after="120"/>
              <w:ind w:left="34" w:right="289" w:hanging="34"/>
            </w:pPr>
            <w:r w:rsidRPr="0056736A">
              <w:t>Attention: [</w:t>
            </w:r>
            <w:r w:rsidRPr="0056736A">
              <w:rPr>
                <w:i/>
              </w:rPr>
              <w:t>insert full name of person, if applicable</w:t>
            </w:r>
            <w:r w:rsidRPr="0056736A">
              <w:t>]</w:t>
            </w:r>
          </w:p>
          <w:p w14:paraId="456B7DF1" w14:textId="36E69CA0" w:rsidR="00CC76CD" w:rsidRPr="0056736A" w:rsidRDefault="00CC76CD" w:rsidP="001F487D">
            <w:pPr>
              <w:pStyle w:val="BodyTextIndent"/>
              <w:spacing w:before="120" w:after="120"/>
              <w:ind w:left="34" w:right="289" w:hanging="34"/>
            </w:pPr>
            <w:r w:rsidRPr="0056736A">
              <w:t>Title/position: [</w:t>
            </w:r>
            <w:r w:rsidRPr="0056736A">
              <w:rPr>
                <w:i/>
              </w:rPr>
              <w:t>insert title/position</w:t>
            </w:r>
            <w:r w:rsidRPr="0056736A">
              <w:t>]</w:t>
            </w:r>
          </w:p>
          <w:p w14:paraId="47CB5D64" w14:textId="3673C037" w:rsidR="00CC76CD" w:rsidRPr="0056736A" w:rsidRDefault="00CC76CD" w:rsidP="001F487D">
            <w:pPr>
              <w:pStyle w:val="BodyTextIndent"/>
              <w:spacing w:before="120" w:after="120"/>
              <w:ind w:left="34" w:right="289" w:hanging="34"/>
            </w:pPr>
            <w:r w:rsidRPr="0056736A">
              <w:t>Agency: [</w:t>
            </w:r>
            <w:r w:rsidRPr="0056736A">
              <w:rPr>
                <w:i/>
              </w:rPr>
              <w:t>insert name of Employer</w:t>
            </w:r>
            <w:r w:rsidRPr="0056736A">
              <w:t>]</w:t>
            </w:r>
          </w:p>
          <w:p w14:paraId="5FCAB32C" w14:textId="7B0BCABD" w:rsidR="00CC76CD" w:rsidRPr="0056736A" w:rsidRDefault="00CC76CD" w:rsidP="001F487D">
            <w:pPr>
              <w:pStyle w:val="BodyTextIndent"/>
              <w:spacing w:before="120" w:after="120"/>
              <w:ind w:left="34" w:right="289" w:hanging="34"/>
            </w:pPr>
            <w:r w:rsidRPr="0056736A">
              <w:t>Email address: [</w:t>
            </w:r>
            <w:r w:rsidRPr="0056736A">
              <w:rPr>
                <w:i/>
              </w:rPr>
              <w:t>insert email address</w:t>
            </w:r>
            <w:r w:rsidRPr="0056736A">
              <w:t>]</w:t>
            </w:r>
          </w:p>
          <w:p w14:paraId="7E4883C2" w14:textId="6C7B269A" w:rsidR="00CC76CD" w:rsidRPr="0056736A" w:rsidRDefault="00CC76CD" w:rsidP="001F487D">
            <w:pPr>
              <w:pStyle w:val="BodyTextIndent"/>
              <w:spacing w:before="120" w:after="120"/>
              <w:ind w:left="34" w:right="289" w:hanging="34"/>
              <w:rPr>
                <w:i/>
              </w:rPr>
            </w:pPr>
            <w:r w:rsidRPr="0056736A">
              <w:t>Fax number: [</w:t>
            </w:r>
            <w:r w:rsidRPr="0056736A">
              <w:rPr>
                <w:i/>
              </w:rPr>
              <w:t>insert fax number</w:t>
            </w:r>
            <w:r w:rsidRPr="0056736A">
              <w:t xml:space="preserve">] </w:t>
            </w:r>
            <w:r w:rsidRPr="0056736A">
              <w:rPr>
                <w:i/>
              </w:rPr>
              <w:t>delete if not used</w:t>
            </w:r>
          </w:p>
          <w:p w14:paraId="26849595" w14:textId="65491E72" w:rsidR="00CC76CD" w:rsidRPr="00C3613B" w:rsidRDefault="00CC76CD" w:rsidP="00480717">
            <w:pPr>
              <w:pStyle w:val="BodyTextIndent"/>
              <w:spacing w:before="120" w:after="120"/>
              <w:ind w:left="34" w:right="289" w:hanging="34"/>
              <w:rPr>
                <w:iCs/>
              </w:rPr>
            </w:pPr>
            <w:r w:rsidRPr="0056736A">
              <w:rPr>
                <w:iCs/>
              </w:rPr>
              <w:t xml:space="preserve">The </w:t>
            </w:r>
            <w:r w:rsidR="00CA1698" w:rsidRPr="0056736A">
              <w:rPr>
                <w:iCs/>
              </w:rPr>
              <w:t xml:space="preserve">request for inspection of </w:t>
            </w:r>
            <w:proofErr w:type="gramStart"/>
            <w:r w:rsidR="00CA1698" w:rsidRPr="0056736A">
              <w:rPr>
                <w:iCs/>
              </w:rPr>
              <w:t xml:space="preserve">documents </w:t>
            </w:r>
            <w:r w:rsidR="005D4FA1">
              <w:rPr>
                <w:iCs/>
              </w:rPr>
              <w:t xml:space="preserve"> should</w:t>
            </w:r>
            <w:proofErr w:type="gramEnd"/>
            <w:r w:rsidR="005D4FA1">
              <w:rPr>
                <w:iCs/>
              </w:rPr>
              <w:t xml:space="preserve"> </w:t>
            </w:r>
            <w:r w:rsidRPr="0056736A">
              <w:rPr>
                <w:iCs/>
              </w:rPr>
              <w:t xml:space="preserve"> be in writing, We shall promptly advise you in writing </w:t>
            </w:r>
            <w:r w:rsidR="00CA1698" w:rsidRPr="0056736A">
              <w:rPr>
                <w:iCs/>
              </w:rPr>
              <w:t xml:space="preserve">when the inspection of documents </w:t>
            </w:r>
            <w:r w:rsidRPr="0056736A">
              <w:rPr>
                <w:iCs/>
              </w:rPr>
              <w:t>will take place and confirm the date and time.</w:t>
            </w:r>
          </w:p>
          <w:p w14:paraId="476B2D53" w14:textId="3779B81D" w:rsidR="00CC76CD" w:rsidRPr="00C3613B" w:rsidRDefault="00CC76CD" w:rsidP="00642A95">
            <w:pPr>
              <w:pStyle w:val="BodyTextIndent"/>
              <w:spacing w:before="120" w:after="120"/>
              <w:ind w:left="34" w:right="289" w:hanging="34"/>
              <w:rPr>
                <w:iCs/>
              </w:rPr>
            </w:pPr>
          </w:p>
        </w:tc>
      </w:tr>
    </w:tbl>
    <w:p w14:paraId="7BEAECAE" w14:textId="77777777" w:rsidR="00CC76CD" w:rsidRPr="00C3613B" w:rsidRDefault="00CC76CD" w:rsidP="00F47FA3">
      <w:pPr>
        <w:pStyle w:val="BodyTextIndent"/>
        <w:numPr>
          <w:ilvl w:val="0"/>
          <w:numId w:val="95"/>
        </w:numPr>
        <w:spacing w:before="240" w:after="120"/>
        <w:ind w:left="284" w:right="289" w:hanging="284"/>
        <w:rPr>
          <w:b/>
          <w:iCs/>
        </w:rPr>
      </w:pPr>
      <w:r w:rsidRPr="00C3613B">
        <w:rPr>
          <w:b/>
          <w:iCs/>
        </w:rPr>
        <w:t xml:space="preserve">How to make a complaint </w:t>
      </w:r>
    </w:p>
    <w:tbl>
      <w:tblPr>
        <w:tblW w:w="0" w:type="auto"/>
        <w:tblLook w:val="04A0" w:firstRow="1" w:lastRow="0" w:firstColumn="1" w:lastColumn="0" w:noHBand="0" w:noVBand="1"/>
      </w:tblPr>
      <w:tblGrid>
        <w:gridCol w:w="9016"/>
      </w:tblGrid>
      <w:tr w:rsidR="00CC76CD" w:rsidRPr="00E204F2" w14:paraId="0796BB41" w14:textId="77777777" w:rsidTr="00CC76CD">
        <w:tc>
          <w:tcPr>
            <w:tcW w:w="9016" w:type="dxa"/>
          </w:tcPr>
          <w:p w14:paraId="7E86DB66" w14:textId="77777777" w:rsidR="00CC76CD" w:rsidRPr="00C3613B" w:rsidRDefault="00CC76CD" w:rsidP="00CC76CD">
            <w:pPr>
              <w:pStyle w:val="BodyTextIndent"/>
              <w:spacing w:before="120" w:after="120"/>
              <w:ind w:left="0" w:right="289"/>
              <w:rPr>
                <w:iCs/>
              </w:rPr>
            </w:pPr>
            <w:r w:rsidRPr="00C3613B">
              <w:rPr>
                <w:iCs/>
              </w:rPr>
              <w:t>Period:  Procurement-related Complaint challenging the decision to award shall be submitted by midnight, [</w:t>
            </w:r>
            <w:r w:rsidRPr="00C3613B">
              <w:rPr>
                <w:i/>
                <w:iCs/>
              </w:rPr>
              <w:t>insert date</w:t>
            </w:r>
            <w:r w:rsidRPr="00C3613B">
              <w:rPr>
                <w:iCs/>
              </w:rPr>
              <w:t xml:space="preserve">] (local time). </w:t>
            </w:r>
          </w:p>
          <w:p w14:paraId="169BD291" w14:textId="77777777" w:rsidR="00CC76CD" w:rsidRPr="00C3613B" w:rsidRDefault="00CC76CD" w:rsidP="00CC76CD">
            <w:pPr>
              <w:spacing w:before="120" w:after="120"/>
            </w:pPr>
            <w:r w:rsidRPr="00C3613B">
              <w:t xml:space="preserve">Provide the contract name, reference number, name of the </w:t>
            </w:r>
            <w:r w:rsidR="004B3D8F">
              <w:t>Bidder</w:t>
            </w:r>
            <w:r w:rsidRPr="00C3613B">
              <w:t>, contact details; and address the Procurement-related Complaint as follows:</w:t>
            </w:r>
          </w:p>
          <w:p w14:paraId="72E9B78D" w14:textId="77777777" w:rsidR="00CC76CD" w:rsidRPr="00C3613B" w:rsidRDefault="00CC76CD" w:rsidP="00CC76CD">
            <w:pPr>
              <w:spacing w:before="120" w:after="120"/>
              <w:ind w:left="341"/>
            </w:pPr>
            <w:r w:rsidRPr="00C3613B">
              <w:t>Attention: [</w:t>
            </w:r>
            <w:r w:rsidRPr="00C3613B">
              <w:rPr>
                <w:i/>
              </w:rPr>
              <w:t>insert full name of person, if applicable</w:t>
            </w:r>
            <w:r w:rsidRPr="00C3613B">
              <w:t>]</w:t>
            </w:r>
          </w:p>
          <w:p w14:paraId="0B3382E1" w14:textId="77777777" w:rsidR="00CC76CD" w:rsidRPr="00C3613B" w:rsidRDefault="00CC76CD" w:rsidP="00CC76CD">
            <w:pPr>
              <w:spacing w:before="120" w:after="120"/>
              <w:ind w:left="341"/>
            </w:pPr>
            <w:r w:rsidRPr="00C3613B">
              <w:lastRenderedPageBreak/>
              <w:t>Title/position: [</w:t>
            </w:r>
            <w:r w:rsidRPr="00C3613B">
              <w:rPr>
                <w:i/>
              </w:rPr>
              <w:t>insert title/position</w:t>
            </w:r>
            <w:r w:rsidRPr="00C3613B">
              <w:t>]</w:t>
            </w:r>
          </w:p>
          <w:p w14:paraId="52309F85" w14:textId="77777777" w:rsidR="00CC76CD" w:rsidRPr="00C3613B" w:rsidRDefault="00CC76CD" w:rsidP="00CC76CD">
            <w:pPr>
              <w:spacing w:before="120" w:after="120"/>
              <w:ind w:left="341"/>
            </w:pPr>
            <w:r w:rsidRPr="00C3613B">
              <w:t>Agency: [</w:t>
            </w:r>
            <w:r w:rsidRPr="00C3613B">
              <w:rPr>
                <w:i/>
              </w:rPr>
              <w:t>insert name of Employer</w:t>
            </w:r>
            <w:r w:rsidRPr="00C3613B">
              <w:t>]</w:t>
            </w:r>
          </w:p>
          <w:p w14:paraId="2E648A7C" w14:textId="77777777" w:rsidR="00CC76CD" w:rsidRPr="00C3613B" w:rsidRDefault="00CC76CD" w:rsidP="00CC76CD">
            <w:pPr>
              <w:spacing w:before="120" w:after="120"/>
              <w:ind w:left="341"/>
            </w:pPr>
            <w:r w:rsidRPr="00C3613B">
              <w:t>Email address: [</w:t>
            </w:r>
            <w:r w:rsidRPr="00C3613B">
              <w:rPr>
                <w:i/>
              </w:rPr>
              <w:t>insert email address</w:t>
            </w:r>
            <w:r w:rsidRPr="00C3613B">
              <w:t>]</w:t>
            </w:r>
          </w:p>
          <w:p w14:paraId="6221705E" w14:textId="77777777" w:rsidR="00CC76CD" w:rsidRPr="00C3613B" w:rsidRDefault="00CC76CD" w:rsidP="00CC76CD">
            <w:pPr>
              <w:spacing w:before="120" w:after="120"/>
              <w:ind w:left="341"/>
              <w:rPr>
                <w:i/>
              </w:rPr>
            </w:pPr>
            <w:r w:rsidRPr="00C3613B">
              <w:t>Fax number: [</w:t>
            </w:r>
            <w:r w:rsidRPr="00C3613B">
              <w:rPr>
                <w:i/>
              </w:rPr>
              <w:t>insert fax number</w:t>
            </w:r>
            <w:r w:rsidRPr="00C3613B">
              <w:t xml:space="preserve">] </w:t>
            </w:r>
            <w:r w:rsidRPr="00C3613B">
              <w:rPr>
                <w:i/>
              </w:rPr>
              <w:t>delete if not used</w:t>
            </w:r>
          </w:p>
          <w:p w14:paraId="37E09E44" w14:textId="399AA27B" w:rsidR="00CC76CD" w:rsidRPr="00B4524A" w:rsidRDefault="00CC76CD" w:rsidP="00CC76CD">
            <w:pPr>
              <w:pStyle w:val="BodyTextIndent"/>
              <w:spacing w:before="120" w:after="120"/>
              <w:ind w:left="0" w:right="289"/>
              <w:rPr>
                <w:iCs/>
              </w:rPr>
            </w:pPr>
            <w:r w:rsidRPr="00B00F60">
              <w:rPr>
                <w:iCs/>
              </w:rPr>
              <w:t>At this point in the procurement process, you may submit a Procurement-related Complaint challenging the decision to award the contract. You do not need to have requested, or received</w:t>
            </w:r>
            <w:r w:rsidRPr="0056736A">
              <w:rPr>
                <w:iCs/>
              </w:rPr>
              <w:t>, a</w:t>
            </w:r>
            <w:r w:rsidR="001C55DC" w:rsidRPr="0056736A">
              <w:rPr>
                <w:iCs/>
              </w:rPr>
              <w:t>n inspection of documents</w:t>
            </w:r>
            <w:r w:rsidRPr="00B00F60">
              <w:rPr>
                <w:iCs/>
              </w:rPr>
              <w:t xml:space="preserve"> before making this </w:t>
            </w:r>
            <w:r w:rsidRPr="00B4524A">
              <w:rPr>
                <w:iCs/>
              </w:rPr>
              <w:t>complaint. Your complaint must be submitted within the Standstill Period and received by us before the Standstill Period ends.</w:t>
            </w:r>
          </w:p>
          <w:p w14:paraId="3F24618F" w14:textId="77777777" w:rsidR="00CC76CD" w:rsidRPr="00B4524A" w:rsidRDefault="00CC76CD" w:rsidP="00CC76CD">
            <w:pPr>
              <w:pStyle w:val="BodyTextIndent"/>
              <w:spacing w:before="120" w:after="120"/>
              <w:ind w:left="0" w:right="289"/>
              <w:rPr>
                <w:iCs/>
              </w:rPr>
            </w:pPr>
            <w:r w:rsidRPr="00B4524A">
              <w:rPr>
                <w:iCs/>
                <w:u w:val="single"/>
              </w:rPr>
              <w:t>Further information</w:t>
            </w:r>
            <w:r w:rsidRPr="00B4524A">
              <w:rPr>
                <w:iCs/>
              </w:rPr>
              <w:t>:</w:t>
            </w:r>
          </w:p>
          <w:p w14:paraId="71BF7008" w14:textId="77777777" w:rsidR="00A060ED" w:rsidRPr="00D13A22" w:rsidRDefault="00A060ED" w:rsidP="00A060ED">
            <w:pPr>
              <w:spacing w:after="200"/>
              <w:rPr>
                <w:bCs/>
                <w:szCs w:val="24"/>
                <w:lang w:val="sr-Latn-CS" w:eastAsia="sr-Latn-RS"/>
              </w:rPr>
            </w:pPr>
            <w:r w:rsidRPr="00B4524A">
              <w:rPr>
                <w:bCs/>
                <w:szCs w:val="24"/>
                <w:lang w:val="ru-RU"/>
              </w:rPr>
              <w:t xml:space="preserve">The procedure for the protection </w:t>
            </w:r>
            <w:r w:rsidRPr="00D13A22">
              <w:rPr>
                <w:bCs/>
                <w:szCs w:val="24"/>
                <w:lang w:val="ru-RU"/>
              </w:rPr>
              <w:t xml:space="preserve">of rights is regulated by the provisions of Art. </w:t>
            </w:r>
            <w:r w:rsidR="00D13A22" w:rsidRPr="00D13A22">
              <w:rPr>
                <w:bCs/>
                <w:szCs w:val="24"/>
                <w:lang w:val="ru-RU"/>
              </w:rPr>
              <w:t>186</w:t>
            </w:r>
            <w:r w:rsidRPr="00D13A22">
              <w:rPr>
                <w:bCs/>
                <w:szCs w:val="24"/>
                <w:lang w:val="ru-RU"/>
              </w:rPr>
              <w:t xml:space="preserve"> - </w:t>
            </w:r>
            <w:r w:rsidR="00D13A22" w:rsidRPr="00D13A22">
              <w:rPr>
                <w:bCs/>
                <w:szCs w:val="24"/>
                <w:lang w:val="sr-Latn-CS"/>
              </w:rPr>
              <w:t>235</w:t>
            </w:r>
            <w:r w:rsidRPr="00D13A22">
              <w:rPr>
                <w:bCs/>
                <w:szCs w:val="24"/>
                <w:lang w:val="ru-RU"/>
              </w:rPr>
              <w:t xml:space="preserve"> of the</w:t>
            </w:r>
            <w:r w:rsidRPr="00D13A22">
              <w:rPr>
                <w:bCs/>
                <w:szCs w:val="24"/>
                <w:lang w:val="sr-Latn-CS"/>
              </w:rPr>
              <w:t xml:space="preserve"> </w:t>
            </w:r>
            <w:r w:rsidRPr="00D13A22">
              <w:rPr>
                <w:bCs/>
                <w:szCs w:val="24"/>
                <w:lang w:eastAsia="sr-Latn-RS"/>
              </w:rPr>
              <w:t xml:space="preserve">Serbian Public Procurement Law </w:t>
            </w:r>
            <w:r w:rsidRPr="00D13A22">
              <w:rPr>
                <w:bCs/>
                <w:szCs w:val="24"/>
                <w:lang w:val="ru-RU" w:eastAsia="sr-Latn-RS"/>
              </w:rPr>
              <w:t xml:space="preserve">("Official Gazette of the RS”, No. </w:t>
            </w:r>
            <w:r w:rsidR="00326866" w:rsidRPr="00D13A22">
              <w:rPr>
                <w:bCs/>
                <w:szCs w:val="24"/>
                <w:lang w:val="sr-Latn-CS" w:eastAsia="sr-Latn-RS"/>
              </w:rPr>
              <w:t>91/2019</w:t>
            </w:r>
            <w:r w:rsidRPr="00D13A22">
              <w:rPr>
                <w:bCs/>
                <w:szCs w:val="24"/>
                <w:lang w:val="sr-Latn-CS" w:eastAsia="sr-Latn-RS"/>
              </w:rPr>
              <w:t xml:space="preserve">; </w:t>
            </w:r>
            <w:r w:rsidRPr="00D13A22">
              <w:rPr>
                <w:bCs/>
                <w:szCs w:val="24"/>
                <w:lang w:eastAsia="sr-Latn-RS"/>
              </w:rPr>
              <w:t xml:space="preserve">hereinafter: the Public Procurement Law). </w:t>
            </w:r>
          </w:p>
          <w:p w14:paraId="5839CEE0" w14:textId="77777777" w:rsidR="00C3613B" w:rsidRPr="00F22F91" w:rsidRDefault="00CC76CD" w:rsidP="00C3613B">
            <w:pPr>
              <w:pStyle w:val="BodyTextIndent"/>
              <w:spacing w:before="120" w:after="120"/>
              <w:ind w:left="0" w:right="289"/>
              <w:rPr>
                <w:iCs/>
              </w:rPr>
            </w:pPr>
            <w:r w:rsidRPr="00D13A22">
              <w:rPr>
                <w:iCs/>
              </w:rPr>
              <w:t xml:space="preserve">For more information see the </w:t>
            </w:r>
            <w:r w:rsidR="00C3613B" w:rsidRPr="00D13A22">
              <w:t>Clause ITB 4</w:t>
            </w:r>
            <w:r w:rsidR="00727B73" w:rsidRPr="00D13A22">
              <w:t>7</w:t>
            </w:r>
            <w:r w:rsidR="00C3613B" w:rsidRPr="00D13A22">
              <w:t>.1.</w:t>
            </w:r>
          </w:p>
          <w:p w14:paraId="3CC25DD6" w14:textId="77777777" w:rsidR="00CC76CD" w:rsidRPr="00F22F91" w:rsidRDefault="00CC76CD" w:rsidP="00C3613B">
            <w:pPr>
              <w:pStyle w:val="BodyTextIndent"/>
              <w:spacing w:before="120" w:after="120"/>
              <w:ind w:right="289"/>
              <w:rPr>
                <w:iCs/>
                <w:highlight w:val="yellow"/>
              </w:rPr>
            </w:pPr>
          </w:p>
        </w:tc>
      </w:tr>
    </w:tbl>
    <w:p w14:paraId="3C9A5E4B" w14:textId="77777777" w:rsidR="00CC76CD" w:rsidRPr="00E204F2" w:rsidRDefault="00CC76CD" w:rsidP="00F47FA3">
      <w:pPr>
        <w:pStyle w:val="BodyTextIndent"/>
        <w:numPr>
          <w:ilvl w:val="0"/>
          <w:numId w:val="95"/>
        </w:numPr>
        <w:spacing w:before="240" w:after="120"/>
        <w:ind w:left="284" w:right="289" w:hanging="284"/>
        <w:rPr>
          <w:b/>
          <w:iCs/>
        </w:rPr>
      </w:pPr>
      <w:r w:rsidRPr="00E204F2">
        <w:rPr>
          <w:b/>
          <w:iCs/>
        </w:rPr>
        <w:lastRenderedPageBreak/>
        <w:t xml:space="preserve">Standstill Period </w:t>
      </w:r>
    </w:p>
    <w:tbl>
      <w:tblPr>
        <w:tblW w:w="0" w:type="auto"/>
        <w:tblLook w:val="04A0" w:firstRow="1" w:lastRow="0" w:firstColumn="1" w:lastColumn="0" w:noHBand="0" w:noVBand="1"/>
      </w:tblPr>
      <w:tblGrid>
        <w:gridCol w:w="9016"/>
      </w:tblGrid>
      <w:tr w:rsidR="00CC76CD" w:rsidRPr="00E204F2" w14:paraId="4E51D19E" w14:textId="77777777" w:rsidTr="00CC76CD">
        <w:tc>
          <w:tcPr>
            <w:tcW w:w="9016" w:type="dxa"/>
          </w:tcPr>
          <w:p w14:paraId="09202723" w14:textId="77777777" w:rsidR="00CC76CD" w:rsidRPr="009F07D2" w:rsidRDefault="00CC76CD" w:rsidP="00CC76CD">
            <w:pPr>
              <w:pStyle w:val="BodyTextIndent"/>
              <w:spacing w:before="120" w:after="120"/>
              <w:ind w:left="34" w:right="289" w:hanging="34"/>
              <w:rPr>
                <w:iCs/>
              </w:rPr>
            </w:pPr>
            <w:r w:rsidRPr="009F07D2">
              <w:rPr>
                <w:iCs/>
              </w:rPr>
              <w:t>DEADLINE: The Standstill Period is due to end at midnight on [</w:t>
            </w:r>
            <w:r w:rsidRPr="009F07D2">
              <w:rPr>
                <w:i/>
                <w:iCs/>
              </w:rPr>
              <w:t>insert date</w:t>
            </w:r>
            <w:r w:rsidRPr="009F07D2">
              <w:rPr>
                <w:iCs/>
              </w:rPr>
              <w:t>] (local time).</w:t>
            </w:r>
          </w:p>
          <w:p w14:paraId="318A0C8F" w14:textId="610A6893" w:rsidR="00CC76CD" w:rsidRPr="00E204F2" w:rsidRDefault="00CC76CD" w:rsidP="00CC76CD">
            <w:pPr>
              <w:pStyle w:val="BodyTextIndent"/>
              <w:spacing w:before="120" w:after="120"/>
              <w:ind w:left="34" w:right="289" w:hanging="34"/>
              <w:rPr>
                <w:iCs/>
              </w:rPr>
            </w:pPr>
            <w:r w:rsidRPr="009F07D2">
              <w:rPr>
                <w:iCs/>
              </w:rPr>
              <w:t xml:space="preserve">The Standstill Period lasts ten (10) Days after the date of transmission of this Notification of Intention to </w:t>
            </w:r>
            <w:r w:rsidRPr="0056736A">
              <w:rPr>
                <w:iCs/>
              </w:rPr>
              <w:t>Award</w:t>
            </w:r>
            <w:r w:rsidR="00C6330B" w:rsidRPr="0056736A">
              <w:rPr>
                <w:iCs/>
              </w:rPr>
              <w:t xml:space="preserve"> by publishing on the Employer‛s web page</w:t>
            </w:r>
            <w:r w:rsidRPr="0056736A">
              <w:rPr>
                <w:iCs/>
              </w:rPr>
              <w:t>.</w:t>
            </w:r>
            <w:r w:rsidRPr="00E204F2">
              <w:rPr>
                <w:iCs/>
              </w:rPr>
              <w:t xml:space="preserve"> </w:t>
            </w:r>
          </w:p>
          <w:p w14:paraId="18108F30" w14:textId="77777777" w:rsidR="00CC76CD" w:rsidRPr="00E204F2" w:rsidRDefault="00CC76CD" w:rsidP="00CC76CD">
            <w:pPr>
              <w:pStyle w:val="BodyTextIndent"/>
              <w:spacing w:before="120" w:after="120"/>
              <w:ind w:left="34" w:right="289" w:hanging="34"/>
              <w:rPr>
                <w:iCs/>
              </w:rPr>
            </w:pPr>
            <w:r w:rsidRPr="00E204F2">
              <w:rPr>
                <w:iCs/>
              </w:rPr>
              <w:t xml:space="preserve">The Standstill Period may be extended as stated in Section 4 above. </w:t>
            </w:r>
          </w:p>
        </w:tc>
      </w:tr>
    </w:tbl>
    <w:p w14:paraId="33E3888B" w14:textId="77777777" w:rsidR="00CC76CD" w:rsidRPr="00E204F2" w:rsidRDefault="00CC76CD" w:rsidP="00CC76CD">
      <w:pPr>
        <w:pStyle w:val="BodyTextIndent"/>
        <w:spacing w:before="240" w:after="240"/>
        <w:ind w:left="0" w:right="288"/>
        <w:rPr>
          <w:iCs/>
        </w:rPr>
      </w:pPr>
      <w:r w:rsidRPr="00E204F2">
        <w:rPr>
          <w:iCs/>
        </w:rPr>
        <w:t>If you have any questions regarding this Notification please do not hesitate to contact us.</w:t>
      </w:r>
    </w:p>
    <w:p w14:paraId="3AFA16C9" w14:textId="77777777" w:rsidR="00CC76CD" w:rsidRPr="00E204F2" w:rsidRDefault="00CC76CD" w:rsidP="00CC76CD">
      <w:pPr>
        <w:pStyle w:val="BodyTextIndent"/>
        <w:spacing w:before="240" w:after="240"/>
        <w:ind w:left="0" w:right="288"/>
        <w:rPr>
          <w:iCs/>
        </w:rPr>
      </w:pPr>
      <w:r w:rsidRPr="00E204F2">
        <w:rPr>
          <w:iCs/>
        </w:rPr>
        <w:t>On behalf of the Employer:</w:t>
      </w:r>
    </w:p>
    <w:p w14:paraId="2748F224" w14:textId="77777777" w:rsidR="00CC76CD" w:rsidRPr="00E204F2" w:rsidRDefault="00CC76CD" w:rsidP="00CC76CD">
      <w:pPr>
        <w:tabs>
          <w:tab w:val="left" w:pos="9000"/>
        </w:tabs>
        <w:spacing w:before="240" w:after="240"/>
        <w:ind w:left="1560" w:hanging="1560"/>
      </w:pPr>
      <w:r w:rsidRPr="00E204F2">
        <w:rPr>
          <w:b/>
        </w:rPr>
        <w:t>Signature:</w:t>
      </w:r>
      <w:r w:rsidRPr="00E204F2">
        <w:t xml:space="preserve"> </w:t>
      </w:r>
      <w:r w:rsidRPr="00E204F2">
        <w:tab/>
        <w:t>______________________________________________</w:t>
      </w:r>
    </w:p>
    <w:p w14:paraId="347E0FBE" w14:textId="77777777" w:rsidR="00CC76CD" w:rsidRPr="00E204F2" w:rsidRDefault="00CC76CD" w:rsidP="00CC76CD">
      <w:pPr>
        <w:tabs>
          <w:tab w:val="left" w:pos="9000"/>
        </w:tabs>
        <w:spacing w:before="240" w:after="240"/>
        <w:ind w:left="1560" w:hanging="1560"/>
      </w:pPr>
      <w:r w:rsidRPr="00E204F2">
        <w:rPr>
          <w:b/>
        </w:rPr>
        <w:t>Name:</w:t>
      </w:r>
      <w:r w:rsidRPr="00E204F2">
        <w:tab/>
        <w:t>______________________________________________</w:t>
      </w:r>
    </w:p>
    <w:p w14:paraId="632EBC7F" w14:textId="77777777" w:rsidR="00CC76CD" w:rsidRPr="00E204F2" w:rsidRDefault="00CC76CD" w:rsidP="00CC76CD">
      <w:pPr>
        <w:tabs>
          <w:tab w:val="left" w:pos="9000"/>
        </w:tabs>
        <w:spacing w:before="240" w:after="240"/>
        <w:ind w:left="1560" w:hanging="1560"/>
      </w:pPr>
      <w:r w:rsidRPr="00E204F2">
        <w:rPr>
          <w:b/>
        </w:rPr>
        <w:t>Title/position:</w:t>
      </w:r>
      <w:r w:rsidRPr="00E204F2">
        <w:tab/>
        <w:t>______________________________________________</w:t>
      </w:r>
    </w:p>
    <w:p w14:paraId="13023120" w14:textId="77777777" w:rsidR="00CC76CD" w:rsidRPr="00E204F2" w:rsidRDefault="00CC76CD" w:rsidP="00CC76CD">
      <w:pPr>
        <w:tabs>
          <w:tab w:val="left" w:pos="9000"/>
        </w:tabs>
        <w:spacing w:before="240" w:after="240"/>
        <w:ind w:left="1560" w:hanging="1560"/>
      </w:pPr>
      <w:r w:rsidRPr="00E204F2">
        <w:rPr>
          <w:b/>
        </w:rPr>
        <w:t>Telephone:</w:t>
      </w:r>
      <w:r w:rsidRPr="00E204F2">
        <w:tab/>
        <w:t>______________________________________________</w:t>
      </w:r>
    </w:p>
    <w:p w14:paraId="56235C0F" w14:textId="77777777" w:rsidR="00CC76CD" w:rsidRPr="00E204F2" w:rsidRDefault="00CC76CD" w:rsidP="00CC76CD">
      <w:pPr>
        <w:tabs>
          <w:tab w:val="left" w:pos="9000"/>
        </w:tabs>
        <w:spacing w:before="240" w:after="240"/>
        <w:ind w:left="1560" w:hanging="1560"/>
      </w:pPr>
      <w:r w:rsidRPr="00E204F2">
        <w:rPr>
          <w:b/>
        </w:rPr>
        <w:t>Email:</w:t>
      </w:r>
      <w:r w:rsidRPr="00E204F2">
        <w:tab/>
        <w:t>______________________________________________</w:t>
      </w:r>
    </w:p>
    <w:p w14:paraId="258F9793" w14:textId="77777777" w:rsidR="00CC76CD" w:rsidRPr="00E204F2" w:rsidRDefault="00CC76CD" w:rsidP="00CC76CD">
      <w:pPr>
        <w:jc w:val="left"/>
        <w:rPr>
          <w:b/>
          <w:noProof/>
          <w:sz w:val="36"/>
        </w:rPr>
      </w:pPr>
    </w:p>
    <w:p w14:paraId="10B69A01" w14:textId="77777777" w:rsidR="00CC76CD" w:rsidRPr="00E204F2" w:rsidRDefault="00CC76CD" w:rsidP="00CC76CD">
      <w:pPr>
        <w:jc w:val="left"/>
        <w:rPr>
          <w:b/>
          <w:noProof/>
          <w:sz w:val="36"/>
        </w:rPr>
      </w:pPr>
      <w:r w:rsidRPr="00E204F2">
        <w:rPr>
          <w:b/>
          <w:noProof/>
          <w:sz w:val="36"/>
        </w:rPr>
        <w:br w:type="page"/>
      </w:r>
    </w:p>
    <w:p w14:paraId="483EC34C" w14:textId="77777777" w:rsidR="00CC76CD" w:rsidRPr="00E204F2" w:rsidRDefault="00CC76CD" w:rsidP="00CC76CD">
      <w:pPr>
        <w:pStyle w:val="S9Header"/>
      </w:pPr>
    </w:p>
    <w:p w14:paraId="2AD71786" w14:textId="77777777" w:rsidR="00CC76CD" w:rsidRPr="00E204F2" w:rsidRDefault="00CC76CD" w:rsidP="00CC76CD">
      <w:pPr>
        <w:pStyle w:val="S9Header"/>
      </w:pPr>
      <w:bookmarkStart w:id="1013" w:name="_Toc45022297"/>
      <w:bookmarkEnd w:id="1010"/>
      <w:bookmarkEnd w:id="1011"/>
      <w:r w:rsidRPr="00E204F2">
        <w:t>Letter of Ac</w:t>
      </w:r>
      <w:bookmarkStart w:id="1014" w:name="_Hlt125874239"/>
      <w:bookmarkEnd w:id="1014"/>
      <w:r w:rsidRPr="00E204F2">
        <w:t>ceptance</w:t>
      </w:r>
      <w:bookmarkEnd w:id="1006"/>
      <w:bookmarkEnd w:id="1012"/>
      <w:bookmarkEnd w:id="1013"/>
    </w:p>
    <w:p w14:paraId="18AE2C26" w14:textId="77777777" w:rsidR="00CC76CD" w:rsidRPr="00E204F2" w:rsidRDefault="00CC76CD" w:rsidP="00CC76CD">
      <w:pPr>
        <w:jc w:val="right"/>
      </w:pPr>
      <w:r w:rsidRPr="00E204F2">
        <w:rPr>
          <w:i/>
          <w:sz w:val="20"/>
        </w:rPr>
        <w:t>______________________</w:t>
      </w:r>
    </w:p>
    <w:p w14:paraId="6CE077AE" w14:textId="77777777" w:rsidR="00CC76CD" w:rsidRPr="00E204F2" w:rsidRDefault="00CC76CD" w:rsidP="00CC76CD">
      <w:r w:rsidRPr="00E204F2">
        <w:fldChar w:fldCharType="begin"/>
      </w:r>
      <w:r w:rsidRPr="00E204F2">
        <w:instrText>ADVANCE \D 4.80</w:instrText>
      </w:r>
      <w:r w:rsidRPr="00E204F2">
        <w:fldChar w:fldCharType="end"/>
      </w:r>
      <w:r w:rsidRPr="00E204F2">
        <w:t xml:space="preserve">To:  </w:t>
      </w:r>
      <w:r w:rsidRPr="00E204F2">
        <w:rPr>
          <w:i/>
          <w:sz w:val="20"/>
        </w:rPr>
        <w:fldChar w:fldCharType="begin"/>
      </w:r>
      <w:r w:rsidRPr="00E204F2">
        <w:rPr>
          <w:i/>
          <w:sz w:val="20"/>
        </w:rPr>
        <w:instrText>ADVANCE \D 1.90</w:instrText>
      </w:r>
      <w:r w:rsidRPr="00E204F2">
        <w:rPr>
          <w:i/>
          <w:sz w:val="20"/>
        </w:rPr>
        <w:fldChar w:fldCharType="end"/>
      </w:r>
      <w:r w:rsidRPr="00E204F2">
        <w:rPr>
          <w:i/>
          <w:sz w:val="20"/>
        </w:rPr>
        <w:t>____________________________</w:t>
      </w:r>
    </w:p>
    <w:p w14:paraId="7A5C5228" w14:textId="77777777" w:rsidR="00CC76CD" w:rsidRPr="00E204F2" w:rsidRDefault="00CC76CD" w:rsidP="00CC76CD"/>
    <w:p w14:paraId="42C8C3CA" w14:textId="77777777" w:rsidR="00CC76CD" w:rsidRPr="00E204F2" w:rsidRDefault="00CC76CD" w:rsidP="00CC76CD">
      <w:r w:rsidRPr="00E204F2">
        <w:t xml:space="preserve">This is to notify you that your </w:t>
      </w:r>
      <w:r w:rsidR="00D166BF">
        <w:t>Proposal</w:t>
      </w:r>
      <w:r w:rsidRPr="00E204F2">
        <w:t xml:space="preserve"> dated </w:t>
      </w:r>
      <w:r w:rsidRPr="00E204F2">
        <w:rPr>
          <w:i/>
          <w:sz w:val="20"/>
        </w:rPr>
        <w:t>____________</w:t>
      </w:r>
      <w:r w:rsidRPr="00E204F2">
        <w:t xml:space="preserve"> for execution of the </w:t>
      </w:r>
      <w:r w:rsidRPr="00E204F2">
        <w:rPr>
          <w:i/>
          <w:sz w:val="20"/>
        </w:rPr>
        <w:t>_________________</w:t>
      </w:r>
      <w:r w:rsidRPr="00E204F2">
        <w:t xml:space="preserve"> for the Contract Price in the aggregate of </w:t>
      </w:r>
      <w:r w:rsidRPr="00E204F2">
        <w:rPr>
          <w:i/>
          <w:sz w:val="20"/>
        </w:rPr>
        <w:t>_____________________ ________________</w:t>
      </w:r>
      <w:r w:rsidRPr="00E204F2">
        <w:t xml:space="preserve">, as corrected and modified in accordance with the Instructions to </w:t>
      </w:r>
      <w:r w:rsidR="004B3D8F">
        <w:t>Bidder</w:t>
      </w:r>
      <w:r w:rsidRPr="00E204F2">
        <w:t>s is hereby accepted by our Agency.</w:t>
      </w:r>
    </w:p>
    <w:p w14:paraId="2B0BEE95" w14:textId="77777777" w:rsidR="00CC76CD" w:rsidRPr="00E204F2" w:rsidRDefault="00CC76CD" w:rsidP="00CC76CD"/>
    <w:p w14:paraId="03CC8793" w14:textId="77777777" w:rsidR="00CC76CD" w:rsidRPr="00E204F2" w:rsidRDefault="00CC76CD" w:rsidP="00CC76CD">
      <w:r w:rsidRPr="00E204F2">
        <w:t>You are requested to furnish (</w:t>
      </w:r>
      <w:proofErr w:type="spellStart"/>
      <w:r w:rsidRPr="00E204F2">
        <w:t>i</w:t>
      </w:r>
      <w:proofErr w:type="spellEnd"/>
      <w:r w:rsidRPr="00E204F2">
        <w:t>) th</w:t>
      </w:r>
      <w:r w:rsidR="00E204F2" w:rsidRPr="00E204F2">
        <w:t xml:space="preserve">e Performance </w:t>
      </w:r>
      <w:r w:rsidR="00E204F2" w:rsidRPr="00BF0793">
        <w:t xml:space="preserve">Security within </w:t>
      </w:r>
      <w:r w:rsidR="000F1AEC" w:rsidRPr="00BF0793">
        <w:t>20</w:t>
      </w:r>
      <w:r w:rsidRPr="00BF0793">
        <w:t xml:space="preserve"> days in accordance</w:t>
      </w:r>
      <w:r w:rsidRPr="00E204F2">
        <w:t xml:space="preserve"> with the Conditions of Contract, using for that purpose </w:t>
      </w:r>
      <w:r w:rsidRPr="00E204F2">
        <w:rPr>
          <w:iCs/>
        </w:rPr>
        <w:t xml:space="preserve">one of </w:t>
      </w:r>
      <w:r w:rsidRPr="00E204F2">
        <w:t>the Performance Security Form</w:t>
      </w:r>
      <w:r w:rsidRPr="00E204F2">
        <w:rPr>
          <w:i/>
          <w:iCs/>
        </w:rPr>
        <w:t>s</w:t>
      </w:r>
      <w:r w:rsidRPr="00E204F2">
        <w:t xml:space="preserve"> and (ii) the additional information on beneficial ownership in accordance with </w:t>
      </w:r>
      <w:r w:rsidR="0096695D">
        <w:t>PDS</w:t>
      </w:r>
      <w:r w:rsidRPr="00E204F2">
        <w:t xml:space="preserve"> </w:t>
      </w:r>
      <w:r w:rsidRPr="00D13A22">
        <w:t>ITB 4</w:t>
      </w:r>
      <w:r w:rsidR="000E5728" w:rsidRPr="00D13A22">
        <w:t>5</w:t>
      </w:r>
      <w:r w:rsidRPr="00D13A22">
        <w:t>.1</w:t>
      </w:r>
      <w:r w:rsidRPr="00E204F2">
        <w:t xml:space="preserve">, within eight (8) Business days using the Beneficial Ownership Disclosure Form, included in Section X, - Contract Forms, of the </w:t>
      </w:r>
      <w:r w:rsidR="004B3D8F">
        <w:t>bidding</w:t>
      </w:r>
      <w:r w:rsidRPr="00E204F2">
        <w:t xml:space="preserve"> document.</w:t>
      </w:r>
    </w:p>
    <w:p w14:paraId="5879C3C7" w14:textId="77777777" w:rsidR="00CC76CD" w:rsidRPr="00E204F2" w:rsidRDefault="00CC76CD" w:rsidP="00CC76CD"/>
    <w:p w14:paraId="52589E08" w14:textId="77777777" w:rsidR="00CC76CD" w:rsidRPr="00E204F2" w:rsidRDefault="00CC76CD" w:rsidP="00CC76CD"/>
    <w:p w14:paraId="2CB37299" w14:textId="77777777" w:rsidR="00CC76CD" w:rsidRPr="00E204F2" w:rsidRDefault="00CC76CD" w:rsidP="00CC76CD"/>
    <w:p w14:paraId="7B401B50" w14:textId="77777777" w:rsidR="00CC76CD" w:rsidRPr="00E204F2" w:rsidRDefault="00CC76CD" w:rsidP="00CC76CD">
      <w:pPr>
        <w:tabs>
          <w:tab w:val="left" w:pos="9000"/>
        </w:tabs>
      </w:pPr>
      <w:r w:rsidRPr="00E204F2">
        <w:t xml:space="preserve">Authorized Signature:  </w:t>
      </w:r>
      <w:r w:rsidRPr="00E204F2">
        <w:rPr>
          <w:u w:val="single"/>
        </w:rPr>
        <w:tab/>
      </w:r>
    </w:p>
    <w:p w14:paraId="6564D40E" w14:textId="77777777" w:rsidR="00CC76CD" w:rsidRPr="00E204F2" w:rsidRDefault="00CC76CD" w:rsidP="00CC76CD">
      <w:pPr>
        <w:tabs>
          <w:tab w:val="left" w:pos="9000"/>
        </w:tabs>
      </w:pPr>
      <w:r w:rsidRPr="00E204F2">
        <w:t xml:space="preserve">Name and Title of Signatory:  </w:t>
      </w:r>
      <w:r w:rsidRPr="00E204F2">
        <w:rPr>
          <w:u w:val="single"/>
        </w:rPr>
        <w:tab/>
      </w:r>
    </w:p>
    <w:p w14:paraId="682810FF" w14:textId="77777777" w:rsidR="00CC76CD" w:rsidRPr="00E204F2" w:rsidRDefault="00CC76CD" w:rsidP="00CC76CD">
      <w:pPr>
        <w:tabs>
          <w:tab w:val="left" w:pos="9000"/>
        </w:tabs>
      </w:pPr>
      <w:r w:rsidRPr="00E204F2">
        <w:t xml:space="preserve">Name of Agency:  </w:t>
      </w:r>
      <w:r w:rsidRPr="00E204F2">
        <w:rPr>
          <w:u w:val="single"/>
        </w:rPr>
        <w:tab/>
      </w:r>
    </w:p>
    <w:p w14:paraId="642106C3" w14:textId="77777777" w:rsidR="00CC76CD" w:rsidRPr="00E204F2" w:rsidRDefault="00CC76CD" w:rsidP="00CC76CD"/>
    <w:p w14:paraId="620D57E8" w14:textId="77777777" w:rsidR="00CC76CD" w:rsidRPr="00E204F2" w:rsidRDefault="00CC76CD" w:rsidP="00CC76CD">
      <w:pPr>
        <w:rPr>
          <w:bCs/>
          <w:szCs w:val="24"/>
        </w:rPr>
      </w:pPr>
      <w:r w:rsidRPr="00E204F2">
        <w:rPr>
          <w:bCs/>
          <w:szCs w:val="24"/>
        </w:rPr>
        <w:t>Attachment:  Contract Agreement</w:t>
      </w:r>
    </w:p>
    <w:p w14:paraId="34F23CCB" w14:textId="77777777" w:rsidR="00CC76CD" w:rsidRPr="00E204F2" w:rsidRDefault="00CC76CD" w:rsidP="00CC76CD">
      <w:r w:rsidRPr="00E204F2">
        <w:rPr>
          <w:b/>
          <w:bCs/>
          <w:sz w:val="32"/>
        </w:rPr>
        <w:br w:type="page"/>
      </w:r>
      <w:bookmarkStart w:id="1015" w:name="_Toc438734410"/>
      <w:bookmarkStart w:id="1016" w:name="_Toc438907197"/>
      <w:bookmarkStart w:id="1017" w:name="_Toc438907297"/>
    </w:p>
    <w:tbl>
      <w:tblPr>
        <w:tblW w:w="0" w:type="auto"/>
        <w:tblLayout w:type="fixed"/>
        <w:tblLook w:val="0000" w:firstRow="0" w:lastRow="0" w:firstColumn="0" w:lastColumn="0" w:noHBand="0" w:noVBand="0"/>
      </w:tblPr>
      <w:tblGrid>
        <w:gridCol w:w="9198"/>
      </w:tblGrid>
      <w:tr w:rsidR="00CC76CD" w:rsidRPr="00D13A22" w14:paraId="10CA8DDC" w14:textId="77777777" w:rsidTr="00CC76CD">
        <w:trPr>
          <w:trHeight w:val="900"/>
        </w:trPr>
        <w:tc>
          <w:tcPr>
            <w:tcW w:w="9198" w:type="dxa"/>
            <w:vAlign w:val="center"/>
          </w:tcPr>
          <w:p w14:paraId="4C130599" w14:textId="77777777" w:rsidR="00CC76CD" w:rsidRPr="00D13A22" w:rsidRDefault="00CC76CD" w:rsidP="00CC76CD">
            <w:pPr>
              <w:pStyle w:val="S9Header"/>
            </w:pPr>
            <w:bookmarkStart w:id="1018" w:name="_Toc437692908"/>
            <w:bookmarkStart w:id="1019" w:name="_Toc23238064"/>
            <w:bookmarkStart w:id="1020" w:name="_Toc41971556"/>
            <w:bookmarkStart w:id="1021" w:name="_Toc125873873"/>
            <w:bookmarkStart w:id="1022" w:name="_Toc125952756"/>
            <w:bookmarkStart w:id="1023" w:name="_Toc45022298"/>
            <w:r w:rsidRPr="00D13A22">
              <w:lastRenderedPageBreak/>
              <w:t>Contract A</w:t>
            </w:r>
            <w:bookmarkStart w:id="1024" w:name="_Hlt125874262"/>
            <w:bookmarkEnd w:id="1024"/>
            <w:r w:rsidRPr="00D13A22">
              <w:t>greement</w:t>
            </w:r>
            <w:bookmarkEnd w:id="1018"/>
            <w:bookmarkEnd w:id="1019"/>
            <w:bookmarkEnd w:id="1020"/>
            <w:bookmarkEnd w:id="1021"/>
            <w:bookmarkEnd w:id="1022"/>
            <w:r w:rsidR="005A675C" w:rsidRPr="00D13A22">
              <w:t xml:space="preserve">- should be submitted in the Price </w:t>
            </w:r>
            <w:r w:rsidR="00D166BF">
              <w:t>Proposal</w:t>
            </w:r>
            <w:bookmarkEnd w:id="1023"/>
          </w:p>
        </w:tc>
      </w:tr>
    </w:tbl>
    <w:bookmarkEnd w:id="1015"/>
    <w:bookmarkEnd w:id="1016"/>
    <w:bookmarkEnd w:id="1017"/>
    <w:p w14:paraId="45B0EB24" w14:textId="77777777" w:rsidR="00CC76CD" w:rsidRPr="00E204F2" w:rsidRDefault="00CC76CD" w:rsidP="00CC76CD">
      <w:pPr>
        <w:spacing w:after="160"/>
      </w:pPr>
      <w:r w:rsidRPr="00E204F2">
        <w:t xml:space="preserve">THIS AGREEMENT is made the ________ day of ________________________, _____, </w:t>
      </w:r>
    </w:p>
    <w:p w14:paraId="2F39A317" w14:textId="77777777" w:rsidR="00CC76CD" w:rsidRPr="00E204F2" w:rsidRDefault="00CC76CD" w:rsidP="00CC76CD">
      <w:r w:rsidRPr="00E204F2">
        <w:t>BETWEEN</w:t>
      </w:r>
    </w:p>
    <w:p w14:paraId="5132691E" w14:textId="77777777" w:rsidR="00CC76CD" w:rsidRPr="00E204F2" w:rsidRDefault="00CC76CD" w:rsidP="00CC76CD"/>
    <w:p w14:paraId="15F793D8" w14:textId="77777777" w:rsidR="00CC76CD" w:rsidRPr="00E204F2" w:rsidRDefault="00CC76CD" w:rsidP="00CC76CD">
      <w:r w:rsidRPr="00E204F2">
        <w:t xml:space="preserve">(1) </w:t>
      </w:r>
      <w:r w:rsidRPr="00E204F2">
        <w:rPr>
          <w:i/>
          <w:sz w:val="20"/>
        </w:rPr>
        <w:t>______________________</w:t>
      </w:r>
      <w:r w:rsidRPr="00E204F2">
        <w:t xml:space="preserve">, a corporation incorporated under the laws of </w:t>
      </w:r>
      <w:r w:rsidRPr="00E204F2">
        <w:rPr>
          <w:sz w:val="20"/>
        </w:rPr>
        <w:t>___________</w:t>
      </w:r>
      <w:r w:rsidRPr="00E204F2">
        <w:t xml:space="preserve"> and having its principal place of business at </w:t>
      </w:r>
      <w:r w:rsidRPr="00E204F2">
        <w:rPr>
          <w:i/>
          <w:sz w:val="20"/>
        </w:rPr>
        <w:t>___________________</w:t>
      </w:r>
      <w:r w:rsidRPr="00E204F2">
        <w:t xml:space="preserve"> (hereinafter called “the Employer”), and (2) </w:t>
      </w:r>
      <w:r w:rsidRPr="00E204F2">
        <w:rPr>
          <w:i/>
          <w:sz w:val="20"/>
        </w:rPr>
        <w:t>______________________</w:t>
      </w:r>
      <w:r w:rsidRPr="00E204F2">
        <w:t xml:space="preserve">, a corporation incorporated under the laws of </w:t>
      </w:r>
      <w:r w:rsidRPr="00E204F2">
        <w:rPr>
          <w:i/>
          <w:sz w:val="20"/>
        </w:rPr>
        <w:t>________________________</w:t>
      </w:r>
      <w:r w:rsidRPr="00E204F2">
        <w:t xml:space="preserve"> and having its principal place of business at </w:t>
      </w:r>
      <w:r w:rsidRPr="00E204F2">
        <w:rPr>
          <w:i/>
          <w:sz w:val="20"/>
        </w:rPr>
        <w:t>________________________</w:t>
      </w:r>
      <w:r w:rsidRPr="00E204F2">
        <w:t xml:space="preserve"> (hereinafter called “the Contractor”).</w:t>
      </w:r>
    </w:p>
    <w:p w14:paraId="55EF872E" w14:textId="77777777" w:rsidR="00CC76CD" w:rsidRPr="00E204F2" w:rsidRDefault="00CC76CD" w:rsidP="00CC76CD"/>
    <w:p w14:paraId="6121D503" w14:textId="77777777" w:rsidR="00CC76CD" w:rsidRPr="00E204F2" w:rsidRDefault="00CC76CD" w:rsidP="00CC76CD">
      <w:r w:rsidRPr="00E204F2">
        <w:t xml:space="preserve">WHEREAS the Employer desires to engage the Contractor to design, manufacture, test, deliver, install, complete and commission certain Facilities, viz. </w:t>
      </w:r>
      <w:r w:rsidRPr="00E204F2">
        <w:rPr>
          <w:i/>
          <w:sz w:val="20"/>
        </w:rPr>
        <w:t>_________________</w:t>
      </w:r>
      <w:r w:rsidRPr="00E204F2">
        <w:t xml:space="preserve"> (“the Facilities”), and the Contractor has agreed to such engagement upon and subject to the terms and conditions hereinafter appearing.</w:t>
      </w:r>
    </w:p>
    <w:p w14:paraId="69F5C41B" w14:textId="77777777" w:rsidR="00CC76CD" w:rsidRPr="00E204F2" w:rsidRDefault="00CC76CD" w:rsidP="00CC76CD"/>
    <w:p w14:paraId="14712EDB" w14:textId="77777777" w:rsidR="00CC76CD" w:rsidRPr="00E204F2" w:rsidRDefault="00CC76CD" w:rsidP="00CC76CD">
      <w:r w:rsidRPr="00E204F2">
        <w:t>NOW IT IS HEREBY AGREED as follows:</w:t>
      </w:r>
    </w:p>
    <w:p w14:paraId="551F4260" w14:textId="77777777" w:rsidR="00CC76CD" w:rsidRPr="00E204F2" w:rsidRDefault="00CC76CD" w:rsidP="00CC76CD"/>
    <w:tbl>
      <w:tblPr>
        <w:tblW w:w="9394" w:type="dxa"/>
        <w:tblLayout w:type="fixed"/>
        <w:tblLook w:val="0000" w:firstRow="0" w:lastRow="0" w:firstColumn="0" w:lastColumn="0" w:noHBand="0" w:noVBand="0"/>
      </w:tblPr>
      <w:tblGrid>
        <w:gridCol w:w="2410"/>
        <w:gridCol w:w="6984"/>
      </w:tblGrid>
      <w:tr w:rsidR="00CC76CD" w:rsidRPr="00E204F2" w14:paraId="46B50D54" w14:textId="77777777" w:rsidTr="00CC76CD">
        <w:tc>
          <w:tcPr>
            <w:tcW w:w="2410" w:type="dxa"/>
          </w:tcPr>
          <w:p w14:paraId="2B424D45" w14:textId="77777777" w:rsidR="00CC76CD" w:rsidRPr="00E204F2" w:rsidRDefault="00CC76CD" w:rsidP="00CC76CD">
            <w:pPr>
              <w:ind w:left="360" w:hanging="360"/>
              <w:jc w:val="left"/>
            </w:pPr>
            <w:r w:rsidRPr="00E204F2">
              <w:rPr>
                <w:b/>
              </w:rPr>
              <w:t>Article 1.  Contract Documents</w:t>
            </w:r>
          </w:p>
        </w:tc>
        <w:tc>
          <w:tcPr>
            <w:tcW w:w="6984" w:type="dxa"/>
          </w:tcPr>
          <w:p w14:paraId="299B153A" w14:textId="77777777" w:rsidR="00CC76CD" w:rsidRPr="00E204F2" w:rsidRDefault="00CC76CD" w:rsidP="00CC76CD">
            <w:pPr>
              <w:spacing w:after="120"/>
              <w:ind w:left="540" w:right="-72" w:hanging="540"/>
            </w:pPr>
            <w:r w:rsidRPr="00E204F2">
              <w:t>1.1</w:t>
            </w:r>
            <w:r w:rsidRPr="00E204F2">
              <w:tab/>
            </w:r>
            <w:r w:rsidRPr="00E204F2">
              <w:rPr>
                <w:u w:val="single"/>
              </w:rPr>
              <w:t>Contract Documents</w:t>
            </w:r>
            <w:r w:rsidRPr="00E204F2">
              <w:t xml:space="preserve"> (Reference GCC Clause 2)</w:t>
            </w:r>
          </w:p>
          <w:p w14:paraId="3D8A1EA6" w14:textId="77777777" w:rsidR="00CC76CD" w:rsidRPr="00E204F2" w:rsidRDefault="00CC76CD" w:rsidP="00CC76CD">
            <w:pPr>
              <w:spacing w:after="120"/>
              <w:ind w:left="540" w:right="-72"/>
            </w:pPr>
            <w:r w:rsidRPr="00E204F2">
              <w:t>The following documents shall constitute the Contract between the Employer and the Contractor, and each shall be read and construed as an integral part of the Contract:</w:t>
            </w:r>
          </w:p>
          <w:p w14:paraId="76C69234" w14:textId="77777777" w:rsidR="00CC76CD" w:rsidRPr="00E204F2" w:rsidRDefault="00CC76CD" w:rsidP="00CC76CD">
            <w:pPr>
              <w:spacing w:after="120"/>
              <w:ind w:left="1080" w:right="-72" w:hanging="540"/>
            </w:pPr>
            <w:r w:rsidRPr="00E204F2">
              <w:t>(a)</w:t>
            </w:r>
            <w:r w:rsidRPr="00E204F2">
              <w:tab/>
              <w:t>This Contract Agreement and the Appendices hereto</w:t>
            </w:r>
          </w:p>
          <w:p w14:paraId="3AE3D52B" w14:textId="77777777" w:rsidR="00CC76CD" w:rsidRPr="00E204F2" w:rsidRDefault="00CC76CD" w:rsidP="00CC76CD">
            <w:pPr>
              <w:spacing w:after="120"/>
              <w:ind w:left="1080" w:right="-72" w:hanging="540"/>
            </w:pPr>
            <w:r w:rsidRPr="00E204F2">
              <w:t>(b)</w:t>
            </w:r>
            <w:r w:rsidRPr="00E204F2">
              <w:tab/>
              <w:t xml:space="preserve">Letter of </w:t>
            </w:r>
            <w:r w:rsidR="00D166BF">
              <w:t>Proposal</w:t>
            </w:r>
            <w:r w:rsidRPr="00E204F2">
              <w:t xml:space="preserve"> and Price Schedule submitted by the Contractor</w:t>
            </w:r>
          </w:p>
          <w:p w14:paraId="5175AB43" w14:textId="77777777" w:rsidR="00CC76CD" w:rsidRPr="00E204F2" w:rsidRDefault="00CC76CD" w:rsidP="00CC76CD">
            <w:pPr>
              <w:spacing w:after="120"/>
              <w:ind w:left="1080" w:right="-72" w:hanging="540"/>
            </w:pPr>
            <w:r w:rsidRPr="00E204F2">
              <w:t>(c)</w:t>
            </w:r>
            <w:r w:rsidRPr="00E204F2">
              <w:tab/>
              <w:t>Particular Conditions</w:t>
            </w:r>
          </w:p>
          <w:p w14:paraId="2A37FE9C" w14:textId="77777777" w:rsidR="00CC76CD" w:rsidRPr="00E204F2" w:rsidRDefault="00CC76CD" w:rsidP="00CC76CD">
            <w:pPr>
              <w:spacing w:after="120"/>
              <w:ind w:left="1080" w:right="-72" w:hanging="540"/>
            </w:pPr>
            <w:r w:rsidRPr="00E204F2">
              <w:t>(d)</w:t>
            </w:r>
            <w:r w:rsidRPr="00E204F2">
              <w:tab/>
              <w:t xml:space="preserve">General Conditions </w:t>
            </w:r>
          </w:p>
          <w:p w14:paraId="412F7546" w14:textId="77777777" w:rsidR="00CC76CD" w:rsidRPr="00E204F2" w:rsidRDefault="00CC76CD" w:rsidP="00CC76CD">
            <w:pPr>
              <w:spacing w:after="120"/>
              <w:ind w:left="1080" w:right="-72" w:hanging="540"/>
            </w:pPr>
            <w:r w:rsidRPr="00E204F2">
              <w:t>(e)</w:t>
            </w:r>
            <w:r w:rsidRPr="00E204F2">
              <w:tab/>
              <w:t>Specification</w:t>
            </w:r>
          </w:p>
          <w:p w14:paraId="54B2C6A9" w14:textId="4C395C8D" w:rsidR="00CC76CD" w:rsidRPr="00E204F2" w:rsidRDefault="00CC76CD" w:rsidP="00CC76CD">
            <w:pPr>
              <w:spacing w:after="120"/>
              <w:ind w:left="1080" w:right="-72" w:hanging="540"/>
            </w:pPr>
            <w:r w:rsidRPr="00E204F2">
              <w:tab/>
            </w:r>
          </w:p>
          <w:p w14:paraId="697C1F21" w14:textId="46C19656" w:rsidR="00CC76CD" w:rsidRPr="00E204F2" w:rsidRDefault="00CC76CD" w:rsidP="00CC76CD">
            <w:pPr>
              <w:spacing w:after="120"/>
              <w:ind w:left="1080" w:right="-72" w:hanging="540"/>
            </w:pPr>
            <w:r w:rsidRPr="00E204F2">
              <w:t>(</w:t>
            </w:r>
            <w:r w:rsidR="009616C7">
              <w:t>f</w:t>
            </w:r>
            <w:r w:rsidRPr="00E204F2">
              <w:t>)</w:t>
            </w:r>
            <w:r w:rsidRPr="00E204F2">
              <w:tab/>
              <w:t xml:space="preserve">Other completed </w:t>
            </w:r>
            <w:r w:rsidR="004B3D8F">
              <w:t>Bidding</w:t>
            </w:r>
            <w:r w:rsidRPr="00E204F2">
              <w:t xml:space="preserve"> forms submitted with the </w:t>
            </w:r>
            <w:r w:rsidR="00D166BF">
              <w:t>Proposal</w:t>
            </w:r>
          </w:p>
          <w:p w14:paraId="59C317BE" w14:textId="46CA21D8" w:rsidR="00CC76CD" w:rsidRPr="00E204F2" w:rsidRDefault="00CC76CD" w:rsidP="00CC76CD">
            <w:pPr>
              <w:spacing w:after="120"/>
              <w:ind w:left="1080" w:right="-72" w:hanging="540"/>
            </w:pPr>
            <w:r w:rsidRPr="00E204F2">
              <w:t>(</w:t>
            </w:r>
            <w:r w:rsidR="009616C7">
              <w:t>g</w:t>
            </w:r>
            <w:r w:rsidRPr="00E204F2">
              <w:t>)</w:t>
            </w:r>
            <w:r w:rsidRPr="00E204F2">
              <w:tab/>
              <w:t>Any other documents forming part of the Employer’s Requirements</w:t>
            </w:r>
          </w:p>
          <w:p w14:paraId="2C72BD4D" w14:textId="347D3981" w:rsidR="00CC76CD" w:rsidRPr="00E204F2" w:rsidRDefault="00CC76CD" w:rsidP="00CC76CD">
            <w:pPr>
              <w:spacing w:after="120"/>
              <w:ind w:left="1080" w:right="-72" w:hanging="540"/>
            </w:pPr>
            <w:r w:rsidRPr="00E204F2">
              <w:t>(</w:t>
            </w:r>
            <w:r w:rsidR="009616C7">
              <w:t>h</w:t>
            </w:r>
            <w:r w:rsidRPr="00E204F2">
              <w:t>)</w:t>
            </w:r>
            <w:r w:rsidRPr="00E204F2">
              <w:tab/>
              <w:t>Any other documents shall be added here</w:t>
            </w:r>
          </w:p>
          <w:p w14:paraId="48D4EE51" w14:textId="77777777" w:rsidR="00CC76CD" w:rsidRPr="00E204F2" w:rsidRDefault="00CC76CD" w:rsidP="00CC76CD">
            <w:pPr>
              <w:spacing w:after="120"/>
              <w:ind w:left="540" w:right="-72" w:hanging="540"/>
            </w:pPr>
            <w:r w:rsidRPr="00E204F2">
              <w:t>1.2</w:t>
            </w:r>
            <w:r w:rsidRPr="00E204F2">
              <w:tab/>
            </w:r>
            <w:r w:rsidRPr="00E204F2">
              <w:rPr>
                <w:u w:val="single"/>
              </w:rPr>
              <w:t>Order of Precedence</w:t>
            </w:r>
            <w:r w:rsidRPr="00E204F2">
              <w:t xml:space="preserve"> (Reference GCC Clause 2)</w:t>
            </w:r>
          </w:p>
          <w:p w14:paraId="2BC76DDF" w14:textId="77777777" w:rsidR="00CC76CD" w:rsidRPr="00E204F2" w:rsidRDefault="00CC76CD" w:rsidP="00CC76CD">
            <w:pPr>
              <w:spacing w:after="120"/>
              <w:ind w:left="540" w:right="-72"/>
            </w:pPr>
            <w:r w:rsidRPr="00E204F2">
              <w:t>In the event of any ambiguity or conflict between the Contract Documents listed above, the order of precedence shall be the order in which the Contract Documents are listed in Article 1.1 (Contract Documents) above.</w:t>
            </w:r>
          </w:p>
          <w:p w14:paraId="1CCED2B0" w14:textId="77777777" w:rsidR="00CC76CD" w:rsidRPr="00E204F2" w:rsidRDefault="00CC76CD" w:rsidP="00CC76CD">
            <w:pPr>
              <w:spacing w:after="120"/>
              <w:ind w:left="540" w:right="-72" w:hanging="540"/>
            </w:pPr>
            <w:r w:rsidRPr="00E204F2">
              <w:t>1.3</w:t>
            </w:r>
            <w:r w:rsidRPr="00E204F2">
              <w:tab/>
            </w:r>
            <w:r w:rsidRPr="00E204F2">
              <w:rPr>
                <w:u w:val="single"/>
              </w:rPr>
              <w:t>Definitions</w:t>
            </w:r>
            <w:r w:rsidRPr="00E204F2">
              <w:t xml:space="preserve"> (Reference GCC Clause 1)</w:t>
            </w:r>
          </w:p>
          <w:p w14:paraId="45757923" w14:textId="77777777" w:rsidR="00CC76CD" w:rsidRPr="00E204F2" w:rsidRDefault="00CC76CD" w:rsidP="00CC76CD">
            <w:pPr>
              <w:spacing w:after="120"/>
              <w:ind w:left="540" w:right="-72"/>
            </w:pPr>
            <w:r w:rsidRPr="00E204F2">
              <w:lastRenderedPageBreak/>
              <w:t>Capitalized words and phrases used herein shall have the same meanings as are ascribed to them in the General Conditions.</w:t>
            </w:r>
          </w:p>
        </w:tc>
      </w:tr>
      <w:tr w:rsidR="00CC76CD" w:rsidRPr="00E204F2" w14:paraId="29CA1549" w14:textId="77777777" w:rsidTr="00CC76CD">
        <w:tc>
          <w:tcPr>
            <w:tcW w:w="2410" w:type="dxa"/>
          </w:tcPr>
          <w:p w14:paraId="2ACD32A6" w14:textId="77777777" w:rsidR="00CC76CD" w:rsidRPr="00E204F2" w:rsidRDefault="00CC76CD" w:rsidP="00CC76CD">
            <w:pPr>
              <w:ind w:left="360" w:hanging="360"/>
              <w:jc w:val="left"/>
              <w:rPr>
                <w:b/>
              </w:rPr>
            </w:pPr>
            <w:r w:rsidRPr="00E204F2">
              <w:rPr>
                <w:b/>
              </w:rPr>
              <w:lastRenderedPageBreak/>
              <w:t>Article 2.  Contract Price and Terms of Payment</w:t>
            </w:r>
          </w:p>
        </w:tc>
        <w:tc>
          <w:tcPr>
            <w:tcW w:w="6984" w:type="dxa"/>
          </w:tcPr>
          <w:p w14:paraId="1D1CC9B2" w14:textId="77777777" w:rsidR="00CC76CD" w:rsidRPr="00E204F2" w:rsidRDefault="00CC76CD" w:rsidP="00CC76CD">
            <w:pPr>
              <w:spacing w:after="120"/>
              <w:ind w:left="540" w:right="-72" w:hanging="540"/>
            </w:pPr>
            <w:r w:rsidRPr="00E204F2">
              <w:t>2.1</w:t>
            </w:r>
            <w:r w:rsidRPr="00E204F2">
              <w:tab/>
            </w:r>
            <w:r w:rsidRPr="00E204F2">
              <w:rPr>
                <w:u w:val="single"/>
              </w:rPr>
              <w:t>Contract Price</w:t>
            </w:r>
            <w:r w:rsidRPr="00E204F2">
              <w:t xml:space="preserve"> (Reference GCC Clause 11)</w:t>
            </w:r>
          </w:p>
          <w:p w14:paraId="74727EC3" w14:textId="77777777" w:rsidR="00460C9E" w:rsidRPr="00460C9E" w:rsidRDefault="00CC76CD" w:rsidP="00CC76CD">
            <w:pPr>
              <w:spacing w:after="120"/>
              <w:ind w:left="540" w:right="-72" w:hanging="540"/>
            </w:pPr>
            <w:r w:rsidRPr="00E204F2">
              <w:t xml:space="preserve">        The Employer hereby agrees to pay to the </w:t>
            </w:r>
            <w:r w:rsidRPr="00F73BB1">
              <w:t>Contractor the Contract Price excluding the value added tax.........................</w:t>
            </w:r>
            <w:r w:rsidR="00F73BB1" w:rsidRPr="00F73BB1">
              <w:t xml:space="preserve">CURRENCY OF </w:t>
            </w:r>
            <w:r w:rsidR="00D166BF">
              <w:t>PROPOSAL</w:t>
            </w:r>
            <w:r w:rsidRPr="00F73BB1">
              <w:t xml:space="preserve"> (in </w:t>
            </w:r>
            <w:proofErr w:type="gramStart"/>
            <w:r w:rsidRPr="00F73BB1">
              <w:t>words:..............................................</w:t>
            </w:r>
            <w:proofErr w:type="gramEnd"/>
            <w:r w:rsidRPr="00F73BB1">
              <w:t xml:space="preserve"> and </w:t>
            </w:r>
            <w:proofErr w:type="gramStart"/>
            <w:r w:rsidRPr="00F73BB1">
              <w:t>.....</w:t>
            </w:r>
            <w:proofErr w:type="gramEnd"/>
            <w:r w:rsidRPr="00F73BB1">
              <w:t xml:space="preserve">/100), according to the </w:t>
            </w:r>
            <w:r w:rsidR="00D166BF">
              <w:t>Proposal</w:t>
            </w:r>
            <w:r w:rsidRPr="00F73BB1">
              <w:t xml:space="preserve"> no.................dated......................... The value added tax shall be .................... </w:t>
            </w:r>
            <w:r w:rsidR="00F73BB1" w:rsidRPr="00F73BB1">
              <w:t xml:space="preserve">CURRENCY OF </w:t>
            </w:r>
            <w:r w:rsidR="00D166BF">
              <w:t>PROPOSAL</w:t>
            </w:r>
            <w:r w:rsidRPr="00F73BB1">
              <w:t xml:space="preserve"> (in words...............................................and </w:t>
            </w:r>
            <w:proofErr w:type="gramStart"/>
            <w:r w:rsidRPr="00F73BB1">
              <w:t>.....</w:t>
            </w:r>
            <w:proofErr w:type="gramEnd"/>
            <w:r w:rsidRPr="00F73BB1">
              <w:t xml:space="preserve">/100),  The total price with the value added tax shall be ............................. </w:t>
            </w:r>
            <w:r w:rsidR="00F73BB1" w:rsidRPr="00F73BB1">
              <w:t xml:space="preserve">CURRENCY OF </w:t>
            </w:r>
            <w:r w:rsidR="00D166BF">
              <w:t>PROPOSAL</w:t>
            </w:r>
            <w:r w:rsidR="00F73BB1" w:rsidRPr="00F73BB1">
              <w:t xml:space="preserve"> </w:t>
            </w:r>
            <w:r w:rsidRPr="00F73BB1">
              <w:t xml:space="preserve">(in </w:t>
            </w:r>
            <w:proofErr w:type="gramStart"/>
            <w:r w:rsidRPr="00F73BB1">
              <w:t>words:....................................................................</w:t>
            </w:r>
            <w:proofErr w:type="gramEnd"/>
            <w:r w:rsidRPr="00F73BB1">
              <w:t>and........./100</w:t>
            </w:r>
            <w:r w:rsidRPr="00460C9E">
              <w:t>.</w:t>
            </w:r>
          </w:p>
          <w:p w14:paraId="6775FB85" w14:textId="77777777" w:rsidR="00CC76CD" w:rsidRPr="00E204F2" w:rsidRDefault="00CC76CD" w:rsidP="00CC76CD">
            <w:pPr>
              <w:spacing w:after="120"/>
              <w:ind w:left="540" w:right="-72" w:hanging="540"/>
            </w:pPr>
            <w:r w:rsidRPr="00460C9E">
              <w:t>2.2</w:t>
            </w:r>
            <w:r w:rsidRPr="00460C9E">
              <w:tab/>
            </w:r>
            <w:r w:rsidRPr="00460C9E">
              <w:rPr>
                <w:u w:val="single"/>
              </w:rPr>
              <w:t>Terms of Payment</w:t>
            </w:r>
            <w:r w:rsidRPr="00460C9E">
              <w:t xml:space="preserve"> (Reference GCC Clause 12)</w:t>
            </w:r>
          </w:p>
          <w:p w14:paraId="343F00BF" w14:textId="77777777" w:rsidR="00CC76CD" w:rsidRPr="00E204F2" w:rsidRDefault="00CC76CD" w:rsidP="00CC76CD">
            <w:pPr>
              <w:spacing w:after="120"/>
              <w:ind w:left="540" w:right="-72"/>
            </w:pPr>
            <w:r w:rsidRPr="00E204F2">
              <w:t>The terms and procedures of payment according to which the Employer will reimburse the Contractor are given in the Appendix (Terms and Procedures of Payment) hereto.</w:t>
            </w:r>
          </w:p>
          <w:p w14:paraId="700C7AA6" w14:textId="77777777" w:rsidR="00CC76CD" w:rsidRPr="00E204F2" w:rsidRDefault="00CC76CD" w:rsidP="001E15D4">
            <w:pPr>
              <w:spacing w:after="120"/>
              <w:ind w:left="540" w:right="-72"/>
            </w:pPr>
          </w:p>
        </w:tc>
      </w:tr>
      <w:tr w:rsidR="00CC76CD" w:rsidRPr="00E204F2" w14:paraId="45559C3D" w14:textId="77777777" w:rsidTr="00CC76CD">
        <w:tc>
          <w:tcPr>
            <w:tcW w:w="2410" w:type="dxa"/>
          </w:tcPr>
          <w:p w14:paraId="489F6969" w14:textId="77777777" w:rsidR="00CC76CD" w:rsidRPr="00E204F2" w:rsidRDefault="00CC76CD" w:rsidP="00CC76CD">
            <w:pPr>
              <w:ind w:left="360" w:hanging="360"/>
              <w:jc w:val="left"/>
              <w:rPr>
                <w:b/>
              </w:rPr>
            </w:pPr>
            <w:r w:rsidRPr="00E204F2">
              <w:rPr>
                <w:b/>
              </w:rPr>
              <w:t xml:space="preserve">Article 3.  Effective Date </w:t>
            </w:r>
          </w:p>
        </w:tc>
        <w:tc>
          <w:tcPr>
            <w:tcW w:w="6984" w:type="dxa"/>
          </w:tcPr>
          <w:p w14:paraId="269BBD75" w14:textId="77777777" w:rsidR="00CC76CD" w:rsidRPr="00E204F2" w:rsidRDefault="00CC76CD" w:rsidP="00CC76CD">
            <w:pPr>
              <w:spacing w:after="120"/>
              <w:ind w:left="540" w:right="-72" w:hanging="540"/>
            </w:pPr>
            <w:r w:rsidRPr="00E204F2">
              <w:t>3.1</w:t>
            </w:r>
            <w:r w:rsidRPr="00E204F2">
              <w:tab/>
            </w:r>
            <w:r w:rsidRPr="00E204F2">
              <w:rPr>
                <w:u w:val="single"/>
              </w:rPr>
              <w:t>Effective Date</w:t>
            </w:r>
            <w:r w:rsidRPr="00E204F2">
              <w:t xml:space="preserve"> (Reference GCC Clause 1)</w:t>
            </w:r>
          </w:p>
          <w:p w14:paraId="3FC002F4" w14:textId="77777777" w:rsidR="00CC76CD" w:rsidRPr="00E204F2" w:rsidRDefault="00CC76CD" w:rsidP="00CC76CD">
            <w:pPr>
              <w:spacing w:after="120"/>
              <w:ind w:left="540" w:right="-72"/>
            </w:pPr>
            <w:r w:rsidRPr="00E204F2">
              <w:t>The Effective Date from which the Time for Completion of the Facilities shall be counted is the date when all of the following conditions have been fulfilled:</w:t>
            </w:r>
          </w:p>
          <w:p w14:paraId="443E0F20" w14:textId="77777777" w:rsidR="00CC76CD" w:rsidRPr="00E204F2" w:rsidRDefault="00CC76CD" w:rsidP="00CC76CD">
            <w:pPr>
              <w:spacing w:after="120"/>
              <w:ind w:left="1080" w:right="-72" w:hanging="540"/>
            </w:pPr>
            <w:r w:rsidRPr="00E204F2">
              <w:t>(a)</w:t>
            </w:r>
            <w:r w:rsidRPr="00E204F2">
              <w:tab/>
              <w:t>This Contract Agreement has been duly executed for and on behalf of the Employer and the Contractor;</w:t>
            </w:r>
          </w:p>
          <w:p w14:paraId="1BD71937" w14:textId="77777777" w:rsidR="00CC76CD" w:rsidRPr="00D945B9" w:rsidRDefault="00CC76CD" w:rsidP="00CC76CD">
            <w:pPr>
              <w:spacing w:after="120"/>
              <w:ind w:left="1080" w:right="-72" w:hanging="540"/>
              <w:rPr>
                <w:i/>
              </w:rPr>
            </w:pPr>
            <w:r w:rsidRPr="00E204F2">
              <w:t>(b)</w:t>
            </w:r>
            <w:r w:rsidRPr="00E204F2">
              <w:tab/>
              <w:t xml:space="preserve">The Contractor has submitted to the Employer the Performance </w:t>
            </w:r>
            <w:r w:rsidRPr="00D945B9">
              <w:t>Security and the advance payment guarantee;</w:t>
            </w:r>
          </w:p>
          <w:p w14:paraId="25EF1D9C" w14:textId="77777777" w:rsidR="00CC76CD" w:rsidRPr="00D945B9" w:rsidRDefault="00CC76CD" w:rsidP="00CC76CD">
            <w:pPr>
              <w:spacing w:after="120"/>
              <w:ind w:left="1080" w:right="-72" w:hanging="540"/>
            </w:pPr>
            <w:r w:rsidRPr="00D945B9">
              <w:t>(c)</w:t>
            </w:r>
            <w:r w:rsidRPr="00D945B9">
              <w:tab/>
              <w:t>The Employer has paid the Contractor the advance payment</w:t>
            </w:r>
          </w:p>
          <w:p w14:paraId="614FC036" w14:textId="500E7C43" w:rsidR="00CC76CD" w:rsidRPr="00D945B9" w:rsidRDefault="0059090C" w:rsidP="00102979">
            <w:pPr>
              <w:spacing w:after="120"/>
            </w:pPr>
            <w:r w:rsidRPr="00D945B9">
              <w:t xml:space="preserve">In case the Contractor does not request </w:t>
            </w:r>
            <w:r w:rsidR="00082B7A" w:rsidRPr="00D945B9">
              <w:t xml:space="preserve">the </w:t>
            </w:r>
            <w:r w:rsidRPr="00D945B9">
              <w:t>advance payment or does not submit the advance payment guarantee</w:t>
            </w:r>
            <w:r w:rsidR="00082B7A" w:rsidRPr="00D945B9">
              <w:t xml:space="preserve"> within 10 (ten) days from the date of conclusion of this contract as defined in point 13.2.1 PCC, t</w:t>
            </w:r>
            <w:r w:rsidRPr="00D945B9">
              <w:t>he Effective Date from which the Time for Completion of the Facilities shall be counted is the date when all of the following conditions have been fulfilled:</w:t>
            </w:r>
          </w:p>
          <w:p w14:paraId="36620052" w14:textId="77777777" w:rsidR="0059090C" w:rsidRPr="00D945B9" w:rsidRDefault="0059090C" w:rsidP="0059090C">
            <w:pPr>
              <w:pStyle w:val="ListParagraph"/>
              <w:numPr>
                <w:ilvl w:val="2"/>
                <w:numId w:val="58"/>
              </w:numPr>
              <w:spacing w:after="120"/>
            </w:pPr>
            <w:r w:rsidRPr="00D945B9">
              <w:t>This Contract Agreement has been duly executed for and on behalf of the Employer and the Contractor;</w:t>
            </w:r>
          </w:p>
          <w:p w14:paraId="39400E79" w14:textId="2E52537B" w:rsidR="0059090C" w:rsidRPr="00D945B9" w:rsidRDefault="0059090C" w:rsidP="00407F52">
            <w:pPr>
              <w:pStyle w:val="ListParagraph"/>
              <w:numPr>
                <w:ilvl w:val="2"/>
                <w:numId w:val="58"/>
              </w:numPr>
              <w:spacing w:after="120"/>
              <w:jc w:val="both"/>
            </w:pPr>
            <w:r w:rsidRPr="00D945B9">
              <w:t>The Contractor has submitted to the Employer the Performance Security;</w:t>
            </w:r>
          </w:p>
          <w:p w14:paraId="2C44E0B9" w14:textId="77777777" w:rsidR="0059090C" w:rsidRPr="00E204F2" w:rsidRDefault="0059090C" w:rsidP="00102979">
            <w:pPr>
              <w:spacing w:after="120"/>
            </w:pPr>
          </w:p>
          <w:p w14:paraId="4B8DCFF4" w14:textId="77777777" w:rsidR="00CC76CD" w:rsidRPr="00E204F2" w:rsidRDefault="00CC76CD" w:rsidP="00CC76CD">
            <w:pPr>
              <w:spacing w:after="120"/>
              <w:ind w:left="540" w:right="-72"/>
            </w:pPr>
            <w:r w:rsidRPr="00E204F2">
              <w:t>Each party shall use its best efforts to fulfill the above conditions for which it is responsible as soon as practicable.</w:t>
            </w:r>
          </w:p>
          <w:p w14:paraId="1A6F928B" w14:textId="77777777" w:rsidR="00CC76CD" w:rsidRPr="00E204F2" w:rsidRDefault="00CC76CD" w:rsidP="00CC76CD">
            <w:pPr>
              <w:spacing w:after="120"/>
              <w:ind w:left="540" w:right="-72" w:hanging="540"/>
            </w:pPr>
            <w:r w:rsidRPr="00E204F2">
              <w:t>3.2</w:t>
            </w:r>
            <w:r w:rsidRPr="00E204F2">
              <w:tab/>
              <w:t xml:space="preserve">If the conditions listed under 3.1 are not fulfilled within two (2) months from the date of this Contract notification because of reasons not attributable to the Contractor, the Parties shall discuss and agree on an equitable adjustment to the Contract Price and the </w:t>
            </w:r>
            <w:r w:rsidRPr="00E204F2">
              <w:lastRenderedPageBreak/>
              <w:t>Time for Completion and/or other relevant conditions of the Contract.</w:t>
            </w:r>
          </w:p>
        </w:tc>
      </w:tr>
      <w:tr w:rsidR="00CC76CD" w:rsidRPr="00E204F2" w14:paraId="489EF9EC" w14:textId="77777777" w:rsidTr="00CC76CD">
        <w:tc>
          <w:tcPr>
            <w:tcW w:w="2410" w:type="dxa"/>
          </w:tcPr>
          <w:p w14:paraId="00579D6A" w14:textId="77777777" w:rsidR="00CC76CD" w:rsidRPr="00E204F2" w:rsidRDefault="00CC76CD" w:rsidP="00CC76CD">
            <w:pPr>
              <w:ind w:left="360" w:hanging="360"/>
              <w:jc w:val="left"/>
              <w:rPr>
                <w:b/>
              </w:rPr>
            </w:pPr>
            <w:r w:rsidRPr="00E204F2">
              <w:rPr>
                <w:b/>
              </w:rPr>
              <w:lastRenderedPageBreak/>
              <w:t>Article 4.  Communications</w:t>
            </w:r>
          </w:p>
        </w:tc>
        <w:tc>
          <w:tcPr>
            <w:tcW w:w="6984" w:type="dxa"/>
          </w:tcPr>
          <w:p w14:paraId="3C3EA966" w14:textId="77777777" w:rsidR="00CC76CD" w:rsidRPr="00E204F2" w:rsidRDefault="00CC76CD" w:rsidP="00CC76CD">
            <w:pPr>
              <w:spacing w:after="120"/>
              <w:ind w:left="542" w:right="-72" w:hanging="542"/>
            </w:pPr>
            <w:r w:rsidRPr="00E204F2">
              <w:t>4.1</w:t>
            </w:r>
            <w:r w:rsidRPr="00E204F2">
              <w:tab/>
              <w:t xml:space="preserve">The address of the Employer for notice purposes, pursuant to GCC 4.1 is: </w:t>
            </w:r>
            <w:r w:rsidRPr="00E204F2">
              <w:rPr>
                <w:i/>
                <w:sz w:val="22"/>
                <w:szCs w:val="22"/>
              </w:rPr>
              <w:t>______________________</w:t>
            </w:r>
            <w:r w:rsidRPr="00E204F2">
              <w:t>.</w:t>
            </w:r>
          </w:p>
          <w:p w14:paraId="4AF5893E" w14:textId="77777777" w:rsidR="00CC76CD" w:rsidRPr="00E204F2" w:rsidRDefault="00CC76CD" w:rsidP="00F47FA3">
            <w:pPr>
              <w:numPr>
                <w:ilvl w:val="1"/>
                <w:numId w:val="91"/>
              </w:numPr>
              <w:tabs>
                <w:tab w:val="clear" w:pos="360"/>
              </w:tabs>
              <w:spacing w:after="120"/>
              <w:ind w:left="542" w:right="-72" w:hanging="542"/>
            </w:pPr>
            <w:r w:rsidRPr="00E204F2">
              <w:t xml:space="preserve">The address of the Contractor for notice purposes, pursuant to GCC 4.1 is: </w:t>
            </w:r>
            <w:r w:rsidRPr="00E204F2">
              <w:rPr>
                <w:i/>
                <w:sz w:val="22"/>
                <w:szCs w:val="22"/>
              </w:rPr>
              <w:t>________________________.</w:t>
            </w:r>
          </w:p>
        </w:tc>
      </w:tr>
      <w:tr w:rsidR="00CC76CD" w:rsidRPr="00E204F2" w14:paraId="24EF2B2C" w14:textId="77777777" w:rsidTr="00CC76CD">
        <w:tc>
          <w:tcPr>
            <w:tcW w:w="2410" w:type="dxa"/>
          </w:tcPr>
          <w:p w14:paraId="15E6A9E1" w14:textId="77777777" w:rsidR="00CC76CD" w:rsidRPr="00E204F2" w:rsidRDefault="00CC76CD" w:rsidP="00CC76CD">
            <w:pPr>
              <w:ind w:left="360" w:hanging="360"/>
              <w:jc w:val="left"/>
              <w:rPr>
                <w:b/>
              </w:rPr>
            </w:pPr>
            <w:r w:rsidRPr="00E204F2">
              <w:rPr>
                <w:b/>
              </w:rPr>
              <w:t>Article 5.  Appendices</w:t>
            </w:r>
          </w:p>
        </w:tc>
        <w:tc>
          <w:tcPr>
            <w:tcW w:w="6984" w:type="dxa"/>
          </w:tcPr>
          <w:p w14:paraId="4D0FD9BB" w14:textId="77777777" w:rsidR="00CC76CD" w:rsidRPr="00E204F2" w:rsidRDefault="00CC76CD" w:rsidP="00CC76CD">
            <w:pPr>
              <w:spacing w:after="120"/>
              <w:ind w:left="542" w:right="-72" w:hanging="542"/>
            </w:pPr>
            <w:r w:rsidRPr="00E204F2">
              <w:t>5.1</w:t>
            </w:r>
            <w:r w:rsidRPr="00E204F2">
              <w:tab/>
              <w:t>The Appendices listed in the attached List of Appendices shall be deemed to form an integral part of this Contract Agreement.</w:t>
            </w:r>
          </w:p>
          <w:p w14:paraId="7420AF3A" w14:textId="77777777" w:rsidR="00CC76CD" w:rsidRPr="00E204F2" w:rsidRDefault="00CC76CD" w:rsidP="00F47FA3">
            <w:pPr>
              <w:numPr>
                <w:ilvl w:val="1"/>
                <w:numId w:val="92"/>
              </w:numPr>
              <w:tabs>
                <w:tab w:val="clear" w:pos="360"/>
              </w:tabs>
              <w:spacing w:after="120"/>
              <w:ind w:left="542" w:right="-72" w:hanging="542"/>
            </w:pPr>
            <w:r w:rsidRPr="00E204F2">
              <w:t>Reference in the Contract to any Appendix shall mean the Appendices attached hereto, and the Contract shall be read and construed accordingly.</w:t>
            </w:r>
          </w:p>
        </w:tc>
      </w:tr>
    </w:tbl>
    <w:p w14:paraId="06580E6E" w14:textId="77777777" w:rsidR="00CC76CD" w:rsidRPr="00E204F2" w:rsidRDefault="00CC76CD" w:rsidP="00CC76CD"/>
    <w:p w14:paraId="7B2E4476" w14:textId="77777777" w:rsidR="00CC76CD" w:rsidRPr="00E204F2" w:rsidRDefault="00CC76CD" w:rsidP="00CC76CD">
      <w:r w:rsidRPr="00E204F2">
        <w:t>IN WITNESS WHEREOF the Employer and the Contractor have caused this Agreement to be duly executed by their duly authorized representatives the day and year first above written.</w:t>
      </w:r>
    </w:p>
    <w:p w14:paraId="39054D0B" w14:textId="77777777" w:rsidR="00CC76CD" w:rsidRPr="00E204F2" w:rsidRDefault="00CC76CD" w:rsidP="00CC76CD"/>
    <w:p w14:paraId="1B69614F" w14:textId="77777777" w:rsidR="00CC76CD" w:rsidRPr="00E204F2" w:rsidRDefault="00CC76CD" w:rsidP="00CC76CD">
      <w:r w:rsidRPr="00E204F2">
        <w:t>Signed by, for and on behalf of the Employer</w:t>
      </w:r>
    </w:p>
    <w:p w14:paraId="34C6E406" w14:textId="77777777" w:rsidR="00CC76CD" w:rsidRPr="00E204F2" w:rsidRDefault="00CC76CD" w:rsidP="00CC76CD"/>
    <w:p w14:paraId="4D26893B" w14:textId="77777777" w:rsidR="00CC76CD" w:rsidRPr="00E204F2" w:rsidRDefault="00CC76CD" w:rsidP="00CC76CD"/>
    <w:p w14:paraId="5A6B681C" w14:textId="77777777" w:rsidR="00CC76CD" w:rsidRPr="00E204F2" w:rsidRDefault="00CC76CD" w:rsidP="00CC76CD">
      <w:pPr>
        <w:tabs>
          <w:tab w:val="left" w:pos="7200"/>
        </w:tabs>
        <w:rPr>
          <w:u w:val="single"/>
        </w:rPr>
      </w:pPr>
      <w:r w:rsidRPr="00E204F2">
        <w:rPr>
          <w:u w:val="single"/>
        </w:rPr>
        <w:tab/>
      </w:r>
    </w:p>
    <w:p w14:paraId="6585E58B" w14:textId="77777777" w:rsidR="00CC76CD" w:rsidRPr="00E204F2" w:rsidRDefault="00CC76CD" w:rsidP="00CC76CD">
      <w:r w:rsidRPr="00E204F2">
        <w:rPr>
          <w:i/>
          <w:sz w:val="20"/>
        </w:rPr>
        <w:t>[Signature]</w:t>
      </w:r>
    </w:p>
    <w:p w14:paraId="5CC3EA7F" w14:textId="77777777" w:rsidR="00CC76CD" w:rsidRPr="00E204F2" w:rsidRDefault="00CC76CD" w:rsidP="00CC76CD"/>
    <w:p w14:paraId="630804A5" w14:textId="77777777" w:rsidR="00CC76CD" w:rsidRPr="00E204F2" w:rsidRDefault="00CC76CD" w:rsidP="00CC76CD">
      <w:pPr>
        <w:tabs>
          <w:tab w:val="left" w:pos="7200"/>
        </w:tabs>
        <w:rPr>
          <w:u w:val="single"/>
        </w:rPr>
      </w:pPr>
      <w:r w:rsidRPr="00E204F2">
        <w:rPr>
          <w:u w:val="single"/>
        </w:rPr>
        <w:tab/>
      </w:r>
    </w:p>
    <w:p w14:paraId="45A7071B" w14:textId="77777777" w:rsidR="00CC76CD" w:rsidRPr="00E204F2" w:rsidRDefault="00CC76CD" w:rsidP="00CC76CD">
      <w:r w:rsidRPr="00E204F2">
        <w:rPr>
          <w:i/>
          <w:sz w:val="20"/>
        </w:rPr>
        <w:t>[Title]</w:t>
      </w:r>
    </w:p>
    <w:p w14:paraId="33C8767E" w14:textId="77777777" w:rsidR="00CC76CD" w:rsidRPr="00E204F2" w:rsidRDefault="00CC76CD" w:rsidP="00CC76CD"/>
    <w:p w14:paraId="2C7697E4"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5CADD0AE" w14:textId="77777777" w:rsidR="00CC76CD" w:rsidRPr="00E204F2" w:rsidRDefault="00CC76CD" w:rsidP="00CC76CD"/>
    <w:p w14:paraId="132B8EA9" w14:textId="77777777" w:rsidR="00CC76CD" w:rsidRPr="00E204F2" w:rsidRDefault="00CC76CD" w:rsidP="00CC76CD"/>
    <w:p w14:paraId="090CAF02" w14:textId="77777777" w:rsidR="00CC76CD" w:rsidRPr="00E204F2" w:rsidRDefault="00CC76CD" w:rsidP="00CC76CD">
      <w:r w:rsidRPr="00E204F2">
        <w:t>Signed by, for and on behalf of the Contractor</w:t>
      </w:r>
    </w:p>
    <w:p w14:paraId="46A28963" w14:textId="77777777" w:rsidR="00CC76CD" w:rsidRPr="00E204F2" w:rsidRDefault="00CC76CD" w:rsidP="00CC76CD"/>
    <w:p w14:paraId="647D7481" w14:textId="77777777" w:rsidR="00CC76CD" w:rsidRPr="00E204F2" w:rsidRDefault="00CC76CD" w:rsidP="00CC76CD"/>
    <w:p w14:paraId="3BEB5507" w14:textId="77777777" w:rsidR="00CC76CD" w:rsidRPr="00E204F2" w:rsidRDefault="00CC76CD" w:rsidP="00CC76CD">
      <w:pPr>
        <w:tabs>
          <w:tab w:val="left" w:pos="7200"/>
        </w:tabs>
        <w:rPr>
          <w:u w:val="single"/>
        </w:rPr>
      </w:pPr>
      <w:r w:rsidRPr="00E204F2">
        <w:rPr>
          <w:u w:val="single"/>
        </w:rPr>
        <w:tab/>
      </w:r>
    </w:p>
    <w:p w14:paraId="4E29B10E" w14:textId="77777777" w:rsidR="00CC76CD" w:rsidRPr="00E204F2" w:rsidRDefault="00CC76CD" w:rsidP="00CC76CD">
      <w:r w:rsidRPr="00E204F2">
        <w:rPr>
          <w:i/>
          <w:sz w:val="20"/>
        </w:rPr>
        <w:t>[Signature]</w:t>
      </w:r>
    </w:p>
    <w:p w14:paraId="307A32D0" w14:textId="77777777" w:rsidR="00CC76CD" w:rsidRPr="00E204F2" w:rsidRDefault="00CC76CD" w:rsidP="00CC76CD"/>
    <w:p w14:paraId="5AFC2F66" w14:textId="77777777" w:rsidR="00CC76CD" w:rsidRPr="00E204F2" w:rsidRDefault="00CC76CD" w:rsidP="00CC76CD">
      <w:pPr>
        <w:tabs>
          <w:tab w:val="left" w:pos="7200"/>
        </w:tabs>
        <w:rPr>
          <w:u w:val="single"/>
        </w:rPr>
      </w:pPr>
      <w:r w:rsidRPr="00E204F2">
        <w:rPr>
          <w:u w:val="single"/>
        </w:rPr>
        <w:tab/>
      </w:r>
    </w:p>
    <w:p w14:paraId="17B35418" w14:textId="77777777" w:rsidR="00CC76CD" w:rsidRPr="00E204F2" w:rsidRDefault="00CC76CD" w:rsidP="00CC76CD">
      <w:r w:rsidRPr="00E204F2">
        <w:rPr>
          <w:i/>
          <w:sz w:val="20"/>
        </w:rPr>
        <w:t>[Title]</w:t>
      </w:r>
    </w:p>
    <w:p w14:paraId="55ADCFBE" w14:textId="77777777" w:rsidR="00CC76CD" w:rsidRPr="00E204F2" w:rsidRDefault="00CC76CD" w:rsidP="00CC76CD"/>
    <w:p w14:paraId="0807A09E" w14:textId="77777777" w:rsidR="00CC76CD" w:rsidRPr="00E204F2" w:rsidRDefault="00CC76CD" w:rsidP="00CC76CD">
      <w:pPr>
        <w:tabs>
          <w:tab w:val="left" w:pos="7200"/>
        </w:tabs>
        <w:rPr>
          <w:u w:val="single"/>
        </w:rPr>
      </w:pPr>
      <w:r w:rsidRPr="00E204F2">
        <w:t xml:space="preserve">in the presence of </w:t>
      </w:r>
      <w:r w:rsidRPr="00E204F2">
        <w:rPr>
          <w:u w:val="single"/>
        </w:rPr>
        <w:tab/>
      </w:r>
    </w:p>
    <w:p w14:paraId="27A972CA" w14:textId="77777777" w:rsidR="00CC76CD" w:rsidRPr="00E204F2" w:rsidRDefault="00CC76CD" w:rsidP="00CC76CD"/>
    <w:p w14:paraId="2AA57B5D" w14:textId="77777777" w:rsidR="00CC76CD" w:rsidRPr="00E204F2" w:rsidRDefault="00CC76CD" w:rsidP="00CC76CD"/>
    <w:p w14:paraId="5FEFE627" w14:textId="77777777" w:rsidR="00CC76CD" w:rsidRPr="00E204F2" w:rsidRDefault="00CC76CD" w:rsidP="00CC76CD">
      <w:r w:rsidRPr="00E204F2">
        <w:t>APPENDICES</w:t>
      </w:r>
    </w:p>
    <w:p w14:paraId="115D4D59" w14:textId="77777777" w:rsidR="00CC76CD" w:rsidRPr="00E204F2" w:rsidRDefault="00CC76CD" w:rsidP="00CC76CD"/>
    <w:p w14:paraId="436D0761" w14:textId="77777777" w:rsidR="00CC76CD" w:rsidRPr="00E204F2" w:rsidRDefault="00CC76CD" w:rsidP="00CC76CD"/>
    <w:p w14:paraId="48C0E8FB" w14:textId="77777777" w:rsidR="00CC76CD" w:rsidRPr="00E204F2" w:rsidRDefault="00CC76CD" w:rsidP="00CC76CD">
      <w:r w:rsidRPr="00E204F2">
        <w:t>Appendix 1</w:t>
      </w:r>
      <w:r w:rsidRPr="00E204F2">
        <w:tab/>
        <w:t>Terms and Procedures of Payment</w:t>
      </w:r>
    </w:p>
    <w:p w14:paraId="2BB6CFBC" w14:textId="24269658" w:rsidR="00CC76CD" w:rsidRPr="00E204F2" w:rsidRDefault="00CC76CD" w:rsidP="00CC76CD">
      <w:r w:rsidRPr="00E204F2">
        <w:t xml:space="preserve">Appendix </w:t>
      </w:r>
      <w:r w:rsidR="00E26E59">
        <w:t>2</w:t>
      </w:r>
      <w:r w:rsidRPr="00E204F2">
        <w:tab/>
        <w:t>Insurance Requirements</w:t>
      </w:r>
    </w:p>
    <w:p w14:paraId="1F4C1E04" w14:textId="7E16867D" w:rsidR="00CC76CD" w:rsidRPr="00E204F2" w:rsidRDefault="00CC76CD" w:rsidP="00CC76CD">
      <w:r w:rsidRPr="00E204F2">
        <w:t xml:space="preserve">Appendix </w:t>
      </w:r>
      <w:r w:rsidR="00E26E59">
        <w:t>3</w:t>
      </w:r>
      <w:r w:rsidRPr="00E204F2">
        <w:tab/>
        <w:t>Time Schedule</w:t>
      </w:r>
    </w:p>
    <w:p w14:paraId="46283434" w14:textId="4AD4C0B9" w:rsidR="00CC76CD" w:rsidRPr="00E204F2" w:rsidRDefault="00CC76CD" w:rsidP="00CC76CD">
      <w:pPr>
        <w:ind w:left="1440" w:hanging="1440"/>
      </w:pPr>
      <w:r w:rsidRPr="00E204F2">
        <w:t xml:space="preserve">Appendix </w:t>
      </w:r>
      <w:r w:rsidR="00E26E59">
        <w:t>4</w:t>
      </w:r>
      <w:r w:rsidRPr="00E204F2">
        <w:tab/>
        <w:t>List of Major Items of Plant and Installation Services and List of Approved Subcontractors</w:t>
      </w:r>
    </w:p>
    <w:p w14:paraId="0F6783F0" w14:textId="6E18B311" w:rsidR="00CC76CD" w:rsidRPr="00E204F2" w:rsidRDefault="00CC76CD" w:rsidP="00CC76CD">
      <w:r w:rsidRPr="00E204F2">
        <w:t xml:space="preserve">Appendix </w:t>
      </w:r>
      <w:r w:rsidR="00E26E59">
        <w:t>5</w:t>
      </w:r>
      <w:r w:rsidRPr="00E204F2">
        <w:tab/>
        <w:t>Scope of Works and Supply by the Employer</w:t>
      </w:r>
    </w:p>
    <w:p w14:paraId="113D47E3" w14:textId="337F5E72" w:rsidR="00CC76CD" w:rsidRPr="00E204F2" w:rsidRDefault="00CC76CD" w:rsidP="00CC76CD">
      <w:r w:rsidRPr="00E204F2">
        <w:t xml:space="preserve">Appendix </w:t>
      </w:r>
      <w:r w:rsidR="00E26E59">
        <w:t>6</w:t>
      </w:r>
      <w:r w:rsidRPr="00E204F2">
        <w:tab/>
        <w:t>List of Documents for Approval or Review</w:t>
      </w:r>
    </w:p>
    <w:p w14:paraId="76FB7DB1" w14:textId="74DE91EA" w:rsidR="00CC76CD" w:rsidRPr="00E204F2" w:rsidRDefault="00CC76CD" w:rsidP="00CC76CD">
      <w:r w:rsidRPr="00E204F2">
        <w:t xml:space="preserve">Appendix </w:t>
      </w:r>
      <w:r w:rsidR="00E26E59">
        <w:t>7</w:t>
      </w:r>
      <w:r w:rsidRPr="00E204F2">
        <w:tab/>
        <w:t>Functional Guarantees</w:t>
      </w:r>
    </w:p>
    <w:p w14:paraId="2911F247" w14:textId="77777777" w:rsidR="00CC76CD" w:rsidRPr="00E204F2" w:rsidRDefault="00CC76CD" w:rsidP="00CC76CD"/>
    <w:p w14:paraId="308854C0" w14:textId="77777777" w:rsidR="00CC76CD" w:rsidRPr="00E204F2" w:rsidRDefault="00CC76CD" w:rsidP="00CC76CD">
      <w:pPr>
        <w:pStyle w:val="S9-appx"/>
      </w:pPr>
      <w:r w:rsidRPr="00E204F2">
        <w:br w:type="page"/>
      </w:r>
      <w:bookmarkStart w:id="1025" w:name="_Toc437692909"/>
      <w:bookmarkStart w:id="1026" w:name="_Toc125952757"/>
      <w:bookmarkStart w:id="1027" w:name="_Toc45022299"/>
      <w:bookmarkStart w:id="1028" w:name="OLE_LINK5"/>
      <w:r w:rsidRPr="00E204F2">
        <w:lastRenderedPageBreak/>
        <w:t>Appendix 1.  Terms and Procedures of Payment</w:t>
      </w:r>
      <w:bookmarkEnd w:id="1025"/>
      <w:bookmarkEnd w:id="1026"/>
      <w:bookmarkEnd w:id="1027"/>
      <w:bookmarkEnd w:id="1028"/>
    </w:p>
    <w:p w14:paraId="7928241C" w14:textId="77777777" w:rsidR="00CC76CD" w:rsidRPr="00E204F2" w:rsidRDefault="00CC76CD" w:rsidP="00CC76CD">
      <w:r w:rsidRPr="00E204F2">
        <w:t xml:space="preserve">In accordance with the provisions of GCC Clause 12 (Terms of Payment), the Employer shall pay the Contractor in the following manner and at the following </w:t>
      </w:r>
      <w:r w:rsidRPr="00D9055B">
        <w:t>times, on the basis of the Price Breakdown</w:t>
      </w:r>
      <w:r w:rsidRPr="00E204F2">
        <w:t xml:space="preserve"> given in the section on Price Schedule</w:t>
      </w:r>
      <w:r w:rsidRPr="00D342C7">
        <w:t xml:space="preserve">.  Payments will be made in the currencies quoted by the </w:t>
      </w:r>
      <w:r w:rsidR="004B3D8F">
        <w:t>Bidder</w:t>
      </w:r>
      <w:r w:rsidRPr="00D342C7">
        <w:t xml:space="preserve"> unless otherwise agreed between the Parties.  Applications</w:t>
      </w:r>
      <w:r w:rsidRPr="00E204F2">
        <w:t xml:space="preserve"> for payment in respect of part deliveries may be made by the Contractor as work proceeds.</w:t>
      </w:r>
    </w:p>
    <w:p w14:paraId="13FE48A0" w14:textId="77777777" w:rsidR="00CC76CD" w:rsidRPr="00E204F2" w:rsidRDefault="00CC76CD" w:rsidP="00CC76CD"/>
    <w:p w14:paraId="1D34DEBF" w14:textId="77777777" w:rsidR="00CC76CD" w:rsidRPr="00E204F2" w:rsidRDefault="00CC76CD" w:rsidP="00CC76CD">
      <w:pPr>
        <w:rPr>
          <w:b/>
        </w:rPr>
      </w:pPr>
      <w:r w:rsidRPr="00E204F2">
        <w:t>TERMS OF PAYMENT</w:t>
      </w:r>
    </w:p>
    <w:p w14:paraId="1051F6D8" w14:textId="66669865" w:rsidR="00CC76CD" w:rsidRPr="00E204F2" w:rsidRDefault="00734835" w:rsidP="00734835">
      <w:pPr>
        <w:pStyle w:val="Default"/>
        <w:rPr>
          <w:color w:val="auto"/>
          <w:lang w:val="en-GB"/>
        </w:rPr>
      </w:pPr>
      <w:r w:rsidRPr="00734835">
        <w:rPr>
          <w:color w:val="auto"/>
          <w:lang w:val="en-GB"/>
        </w:rPr>
        <w:t>Payments shall be made to the Contractor’s account in currency of the bid if the contractor is not a resident of the Republic of Serbia.</w:t>
      </w:r>
      <w:r>
        <w:rPr>
          <w:color w:val="auto"/>
          <w:lang w:val="en-GB"/>
        </w:rPr>
        <w:t xml:space="preserve"> </w:t>
      </w:r>
      <w:r w:rsidRPr="00734835">
        <w:rPr>
          <w:color w:val="auto"/>
          <w:lang w:val="en-GB"/>
        </w:rPr>
        <w:t>Resident of the Republic of Serbia who bids in EUR or USD shall be paid in RSD according to the middle exchange rate of the National Bank of Serbia on the date of issuing of invoice/proforma invoice.</w:t>
      </w:r>
      <w:r>
        <w:rPr>
          <w:color w:val="auto"/>
          <w:lang w:val="en-GB"/>
        </w:rPr>
        <w:t xml:space="preserve"> </w:t>
      </w:r>
      <w:r w:rsidR="00CC76CD" w:rsidRPr="00E204F2">
        <w:rPr>
          <w:color w:val="auto"/>
          <w:lang w:val="en-GB"/>
        </w:rPr>
        <w:t xml:space="preserve">The payment of the total value of this contract shall be made: </w:t>
      </w:r>
    </w:p>
    <w:p w14:paraId="33776B73" w14:textId="09518F68" w:rsidR="00CC76CD" w:rsidRPr="00E204F2" w:rsidRDefault="00CC76CD" w:rsidP="00CC76CD">
      <w:pPr>
        <w:pStyle w:val="Default"/>
        <w:rPr>
          <w:color w:val="auto"/>
          <w:lang w:val="en-GB"/>
        </w:rPr>
      </w:pPr>
      <w:r w:rsidRPr="00E204F2">
        <w:rPr>
          <w:color w:val="auto"/>
          <w:lang w:val="en-GB"/>
        </w:rPr>
        <w:t xml:space="preserve">1) </w:t>
      </w:r>
      <w:r w:rsidR="00E20697">
        <w:rPr>
          <w:color w:val="auto"/>
          <w:lang w:val="en-GB"/>
        </w:rPr>
        <w:t>30</w:t>
      </w:r>
      <w:r w:rsidRPr="00E204F2">
        <w:rPr>
          <w:color w:val="auto"/>
          <w:lang w:val="en-GB"/>
        </w:rPr>
        <w:t xml:space="preserve">% - in advance, of the total value of the contract, within 45 days from the date of signing of this contract, after the Supplier has submitted to the Employer: </w:t>
      </w:r>
    </w:p>
    <w:p w14:paraId="0761F059" w14:textId="77777777" w:rsidR="00CC76CD" w:rsidRPr="00E204F2" w:rsidRDefault="00CC76CD" w:rsidP="00CC76CD">
      <w:pPr>
        <w:pStyle w:val="Default"/>
        <w:rPr>
          <w:color w:val="auto"/>
          <w:lang w:val="en-GB"/>
        </w:rPr>
      </w:pPr>
      <w:r w:rsidRPr="00E204F2">
        <w:rPr>
          <w:color w:val="auto"/>
          <w:lang w:val="en-GB"/>
        </w:rPr>
        <w:t>а) a bank guarantee for the repayment of the advance payment</w:t>
      </w:r>
      <w:r w:rsidR="00E204F2" w:rsidRPr="00E204F2">
        <w:rPr>
          <w:color w:val="auto"/>
          <w:lang w:val="en-GB"/>
        </w:rPr>
        <w:t xml:space="preserve"> - </w:t>
      </w:r>
      <w:r w:rsidR="00E204F2" w:rsidRPr="00E204F2">
        <w:rPr>
          <w:color w:val="auto"/>
        </w:rPr>
        <w:t>Advance Payment Security</w:t>
      </w:r>
      <w:r w:rsidRPr="00E204F2">
        <w:rPr>
          <w:color w:val="auto"/>
          <w:lang w:val="en-GB"/>
        </w:rPr>
        <w:t xml:space="preserve">, </w:t>
      </w:r>
    </w:p>
    <w:p w14:paraId="534E4A71" w14:textId="77777777" w:rsidR="00CC76CD" w:rsidRPr="00E204F2" w:rsidRDefault="00CC76CD" w:rsidP="00CC76CD">
      <w:pPr>
        <w:pStyle w:val="Default"/>
        <w:rPr>
          <w:color w:val="auto"/>
          <w:lang w:val="en-GB"/>
        </w:rPr>
      </w:pPr>
      <w:r w:rsidRPr="00E204F2">
        <w:rPr>
          <w:color w:val="auto"/>
          <w:lang w:val="en-GB"/>
        </w:rPr>
        <w:t>b) a bank guarantee for the good quality performance of work</w:t>
      </w:r>
      <w:r w:rsidR="00E204F2" w:rsidRPr="00E204F2">
        <w:rPr>
          <w:color w:val="auto"/>
          <w:lang w:val="en-GB"/>
        </w:rPr>
        <w:t xml:space="preserve"> – Performance Security, </w:t>
      </w:r>
    </w:p>
    <w:p w14:paraId="7D8AAF28" w14:textId="77777777" w:rsidR="00CC76CD" w:rsidRPr="00E204F2" w:rsidRDefault="00CC76CD" w:rsidP="00CC76CD">
      <w:pPr>
        <w:pStyle w:val="Default"/>
        <w:rPr>
          <w:color w:val="auto"/>
          <w:lang w:val="en-GB"/>
        </w:rPr>
      </w:pPr>
      <w:r w:rsidRPr="00E204F2">
        <w:rPr>
          <w:color w:val="auto"/>
          <w:lang w:val="en-GB"/>
        </w:rPr>
        <w:t xml:space="preserve">c) a bank guarantee for the elimination of defects in the warranty period (after the Operational </w:t>
      </w:r>
      <w:r w:rsidR="004D3851" w:rsidRPr="00E204F2">
        <w:rPr>
          <w:color w:val="auto"/>
          <w:lang w:val="en-GB"/>
        </w:rPr>
        <w:t>Certificate took</w:t>
      </w:r>
      <w:r w:rsidRPr="00E204F2">
        <w:rPr>
          <w:color w:val="auto"/>
          <w:lang w:val="en-GB"/>
        </w:rPr>
        <w:t xml:space="preserve"> place)</w:t>
      </w:r>
    </w:p>
    <w:p w14:paraId="4C6E9721" w14:textId="21A0239A" w:rsidR="00CC76CD" w:rsidRPr="00E204F2" w:rsidRDefault="00CC76CD" w:rsidP="00CC76CD">
      <w:pPr>
        <w:pStyle w:val="Default"/>
        <w:rPr>
          <w:color w:val="auto"/>
          <w:lang w:val="en-GB"/>
        </w:rPr>
      </w:pPr>
      <w:r w:rsidRPr="00E204F2">
        <w:rPr>
          <w:color w:val="auto"/>
          <w:lang w:val="en-GB"/>
        </w:rPr>
        <w:t xml:space="preserve">d) a pro-forma invoice certified by the Employer which, besides the basic information, contains the data referred to in Art. 42 of the Law on VAT ("Off. Gazette of the RS" No.  84/2004, 86/2004-corr., 61/2005, 61/2007, 93/2012 and 108/2013, 6/2014 - harmonized RSD amount, 68/2014 – other law, 142/2014, 5/2015 - harmonized RSD amount, 83/2015, 5/2016 - harmonized RSD amount, 108/2016 </w:t>
      </w:r>
      <w:proofErr w:type="spellStart"/>
      <w:r w:rsidRPr="00E204F2">
        <w:rPr>
          <w:color w:val="auto"/>
          <w:lang w:val="en-GB"/>
        </w:rPr>
        <w:t>i</w:t>
      </w:r>
      <w:proofErr w:type="spellEnd"/>
      <w:r w:rsidRPr="00E204F2">
        <w:rPr>
          <w:color w:val="auto"/>
          <w:lang w:val="en-GB"/>
        </w:rPr>
        <w:t xml:space="preserve"> 7/2017 - harmonized RSD amount), and the data required by the Employer, as follows: name and number of the respective public procurement and the number of the procurement contract. The pro-forma invoice shall be issued for the amount of </w:t>
      </w:r>
      <w:r w:rsidR="0000360E">
        <w:rPr>
          <w:color w:val="auto"/>
          <w:lang w:val="en-GB"/>
        </w:rPr>
        <w:t>30</w:t>
      </w:r>
      <w:r w:rsidRPr="00E204F2">
        <w:rPr>
          <w:color w:val="auto"/>
          <w:lang w:val="en-GB"/>
        </w:rPr>
        <w:t xml:space="preserve"> % of the value referred to in Article 1 of this contract. The Supplier shall be obliged to deliver to the Employer the pro-forma invoice in two copies. </w:t>
      </w:r>
    </w:p>
    <w:p w14:paraId="49A8A1BB" w14:textId="77777777" w:rsidR="00CC76CD" w:rsidRPr="00E204F2" w:rsidRDefault="00CC76CD" w:rsidP="00CC76CD">
      <w:pPr>
        <w:pStyle w:val="Default"/>
        <w:ind w:left="61"/>
        <w:rPr>
          <w:b/>
          <w:color w:val="auto"/>
          <w:lang w:val="en-GB"/>
        </w:rPr>
      </w:pPr>
      <w:r w:rsidRPr="00E204F2">
        <w:rPr>
          <w:b/>
          <w:color w:val="auto"/>
          <w:lang w:val="en-GB"/>
        </w:rPr>
        <w:t>2) For the equipment:</w:t>
      </w:r>
    </w:p>
    <w:p w14:paraId="65516D7B" w14:textId="18F74FF7"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60</w:t>
      </w:r>
      <w:r w:rsidRPr="00E204F2">
        <w:rPr>
          <w:color w:val="auto"/>
          <w:lang w:val="en-GB"/>
        </w:rPr>
        <w:t>% of the total contracted value of the equipment, within 45 days after the Completion Certificate</w:t>
      </w:r>
    </w:p>
    <w:p w14:paraId="7FE1ECC2" w14:textId="77777777" w:rsidR="00CC76CD" w:rsidRPr="00E204F2" w:rsidRDefault="00CC76CD" w:rsidP="00CC76CD">
      <w:pPr>
        <w:pStyle w:val="Default"/>
        <w:rPr>
          <w:color w:val="auto"/>
          <w:lang w:val="en-GB"/>
        </w:rPr>
      </w:pPr>
      <w:r w:rsidRPr="00E204F2">
        <w:rPr>
          <w:color w:val="auto"/>
          <w:lang w:val="en-GB"/>
        </w:rPr>
        <w:t>- 10% of the total contracted value of the equipment, within 45 days after the Operational Acceptance Certificate</w:t>
      </w:r>
    </w:p>
    <w:p w14:paraId="1944CFF5" w14:textId="77777777" w:rsidR="00CC76CD" w:rsidRPr="00E204F2" w:rsidRDefault="00CC76CD" w:rsidP="00CC76CD">
      <w:pPr>
        <w:pStyle w:val="Default"/>
        <w:ind w:left="61"/>
        <w:rPr>
          <w:b/>
          <w:color w:val="auto"/>
          <w:lang w:val="en-GB"/>
        </w:rPr>
      </w:pPr>
      <w:r w:rsidRPr="00E204F2">
        <w:rPr>
          <w:b/>
          <w:color w:val="auto"/>
          <w:lang w:val="en-GB"/>
        </w:rPr>
        <w:t xml:space="preserve">3) For construction works, design and furnishing of facilities:  </w:t>
      </w:r>
    </w:p>
    <w:p w14:paraId="7FEA98AE" w14:textId="62C37FA2" w:rsidR="00CC76CD" w:rsidRPr="00E204F2" w:rsidRDefault="00CC76CD" w:rsidP="00CC76CD">
      <w:pPr>
        <w:pStyle w:val="Default"/>
        <w:rPr>
          <w:color w:val="auto"/>
          <w:lang w:val="en-GB"/>
        </w:rPr>
      </w:pPr>
      <w:r w:rsidRPr="00E204F2">
        <w:rPr>
          <w:color w:val="auto"/>
          <w:lang w:val="en-GB"/>
        </w:rPr>
        <w:t xml:space="preserve">- </w:t>
      </w:r>
      <w:r w:rsidR="00E20697">
        <w:rPr>
          <w:color w:val="auto"/>
          <w:lang w:val="en-GB"/>
        </w:rPr>
        <w:t>65</w:t>
      </w:r>
      <w:r w:rsidRPr="00E204F2">
        <w:rPr>
          <w:color w:val="auto"/>
          <w:lang w:val="en-GB"/>
        </w:rPr>
        <w:t>% according to the delivered monthly certificates for the performed construction works, design and furnishing of the facility, within 45 days from the receipt of the approval of the Project manager;</w:t>
      </w:r>
    </w:p>
    <w:p w14:paraId="65F051A1" w14:textId="77777777" w:rsidR="00CC76CD" w:rsidRPr="00E204F2" w:rsidRDefault="00CC76CD" w:rsidP="00CC76CD">
      <w:pPr>
        <w:pStyle w:val="Default"/>
        <w:rPr>
          <w:color w:val="auto"/>
          <w:lang w:val="en-GB"/>
        </w:rPr>
      </w:pPr>
      <w:r w:rsidRPr="00E204F2">
        <w:rPr>
          <w:color w:val="auto"/>
          <w:lang w:val="en-GB"/>
        </w:rPr>
        <w:t xml:space="preserve">- 5% of the total contracted value of the construction works, design and furnishing of the facility within 45 days from the receipt of the valid decision on the Certificate of Occupancy.  </w:t>
      </w:r>
    </w:p>
    <w:p w14:paraId="4F788898" w14:textId="77777777" w:rsidR="00D43908" w:rsidRPr="004F48DF" w:rsidRDefault="00D43908" w:rsidP="004F48DF">
      <w:r w:rsidRPr="004F48DF">
        <w:tab/>
        <w:t>The interest rate that shall be applied is in accordance with the relevant law of the Republic of Serbia.</w:t>
      </w:r>
    </w:p>
    <w:p w14:paraId="5E1D19C4" w14:textId="77777777" w:rsidR="008573F6" w:rsidRPr="00BD4BAF" w:rsidRDefault="008573F6" w:rsidP="008573F6">
      <w:pPr>
        <w:pStyle w:val="CommentText"/>
        <w:rPr>
          <w:b/>
          <w:sz w:val="24"/>
          <w:szCs w:val="24"/>
        </w:rPr>
      </w:pPr>
      <w:r w:rsidRPr="0060539C">
        <w:rPr>
          <w:b/>
          <w:sz w:val="24"/>
          <w:szCs w:val="24"/>
        </w:rPr>
        <w:t>The warranties start to run from the date of accepted delivery, as documented by successful passing of Installation Qualification (IQ) and Operational Qualifications (OQ) from the manufacturer with relevant release documents.</w:t>
      </w:r>
    </w:p>
    <w:p w14:paraId="1D725949" w14:textId="77777777" w:rsidR="008573F6" w:rsidRPr="00D43908" w:rsidRDefault="008573F6" w:rsidP="00D43908">
      <w:pPr>
        <w:pStyle w:val="S9-appx"/>
        <w:tabs>
          <w:tab w:val="left" w:pos="312"/>
        </w:tabs>
        <w:jc w:val="both"/>
        <w:rPr>
          <w:b w:val="0"/>
          <w:bCs/>
          <w:sz w:val="24"/>
          <w:szCs w:val="24"/>
        </w:rPr>
      </w:pPr>
    </w:p>
    <w:p w14:paraId="46D7FA45" w14:textId="77777777" w:rsidR="00CC76CD" w:rsidRPr="00E204F2" w:rsidRDefault="00CC76CD" w:rsidP="00CC76CD">
      <w:pPr>
        <w:pStyle w:val="S9-appx"/>
      </w:pPr>
      <w:r w:rsidRPr="00D43908">
        <w:br w:type="page"/>
      </w:r>
      <w:bookmarkStart w:id="1029" w:name="_Toc437692911"/>
      <w:bookmarkStart w:id="1030" w:name="_Toc125952759"/>
      <w:r w:rsidRPr="00E204F2">
        <w:lastRenderedPageBreak/>
        <w:t xml:space="preserve"> </w:t>
      </w:r>
    </w:p>
    <w:p w14:paraId="66A8FE1C" w14:textId="1F78D96C" w:rsidR="00CC76CD" w:rsidRPr="00E204F2" w:rsidRDefault="00CC76CD" w:rsidP="00CC76CD">
      <w:pPr>
        <w:pStyle w:val="S9-appx"/>
      </w:pPr>
      <w:bookmarkStart w:id="1031" w:name="_Toc45022300"/>
      <w:r w:rsidRPr="00E204F2">
        <w:t xml:space="preserve">Appendix </w:t>
      </w:r>
      <w:r w:rsidR="00E26E59">
        <w:t>2</w:t>
      </w:r>
      <w:r w:rsidRPr="00E13F54">
        <w:t>.  Insurance Requirements</w:t>
      </w:r>
      <w:bookmarkEnd w:id="1029"/>
      <w:bookmarkEnd w:id="1030"/>
      <w:bookmarkEnd w:id="1031"/>
    </w:p>
    <w:p w14:paraId="05B0A62F" w14:textId="08598096" w:rsidR="006C4DC6" w:rsidRDefault="006C4DC6" w:rsidP="00CC76CD">
      <w:pPr>
        <w:rPr>
          <w:b/>
        </w:rPr>
      </w:pPr>
      <w:r>
        <w:rPr>
          <w:b/>
        </w:rPr>
        <w:t>N/A</w:t>
      </w:r>
    </w:p>
    <w:p w14:paraId="7C29583A" w14:textId="76285E25" w:rsidR="00CC76CD" w:rsidRPr="00E204F2" w:rsidRDefault="00CC76CD" w:rsidP="00CC76CD">
      <w:pPr>
        <w:rPr>
          <w:b/>
        </w:rPr>
      </w:pPr>
      <w:r w:rsidRPr="00D13A22">
        <w:rPr>
          <w:b/>
        </w:rPr>
        <w:t>Insurances to be Taken Out by the Contractor</w:t>
      </w:r>
    </w:p>
    <w:p w14:paraId="592AA407" w14:textId="77777777" w:rsidR="00CC76CD" w:rsidRPr="00E204F2" w:rsidRDefault="00CC76CD" w:rsidP="00CC76CD"/>
    <w:p w14:paraId="53E37D3A" w14:textId="77777777" w:rsidR="00CC76CD" w:rsidRPr="00E204F2" w:rsidRDefault="00CC76CD" w:rsidP="00CC76CD">
      <w:r w:rsidRPr="00E204F2">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59480E5C" w14:textId="77777777" w:rsidR="00CC76CD" w:rsidRPr="00E204F2" w:rsidRDefault="00CC76CD" w:rsidP="00CC76CD"/>
    <w:p w14:paraId="3C5BB5AA" w14:textId="77777777" w:rsidR="00CC76CD" w:rsidRPr="00E204F2" w:rsidRDefault="00CC76CD" w:rsidP="00CC76CD">
      <w:pPr>
        <w:ind w:left="540" w:hanging="540"/>
        <w:rPr>
          <w:b/>
        </w:rPr>
      </w:pPr>
      <w:r w:rsidRPr="00E204F2">
        <w:t>(a)</w:t>
      </w:r>
      <w:r w:rsidRPr="00E204F2">
        <w:tab/>
      </w:r>
      <w:r w:rsidRPr="00E204F2">
        <w:rPr>
          <w:u w:val="single"/>
        </w:rPr>
        <w:t>Cargo Insurance</w:t>
      </w:r>
    </w:p>
    <w:p w14:paraId="25551739" w14:textId="77777777" w:rsidR="00CC76CD" w:rsidRPr="00E204F2" w:rsidRDefault="00CC76CD" w:rsidP="00CC76CD">
      <w:pPr>
        <w:ind w:left="540"/>
      </w:pPr>
      <w:r w:rsidRPr="00E204F2">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4C689EBA" w14:textId="77777777" w:rsidR="00CC76CD" w:rsidRPr="00E204F2" w:rsidRDefault="00CC76CD" w:rsidP="00CC76CD">
      <w:pPr>
        <w:ind w:left="540"/>
      </w:pPr>
    </w:p>
    <w:p w14:paraId="649E282D"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27821B0" w14:textId="77777777" w:rsidR="00CC76CD" w:rsidRPr="00E204F2" w:rsidRDefault="00CC76CD" w:rsidP="00CC76CD">
      <w:pPr>
        <w:ind w:left="540"/>
      </w:pPr>
    </w:p>
    <w:p w14:paraId="75B12085" w14:textId="77777777" w:rsidR="00CC76CD" w:rsidRPr="00E204F2" w:rsidRDefault="00CC76CD" w:rsidP="00CC76CD">
      <w:pPr>
        <w:ind w:left="540" w:hanging="540"/>
        <w:rPr>
          <w:b/>
        </w:rPr>
      </w:pPr>
      <w:r w:rsidRPr="00E204F2">
        <w:t>(b)</w:t>
      </w:r>
      <w:r w:rsidRPr="00E204F2">
        <w:tab/>
      </w:r>
      <w:r w:rsidRPr="00E204F2">
        <w:rPr>
          <w:u w:val="single"/>
        </w:rPr>
        <w:t>Installation All Risks Insurance</w:t>
      </w:r>
    </w:p>
    <w:p w14:paraId="27398860" w14:textId="77777777" w:rsidR="00CC76CD" w:rsidRPr="00E204F2" w:rsidRDefault="00CC76CD" w:rsidP="00CC76CD">
      <w:pPr>
        <w:ind w:left="540"/>
      </w:pPr>
      <w:r w:rsidRPr="00E204F2">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6531A0AA" w14:textId="77777777" w:rsidR="00CC76CD" w:rsidRPr="00E204F2" w:rsidRDefault="00CC76CD" w:rsidP="00CC76CD">
      <w:pPr>
        <w:ind w:left="540"/>
      </w:pPr>
    </w:p>
    <w:p w14:paraId="3BED9923"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2518A577" w14:textId="77777777" w:rsidR="00CC76CD" w:rsidRPr="00E204F2" w:rsidRDefault="00CC76CD" w:rsidP="00CC76CD">
      <w:pPr>
        <w:ind w:left="540"/>
      </w:pPr>
    </w:p>
    <w:p w14:paraId="3D90803A" w14:textId="77777777" w:rsidR="00CC76CD" w:rsidRPr="00E204F2" w:rsidRDefault="00CC76CD" w:rsidP="00CC76CD">
      <w:pPr>
        <w:ind w:left="540"/>
      </w:pPr>
    </w:p>
    <w:p w14:paraId="6B93FB2C" w14:textId="77777777" w:rsidR="00CC76CD" w:rsidRPr="00E204F2" w:rsidRDefault="00CC76CD" w:rsidP="00CC76CD">
      <w:pPr>
        <w:keepNext/>
        <w:keepLines/>
        <w:ind w:left="547" w:hanging="540"/>
        <w:rPr>
          <w:b/>
        </w:rPr>
      </w:pPr>
      <w:r w:rsidRPr="00E204F2">
        <w:t>(c)</w:t>
      </w:r>
      <w:r w:rsidRPr="00E204F2">
        <w:tab/>
      </w:r>
      <w:r w:rsidRPr="00E204F2">
        <w:rPr>
          <w:u w:val="single"/>
        </w:rPr>
        <w:t>Third Party Liability Insurance</w:t>
      </w:r>
    </w:p>
    <w:p w14:paraId="2717B97A" w14:textId="77777777" w:rsidR="00CC76CD" w:rsidRPr="001223B6" w:rsidRDefault="00CC76CD" w:rsidP="00CC76CD">
      <w:pPr>
        <w:keepNext/>
        <w:keepLines/>
        <w:ind w:left="547"/>
      </w:pPr>
      <w:r w:rsidRPr="00E204F2">
        <w:t xml:space="preserve">Covering bodily injury or death suffered by third parties (including the Employer’s personnel) and loss of or damage to property (including the Employer’s property and any parts of the Facilities that have been accepted by </w:t>
      </w:r>
      <w:r w:rsidRPr="001223B6">
        <w:t>the Employer) occurring in connection with the supply and installation of the Facilities.</w:t>
      </w:r>
    </w:p>
    <w:p w14:paraId="543345C6" w14:textId="77777777" w:rsidR="00CC76CD" w:rsidRPr="001223B6" w:rsidRDefault="00CC76CD" w:rsidP="00CC76CD">
      <w:pPr>
        <w:keepNext/>
        <w:keepLines/>
        <w:ind w:left="547"/>
      </w:pPr>
    </w:p>
    <w:p w14:paraId="4E08AF92" w14:textId="77777777" w:rsidR="00CC76CD" w:rsidRPr="00E204F2" w:rsidRDefault="00CC76CD" w:rsidP="00CC76CD">
      <w:pPr>
        <w:keepNext/>
        <w:keepLines/>
        <w:tabs>
          <w:tab w:val="left" w:pos="1800"/>
          <w:tab w:val="left" w:pos="3960"/>
          <w:tab w:val="left" w:pos="6480"/>
          <w:tab w:val="left" w:pos="7920"/>
        </w:tabs>
        <w:ind w:left="547"/>
        <w:rPr>
          <w:u w:val="single"/>
        </w:rPr>
      </w:pPr>
      <w:r w:rsidRPr="001223B6">
        <w:rPr>
          <w:u w:val="single"/>
        </w:rPr>
        <w:t>Amount</w:t>
      </w:r>
      <w:r w:rsidRPr="001223B6">
        <w:tab/>
      </w:r>
      <w:r w:rsidRPr="001223B6">
        <w:rPr>
          <w:u w:val="single"/>
        </w:rPr>
        <w:t>Deductible limits</w:t>
      </w:r>
      <w:r w:rsidRPr="001223B6">
        <w:tab/>
      </w:r>
      <w:r w:rsidRPr="001223B6">
        <w:rPr>
          <w:u w:val="single"/>
        </w:rPr>
        <w:t>Parties insured</w:t>
      </w:r>
      <w:r w:rsidRPr="001223B6">
        <w:tab/>
      </w:r>
      <w:r w:rsidRPr="001223B6">
        <w:rPr>
          <w:u w:val="single"/>
        </w:rPr>
        <w:t>From</w:t>
      </w:r>
      <w:r w:rsidRPr="001223B6">
        <w:tab/>
      </w:r>
      <w:r w:rsidRPr="001223B6">
        <w:rPr>
          <w:u w:val="single"/>
        </w:rPr>
        <w:t>To</w:t>
      </w:r>
    </w:p>
    <w:p w14:paraId="3E444A6F" w14:textId="77777777" w:rsidR="00CC76CD" w:rsidRPr="00E204F2" w:rsidRDefault="00CC76CD" w:rsidP="00CC76CD">
      <w:pPr>
        <w:ind w:left="540" w:hanging="540"/>
      </w:pPr>
    </w:p>
    <w:p w14:paraId="5CE8485C" w14:textId="77777777" w:rsidR="00CC76CD" w:rsidRPr="00E204F2" w:rsidRDefault="00CC76CD" w:rsidP="00CC76CD">
      <w:pPr>
        <w:ind w:left="540" w:hanging="540"/>
        <w:rPr>
          <w:b/>
        </w:rPr>
      </w:pPr>
      <w:r w:rsidRPr="00E204F2">
        <w:t>(d)</w:t>
      </w:r>
      <w:r w:rsidRPr="00E204F2">
        <w:tab/>
      </w:r>
      <w:r w:rsidRPr="00E204F2">
        <w:rPr>
          <w:u w:val="single"/>
        </w:rPr>
        <w:t>Automobile Liability Insurance</w:t>
      </w:r>
    </w:p>
    <w:p w14:paraId="562CC890" w14:textId="77777777" w:rsidR="00CC76CD" w:rsidRPr="00E204F2" w:rsidRDefault="00CC76CD" w:rsidP="00CC76CD">
      <w:pPr>
        <w:ind w:left="540"/>
      </w:pPr>
      <w:r w:rsidRPr="00E204F2">
        <w:t>Covering use of all vehicles used by the Contractor or its Subcontractors (whether or not owned by them) in connection with the supply and installation of the Facilities.  Comprehensive insurance in accordance with statutory requirements.</w:t>
      </w:r>
    </w:p>
    <w:p w14:paraId="0F171FAC" w14:textId="77777777" w:rsidR="00CC76CD" w:rsidRPr="00E204F2" w:rsidRDefault="00CC76CD" w:rsidP="00CC76CD"/>
    <w:p w14:paraId="0526B76B" w14:textId="77777777" w:rsidR="00CC76CD" w:rsidRPr="00E204F2" w:rsidRDefault="00CC76CD" w:rsidP="00CC76CD">
      <w:pPr>
        <w:ind w:left="540" w:hanging="540"/>
      </w:pPr>
      <w:r w:rsidRPr="00E204F2">
        <w:t>(e)</w:t>
      </w:r>
      <w:r w:rsidRPr="00E204F2">
        <w:tab/>
      </w:r>
      <w:r w:rsidRPr="00E204F2">
        <w:rPr>
          <w:u w:val="single"/>
        </w:rPr>
        <w:t>Workers’ Compensation</w:t>
      </w:r>
    </w:p>
    <w:p w14:paraId="3957449C" w14:textId="77777777" w:rsidR="00CC76CD" w:rsidRPr="00E204F2" w:rsidRDefault="00CC76CD" w:rsidP="00CC76CD">
      <w:pPr>
        <w:ind w:left="540"/>
      </w:pPr>
      <w:r w:rsidRPr="00E204F2">
        <w:t>In accordance with the statutory requirements applicable in any country where the Facilities or any part thereof is executed.</w:t>
      </w:r>
    </w:p>
    <w:p w14:paraId="63EFEC1C" w14:textId="77777777" w:rsidR="00CC76CD" w:rsidRPr="00E204F2" w:rsidRDefault="00CC76CD" w:rsidP="00CC76CD"/>
    <w:p w14:paraId="0641ED67" w14:textId="77777777" w:rsidR="00CC76CD" w:rsidRPr="00E204F2" w:rsidRDefault="00CC76CD" w:rsidP="00CC76CD">
      <w:pPr>
        <w:ind w:left="540" w:hanging="540"/>
        <w:rPr>
          <w:b/>
        </w:rPr>
      </w:pPr>
      <w:r w:rsidRPr="00E204F2">
        <w:t>(f)</w:t>
      </w:r>
      <w:r w:rsidRPr="00E204F2">
        <w:tab/>
      </w:r>
      <w:r w:rsidRPr="00E204F2">
        <w:rPr>
          <w:u w:val="single"/>
        </w:rPr>
        <w:t>Employer’s Liability</w:t>
      </w:r>
    </w:p>
    <w:p w14:paraId="2A3D4C3B" w14:textId="77777777" w:rsidR="00CC76CD" w:rsidRPr="00E204F2" w:rsidRDefault="00CC76CD" w:rsidP="00CC76CD">
      <w:pPr>
        <w:ind w:left="540"/>
      </w:pPr>
      <w:r w:rsidRPr="00E204F2">
        <w:t>In accordance with the statutory requirements applicable in any country where the Facilities or any part thereof is executed.</w:t>
      </w:r>
    </w:p>
    <w:p w14:paraId="0CA235AC" w14:textId="77777777" w:rsidR="00CC76CD" w:rsidRPr="00E204F2" w:rsidRDefault="00CC76CD" w:rsidP="00CC76CD"/>
    <w:p w14:paraId="45F1D0D7" w14:textId="77777777" w:rsidR="00CC76CD" w:rsidRPr="00E204F2" w:rsidRDefault="00CC76CD" w:rsidP="00CC76CD">
      <w:pPr>
        <w:ind w:left="540" w:hanging="540"/>
        <w:rPr>
          <w:b/>
        </w:rPr>
      </w:pPr>
      <w:r w:rsidRPr="00E204F2">
        <w:t>(g)</w:t>
      </w:r>
      <w:r w:rsidRPr="00E204F2">
        <w:tab/>
      </w:r>
      <w:r w:rsidRPr="00E204F2">
        <w:rPr>
          <w:u w:val="single"/>
        </w:rPr>
        <w:t>Other Insurances</w:t>
      </w:r>
    </w:p>
    <w:p w14:paraId="68E59B46" w14:textId="77777777" w:rsidR="00CC76CD" w:rsidRPr="00E204F2" w:rsidRDefault="00CC76CD" w:rsidP="00CC76CD">
      <w:pPr>
        <w:ind w:left="540"/>
      </w:pPr>
      <w:r w:rsidRPr="00E204F2">
        <w:t>The Contractor is also required to take out and maintain at its own cost the following insurances:</w:t>
      </w:r>
    </w:p>
    <w:p w14:paraId="4B82BE18" w14:textId="77777777" w:rsidR="00CC76CD" w:rsidRPr="00E204F2" w:rsidRDefault="00CC76CD" w:rsidP="00CC76CD">
      <w:pPr>
        <w:ind w:left="540"/>
      </w:pPr>
    </w:p>
    <w:p w14:paraId="71C38D9C" w14:textId="77777777" w:rsidR="00CC76CD" w:rsidRPr="00E204F2" w:rsidRDefault="00CC76CD" w:rsidP="00CC76CD">
      <w:pPr>
        <w:ind w:left="540"/>
      </w:pPr>
      <w:r w:rsidRPr="00E204F2">
        <w:rPr>
          <w:u w:val="single"/>
        </w:rPr>
        <w:t>Details</w:t>
      </w:r>
      <w:r w:rsidRPr="00E204F2">
        <w:t>:</w:t>
      </w:r>
    </w:p>
    <w:p w14:paraId="761C9347" w14:textId="77777777" w:rsidR="00CC76CD" w:rsidRPr="00E204F2" w:rsidRDefault="00CC76CD" w:rsidP="00CC76CD">
      <w:pPr>
        <w:ind w:left="540"/>
      </w:pPr>
    </w:p>
    <w:p w14:paraId="414B0381" w14:textId="77777777" w:rsidR="00CC76CD" w:rsidRPr="00E204F2" w:rsidRDefault="00CC76CD" w:rsidP="00CC76CD">
      <w:pPr>
        <w:tabs>
          <w:tab w:val="left" w:pos="1800"/>
          <w:tab w:val="left" w:pos="3960"/>
          <w:tab w:val="left" w:pos="6480"/>
          <w:tab w:val="left" w:pos="7920"/>
        </w:tabs>
        <w:ind w:left="540"/>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75D23750" w14:textId="77777777" w:rsidR="00CC76CD" w:rsidRPr="00E204F2" w:rsidRDefault="00CC76CD" w:rsidP="00CC76CD">
      <w:pPr>
        <w:ind w:left="540"/>
      </w:pPr>
    </w:p>
    <w:p w14:paraId="1CA0F4E5" w14:textId="77777777" w:rsidR="00CC76CD" w:rsidRPr="00E204F2" w:rsidRDefault="00CC76CD" w:rsidP="00CC76CD">
      <w:r w:rsidRPr="00E204F2">
        <w:t xml:space="preserve">The Employer shall be named as co-insured under all insurance policies taken out by the Contractor pursuant to GCC Sub-Clause 34.1, except for the </w:t>
      </w:r>
      <w:proofErr w:type="gramStart"/>
      <w:r w:rsidRPr="00E204F2">
        <w:t>Third Party</w:t>
      </w:r>
      <w:proofErr w:type="gramEnd"/>
      <w:r w:rsidRPr="00E204F2">
        <w:t xml:space="preserve">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65DFC058" w14:textId="77777777" w:rsidR="00CC76CD" w:rsidRPr="00E204F2" w:rsidRDefault="00CC76CD" w:rsidP="00CC76CD">
      <w:pPr>
        <w:jc w:val="center"/>
        <w:rPr>
          <w:b/>
        </w:rPr>
      </w:pPr>
      <w:r w:rsidRPr="00E204F2">
        <w:rPr>
          <w:b/>
        </w:rPr>
        <w:br w:type="page"/>
      </w:r>
      <w:r w:rsidRPr="00D13A22">
        <w:rPr>
          <w:b/>
        </w:rPr>
        <w:lastRenderedPageBreak/>
        <w:t xml:space="preserve">Insurances </w:t>
      </w:r>
      <w:proofErr w:type="gramStart"/>
      <w:r w:rsidRPr="00D13A22">
        <w:rPr>
          <w:b/>
        </w:rPr>
        <w:t>To</w:t>
      </w:r>
      <w:proofErr w:type="gramEnd"/>
      <w:r w:rsidRPr="00D13A22">
        <w:rPr>
          <w:b/>
        </w:rPr>
        <w:t xml:space="preserve"> Be Taken Out By The Employer</w:t>
      </w:r>
    </w:p>
    <w:p w14:paraId="53E2D0ED" w14:textId="77777777" w:rsidR="00CC76CD" w:rsidRPr="00E204F2" w:rsidRDefault="00CC76CD" w:rsidP="00CC76CD"/>
    <w:p w14:paraId="4FAF48CF" w14:textId="4A4B21DD" w:rsidR="006C4DC6" w:rsidRPr="001B2AB3" w:rsidRDefault="006C4DC6" w:rsidP="00CC76CD">
      <w:pPr>
        <w:rPr>
          <w:b/>
        </w:rPr>
      </w:pPr>
      <w:r w:rsidRPr="001B2AB3">
        <w:rPr>
          <w:b/>
        </w:rPr>
        <w:t>N/A</w:t>
      </w:r>
    </w:p>
    <w:p w14:paraId="3F75EF96" w14:textId="6CA6A25A" w:rsidR="00CC76CD" w:rsidRPr="00E204F2" w:rsidRDefault="00CC76CD" w:rsidP="00CC76CD">
      <w:r w:rsidRPr="00E204F2">
        <w:t>The Employer shall at its expense take out and maintain in effect during the performance of the Contract the following insurances.</w:t>
      </w:r>
    </w:p>
    <w:p w14:paraId="2A751F04" w14:textId="77777777" w:rsidR="00CC76CD" w:rsidRPr="00E204F2" w:rsidRDefault="00CC76CD" w:rsidP="00CC76CD"/>
    <w:p w14:paraId="6A33A7E7" w14:textId="77777777" w:rsidR="00CC76CD" w:rsidRPr="00E204F2" w:rsidRDefault="00CC76CD" w:rsidP="00CC76CD">
      <w:r w:rsidRPr="00E204F2">
        <w:rPr>
          <w:u w:val="single"/>
        </w:rPr>
        <w:t>Details</w:t>
      </w:r>
      <w:r w:rsidRPr="00E204F2">
        <w:t>:</w:t>
      </w:r>
    </w:p>
    <w:p w14:paraId="5ABD45BF" w14:textId="77777777" w:rsidR="00CC76CD" w:rsidRPr="00E204F2" w:rsidRDefault="00CC76CD" w:rsidP="00CC76CD"/>
    <w:p w14:paraId="2A29A1C1" w14:textId="77777777" w:rsidR="00CC76CD" w:rsidRPr="00E204F2" w:rsidRDefault="00CC76CD" w:rsidP="00CC76CD">
      <w:pPr>
        <w:tabs>
          <w:tab w:val="left" w:pos="1440"/>
          <w:tab w:val="left" w:pos="3600"/>
          <w:tab w:val="left" w:pos="6480"/>
          <w:tab w:val="left" w:pos="7920"/>
        </w:tabs>
        <w:rPr>
          <w:u w:val="single"/>
        </w:rPr>
      </w:pPr>
      <w:r w:rsidRPr="00E204F2">
        <w:rPr>
          <w:u w:val="single"/>
        </w:rPr>
        <w:t>Amount</w:t>
      </w:r>
      <w:r w:rsidRPr="00E204F2">
        <w:tab/>
      </w:r>
      <w:r w:rsidRPr="00E204F2">
        <w:rPr>
          <w:u w:val="single"/>
        </w:rPr>
        <w:t>Deductible limits</w:t>
      </w:r>
      <w:r w:rsidRPr="00E204F2">
        <w:tab/>
      </w:r>
      <w:r w:rsidRPr="00E204F2">
        <w:rPr>
          <w:u w:val="single"/>
        </w:rPr>
        <w:t>Parties insured</w:t>
      </w:r>
      <w:r w:rsidRPr="00E204F2">
        <w:tab/>
      </w:r>
      <w:r w:rsidRPr="00E204F2">
        <w:rPr>
          <w:u w:val="single"/>
        </w:rPr>
        <w:t>From</w:t>
      </w:r>
      <w:r w:rsidRPr="00E204F2">
        <w:tab/>
      </w:r>
      <w:r w:rsidRPr="00E204F2">
        <w:rPr>
          <w:u w:val="single"/>
        </w:rPr>
        <w:t>To</w:t>
      </w:r>
    </w:p>
    <w:p w14:paraId="1A2F3C23" w14:textId="77777777" w:rsidR="00CC76CD" w:rsidRPr="00E204F2" w:rsidRDefault="00CC76CD" w:rsidP="00CC76CD"/>
    <w:p w14:paraId="2122C815" w14:textId="069538B0" w:rsidR="00CC76CD" w:rsidRPr="001D7228" w:rsidRDefault="00CC76CD" w:rsidP="00CC76CD">
      <w:pPr>
        <w:pStyle w:val="S9-appx"/>
      </w:pPr>
      <w:r w:rsidRPr="00E204F2">
        <w:br w:type="page"/>
      </w:r>
      <w:bookmarkStart w:id="1032" w:name="_Toc437692912"/>
      <w:bookmarkStart w:id="1033" w:name="_Toc125952760"/>
      <w:bookmarkStart w:id="1034" w:name="_Toc45022301"/>
      <w:r w:rsidRPr="001D7228">
        <w:lastRenderedPageBreak/>
        <w:t xml:space="preserve">Appendix </w:t>
      </w:r>
      <w:r w:rsidR="00E26E59">
        <w:t>3</w:t>
      </w:r>
      <w:r w:rsidRPr="001D7228">
        <w:t>.  Time Schedule</w:t>
      </w:r>
      <w:bookmarkEnd w:id="1032"/>
      <w:bookmarkEnd w:id="1033"/>
      <w:bookmarkEnd w:id="1034"/>
    </w:p>
    <w:p w14:paraId="4E629E67" w14:textId="77777777" w:rsidR="00CC76CD" w:rsidRPr="001D7228" w:rsidRDefault="00CC76CD" w:rsidP="00CC76CD"/>
    <w:p w14:paraId="3863A7EA" w14:textId="77777777" w:rsidR="00CC76CD" w:rsidRPr="001D7228" w:rsidRDefault="00CC76CD" w:rsidP="00137458">
      <w:r w:rsidRPr="001D7228">
        <w:t>The Contractor shall perform PCC 7.1 of this contract</w:t>
      </w:r>
      <w:r w:rsidR="00C0487A" w:rsidRPr="001D7228">
        <w:t xml:space="preserve"> - National Center for Production of Positron Radiopharmaceuticals with accompanying equipment, design and execution of construction works on the facilities, fitting and furnishing (</w:t>
      </w:r>
      <w:r w:rsidR="00C0487A" w:rsidRPr="00D13A22">
        <w:t xml:space="preserve">turnkey) </w:t>
      </w:r>
      <w:r w:rsidRPr="00D13A22">
        <w:t>no later than ___________ calendar days</w:t>
      </w:r>
      <w:r w:rsidRPr="001D7228">
        <w:t xml:space="preserve"> (maximum up to 730 calendar days) from the </w:t>
      </w:r>
      <w:r w:rsidR="003A0C0B" w:rsidRPr="001D7228">
        <w:t>Effective Date as described in the Contract Agreement</w:t>
      </w:r>
      <w:r w:rsidRPr="001D7228">
        <w:t>. Partial delivery of goods shall be allowed.</w:t>
      </w:r>
    </w:p>
    <w:p w14:paraId="622D9552" w14:textId="77777777" w:rsidR="00C86918" w:rsidRPr="00137458" w:rsidRDefault="00C86918" w:rsidP="00C86918">
      <w:r w:rsidRPr="001D7228">
        <w:t xml:space="preserve">The Contractor shall perform PCC 7.1 of this contract - </w:t>
      </w:r>
      <w:r w:rsidRPr="001D7228">
        <w:rPr>
          <w:bCs/>
        </w:rPr>
        <w:t>Delivery and Installation of Two Cameras for Pet/</w:t>
      </w:r>
      <w:proofErr w:type="spellStart"/>
      <w:r w:rsidRPr="001D7228">
        <w:rPr>
          <w:bCs/>
        </w:rPr>
        <w:t>Cт</w:t>
      </w:r>
      <w:proofErr w:type="spellEnd"/>
      <w:r w:rsidRPr="001D7228">
        <w:rPr>
          <w:bCs/>
        </w:rPr>
        <w:t xml:space="preserve"> no later than 160 </w:t>
      </w:r>
      <w:r w:rsidRPr="001D7228">
        <w:t>calendar days from the Effective Date as described in the Contract Agreement. Partial delivery of goods shall be allowed.</w:t>
      </w:r>
    </w:p>
    <w:p w14:paraId="09C6586A" w14:textId="77777777" w:rsidR="00C86918" w:rsidRPr="00137458" w:rsidRDefault="00C86918" w:rsidP="00137458"/>
    <w:p w14:paraId="193A8405" w14:textId="77777777" w:rsidR="00CC76CD" w:rsidRDefault="00CC76CD" w:rsidP="00137458">
      <w:r w:rsidRPr="00137458">
        <w:t>The Contractor shall be entitled, in view of the specific requirements of the contracted equipment, to perform partial delivery in accordance with the technological requirements and technical characteristics of the contracted equipment.</w:t>
      </w:r>
    </w:p>
    <w:p w14:paraId="74E77F6B" w14:textId="77777777" w:rsidR="00C0487A" w:rsidRPr="00137458" w:rsidRDefault="00C0487A" w:rsidP="00137458">
      <w:r w:rsidRPr="00137458">
        <w:t>The Contractor shall perform PCC 7.1 of this contract</w:t>
      </w:r>
    </w:p>
    <w:p w14:paraId="70101046" w14:textId="77777777" w:rsidR="00CC76CD" w:rsidRPr="00137458" w:rsidRDefault="00CC76CD" w:rsidP="00137458">
      <w:r w:rsidRPr="00137458">
        <w:t>The Employer and the Contractor shall specify in writing the date and time of certain delivery stages, in order for them to be harmonized with the obligations of the Contractor and the Employer to carry out preparatory work prior to the delivery.</w:t>
      </w:r>
    </w:p>
    <w:p w14:paraId="334D368E" w14:textId="2EA6DA60" w:rsidR="00CC76CD" w:rsidRPr="00E204F2" w:rsidRDefault="00CC76CD" w:rsidP="00CC76CD">
      <w:pPr>
        <w:pStyle w:val="S9-appx"/>
      </w:pPr>
      <w:r w:rsidRPr="00E204F2">
        <w:br w:type="page"/>
      </w:r>
      <w:bookmarkStart w:id="1035" w:name="_Toc437692913"/>
      <w:bookmarkStart w:id="1036" w:name="_Toc125952761"/>
      <w:bookmarkStart w:id="1037" w:name="_Toc45022302"/>
      <w:r w:rsidRPr="00E204F2">
        <w:lastRenderedPageBreak/>
        <w:t xml:space="preserve">Appendix </w:t>
      </w:r>
      <w:r w:rsidR="00E26E59">
        <w:t>4</w:t>
      </w:r>
      <w:r w:rsidRPr="00E204F2">
        <w:t>.  List of Major Items of Plant and Installation Services and List of Approved Subcontractors</w:t>
      </w:r>
      <w:bookmarkEnd w:id="1035"/>
      <w:bookmarkEnd w:id="1036"/>
      <w:bookmarkEnd w:id="1037"/>
    </w:p>
    <w:p w14:paraId="4603DD3E" w14:textId="2C34A0B1" w:rsidR="0060308C" w:rsidRPr="001B2AB3" w:rsidRDefault="0060308C" w:rsidP="00CC76CD">
      <w:pPr>
        <w:rPr>
          <w:b/>
        </w:rPr>
      </w:pPr>
      <w:r w:rsidRPr="001B2AB3">
        <w:rPr>
          <w:b/>
        </w:rPr>
        <w:t>N/A</w:t>
      </w:r>
    </w:p>
    <w:p w14:paraId="3432B96F" w14:textId="3A861C99" w:rsidR="00CC76CD" w:rsidRPr="00E204F2" w:rsidRDefault="00CC76CD" w:rsidP="00CC76CD">
      <w:pPr>
        <w:rPr>
          <w:u w:val="single"/>
        </w:rPr>
      </w:pPr>
      <w:r w:rsidRPr="00E204F2">
        <w:t>A list of major items</w:t>
      </w:r>
      <w:r w:rsidRPr="00E204F2">
        <w:rPr>
          <w:u w:val="single"/>
        </w:rPr>
        <w:t xml:space="preserve"> of Plant and Installation Services is provided below.</w:t>
      </w:r>
    </w:p>
    <w:p w14:paraId="1900949E" w14:textId="77777777" w:rsidR="00CC76CD" w:rsidRPr="00E204F2" w:rsidRDefault="00CC76CD" w:rsidP="00CC76CD"/>
    <w:p w14:paraId="46523B34" w14:textId="77777777" w:rsidR="00CC76CD" w:rsidRPr="00E204F2" w:rsidRDefault="00CC76CD" w:rsidP="00CC76CD">
      <w:r w:rsidRPr="00E204F2">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5BB61082" w14:textId="77777777" w:rsidR="00CC76CD" w:rsidRPr="00E204F2" w:rsidRDefault="00CC76CD" w:rsidP="00CC76CD">
      <w:pPr>
        <w:tabs>
          <w:tab w:val="left" w:pos="2520"/>
          <w:tab w:val="left" w:pos="7200"/>
        </w:tabs>
        <w:rPr>
          <w:b/>
        </w:rPr>
      </w:pPr>
    </w:p>
    <w:p w14:paraId="72A4242A" w14:textId="77777777" w:rsidR="00CC76CD" w:rsidRPr="00E204F2" w:rsidRDefault="00CC76CD" w:rsidP="00CC7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CC76CD" w:rsidRPr="00E204F2" w14:paraId="12E323EF" w14:textId="77777777" w:rsidTr="00CC76CD">
        <w:tc>
          <w:tcPr>
            <w:tcW w:w="3072" w:type="dxa"/>
          </w:tcPr>
          <w:p w14:paraId="1E0C5067" w14:textId="77777777" w:rsidR="00CC76CD" w:rsidRPr="00E204F2" w:rsidRDefault="00CC76CD" w:rsidP="00CC76CD">
            <w:pPr>
              <w:suppressAutoHyphens/>
              <w:jc w:val="center"/>
              <w:rPr>
                <w:rFonts w:ascii="Tms Rmn" w:hAnsi="Tms Rmn"/>
              </w:rPr>
            </w:pPr>
            <w:r w:rsidRPr="00E204F2">
              <w:rPr>
                <w:rFonts w:ascii="Tms Rmn" w:hAnsi="Tms Rmn"/>
              </w:rPr>
              <w:t>Major Items of Plant and Installation Services</w:t>
            </w:r>
          </w:p>
        </w:tc>
        <w:tc>
          <w:tcPr>
            <w:tcW w:w="4416" w:type="dxa"/>
          </w:tcPr>
          <w:p w14:paraId="59753DAF" w14:textId="77777777" w:rsidR="00CC76CD" w:rsidRPr="00E204F2" w:rsidRDefault="00CC76CD" w:rsidP="00CC76CD">
            <w:pPr>
              <w:suppressAutoHyphens/>
              <w:jc w:val="center"/>
              <w:rPr>
                <w:rFonts w:ascii="Tms Rmn" w:hAnsi="Tms Rmn"/>
              </w:rPr>
            </w:pPr>
            <w:r w:rsidRPr="00E204F2">
              <w:rPr>
                <w:rFonts w:ascii="Tms Rmn" w:hAnsi="Tms Rmn"/>
              </w:rPr>
              <w:t>Approved Subcontractors/Manufacturers</w:t>
            </w:r>
          </w:p>
        </w:tc>
        <w:tc>
          <w:tcPr>
            <w:tcW w:w="1728" w:type="dxa"/>
          </w:tcPr>
          <w:p w14:paraId="01CC3A3F" w14:textId="77777777" w:rsidR="00CC76CD" w:rsidRPr="00E204F2" w:rsidRDefault="00CC76CD" w:rsidP="00CC76CD">
            <w:pPr>
              <w:suppressAutoHyphens/>
              <w:jc w:val="center"/>
              <w:rPr>
                <w:rFonts w:ascii="Tms Rmn" w:hAnsi="Tms Rmn"/>
              </w:rPr>
            </w:pPr>
            <w:r w:rsidRPr="00E204F2">
              <w:rPr>
                <w:rFonts w:ascii="Tms Rmn" w:hAnsi="Tms Rmn"/>
              </w:rPr>
              <w:t>Nationality</w:t>
            </w:r>
          </w:p>
        </w:tc>
      </w:tr>
      <w:tr w:rsidR="00CC76CD" w:rsidRPr="00E204F2" w14:paraId="08B5234A" w14:textId="77777777" w:rsidTr="00CC76CD">
        <w:tc>
          <w:tcPr>
            <w:tcW w:w="3072" w:type="dxa"/>
          </w:tcPr>
          <w:p w14:paraId="2EE63F46" w14:textId="77777777" w:rsidR="00CC76CD" w:rsidRPr="00E204F2" w:rsidRDefault="00CC76CD" w:rsidP="00CC76CD">
            <w:pPr>
              <w:suppressAutoHyphens/>
              <w:ind w:left="1440" w:hanging="720"/>
              <w:rPr>
                <w:rFonts w:ascii="Tms Rmn" w:hAnsi="Tms Rmn"/>
              </w:rPr>
            </w:pPr>
          </w:p>
        </w:tc>
        <w:tc>
          <w:tcPr>
            <w:tcW w:w="4416" w:type="dxa"/>
          </w:tcPr>
          <w:p w14:paraId="52163ACB" w14:textId="77777777" w:rsidR="00CC76CD" w:rsidRPr="00E204F2" w:rsidRDefault="00CC76CD" w:rsidP="00CC76CD">
            <w:pPr>
              <w:suppressAutoHyphens/>
              <w:ind w:left="1440" w:hanging="720"/>
              <w:rPr>
                <w:rFonts w:ascii="Tms Rmn" w:hAnsi="Tms Rmn"/>
              </w:rPr>
            </w:pPr>
          </w:p>
        </w:tc>
        <w:tc>
          <w:tcPr>
            <w:tcW w:w="1728" w:type="dxa"/>
          </w:tcPr>
          <w:p w14:paraId="39DA59D5" w14:textId="77777777" w:rsidR="00CC76CD" w:rsidRPr="00E204F2" w:rsidRDefault="00CC76CD" w:rsidP="00CC76CD">
            <w:pPr>
              <w:suppressAutoHyphens/>
              <w:ind w:left="1440" w:hanging="720"/>
              <w:rPr>
                <w:rFonts w:ascii="Tms Rmn" w:hAnsi="Tms Rmn"/>
              </w:rPr>
            </w:pPr>
          </w:p>
        </w:tc>
      </w:tr>
      <w:tr w:rsidR="00CC76CD" w:rsidRPr="00E204F2" w14:paraId="5EC10A10" w14:textId="77777777" w:rsidTr="00CC76CD">
        <w:tc>
          <w:tcPr>
            <w:tcW w:w="3072" w:type="dxa"/>
          </w:tcPr>
          <w:p w14:paraId="2817785E" w14:textId="77777777" w:rsidR="00CC76CD" w:rsidRPr="00E204F2" w:rsidRDefault="00CC76CD" w:rsidP="00CC76CD">
            <w:pPr>
              <w:suppressAutoHyphens/>
              <w:ind w:left="1440" w:hanging="720"/>
              <w:rPr>
                <w:rFonts w:ascii="Tms Rmn" w:hAnsi="Tms Rmn"/>
              </w:rPr>
            </w:pPr>
          </w:p>
        </w:tc>
        <w:tc>
          <w:tcPr>
            <w:tcW w:w="4416" w:type="dxa"/>
          </w:tcPr>
          <w:p w14:paraId="2771879D" w14:textId="77777777" w:rsidR="00CC76CD" w:rsidRPr="00E204F2" w:rsidRDefault="00CC76CD" w:rsidP="00CC76CD">
            <w:pPr>
              <w:suppressAutoHyphens/>
              <w:ind w:left="1440" w:hanging="720"/>
              <w:rPr>
                <w:rFonts w:ascii="Tms Rmn" w:hAnsi="Tms Rmn"/>
              </w:rPr>
            </w:pPr>
          </w:p>
        </w:tc>
        <w:tc>
          <w:tcPr>
            <w:tcW w:w="1728" w:type="dxa"/>
          </w:tcPr>
          <w:p w14:paraId="496C673A" w14:textId="77777777" w:rsidR="00CC76CD" w:rsidRPr="00E204F2" w:rsidRDefault="00CC76CD" w:rsidP="00CC76CD">
            <w:pPr>
              <w:suppressAutoHyphens/>
              <w:ind w:left="1440" w:hanging="720"/>
              <w:rPr>
                <w:rFonts w:ascii="Tms Rmn" w:hAnsi="Tms Rmn"/>
              </w:rPr>
            </w:pPr>
          </w:p>
        </w:tc>
      </w:tr>
      <w:tr w:rsidR="00CC76CD" w:rsidRPr="00E204F2" w14:paraId="1F701F2F" w14:textId="77777777" w:rsidTr="00CC76CD">
        <w:tc>
          <w:tcPr>
            <w:tcW w:w="3072" w:type="dxa"/>
          </w:tcPr>
          <w:p w14:paraId="2EABFA87" w14:textId="77777777" w:rsidR="00CC76CD" w:rsidRPr="00E204F2" w:rsidRDefault="00CC76CD" w:rsidP="00CC76CD">
            <w:pPr>
              <w:suppressAutoHyphens/>
              <w:ind w:left="1440" w:hanging="720"/>
              <w:rPr>
                <w:rFonts w:ascii="Tms Rmn" w:hAnsi="Tms Rmn"/>
              </w:rPr>
            </w:pPr>
          </w:p>
        </w:tc>
        <w:tc>
          <w:tcPr>
            <w:tcW w:w="4416" w:type="dxa"/>
          </w:tcPr>
          <w:p w14:paraId="16B6EA68" w14:textId="77777777" w:rsidR="00CC76CD" w:rsidRPr="00E204F2" w:rsidRDefault="00CC76CD" w:rsidP="00CC76CD">
            <w:pPr>
              <w:suppressAutoHyphens/>
              <w:ind w:left="1440" w:hanging="720"/>
              <w:rPr>
                <w:rFonts w:ascii="Tms Rmn" w:hAnsi="Tms Rmn"/>
              </w:rPr>
            </w:pPr>
          </w:p>
        </w:tc>
        <w:tc>
          <w:tcPr>
            <w:tcW w:w="1728" w:type="dxa"/>
          </w:tcPr>
          <w:p w14:paraId="024B57B3" w14:textId="77777777" w:rsidR="00CC76CD" w:rsidRPr="00E204F2" w:rsidRDefault="00CC76CD" w:rsidP="00CC76CD">
            <w:pPr>
              <w:suppressAutoHyphens/>
              <w:ind w:left="1440" w:hanging="720"/>
              <w:rPr>
                <w:rFonts w:ascii="Tms Rmn" w:hAnsi="Tms Rmn"/>
              </w:rPr>
            </w:pPr>
          </w:p>
        </w:tc>
      </w:tr>
    </w:tbl>
    <w:p w14:paraId="2B69078C" w14:textId="77777777" w:rsidR="00CC76CD" w:rsidRPr="00E204F2" w:rsidRDefault="00CC76CD" w:rsidP="00CC76CD"/>
    <w:p w14:paraId="77535C8C" w14:textId="540D5DF6" w:rsidR="00CC76CD" w:rsidRPr="00E204F2" w:rsidRDefault="00CC76CD" w:rsidP="00CC76CD">
      <w:pPr>
        <w:pStyle w:val="S9-appx"/>
      </w:pPr>
      <w:r w:rsidRPr="00E204F2">
        <w:br w:type="page"/>
      </w:r>
      <w:bookmarkStart w:id="1038" w:name="_Toc437692914"/>
      <w:bookmarkStart w:id="1039" w:name="_Toc125952762"/>
      <w:bookmarkStart w:id="1040" w:name="_Toc45022303"/>
      <w:r w:rsidRPr="00E204F2">
        <w:lastRenderedPageBreak/>
        <w:t xml:space="preserve">Appendix </w:t>
      </w:r>
      <w:r w:rsidR="00E26E59">
        <w:t>5</w:t>
      </w:r>
      <w:r w:rsidRPr="00E204F2">
        <w:t>.  Scope of Works and Supply by the Employer</w:t>
      </w:r>
      <w:bookmarkEnd w:id="1038"/>
      <w:bookmarkEnd w:id="1039"/>
      <w:bookmarkEnd w:id="1040"/>
    </w:p>
    <w:p w14:paraId="54126D21" w14:textId="77777777" w:rsidR="00CC76CD" w:rsidRPr="00E204F2" w:rsidRDefault="00CC76CD" w:rsidP="00CC76CD">
      <w:r w:rsidRPr="00E204F2">
        <w:t>The Employer shall provide onsite access to the Contractor at the proposed location for the design and construction of the National Centre for Production of Positron Radiopharmaceuticals, as well as the locations for installing both PET/CT cameras and recording of the as-built situation. It is also the obligation of the Employer to provide insight into the available existing technical documentation of the existing systems and installations to which the installations of a newly designed facility for the housing of cyclotron shall be connected.</w:t>
      </w:r>
    </w:p>
    <w:p w14:paraId="61F17802" w14:textId="77777777" w:rsidR="00CC76CD" w:rsidRPr="00E204F2" w:rsidRDefault="00CC76CD" w:rsidP="00CC76CD"/>
    <w:p w14:paraId="0795C995" w14:textId="77777777" w:rsidR="00CC76CD" w:rsidRPr="00E204F2" w:rsidRDefault="00CC76CD" w:rsidP="00CC76CD">
      <w:r w:rsidRPr="00E204F2">
        <w:t xml:space="preserve">The Employer shall be obliged, within 90 days from the date of submission of technical and technological requirements by the Contractor and in accordance with them, to prepare the facility for the installation and commissioning of PET/CT cameras in the CC of Serbia and the Institute for Oncology of Vojvodina. In the event that the Employer fails to prepare the facility within the specified deadline, the deadline for completion of the task referred to in </w:t>
      </w:r>
      <w:proofErr w:type="spellStart"/>
      <w:r w:rsidRPr="00E204F2">
        <w:t>Apenndix</w:t>
      </w:r>
      <w:proofErr w:type="spellEnd"/>
      <w:r w:rsidRPr="00E204F2">
        <w:t xml:space="preserve"> 4 shall be extended for the number of days of exceeding the deadline for the preparation of the premises.  </w:t>
      </w:r>
    </w:p>
    <w:p w14:paraId="18631F57" w14:textId="77777777" w:rsidR="00CC76CD" w:rsidRPr="00E204F2" w:rsidRDefault="00CC76CD" w:rsidP="00CC76CD"/>
    <w:p w14:paraId="2DB607A7" w14:textId="77777777" w:rsidR="00CC76CD" w:rsidRPr="00E204F2" w:rsidRDefault="00CC76CD" w:rsidP="00CC76CD">
      <w:r w:rsidRPr="00E204F2">
        <w:t>The Employer's obligation shall be to execute the advance payment and other payments determined by the payment dynamics within the deadline and promptly, in accordance with Appendix 1.</w:t>
      </w:r>
    </w:p>
    <w:p w14:paraId="3B504A3D" w14:textId="77777777" w:rsidR="00CC76CD" w:rsidRPr="00E204F2" w:rsidRDefault="00CC76CD" w:rsidP="00CC76CD">
      <w:r w:rsidRPr="00E204F2">
        <w:t>The following personnel, facilities, works and supplies will be provided/supplied by the Employer, and the provisions of GCC Clauses 10, 21 and 24 shall apply as appropriate.</w:t>
      </w:r>
    </w:p>
    <w:p w14:paraId="123CE552" w14:textId="77777777" w:rsidR="00CC76CD" w:rsidRPr="00E204F2" w:rsidRDefault="00CC76CD" w:rsidP="00CC76CD">
      <w:r w:rsidRPr="00E204F2">
        <w:t>All personnel, facilities, works and supplies will be provided by the Employer in good time so as not to delay the performance of the Contractor, in accordance with the approved Time Schedule and Program of Performance pursuant to GCC Sub-Clause 18.2.</w:t>
      </w:r>
    </w:p>
    <w:p w14:paraId="4536487D" w14:textId="77777777" w:rsidR="00CC76CD" w:rsidRPr="00E204F2" w:rsidRDefault="00CC76CD" w:rsidP="00CC76CD">
      <w:r w:rsidRPr="00E204F2">
        <w:t>Unless otherwise indicated, all personnel, facilities, works and supplies will be provided free of charge to the Contractor.</w:t>
      </w:r>
    </w:p>
    <w:p w14:paraId="4E87CB1C" w14:textId="77777777" w:rsidR="00CC76CD" w:rsidRPr="00E204F2" w:rsidRDefault="00CC76CD" w:rsidP="00CC76CD"/>
    <w:p w14:paraId="4893E35D" w14:textId="77777777" w:rsidR="00CC76CD" w:rsidRPr="00E204F2" w:rsidRDefault="00CC76CD" w:rsidP="00CC76CD">
      <w:pPr>
        <w:tabs>
          <w:tab w:val="left" w:pos="5760"/>
        </w:tabs>
      </w:pPr>
      <w:r w:rsidRPr="00E204F2">
        <w:rPr>
          <w:u w:val="single"/>
        </w:rPr>
        <w:t>Personnel</w:t>
      </w:r>
      <w:r w:rsidRPr="00E204F2">
        <w:tab/>
      </w:r>
      <w:r w:rsidRPr="00E204F2">
        <w:rPr>
          <w:u w:val="single"/>
        </w:rPr>
        <w:t>Charge to Contractor (if any)</w:t>
      </w:r>
    </w:p>
    <w:p w14:paraId="6C863336" w14:textId="77777777" w:rsidR="00CC76CD" w:rsidRPr="00E204F2" w:rsidRDefault="00CC76CD" w:rsidP="00CC76CD"/>
    <w:p w14:paraId="65176025" w14:textId="77777777" w:rsidR="00CC76CD" w:rsidRPr="00E204F2" w:rsidRDefault="00CC76CD" w:rsidP="00CC76CD"/>
    <w:p w14:paraId="4CD04A60" w14:textId="77777777" w:rsidR="00CC76CD" w:rsidRPr="00E204F2" w:rsidRDefault="00CC76CD" w:rsidP="00CC76CD"/>
    <w:p w14:paraId="6DC22408" w14:textId="77777777" w:rsidR="00CC76CD" w:rsidRPr="00E204F2" w:rsidRDefault="00CC76CD" w:rsidP="00CC76CD">
      <w:pPr>
        <w:tabs>
          <w:tab w:val="left" w:pos="5760"/>
        </w:tabs>
      </w:pPr>
      <w:r w:rsidRPr="00E204F2">
        <w:rPr>
          <w:u w:val="single"/>
        </w:rPr>
        <w:t>Facilities</w:t>
      </w:r>
      <w:r w:rsidRPr="00E204F2">
        <w:tab/>
      </w:r>
      <w:r w:rsidRPr="00E204F2">
        <w:rPr>
          <w:u w:val="single"/>
        </w:rPr>
        <w:t>Charge to Contractor (if any)</w:t>
      </w:r>
    </w:p>
    <w:p w14:paraId="4BED3AF8" w14:textId="77777777" w:rsidR="00CC76CD" w:rsidRPr="00E204F2" w:rsidRDefault="00CC76CD" w:rsidP="00CC76CD"/>
    <w:p w14:paraId="71F8EB70" w14:textId="77777777" w:rsidR="00CC76CD" w:rsidRPr="00E204F2" w:rsidRDefault="00CC76CD" w:rsidP="00CC76CD"/>
    <w:p w14:paraId="756D2830" w14:textId="77777777" w:rsidR="00CC76CD" w:rsidRPr="00E204F2" w:rsidRDefault="00CC76CD" w:rsidP="00CC76CD"/>
    <w:p w14:paraId="77ABA70E" w14:textId="77777777" w:rsidR="00CC76CD" w:rsidRPr="00E204F2" w:rsidRDefault="00CC76CD" w:rsidP="00CC76CD">
      <w:pPr>
        <w:tabs>
          <w:tab w:val="left" w:pos="5760"/>
        </w:tabs>
      </w:pPr>
      <w:r w:rsidRPr="00E204F2">
        <w:rPr>
          <w:u w:val="single"/>
        </w:rPr>
        <w:t>Works</w:t>
      </w:r>
      <w:r w:rsidRPr="00E204F2">
        <w:tab/>
      </w:r>
      <w:r w:rsidRPr="00E204F2">
        <w:rPr>
          <w:u w:val="single"/>
        </w:rPr>
        <w:t>Charge to Contractor (if any)</w:t>
      </w:r>
    </w:p>
    <w:p w14:paraId="74DFADB3" w14:textId="77777777" w:rsidR="00CC76CD" w:rsidRPr="00E204F2" w:rsidRDefault="00CC76CD" w:rsidP="00CC76CD"/>
    <w:p w14:paraId="44179347" w14:textId="77777777" w:rsidR="00CC76CD" w:rsidRPr="00E204F2" w:rsidRDefault="00CC76CD" w:rsidP="00CC76CD"/>
    <w:p w14:paraId="5779F052" w14:textId="77777777" w:rsidR="00CC76CD" w:rsidRPr="00E204F2" w:rsidRDefault="00CC76CD" w:rsidP="00CC76CD"/>
    <w:p w14:paraId="7C055858" w14:textId="77777777" w:rsidR="00CC76CD" w:rsidRPr="00E204F2" w:rsidRDefault="00CC76CD" w:rsidP="00CC76CD">
      <w:pPr>
        <w:tabs>
          <w:tab w:val="left" w:pos="5760"/>
        </w:tabs>
      </w:pPr>
      <w:r w:rsidRPr="00E204F2">
        <w:rPr>
          <w:u w:val="single"/>
        </w:rPr>
        <w:t>Supplies</w:t>
      </w:r>
      <w:r w:rsidRPr="00E204F2">
        <w:tab/>
      </w:r>
      <w:r w:rsidRPr="00E204F2">
        <w:rPr>
          <w:u w:val="single"/>
        </w:rPr>
        <w:t>Charge to Contractor (if any)</w:t>
      </w:r>
    </w:p>
    <w:p w14:paraId="741B3102" w14:textId="77777777" w:rsidR="00CC76CD" w:rsidRPr="00E204F2" w:rsidRDefault="00CC76CD" w:rsidP="00CC76CD"/>
    <w:p w14:paraId="52342278" w14:textId="77777777" w:rsidR="00CC76CD" w:rsidRPr="00E204F2" w:rsidRDefault="00CC76CD" w:rsidP="00CC76CD"/>
    <w:p w14:paraId="351B4277" w14:textId="54FBDBE6" w:rsidR="00CC76CD" w:rsidRPr="00E204F2" w:rsidRDefault="00CC76CD" w:rsidP="00CC76CD">
      <w:pPr>
        <w:pStyle w:val="S9-appx"/>
      </w:pPr>
      <w:r w:rsidRPr="00E204F2">
        <w:br w:type="page"/>
      </w:r>
      <w:bookmarkStart w:id="1041" w:name="_Toc437692915"/>
      <w:bookmarkStart w:id="1042" w:name="_Toc125952763"/>
      <w:bookmarkStart w:id="1043" w:name="_Toc45022304"/>
      <w:r w:rsidRPr="00E204F2">
        <w:lastRenderedPageBreak/>
        <w:t xml:space="preserve">Appendix </w:t>
      </w:r>
      <w:r w:rsidR="00E26E59">
        <w:t>6</w:t>
      </w:r>
      <w:r w:rsidRPr="00E204F2">
        <w:t>.  List of Documents for Approval or Review</w:t>
      </w:r>
      <w:bookmarkEnd w:id="1041"/>
      <w:bookmarkEnd w:id="1042"/>
      <w:bookmarkEnd w:id="1043"/>
    </w:p>
    <w:p w14:paraId="71D1A625" w14:textId="77777777" w:rsidR="00CC76CD" w:rsidRPr="00E204F2" w:rsidRDefault="00CC76CD" w:rsidP="00CC76CD"/>
    <w:p w14:paraId="12DFCE42" w14:textId="77777777" w:rsidR="00CC76CD" w:rsidRPr="00E204F2" w:rsidRDefault="00CC76CD" w:rsidP="00CC76CD">
      <w:r w:rsidRPr="00E204F2">
        <w:t>Pursuant to GCC Sub-Clause 20.3.1, the Contractor shall prepare, or cause its Subcontractor to prepare, and present to the Project Manager in accordance with the requirements of GCC Sub-Clause 18.2 (Program of Performance), the following documents for</w:t>
      </w:r>
    </w:p>
    <w:p w14:paraId="2EF87459" w14:textId="77777777" w:rsidR="00CC76CD" w:rsidRPr="00E204F2" w:rsidRDefault="00CC76CD" w:rsidP="00CC76CD"/>
    <w:p w14:paraId="0C9440EB" w14:textId="77777777" w:rsidR="00CC76CD" w:rsidRPr="00E204F2" w:rsidRDefault="00CC76CD" w:rsidP="00CC76CD"/>
    <w:p w14:paraId="2E8B2EE5" w14:textId="77777777" w:rsidR="00CC76CD" w:rsidRPr="009B7361" w:rsidRDefault="00CC76CD" w:rsidP="00CC76CD">
      <w:pPr>
        <w:ind w:left="540" w:hanging="540"/>
      </w:pPr>
      <w:r w:rsidRPr="009B7361">
        <w:t>A.</w:t>
      </w:r>
      <w:r w:rsidRPr="009B7361">
        <w:tab/>
      </w:r>
      <w:r w:rsidRPr="009B7361">
        <w:rPr>
          <w:u w:val="single"/>
        </w:rPr>
        <w:t>Approval</w:t>
      </w:r>
    </w:p>
    <w:p w14:paraId="2C92D186" w14:textId="77777777" w:rsidR="00CC76CD" w:rsidRPr="009B7361" w:rsidRDefault="00CC76CD" w:rsidP="00CC76CD">
      <w:pPr>
        <w:ind w:left="1080" w:hanging="540"/>
      </w:pPr>
    </w:p>
    <w:p w14:paraId="177CBC5A" w14:textId="77777777" w:rsidR="00CC76CD" w:rsidRPr="009B7361"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275284CA" w14:textId="77777777" w:rsidR="00CC76CD" w:rsidRPr="009B7361" w:rsidRDefault="00CC76CD" w:rsidP="00CC76CD"/>
    <w:p w14:paraId="23BD06C9" w14:textId="77777777" w:rsidR="00CC76CD" w:rsidRPr="009B7361" w:rsidRDefault="00CC76CD" w:rsidP="00CC76CD"/>
    <w:p w14:paraId="25BA18D9" w14:textId="77777777" w:rsidR="00CC76CD" w:rsidRPr="009B7361" w:rsidRDefault="00CC76CD" w:rsidP="00CC76CD">
      <w:pPr>
        <w:ind w:left="540" w:hanging="540"/>
      </w:pPr>
      <w:r w:rsidRPr="009B7361">
        <w:t>B.</w:t>
      </w:r>
      <w:r w:rsidRPr="009B7361">
        <w:tab/>
      </w:r>
      <w:r w:rsidRPr="009B7361">
        <w:rPr>
          <w:u w:val="single"/>
        </w:rPr>
        <w:t>Review</w:t>
      </w:r>
    </w:p>
    <w:p w14:paraId="6F580FC6" w14:textId="77777777" w:rsidR="00CC76CD" w:rsidRPr="009B7361" w:rsidRDefault="00CC76CD" w:rsidP="00CC76CD">
      <w:pPr>
        <w:ind w:left="1080" w:hanging="540"/>
      </w:pPr>
    </w:p>
    <w:p w14:paraId="2062220E" w14:textId="77777777" w:rsidR="009B7361" w:rsidRPr="00E204F2" w:rsidRDefault="009B7361" w:rsidP="009B7361">
      <w:pPr>
        <w:ind w:left="1080" w:hanging="540"/>
      </w:pPr>
      <w:r w:rsidRPr="009B7361">
        <w:t xml:space="preserve">In accordance with the relevant </w:t>
      </w:r>
      <w:r w:rsidR="00D3473D">
        <w:t xml:space="preserve">clauses of the </w:t>
      </w:r>
      <w:r w:rsidRPr="009B7361">
        <w:t>Particular Conditions of Contract.</w:t>
      </w:r>
    </w:p>
    <w:p w14:paraId="6FC14821" w14:textId="77777777" w:rsidR="00CC76CD" w:rsidRPr="00E204F2" w:rsidRDefault="00CC76CD" w:rsidP="00CC76CD"/>
    <w:p w14:paraId="64F8FA0B" w14:textId="40B68B98" w:rsidR="00CC76CD" w:rsidRPr="00E204F2" w:rsidRDefault="00CC76CD" w:rsidP="00CC76CD">
      <w:pPr>
        <w:pStyle w:val="S9-appx"/>
      </w:pPr>
      <w:r w:rsidRPr="00E204F2">
        <w:br w:type="page"/>
      </w:r>
      <w:bookmarkStart w:id="1044" w:name="_Toc437692916"/>
      <w:bookmarkStart w:id="1045" w:name="_Toc125952764"/>
      <w:bookmarkStart w:id="1046" w:name="_Toc45022305"/>
      <w:r w:rsidRPr="00E204F2">
        <w:lastRenderedPageBreak/>
        <w:t xml:space="preserve">Appendix </w:t>
      </w:r>
      <w:r w:rsidR="00E26E59">
        <w:t>7</w:t>
      </w:r>
      <w:r w:rsidRPr="00E204F2">
        <w:t>.  Functional Guarantees</w:t>
      </w:r>
      <w:bookmarkEnd w:id="1044"/>
      <w:bookmarkEnd w:id="1045"/>
      <w:bookmarkEnd w:id="1046"/>
    </w:p>
    <w:p w14:paraId="3E9D731B" w14:textId="77777777" w:rsidR="00CC76CD" w:rsidRPr="00E204F2" w:rsidRDefault="00CC76CD" w:rsidP="00CC76CD">
      <w:pPr>
        <w:spacing w:after="200"/>
        <w:ind w:left="540" w:hanging="540"/>
      </w:pPr>
      <w:r w:rsidRPr="00E204F2">
        <w:t>1.</w:t>
      </w:r>
      <w:r w:rsidRPr="00E204F2">
        <w:tab/>
      </w:r>
      <w:r w:rsidRPr="00E204F2">
        <w:rPr>
          <w:u w:val="single"/>
        </w:rPr>
        <w:t>General</w:t>
      </w:r>
    </w:p>
    <w:p w14:paraId="395596FE" w14:textId="77777777" w:rsidR="00CC76CD" w:rsidRPr="00E204F2" w:rsidRDefault="00CC76CD" w:rsidP="00CC76CD">
      <w:pPr>
        <w:spacing w:after="200"/>
        <w:ind w:left="1080" w:hanging="540"/>
      </w:pPr>
      <w:r w:rsidRPr="00E204F2">
        <w:t>This Appendix sets out</w:t>
      </w:r>
    </w:p>
    <w:p w14:paraId="238E735B" w14:textId="77777777" w:rsidR="00CC76CD" w:rsidRPr="00E204F2" w:rsidRDefault="00CC76CD" w:rsidP="00CC76CD">
      <w:pPr>
        <w:spacing w:after="200"/>
        <w:ind w:left="1080" w:hanging="540"/>
      </w:pPr>
      <w:r w:rsidRPr="00E204F2">
        <w:t>(a)</w:t>
      </w:r>
      <w:r w:rsidRPr="00E204F2">
        <w:tab/>
        <w:t>the functional guarantees referred to in GCC Clause 28 (Functional Guarantees)</w:t>
      </w:r>
    </w:p>
    <w:p w14:paraId="2AEC1ECF" w14:textId="77777777" w:rsidR="00CC76CD" w:rsidRPr="00E204F2" w:rsidRDefault="00CC76CD" w:rsidP="00CC76CD">
      <w:pPr>
        <w:spacing w:after="200"/>
        <w:ind w:left="1080" w:hanging="540"/>
      </w:pPr>
      <w:r w:rsidRPr="00E204F2">
        <w:t>(b)</w:t>
      </w:r>
      <w:r w:rsidRPr="00E204F2">
        <w:tab/>
        <w:t>the preconditions to the validity of the functional guarantees, either in production and/or consumption, set forth below</w:t>
      </w:r>
    </w:p>
    <w:p w14:paraId="3F66C03E" w14:textId="77777777" w:rsidR="00CC76CD" w:rsidRPr="00E204F2" w:rsidRDefault="00CC76CD" w:rsidP="00CC76CD">
      <w:pPr>
        <w:spacing w:after="200"/>
        <w:ind w:left="1080" w:hanging="540"/>
      </w:pPr>
      <w:r w:rsidRPr="00E204F2">
        <w:t>(c)</w:t>
      </w:r>
      <w:r w:rsidRPr="00E204F2">
        <w:tab/>
        <w:t>the minimum level of the functional guarantees</w:t>
      </w:r>
    </w:p>
    <w:p w14:paraId="63E9EA94" w14:textId="77777777" w:rsidR="00CC76CD" w:rsidRPr="00E204F2" w:rsidRDefault="00CC76CD" w:rsidP="00CC76CD">
      <w:pPr>
        <w:spacing w:after="200"/>
        <w:ind w:left="1080" w:hanging="540"/>
      </w:pPr>
      <w:r w:rsidRPr="00E204F2">
        <w:t>(d)</w:t>
      </w:r>
      <w:r w:rsidRPr="00E204F2">
        <w:tab/>
        <w:t>the formula for calculation of liquidated damages for failure to attain the functional guarantees.</w:t>
      </w:r>
    </w:p>
    <w:p w14:paraId="1FD92ABA" w14:textId="77777777" w:rsidR="00CC76CD" w:rsidRPr="00E204F2" w:rsidRDefault="00CC76CD" w:rsidP="00CC76CD">
      <w:pPr>
        <w:spacing w:after="200"/>
        <w:ind w:left="540" w:hanging="540"/>
      </w:pPr>
      <w:r w:rsidRPr="00E204F2">
        <w:t>2.</w:t>
      </w:r>
      <w:r w:rsidRPr="00E204F2">
        <w:tab/>
      </w:r>
      <w:r w:rsidRPr="00E204F2">
        <w:rPr>
          <w:u w:val="single"/>
        </w:rPr>
        <w:t>Preconditions</w:t>
      </w:r>
    </w:p>
    <w:p w14:paraId="6948D7D1" w14:textId="77777777" w:rsidR="00CC76CD" w:rsidRPr="00E204F2" w:rsidRDefault="00CC76CD" w:rsidP="00CC76CD">
      <w:pPr>
        <w:spacing w:after="200"/>
        <w:ind w:left="540"/>
      </w:pPr>
      <w:r w:rsidRPr="00E204F2">
        <w:t>The Contractor gives the functional guarantees (specified herein) for the facilities, subject to the following preconditions being fully satisfied:</w:t>
      </w:r>
    </w:p>
    <w:p w14:paraId="2A8C5A3F" w14:textId="77777777" w:rsidR="00CC76CD" w:rsidRPr="00E204F2" w:rsidRDefault="00CC76CD" w:rsidP="00CC76CD">
      <w:pPr>
        <w:spacing w:after="200"/>
        <w:ind w:left="540"/>
      </w:pPr>
      <w:r w:rsidRPr="00E204F2">
        <w:rPr>
          <w:i/>
          <w:sz w:val="20"/>
        </w:rPr>
        <w:t>____________________________________________________________________________________</w:t>
      </w:r>
    </w:p>
    <w:p w14:paraId="656EFD40" w14:textId="77777777" w:rsidR="00CC76CD" w:rsidRPr="00E204F2" w:rsidRDefault="00CC76CD" w:rsidP="00CC76CD">
      <w:pPr>
        <w:spacing w:after="200"/>
        <w:ind w:left="540" w:hanging="540"/>
      </w:pPr>
      <w:r w:rsidRPr="00E204F2">
        <w:t>3.</w:t>
      </w:r>
      <w:r w:rsidRPr="00E204F2">
        <w:tab/>
      </w:r>
      <w:r w:rsidRPr="00E204F2">
        <w:rPr>
          <w:u w:val="single"/>
        </w:rPr>
        <w:t>Functional Guarantees</w:t>
      </w:r>
    </w:p>
    <w:p w14:paraId="6DF65C56" w14:textId="77777777" w:rsidR="00CC76CD" w:rsidRPr="00E204F2" w:rsidRDefault="00CC76CD" w:rsidP="00CC76CD">
      <w:pPr>
        <w:spacing w:after="200"/>
        <w:ind w:left="540"/>
      </w:pPr>
      <w:r w:rsidRPr="00E204F2">
        <w:t>Subject to compliance with the foregoing preconditions, the Contractor guarantees as follows:</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9766E8" w:rsidRPr="00E204F2" w14:paraId="4B45AEF2" w14:textId="77777777" w:rsidTr="001D6905">
        <w:trPr>
          <w:jc w:val="center"/>
        </w:trPr>
        <w:tc>
          <w:tcPr>
            <w:tcW w:w="4608" w:type="dxa"/>
            <w:tcBorders>
              <w:top w:val="single" w:sz="12" w:space="0" w:color="auto"/>
              <w:left w:val="single" w:sz="12" w:space="0" w:color="auto"/>
              <w:bottom w:val="single" w:sz="12" w:space="0" w:color="auto"/>
              <w:right w:val="single" w:sz="12" w:space="0" w:color="auto"/>
            </w:tcBorders>
          </w:tcPr>
          <w:p w14:paraId="04F7EA9A" w14:textId="77777777" w:rsidR="009766E8" w:rsidRPr="00E204F2" w:rsidRDefault="009766E8" w:rsidP="003F6DCD">
            <w:pPr>
              <w:tabs>
                <w:tab w:val="right" w:pos="7254"/>
              </w:tabs>
              <w:suppressAutoHyphens/>
              <w:spacing w:before="60" w:after="60"/>
              <w:jc w:val="center"/>
              <w:rPr>
                <w:b/>
              </w:rPr>
            </w:pPr>
            <w:r w:rsidRPr="00E204F2">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tcPr>
          <w:p w14:paraId="35EFCAD9" w14:textId="77777777" w:rsidR="009766E8" w:rsidRPr="00E204F2" w:rsidRDefault="009766E8" w:rsidP="003F6DCD">
            <w:pPr>
              <w:tabs>
                <w:tab w:val="right" w:pos="7254"/>
              </w:tabs>
              <w:suppressAutoHyphens/>
              <w:spacing w:before="60" w:after="60"/>
              <w:jc w:val="center"/>
              <w:rPr>
                <w:b/>
              </w:rPr>
            </w:pPr>
            <w:r w:rsidRPr="00E204F2">
              <w:rPr>
                <w:b/>
              </w:rPr>
              <w:t>Value of Functional Guarantee of the Proposed Plant and Equipment</w:t>
            </w:r>
          </w:p>
        </w:tc>
      </w:tr>
      <w:tr w:rsidR="009766E8" w:rsidRPr="00E204F2" w14:paraId="19158316" w14:textId="77777777" w:rsidTr="001D6905">
        <w:trPr>
          <w:jc w:val="center"/>
        </w:trPr>
        <w:tc>
          <w:tcPr>
            <w:tcW w:w="4608" w:type="dxa"/>
            <w:tcBorders>
              <w:top w:val="single" w:sz="12" w:space="0" w:color="auto"/>
            </w:tcBorders>
          </w:tcPr>
          <w:p w14:paraId="4B5558C6" w14:textId="77777777" w:rsidR="009766E8" w:rsidRPr="00E204F2" w:rsidRDefault="009766E8" w:rsidP="003F6DCD">
            <w:pPr>
              <w:tabs>
                <w:tab w:val="right" w:pos="7254"/>
              </w:tabs>
              <w:suppressAutoHyphens/>
              <w:spacing w:before="60" w:after="60"/>
              <w:ind w:right="0"/>
            </w:pPr>
            <w:r w:rsidRPr="00E204F2">
              <w:t>1.</w:t>
            </w:r>
            <w:r>
              <w:t xml:space="preserve"> </w:t>
            </w:r>
            <w:r w:rsidRPr="00DC6BC0">
              <w:t>Energy of the proton beam of the offered cyclotron</w:t>
            </w:r>
          </w:p>
        </w:tc>
        <w:tc>
          <w:tcPr>
            <w:tcW w:w="4680" w:type="dxa"/>
            <w:tcBorders>
              <w:top w:val="single" w:sz="12" w:space="0" w:color="auto"/>
            </w:tcBorders>
          </w:tcPr>
          <w:p w14:paraId="243B7C1F" w14:textId="77777777" w:rsidR="009766E8" w:rsidRPr="00E204F2" w:rsidRDefault="009766E8" w:rsidP="003F6DCD">
            <w:pPr>
              <w:tabs>
                <w:tab w:val="right" w:pos="7254"/>
              </w:tabs>
              <w:suppressAutoHyphens/>
              <w:spacing w:before="60" w:after="60"/>
              <w:ind w:right="0"/>
            </w:pPr>
            <w:r>
              <w:t>Minimum 15.0 MeV</w:t>
            </w:r>
          </w:p>
        </w:tc>
      </w:tr>
      <w:tr w:rsidR="009766E8" w:rsidRPr="00E204F2" w14:paraId="25CDBD6A" w14:textId="77777777" w:rsidTr="001D6905">
        <w:trPr>
          <w:jc w:val="center"/>
        </w:trPr>
        <w:tc>
          <w:tcPr>
            <w:tcW w:w="4608" w:type="dxa"/>
          </w:tcPr>
          <w:p w14:paraId="6952A3F4" w14:textId="77777777" w:rsidR="009766E8" w:rsidRPr="00E204F2" w:rsidRDefault="009766E8" w:rsidP="003F6DCD">
            <w:pPr>
              <w:tabs>
                <w:tab w:val="right" w:pos="7254"/>
              </w:tabs>
              <w:suppressAutoHyphens/>
              <w:spacing w:before="60" w:after="60"/>
              <w:ind w:right="0"/>
            </w:pPr>
            <w:r w:rsidRPr="00E204F2">
              <w:t>2.</w:t>
            </w:r>
            <w:r>
              <w:t xml:space="preserve"> P</w:t>
            </w:r>
            <w:r w:rsidRPr="00DC6BC0">
              <w:t xml:space="preserve">roton current that can be delivered through each extraction port when the cyclotron delivers maximum energy protons.    </w:t>
            </w:r>
          </w:p>
        </w:tc>
        <w:tc>
          <w:tcPr>
            <w:tcW w:w="4680" w:type="dxa"/>
          </w:tcPr>
          <w:p w14:paraId="2268B3FD" w14:textId="77777777" w:rsidR="009766E8" w:rsidRPr="00E204F2" w:rsidRDefault="009766E8" w:rsidP="003F6DCD">
            <w:pPr>
              <w:tabs>
                <w:tab w:val="right" w:pos="7254"/>
              </w:tabs>
              <w:suppressAutoHyphens/>
              <w:spacing w:before="60" w:after="60"/>
              <w:ind w:right="0"/>
            </w:pPr>
            <w:r>
              <w:t>Minimum 100 µA at the maximum energy delivered by the cyclotron</w:t>
            </w:r>
          </w:p>
        </w:tc>
      </w:tr>
      <w:tr w:rsidR="009766E8" w:rsidRPr="00E204F2" w14:paraId="52FA3980" w14:textId="77777777" w:rsidTr="001D6905">
        <w:trPr>
          <w:jc w:val="center"/>
        </w:trPr>
        <w:tc>
          <w:tcPr>
            <w:tcW w:w="4608" w:type="dxa"/>
          </w:tcPr>
          <w:p w14:paraId="661455C4" w14:textId="3553D190" w:rsidR="009766E8" w:rsidRPr="00E204F2" w:rsidRDefault="005D257B" w:rsidP="003F6DCD">
            <w:pPr>
              <w:tabs>
                <w:tab w:val="right" w:pos="7254"/>
              </w:tabs>
              <w:suppressAutoHyphens/>
              <w:spacing w:before="60" w:after="60"/>
              <w:ind w:right="0"/>
            </w:pPr>
            <w:r>
              <w:t>3</w:t>
            </w:r>
            <w:r w:rsidR="009766E8">
              <w:t xml:space="preserve">. </w:t>
            </w:r>
            <w:r w:rsidR="009766E8" w:rsidRPr="00B265A1">
              <w:t>The guaranteed practical yield of the radionuclide 18F</w:t>
            </w:r>
            <w:r w:rsidR="009766E8" w:rsidRPr="00062769">
              <w:rPr>
                <w:vertAlign w:val="superscript"/>
              </w:rPr>
              <w:t>–</w:t>
            </w:r>
            <w:r w:rsidR="009766E8" w:rsidRPr="00B265A1">
              <w:t xml:space="preserve"> (GBq‧h</w:t>
            </w:r>
            <w:r w:rsidR="009766E8" w:rsidRPr="00062769">
              <w:rPr>
                <w:vertAlign w:val="superscript"/>
              </w:rPr>
              <w:t>-1</w:t>
            </w:r>
            <w:r w:rsidR="009766E8" w:rsidRPr="00B265A1">
              <w:t xml:space="preserve">) that can be obtained and transferred into the module for </w:t>
            </w:r>
            <w:proofErr w:type="spellStart"/>
            <w:r w:rsidR="009766E8" w:rsidRPr="00B265A1">
              <w:t>synthesising</w:t>
            </w:r>
            <w:proofErr w:type="spellEnd"/>
            <w:r w:rsidR="009766E8" w:rsidRPr="00B265A1">
              <w:t xml:space="preserve"> the radiopharmaceutical FDG after one hour of operation of the offered cyclotron and the offered target</w:t>
            </w:r>
            <w:r w:rsidR="009766E8">
              <w:t>.</w:t>
            </w:r>
          </w:p>
        </w:tc>
        <w:tc>
          <w:tcPr>
            <w:tcW w:w="4680" w:type="dxa"/>
          </w:tcPr>
          <w:p w14:paraId="352B2369" w14:textId="77777777" w:rsidR="009766E8" w:rsidRPr="00E204F2" w:rsidRDefault="009766E8" w:rsidP="003F6DCD">
            <w:pPr>
              <w:tabs>
                <w:tab w:val="right" w:pos="7254"/>
              </w:tabs>
              <w:suppressAutoHyphens/>
              <w:spacing w:before="60" w:after="60"/>
              <w:ind w:right="0"/>
            </w:pPr>
            <w:r>
              <w:t xml:space="preserve">Minimum 5 Ci (222 </w:t>
            </w:r>
            <w:proofErr w:type="spellStart"/>
            <w:r>
              <w:t>GBq</w:t>
            </w:r>
            <w:proofErr w:type="spellEnd"/>
            <w:r>
              <w:t>)</w:t>
            </w:r>
          </w:p>
        </w:tc>
      </w:tr>
      <w:tr w:rsidR="009766E8" w:rsidRPr="00E204F2" w14:paraId="6B6827CD" w14:textId="77777777" w:rsidTr="001D6905">
        <w:trPr>
          <w:jc w:val="center"/>
        </w:trPr>
        <w:tc>
          <w:tcPr>
            <w:tcW w:w="4608" w:type="dxa"/>
          </w:tcPr>
          <w:p w14:paraId="647CD2D7" w14:textId="3EB1DF1F" w:rsidR="009766E8" w:rsidRPr="00CB1801" w:rsidRDefault="005D257B" w:rsidP="003F6DCD">
            <w:pPr>
              <w:tabs>
                <w:tab w:val="right" w:pos="7254"/>
              </w:tabs>
              <w:suppressAutoHyphens/>
              <w:spacing w:before="60" w:after="60"/>
              <w:ind w:right="0"/>
            </w:pPr>
            <w:r>
              <w:rPr>
                <w:rFonts w:eastAsia="Arial" w:cs="Arial"/>
                <w:lang w:val="en-GB"/>
              </w:rPr>
              <w:t>4</w:t>
            </w:r>
            <w:r w:rsidR="009766E8" w:rsidRPr="00CB1801">
              <w:rPr>
                <w:rFonts w:eastAsia="Arial" w:cs="Arial"/>
                <w:lang w:val="en-GB"/>
              </w:rPr>
              <w:t>. The guaranteed corrected radio-chemical yield (%) of the radiopharmaceutical FDG (the yield back-corrected to the moment of the end of bombardment, EOB) that can be achieved by the offered module for synthesising FDG</w:t>
            </w:r>
          </w:p>
        </w:tc>
        <w:tc>
          <w:tcPr>
            <w:tcW w:w="4680" w:type="dxa"/>
          </w:tcPr>
          <w:p w14:paraId="23B17F2A" w14:textId="77777777" w:rsidR="009766E8" w:rsidRPr="00E204F2" w:rsidRDefault="009766E8" w:rsidP="003F6DCD">
            <w:pPr>
              <w:tabs>
                <w:tab w:val="right" w:pos="7254"/>
              </w:tabs>
              <w:suppressAutoHyphens/>
              <w:spacing w:before="60" w:after="60"/>
              <w:ind w:right="0"/>
            </w:pPr>
            <w:r>
              <w:t>Minimum 60%</w:t>
            </w:r>
          </w:p>
        </w:tc>
      </w:tr>
    </w:tbl>
    <w:p w14:paraId="0C94F545" w14:textId="77777777" w:rsidR="009766E8" w:rsidRDefault="009766E8" w:rsidP="00CC76CD">
      <w:pPr>
        <w:spacing w:after="200"/>
        <w:ind w:left="1080" w:hanging="540"/>
      </w:pPr>
    </w:p>
    <w:p w14:paraId="20760921" w14:textId="77777777" w:rsidR="00CC76CD" w:rsidRPr="00E204F2" w:rsidRDefault="00CC76CD" w:rsidP="00CC76CD">
      <w:pPr>
        <w:spacing w:after="200"/>
        <w:ind w:left="540" w:hanging="540"/>
      </w:pPr>
      <w:r w:rsidRPr="00E204F2">
        <w:t>4.</w:t>
      </w:r>
      <w:r w:rsidRPr="00E204F2">
        <w:tab/>
      </w:r>
      <w:r w:rsidRPr="00E204F2">
        <w:rPr>
          <w:u w:val="single"/>
        </w:rPr>
        <w:t>Failure in Guarantees and Liquidated Damages</w:t>
      </w:r>
    </w:p>
    <w:p w14:paraId="6B48EDFC" w14:textId="77777777" w:rsidR="00CC76CD" w:rsidRPr="00E204F2" w:rsidRDefault="00CC76CD" w:rsidP="00CC76CD">
      <w:pPr>
        <w:spacing w:after="200"/>
        <w:ind w:left="1080" w:hanging="540"/>
      </w:pPr>
      <w:r w:rsidRPr="00E204F2">
        <w:t>4.1</w:t>
      </w:r>
      <w:r w:rsidRPr="00E204F2">
        <w:tab/>
        <w:t>Failure to Attain Guaranteed Production Capacity</w:t>
      </w:r>
    </w:p>
    <w:p w14:paraId="67DEC2D2" w14:textId="11AEADFF" w:rsidR="00CC76CD" w:rsidRPr="00E204F2" w:rsidRDefault="00CC76CD" w:rsidP="00CC76CD">
      <w:pPr>
        <w:spacing w:after="200"/>
        <w:ind w:left="1080"/>
      </w:pPr>
      <w:r w:rsidRPr="00E204F2">
        <w:t xml:space="preserve">If the production capacity of the facilities attained in the guarantee test, pursuant to GCC Sub-Clause 25.2, is less than the guaranteed figure specified above, but the actual </w:t>
      </w:r>
      <w:r w:rsidRPr="00E204F2">
        <w:lastRenderedPageBreak/>
        <w:t>production capacity attained in the guarantee test is not less than the minimum level specified in para. 4.</w:t>
      </w:r>
      <w:r w:rsidR="0060539C">
        <w:t>2</w:t>
      </w:r>
      <w:r w:rsidRPr="00E204F2">
        <w:t xml:space="preserve"> below, and the Contractor elects to pay liquidated damages to the Employer in lieu of making changes, modifications and/or additions to the Facilities, pursuant to GCC Sub-Clause 28.3, then the Contractor shall pay liquidated damages at the rate </w:t>
      </w:r>
      <w:r w:rsidRPr="00654E48">
        <w:t>of</w:t>
      </w:r>
      <w:r w:rsidR="005D257B" w:rsidRPr="00654E48">
        <w:t xml:space="preserve"> </w:t>
      </w:r>
      <w:r w:rsidR="005D257B" w:rsidRPr="00BB0857">
        <w:t>25% of the Value of the Performance Security</w:t>
      </w:r>
      <w:r w:rsidR="005D257B" w:rsidRPr="00BB0857">
        <w:rPr>
          <w:i/>
          <w:sz w:val="20"/>
        </w:rPr>
        <w:t xml:space="preserve"> </w:t>
      </w:r>
      <w:r w:rsidR="005D257B" w:rsidRPr="00BB0857">
        <w:t>for each item</w:t>
      </w:r>
      <w:r w:rsidR="00013AB1" w:rsidRPr="00BB0857">
        <w:t xml:space="preserve"> of Functional Guarantee</w:t>
      </w:r>
      <w:r w:rsidR="00013AB1" w:rsidRPr="00BB0857">
        <w:rPr>
          <w:i/>
          <w:sz w:val="20"/>
        </w:rPr>
        <w:t>.</w:t>
      </w:r>
    </w:p>
    <w:p w14:paraId="655F8F15" w14:textId="67AFE7FF" w:rsidR="00CC76CD" w:rsidRPr="00E204F2" w:rsidRDefault="00CC76CD" w:rsidP="0060539C">
      <w:pPr>
        <w:spacing w:after="200"/>
        <w:ind w:left="1080" w:hanging="540"/>
      </w:pPr>
    </w:p>
    <w:p w14:paraId="1E0101FB" w14:textId="17CAE444" w:rsidR="00CC76CD" w:rsidRPr="00E204F2" w:rsidRDefault="00CC76CD" w:rsidP="00CC76CD">
      <w:pPr>
        <w:spacing w:after="200"/>
        <w:ind w:left="1080" w:hanging="540"/>
      </w:pPr>
      <w:r w:rsidRPr="00E204F2">
        <w:t>4.</w:t>
      </w:r>
      <w:r w:rsidR="0060539C">
        <w:t>2</w:t>
      </w:r>
      <w:r w:rsidRPr="00E204F2">
        <w:tab/>
        <w:t>Minimum Levels</w:t>
      </w:r>
    </w:p>
    <w:p w14:paraId="27B5BC7F" w14:textId="5AB51760" w:rsidR="00CC76CD" w:rsidRPr="00E204F2" w:rsidRDefault="00CC76CD" w:rsidP="00CC76CD">
      <w:pPr>
        <w:spacing w:after="200"/>
        <w:ind w:left="1080"/>
      </w:pPr>
      <w:r w:rsidRPr="00E204F2">
        <w:t>Notwithstanding the provisions of this paragraph, if as a result of the guarantee test(s), the following minimum levels of performance guarantees are not attained by the Contractor, the Contractor shall at its own cost make good any deficiencies until the Facilities reach any of such minimum performance levels, pursuant to GCC Sub-Clause 28.2:</w:t>
      </w:r>
    </w:p>
    <w:p w14:paraId="020D2477" w14:textId="77777777" w:rsidR="00CC76CD" w:rsidRPr="00E204F2" w:rsidRDefault="00CC76CD" w:rsidP="00CC76CD">
      <w:pPr>
        <w:spacing w:after="200"/>
        <w:ind w:left="1620" w:hanging="540"/>
      </w:pPr>
      <w:r w:rsidRPr="00E204F2">
        <w:t>(a)</w:t>
      </w:r>
      <w:r w:rsidRPr="00E204F2">
        <w:tab/>
        <w:t xml:space="preserve">production capacity of the Facilities attained in the guarantee test:  ninety-five percent (95%) of the guaranteed production capacity (the values offered by the Contractor in its </w:t>
      </w:r>
      <w:r w:rsidR="00D166BF">
        <w:t>Proposal</w:t>
      </w:r>
      <w:r w:rsidRPr="00E204F2">
        <w:t xml:space="preserve"> for functional guarantees represents 100%).</w:t>
      </w:r>
    </w:p>
    <w:p w14:paraId="27B6B00E" w14:textId="293739E8" w:rsidR="00CC76CD" w:rsidRPr="00E204F2" w:rsidRDefault="00CC76CD" w:rsidP="0060539C">
      <w:pPr>
        <w:keepNext/>
        <w:keepLines/>
        <w:spacing w:after="200"/>
        <w:ind w:left="1627" w:hanging="547"/>
      </w:pPr>
    </w:p>
    <w:p w14:paraId="268CBEBD" w14:textId="1354A322" w:rsidR="00CC76CD" w:rsidRPr="00E204F2" w:rsidRDefault="00CC76CD" w:rsidP="00CC76CD">
      <w:pPr>
        <w:spacing w:after="200"/>
        <w:ind w:left="1080" w:hanging="540"/>
      </w:pPr>
      <w:r w:rsidRPr="00E204F2">
        <w:t>4.</w:t>
      </w:r>
      <w:r w:rsidR="0060539C">
        <w:t>3</w:t>
      </w:r>
      <w:r w:rsidRPr="00E204F2">
        <w:tab/>
        <w:t>Limitation of Liability</w:t>
      </w:r>
    </w:p>
    <w:p w14:paraId="007E0E3D" w14:textId="06FBE745" w:rsidR="00CC76CD" w:rsidRPr="00E204F2" w:rsidRDefault="00CC76CD" w:rsidP="00CC76CD">
      <w:pPr>
        <w:spacing w:after="200"/>
        <w:ind w:left="1080"/>
      </w:pPr>
      <w:r w:rsidRPr="00E204F2">
        <w:t>Subject to para. 4.</w:t>
      </w:r>
      <w:r w:rsidR="0060539C">
        <w:t>2</w:t>
      </w:r>
      <w:r w:rsidRPr="00E204F2">
        <w:t xml:space="preserve"> above, the Contractor’s aggregate liability to pay liquidated damages for failure to attain the functional guarantees shall not exceed </w:t>
      </w:r>
      <w:r w:rsidR="009766E8">
        <w:t>ten</w:t>
      </w:r>
      <w:r w:rsidR="009766E8" w:rsidRPr="00E204F2">
        <w:t xml:space="preserve"> </w:t>
      </w:r>
      <w:r w:rsidRPr="00E204F2">
        <w:t xml:space="preserve">percent </w:t>
      </w:r>
      <w:proofErr w:type="gramStart"/>
      <w:r w:rsidRPr="00E204F2">
        <w:t xml:space="preserve">( </w:t>
      </w:r>
      <w:r w:rsidR="009766E8">
        <w:t>10</w:t>
      </w:r>
      <w:proofErr w:type="gramEnd"/>
      <w:r w:rsidR="009766E8" w:rsidRPr="00E204F2">
        <w:t xml:space="preserve"> </w:t>
      </w:r>
      <w:r w:rsidRPr="00E204F2">
        <w:t>%) of the Contract price.</w:t>
      </w:r>
    </w:p>
    <w:p w14:paraId="7EF4E8C3" w14:textId="77777777" w:rsidR="00CC76CD" w:rsidRPr="00E204F2" w:rsidRDefault="00CC76CD" w:rsidP="00CC76CD">
      <w:pPr>
        <w:spacing w:after="200"/>
        <w:ind w:left="1080"/>
      </w:pPr>
    </w:p>
    <w:p w14:paraId="1492804C" w14:textId="77777777" w:rsidR="00CC76CD" w:rsidRPr="00E204F2" w:rsidRDefault="00CC76CD" w:rsidP="00CC76CD">
      <w:pPr>
        <w:rPr>
          <w:b/>
          <w:sz w:val="36"/>
        </w:rPr>
      </w:pPr>
      <w:r w:rsidRPr="00E204F2">
        <w:rPr>
          <w:b/>
          <w:sz w:val="36"/>
        </w:rPr>
        <w:br w:type="page"/>
      </w:r>
    </w:p>
    <w:p w14:paraId="5350A193" w14:textId="77777777" w:rsidR="00CC76CD" w:rsidRPr="00E204F2" w:rsidRDefault="003A0C0B" w:rsidP="00CC76CD">
      <w:pPr>
        <w:pStyle w:val="S9Header"/>
      </w:pPr>
      <w:bookmarkStart w:id="1047" w:name="_Toc437692917"/>
      <w:bookmarkStart w:id="1048" w:name="_Toc125952765"/>
      <w:r w:rsidRPr="00E204F2">
        <w:lastRenderedPageBreak/>
        <w:t xml:space="preserve"> </w:t>
      </w:r>
      <w:bookmarkStart w:id="1049" w:name="_Toc45022306"/>
      <w:r w:rsidR="00CC76CD" w:rsidRPr="006920F9">
        <w:t>Form</w:t>
      </w:r>
      <w:r w:rsidR="006920F9">
        <w:t xml:space="preserve"> </w:t>
      </w:r>
      <w:r w:rsidR="00CC76CD" w:rsidRPr="006920F9">
        <w:t>– Bank Guarantee</w:t>
      </w:r>
      <w:r w:rsidR="00CC76CD" w:rsidRPr="006920F9">
        <w:rPr>
          <w:rStyle w:val="FootnoteReference"/>
          <w:b w:val="0"/>
        </w:rPr>
        <w:footnoteReference w:id="14"/>
      </w:r>
      <w:bookmarkEnd w:id="1047"/>
      <w:bookmarkEnd w:id="1048"/>
      <w:bookmarkEnd w:id="1049"/>
    </w:p>
    <w:p w14:paraId="5753668F" w14:textId="77777777" w:rsidR="00CC76CD" w:rsidRPr="00E204F2" w:rsidRDefault="00CC76CD" w:rsidP="00CC76CD">
      <w:pPr>
        <w:pStyle w:val="NormalWeb"/>
        <w:jc w:val="center"/>
        <w:rPr>
          <w:rFonts w:ascii="Times New Roman" w:hAnsi="Times New Roman"/>
          <w:i/>
        </w:rPr>
      </w:pPr>
      <w:r w:rsidRPr="00E204F2">
        <w:rPr>
          <w:rFonts w:ascii="Times New Roman" w:hAnsi="Times New Roman"/>
          <w:i/>
        </w:rPr>
        <w:t>[Guarantor letterhead or SWIFT identifier code]</w:t>
      </w:r>
    </w:p>
    <w:p w14:paraId="359253D7" w14:textId="77777777" w:rsidR="00CC76CD" w:rsidRPr="00E204F2" w:rsidRDefault="00CC76CD" w:rsidP="00CC76CD">
      <w:pPr>
        <w:rPr>
          <w:i/>
          <w:iCs/>
        </w:rPr>
      </w:pPr>
      <w:r w:rsidRPr="00E204F2">
        <w:rPr>
          <w:b/>
          <w:bCs/>
        </w:rPr>
        <w:t>Beneficiary:</w:t>
      </w:r>
      <w:r w:rsidRPr="00E204F2">
        <w:tab/>
      </w:r>
      <w:r w:rsidRPr="00E204F2">
        <w:rPr>
          <w:i/>
        </w:rPr>
        <w:t xml:space="preserve">[insert name and Address of </w:t>
      </w:r>
      <w:r w:rsidRPr="00E204F2">
        <w:t>Employer</w:t>
      </w:r>
      <w:r w:rsidRPr="00E204F2">
        <w:rPr>
          <w:i/>
        </w:rPr>
        <w:t>]</w:t>
      </w:r>
    </w:p>
    <w:p w14:paraId="49A73B6B" w14:textId="77777777" w:rsidR="00CC76CD" w:rsidRPr="00E204F2" w:rsidRDefault="00CC76CD" w:rsidP="00CC76CD">
      <w:pPr>
        <w:rPr>
          <w:i/>
          <w:iCs/>
        </w:rPr>
      </w:pPr>
    </w:p>
    <w:p w14:paraId="2F9F4952" w14:textId="77777777" w:rsidR="00CC76CD" w:rsidRPr="00E204F2" w:rsidRDefault="00CC76CD" w:rsidP="00CC76CD">
      <w:r w:rsidRPr="00E204F2">
        <w:rPr>
          <w:b/>
          <w:bCs/>
        </w:rPr>
        <w:t>Date:</w:t>
      </w:r>
      <w:r w:rsidRPr="00E204F2">
        <w:tab/>
        <w:t>_</w:t>
      </w:r>
      <w:r w:rsidRPr="00E204F2">
        <w:rPr>
          <w:i/>
        </w:rPr>
        <w:t xml:space="preserve"> [Insert date of issue]</w:t>
      </w:r>
    </w:p>
    <w:p w14:paraId="0CCC9347" w14:textId="77777777" w:rsidR="00CC76CD" w:rsidRPr="00E204F2" w:rsidRDefault="00CC76CD" w:rsidP="00CC76CD">
      <w:r w:rsidRPr="00E204F2">
        <w:rPr>
          <w:b/>
          <w:bCs/>
        </w:rPr>
        <w:t>PERFORMANCE GUARANTEE No.: ___</w:t>
      </w:r>
      <w:proofErr w:type="gramStart"/>
      <w:r w:rsidRPr="00E204F2">
        <w:rPr>
          <w:b/>
          <w:bCs/>
        </w:rPr>
        <w:t>_</w:t>
      </w:r>
      <w:r w:rsidRPr="00E204F2">
        <w:rPr>
          <w:i/>
        </w:rPr>
        <w:t>[</w:t>
      </w:r>
      <w:proofErr w:type="gramEnd"/>
      <w:r w:rsidRPr="00E204F2">
        <w:rPr>
          <w:i/>
        </w:rPr>
        <w:t>Insert guarantee reference number]</w:t>
      </w:r>
    </w:p>
    <w:p w14:paraId="1F3ABF05"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w:t>
      </w:r>
      <w:proofErr w:type="gramEnd"/>
      <w:r w:rsidRPr="00E204F2">
        <w:rPr>
          <w:rFonts w:ascii="Times New Roman" w:hAnsi="Times New Roman"/>
          <w:i/>
        </w:rPr>
        <w:t>Insert name and address of place of issue, unless indicated in the letterhead]</w:t>
      </w:r>
    </w:p>
    <w:p w14:paraId="2BBEED72" w14:textId="77777777" w:rsidR="00CC76CD" w:rsidRPr="00E204F2" w:rsidRDefault="00CC76CD" w:rsidP="00CC76CD">
      <w:r w:rsidRPr="00E204F2">
        <w:t xml:space="preserve">We have been informed that </w:t>
      </w:r>
      <w:r w:rsidRPr="00E204F2">
        <w:rPr>
          <w:i/>
          <w:iCs/>
          <w:sz w:val="20"/>
        </w:rPr>
        <w:t>____________________</w:t>
      </w:r>
      <w:r w:rsidRPr="00E204F2">
        <w:t xml:space="preserve"> (hereinafter called “the Applicant”) has entered into Contract No. </w:t>
      </w:r>
      <w:r w:rsidRPr="00E204F2">
        <w:rPr>
          <w:i/>
          <w:iCs/>
          <w:sz w:val="20"/>
        </w:rPr>
        <w:t>________________</w:t>
      </w:r>
      <w:r w:rsidRPr="00E204F2">
        <w:t xml:space="preserve">dated ____________ with the Beneficiary, for the execution of </w:t>
      </w:r>
      <w:r w:rsidRPr="00E204F2">
        <w:rPr>
          <w:i/>
          <w:iCs/>
          <w:sz w:val="20"/>
        </w:rPr>
        <w:t>____________________________</w:t>
      </w:r>
      <w:r w:rsidRPr="00E204F2">
        <w:t xml:space="preserve"> (hereinafter called “the Contract”). </w:t>
      </w:r>
    </w:p>
    <w:p w14:paraId="56A804F5" w14:textId="77777777" w:rsidR="00CC76CD" w:rsidRPr="00E204F2" w:rsidRDefault="00CC76CD" w:rsidP="00CC76CD"/>
    <w:p w14:paraId="06D2FCFB" w14:textId="77777777" w:rsidR="00CC76CD" w:rsidRPr="00E204F2" w:rsidRDefault="00CC76CD" w:rsidP="00CC76CD">
      <w:r w:rsidRPr="00E204F2">
        <w:t>Furthermore, we understand that, according to the conditions of the Contract, a performance guarantee is required.</w:t>
      </w:r>
    </w:p>
    <w:p w14:paraId="673FD1B8" w14:textId="77777777" w:rsidR="00CC76CD" w:rsidRPr="00E204F2" w:rsidRDefault="00CC76CD" w:rsidP="00CC76CD">
      <w:pPr>
        <w:spacing w:before="100" w:beforeAutospacing="1" w:after="100" w:afterAutospacing="1"/>
        <w:rPr>
          <w:rFonts w:eastAsia="Arial Unicode MS" w:cs="Arial Unicode MS"/>
          <w:szCs w:val="24"/>
        </w:rPr>
      </w:pPr>
      <w:r w:rsidRPr="00E204F2">
        <w:t xml:space="preserve">At the request of the Applicant, we as Guarantor, hereby irrevocably undertake to pay the Beneficiary any sum or sums not exceeding in total an amount of </w:t>
      </w:r>
      <w:r w:rsidRPr="00E204F2">
        <w:rPr>
          <w:i/>
          <w:iCs/>
          <w:sz w:val="20"/>
        </w:rPr>
        <w:t>_________________</w:t>
      </w:r>
      <w:r w:rsidRPr="00E204F2">
        <w:t>(</w:t>
      </w:r>
      <w:r w:rsidRPr="00E204F2">
        <w:rPr>
          <w:u w:val="single"/>
        </w:rPr>
        <w:t>___</w:t>
      </w:r>
      <w:r w:rsidRPr="00E204F2">
        <w:t>)</w:t>
      </w:r>
      <w:r w:rsidRPr="00E204F2">
        <w:rPr>
          <w:rStyle w:val="FootnoteReference"/>
          <w:i/>
          <w:iCs/>
        </w:rPr>
        <w:footnoteReference w:id="15"/>
      </w:r>
      <w:r w:rsidRPr="00E204F2">
        <w:t xml:space="preserve">,such sum being payable in the types and proportions of currencies in which the Contract Price is payable, upon receipt by us of </w:t>
      </w:r>
      <w:r w:rsidRPr="00E204F2">
        <w:rPr>
          <w:rFonts w:eastAsia="Arial Unicode MS" w:cs="Arial Unicode MS"/>
          <w:szCs w:val="24"/>
        </w:rPr>
        <w:t xml:space="preserve">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165D63F3" w14:textId="77777777" w:rsidR="00CC76CD" w:rsidRPr="00E204F2" w:rsidRDefault="00CC76CD" w:rsidP="00CC76CD">
      <w:r w:rsidRPr="00E204F2">
        <w:t>This guarantee shall be reduced by half upon our receipt of:</w:t>
      </w:r>
    </w:p>
    <w:p w14:paraId="17D02E88" w14:textId="77777777" w:rsidR="00CC76CD" w:rsidRPr="00E204F2" w:rsidRDefault="00CC76CD" w:rsidP="00CC76CD"/>
    <w:p w14:paraId="2895D54C" w14:textId="77777777" w:rsidR="00CC76CD" w:rsidRPr="00E204F2" w:rsidRDefault="00CC76CD" w:rsidP="00CC76CD">
      <w:pPr>
        <w:tabs>
          <w:tab w:val="left" w:pos="720"/>
        </w:tabs>
        <w:ind w:left="1440" w:hanging="720"/>
      </w:pPr>
      <w:r w:rsidRPr="00E204F2">
        <w:t xml:space="preserve">(a) </w:t>
      </w:r>
      <w:r w:rsidRPr="00E204F2">
        <w:tab/>
        <w:t xml:space="preserve">a copy of the </w:t>
      </w:r>
      <w:bookmarkStart w:id="1050" w:name="OLE_LINK3"/>
      <w:bookmarkStart w:id="1051" w:name="OLE_LINK4"/>
      <w:r w:rsidRPr="00E204F2">
        <w:t>Operational Acceptance Certificate</w:t>
      </w:r>
      <w:bookmarkEnd w:id="1050"/>
      <w:bookmarkEnd w:id="1051"/>
      <w:r w:rsidRPr="00E204F2">
        <w:t>; or</w:t>
      </w:r>
    </w:p>
    <w:p w14:paraId="17249FCD" w14:textId="77777777" w:rsidR="00CC76CD" w:rsidRPr="00E204F2" w:rsidRDefault="00CC76CD" w:rsidP="00CC76CD">
      <w:pPr>
        <w:tabs>
          <w:tab w:val="left" w:pos="720"/>
        </w:tabs>
        <w:ind w:left="1440" w:hanging="720"/>
      </w:pPr>
      <w:r w:rsidRPr="00E204F2">
        <w:t xml:space="preserve">(b) </w:t>
      </w:r>
      <w:r w:rsidRPr="00E204F2">
        <w:tab/>
        <w:t>a registered letter from the Applicant (</w:t>
      </w:r>
      <w:proofErr w:type="spellStart"/>
      <w:r w:rsidRPr="00E204F2">
        <w:t>i</w:t>
      </w:r>
      <w:proofErr w:type="spellEnd"/>
      <w:r w:rsidRPr="00E204F2">
        <w:t xml:space="preserve">)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7313311E" w14:textId="77777777" w:rsidR="00CC76CD" w:rsidRPr="00E204F2" w:rsidRDefault="00CC76CD" w:rsidP="00CC76CD">
      <w:pPr>
        <w:tabs>
          <w:tab w:val="left" w:pos="720"/>
        </w:tabs>
        <w:ind w:left="1260" w:hanging="630"/>
      </w:pPr>
    </w:p>
    <w:p w14:paraId="42504E33" w14:textId="77777777" w:rsidR="00CC76CD" w:rsidRPr="00E204F2" w:rsidRDefault="00CC76CD" w:rsidP="00CC76CD">
      <w:r w:rsidRPr="006920F9">
        <w:t>This guarantee shall expire no later than the earlier of:</w:t>
      </w:r>
      <w:r w:rsidRPr="006920F9">
        <w:rPr>
          <w:rStyle w:val="FootnoteReference"/>
          <w:i/>
          <w:iCs/>
        </w:rPr>
        <w:footnoteReference w:id="16"/>
      </w:r>
    </w:p>
    <w:p w14:paraId="1DD4CF93" w14:textId="77777777" w:rsidR="00CC76CD" w:rsidRPr="00E204F2" w:rsidRDefault="00CC76CD" w:rsidP="00CC76CD">
      <w:pPr>
        <w:ind w:left="1440" w:hanging="720"/>
      </w:pPr>
      <w:r w:rsidRPr="00E204F2">
        <w:t xml:space="preserve">(a) </w:t>
      </w:r>
      <w:r w:rsidRPr="00E204F2">
        <w:tab/>
        <w:t>twelve months after our receipt of either (a) or (b) above; or</w:t>
      </w:r>
    </w:p>
    <w:p w14:paraId="082BF41A" w14:textId="77777777" w:rsidR="00CC76CD" w:rsidRPr="00E204F2" w:rsidRDefault="00CC76CD" w:rsidP="00CC76CD">
      <w:pPr>
        <w:ind w:left="1440" w:hanging="720"/>
      </w:pPr>
      <w:r w:rsidRPr="00E204F2">
        <w:lastRenderedPageBreak/>
        <w:t xml:space="preserve">(b) </w:t>
      </w:r>
      <w:r w:rsidRPr="00E204F2">
        <w:tab/>
        <w:t>eighteen months after our receipt of:</w:t>
      </w:r>
    </w:p>
    <w:p w14:paraId="194037AE" w14:textId="77777777" w:rsidR="00CC76CD" w:rsidRPr="00E204F2" w:rsidRDefault="00CC76CD" w:rsidP="00CC76CD">
      <w:pPr>
        <w:ind w:left="2160" w:hanging="720"/>
      </w:pPr>
      <w:r w:rsidRPr="00E204F2">
        <w:t>(</w:t>
      </w:r>
      <w:proofErr w:type="spellStart"/>
      <w:r w:rsidRPr="00E204F2">
        <w:t>i</w:t>
      </w:r>
      <w:proofErr w:type="spellEnd"/>
      <w:r w:rsidRPr="00E204F2">
        <w:t xml:space="preserve">) </w:t>
      </w:r>
      <w:r w:rsidRPr="00E204F2">
        <w:tab/>
        <w:t>a copy of the Completion Certificate; or</w:t>
      </w:r>
    </w:p>
    <w:p w14:paraId="4FA4C475" w14:textId="77777777" w:rsidR="00CC76CD" w:rsidRPr="00E204F2" w:rsidRDefault="00CC76CD" w:rsidP="00CC76CD">
      <w:pPr>
        <w:ind w:left="2160" w:hanging="720"/>
      </w:pPr>
      <w:r w:rsidRPr="00E204F2">
        <w:t xml:space="preserve">(ii) </w:t>
      </w:r>
      <w:r w:rsidRPr="00E204F2">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7F11A9D2" w14:textId="77777777" w:rsidR="00CC76CD" w:rsidRPr="00E204F2" w:rsidRDefault="00CC76CD" w:rsidP="00CC76CD">
      <w:pPr>
        <w:ind w:left="2160" w:hanging="720"/>
      </w:pPr>
      <w:r w:rsidRPr="00E204F2">
        <w:t xml:space="preserve">(iii) </w:t>
      </w:r>
      <w:r w:rsidRPr="00E204F2">
        <w:tab/>
        <w:t>a registered letter from the Applicant stating that no Completion Certificate has been issued but the Employer is making use of the Facilities; or</w:t>
      </w:r>
    </w:p>
    <w:p w14:paraId="63ACDE04" w14:textId="77777777" w:rsidR="00CC76CD" w:rsidRPr="00E204F2" w:rsidRDefault="00CC76CD" w:rsidP="00CC76CD">
      <w:pPr>
        <w:ind w:left="2160" w:hanging="720"/>
      </w:pPr>
    </w:p>
    <w:p w14:paraId="79CE1BB0" w14:textId="77777777" w:rsidR="00CC76CD" w:rsidRPr="00E204F2" w:rsidRDefault="00CC76CD" w:rsidP="00CC76CD">
      <w:pPr>
        <w:ind w:left="1440" w:hanging="720"/>
      </w:pPr>
      <w:r w:rsidRPr="00E204F2">
        <w:t xml:space="preserve">(c) </w:t>
      </w:r>
      <w:r w:rsidRPr="00E204F2">
        <w:tab/>
        <w:t>the ____ day of _____, 2___.</w:t>
      </w:r>
      <w:r w:rsidRPr="00E204F2">
        <w:rPr>
          <w:rStyle w:val="FootnoteReference"/>
        </w:rPr>
        <w:footnoteReference w:id="17"/>
      </w:r>
    </w:p>
    <w:p w14:paraId="73091FC7" w14:textId="77777777" w:rsidR="00CC76CD" w:rsidRPr="00E204F2" w:rsidRDefault="00CC76CD" w:rsidP="00CC76CD">
      <w:pPr>
        <w:ind w:left="1440" w:hanging="720"/>
      </w:pPr>
    </w:p>
    <w:p w14:paraId="40150469" w14:textId="77777777" w:rsidR="00CC76CD" w:rsidRPr="00E204F2" w:rsidRDefault="00CC76CD" w:rsidP="00CC76CD">
      <w:r w:rsidRPr="00E204F2">
        <w:t>Consequently, any demand for payment under this guarantee must be received by us at this office on or before that date.</w:t>
      </w:r>
    </w:p>
    <w:p w14:paraId="01571860" w14:textId="77777777" w:rsidR="00CC76CD" w:rsidRPr="00E204F2" w:rsidRDefault="00CC76CD" w:rsidP="00CC76CD">
      <w:pPr>
        <w:pStyle w:val="NormalWeb"/>
        <w:jc w:val="both"/>
        <w:rPr>
          <w:rFonts w:ascii="Times New Roman" w:hAnsi="Times New Roman"/>
        </w:rPr>
      </w:pPr>
      <w:r w:rsidRPr="00E204F2">
        <w:rPr>
          <w:rFonts w:ascii="Times New Roman" w:hAnsi="Times New Roman"/>
        </w:rPr>
        <w:t>This guarantee is subject to the Uniform Rules for Demand Guarantees (URDG) 2010 Revision, ICC Publication No. 758, except that the supporting statement under Article 15(a) is hereby excluded.</w:t>
      </w:r>
    </w:p>
    <w:p w14:paraId="054EC164" w14:textId="77777777" w:rsidR="00CC76CD" w:rsidRPr="00E204F2" w:rsidRDefault="00CC76CD" w:rsidP="00CC76CD">
      <w:pPr>
        <w:jc w:val="center"/>
      </w:pPr>
      <w:r w:rsidRPr="00E204F2">
        <w:t xml:space="preserve">_____________________ </w:t>
      </w:r>
      <w:r w:rsidRPr="00E204F2">
        <w:br/>
      </w:r>
      <w:r w:rsidRPr="00E204F2">
        <w:rPr>
          <w:i/>
        </w:rPr>
        <w:t>[signature(s)]</w:t>
      </w:r>
    </w:p>
    <w:p w14:paraId="395DDABE" w14:textId="77777777" w:rsidR="00CC76CD" w:rsidRPr="00E204F2" w:rsidRDefault="00CC76CD" w:rsidP="00CC76CD">
      <w:pPr>
        <w:pStyle w:val="BodyText"/>
      </w:pPr>
      <w:r w:rsidRPr="00E204F2">
        <w:br/>
      </w:r>
    </w:p>
    <w:p w14:paraId="609D7FF3" w14:textId="77777777" w:rsidR="00CC76CD" w:rsidRPr="00E204F2" w:rsidRDefault="00CC76CD" w:rsidP="00CC76CD">
      <w:pPr>
        <w:rPr>
          <w:b/>
          <w:i/>
        </w:rPr>
      </w:pPr>
      <w:r w:rsidRPr="00E204F2">
        <w:rPr>
          <w:b/>
          <w:i/>
        </w:rPr>
        <w:t>Note:  All italicized text (including footnotes) is for use in preparing this form and shall be deleted from the final product.</w:t>
      </w:r>
    </w:p>
    <w:p w14:paraId="15426E76" w14:textId="77777777" w:rsidR="00CC76CD" w:rsidRPr="00E204F2" w:rsidRDefault="00CC76CD" w:rsidP="00CC76CD">
      <w:pPr>
        <w:pStyle w:val="S9Header"/>
      </w:pPr>
      <w:r w:rsidRPr="00E204F2">
        <w:rPr>
          <w:i/>
        </w:rPr>
        <w:br w:type="page"/>
      </w:r>
      <w:bookmarkStart w:id="1052" w:name="_Hlt87082158"/>
      <w:bookmarkStart w:id="1053" w:name="_Hlt139095156"/>
      <w:bookmarkStart w:id="1054" w:name="_Toc197922547"/>
      <w:bookmarkStart w:id="1055" w:name="_Toc77998348"/>
      <w:bookmarkStart w:id="1056" w:name="_Toc428352208"/>
      <w:bookmarkStart w:id="1057" w:name="_Toc438907199"/>
      <w:bookmarkStart w:id="1058" w:name="_Toc438907299"/>
      <w:bookmarkStart w:id="1059" w:name="_Toc437692919"/>
      <w:bookmarkStart w:id="1060" w:name="_Toc125952767"/>
      <w:bookmarkEnd w:id="1052"/>
      <w:bookmarkEnd w:id="1053"/>
      <w:r w:rsidRPr="00E204F2">
        <w:lastRenderedPageBreak/>
        <w:t xml:space="preserve"> </w:t>
      </w:r>
    </w:p>
    <w:p w14:paraId="30946EE6" w14:textId="77777777" w:rsidR="00CC76CD" w:rsidRPr="00E204F2" w:rsidRDefault="00CC76CD" w:rsidP="00CC76CD">
      <w:pPr>
        <w:pStyle w:val="S9Header"/>
      </w:pPr>
      <w:bookmarkStart w:id="1061" w:name="_Toc45022307"/>
      <w:r w:rsidRPr="00E204F2">
        <w:t>Advance Payment</w:t>
      </w:r>
      <w:bookmarkEnd w:id="1054"/>
      <w:bookmarkEnd w:id="1055"/>
      <w:r w:rsidRPr="00E204F2">
        <w:t xml:space="preserve"> Security</w:t>
      </w:r>
      <w:bookmarkEnd w:id="1061"/>
    </w:p>
    <w:p w14:paraId="496F32B7" w14:textId="77777777" w:rsidR="00CC76CD" w:rsidRPr="00E204F2" w:rsidRDefault="00CC76CD" w:rsidP="00CC76CD">
      <w:pPr>
        <w:pStyle w:val="UG-SectionIX-Heading1"/>
      </w:pPr>
      <w:bookmarkStart w:id="1062" w:name="_Toc65219548"/>
      <w:r w:rsidRPr="00E204F2">
        <w:t>Demand Guarantee</w:t>
      </w:r>
      <w:bookmarkEnd w:id="1062"/>
    </w:p>
    <w:p w14:paraId="49F9630F" w14:textId="77777777" w:rsidR="00CC76CD" w:rsidRPr="00E204F2" w:rsidRDefault="00CC76CD" w:rsidP="00CC76CD">
      <w:pPr>
        <w:jc w:val="center"/>
        <w:rPr>
          <w:i/>
        </w:rPr>
      </w:pPr>
      <w:r w:rsidRPr="00E204F2">
        <w:rPr>
          <w:i/>
        </w:rPr>
        <w:t xml:space="preserve">[Guarantor letterhead or SWIFT identifier code] </w:t>
      </w:r>
    </w:p>
    <w:p w14:paraId="7F5A0259" w14:textId="77777777" w:rsidR="00CC76CD" w:rsidRPr="00E204F2" w:rsidRDefault="00CC76CD" w:rsidP="00CC76CD">
      <w:pPr>
        <w:pStyle w:val="UG-SectionIX-Heading1"/>
      </w:pPr>
    </w:p>
    <w:p w14:paraId="3B19109C" w14:textId="77777777" w:rsidR="00CC76CD" w:rsidRPr="00E204F2" w:rsidRDefault="00CC76CD" w:rsidP="00CC76CD">
      <w:pPr>
        <w:pStyle w:val="BodyText"/>
        <w:ind w:left="360" w:right="288"/>
        <w:jc w:val="center"/>
        <w:rPr>
          <w:b/>
          <w:iCs/>
          <w:sz w:val="36"/>
        </w:rPr>
      </w:pPr>
    </w:p>
    <w:p w14:paraId="4B9F0950" w14:textId="77777777" w:rsidR="00CC76CD" w:rsidRPr="00E204F2" w:rsidRDefault="00CC76CD" w:rsidP="00CC76CD">
      <w:pPr>
        <w:pStyle w:val="NormalWeb"/>
        <w:tabs>
          <w:tab w:val="center" w:leader="dot" w:pos="5040"/>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rPr>
        <w:t xml:space="preserve">Beneficiary: </w:t>
      </w:r>
      <w:r w:rsidRPr="00E204F2">
        <w:rPr>
          <w:rFonts w:ascii="Times New Roman" w:hAnsi="Times New Roman" w:cs="Times New Roman"/>
          <w:b/>
          <w:bCs/>
          <w:i/>
          <w:iCs/>
          <w:sz w:val="16"/>
        </w:rPr>
        <w:tab/>
      </w:r>
      <w:r w:rsidRPr="00E204F2">
        <w:rPr>
          <w:rFonts w:ascii="Times New Roman" w:hAnsi="Times New Roman" w:cs="Times New Roman"/>
          <w:b/>
          <w:bCs/>
          <w:i/>
          <w:iCs/>
          <w:sz w:val="20"/>
          <w:szCs w:val="20"/>
        </w:rPr>
        <w:t>Name and Address of Employer</w:t>
      </w:r>
      <w:r w:rsidRPr="00E204F2">
        <w:rPr>
          <w:rFonts w:ascii="Times New Roman" w:hAnsi="Times New Roman" w:cs="Times New Roman"/>
          <w:b/>
          <w:bCs/>
          <w:i/>
          <w:iCs/>
          <w:sz w:val="16"/>
        </w:rPr>
        <w:t xml:space="preserve"> </w:t>
      </w:r>
      <w:r w:rsidRPr="00E204F2">
        <w:rPr>
          <w:rFonts w:ascii="Times New Roman" w:hAnsi="Times New Roman" w:cs="Times New Roman"/>
          <w:b/>
          <w:bCs/>
          <w:i/>
          <w:iCs/>
          <w:sz w:val="16"/>
        </w:rPr>
        <w:tab/>
      </w:r>
    </w:p>
    <w:p w14:paraId="2F351755"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proofErr w:type="gramStart"/>
      <w:r w:rsidRPr="00E204F2">
        <w:rPr>
          <w:rFonts w:ascii="Times New Roman" w:hAnsi="Times New Roman" w:cs="Times New Roman"/>
          <w:b/>
        </w:rPr>
        <w:t>Date:</w:t>
      </w:r>
      <w:r w:rsidRPr="00E204F2">
        <w:rPr>
          <w:rFonts w:ascii="Times New Roman" w:hAnsi="Times New Roman"/>
          <w:i/>
        </w:rPr>
        <w:t>[</w:t>
      </w:r>
      <w:proofErr w:type="gramEnd"/>
      <w:r w:rsidRPr="00E204F2">
        <w:rPr>
          <w:rFonts w:ascii="Times New Roman" w:hAnsi="Times New Roman"/>
          <w:i/>
        </w:rPr>
        <w:t>Insert date of issue]</w:t>
      </w:r>
      <w:r w:rsidRPr="00E204F2">
        <w:rPr>
          <w:rFonts w:ascii="Times New Roman" w:hAnsi="Times New Roman" w:cs="Times New Roman"/>
          <w:b/>
          <w:i/>
          <w:iCs/>
          <w:sz w:val="16"/>
        </w:rPr>
        <w:tab/>
      </w:r>
    </w:p>
    <w:p w14:paraId="22CCE67B" w14:textId="77777777" w:rsidR="00CC76CD" w:rsidRPr="00E204F2" w:rsidRDefault="00CC76CD" w:rsidP="00CC76CD">
      <w:pPr>
        <w:pStyle w:val="NormalWeb"/>
        <w:rPr>
          <w:rFonts w:ascii="Times New Roman" w:hAnsi="Times New Roman"/>
        </w:rPr>
      </w:pPr>
      <w:r w:rsidRPr="00E204F2">
        <w:rPr>
          <w:rFonts w:ascii="Times New Roman" w:hAnsi="Times New Roman" w:cs="Times New Roman"/>
          <w:b/>
        </w:rPr>
        <w:t xml:space="preserve">Advance Payment Guarantee </w:t>
      </w:r>
      <w:proofErr w:type="gramStart"/>
      <w:r w:rsidRPr="00E204F2">
        <w:rPr>
          <w:rFonts w:ascii="Times New Roman" w:hAnsi="Times New Roman" w:cs="Times New Roman"/>
          <w:b/>
        </w:rPr>
        <w:t>No.:</w:t>
      </w:r>
      <w:r w:rsidRPr="00E204F2">
        <w:rPr>
          <w:rFonts w:ascii="Times New Roman" w:hAnsi="Times New Roman"/>
          <w:i/>
        </w:rPr>
        <w:t>[</w:t>
      </w:r>
      <w:proofErr w:type="gramEnd"/>
      <w:r w:rsidRPr="00E204F2">
        <w:rPr>
          <w:rFonts w:ascii="Times New Roman" w:hAnsi="Times New Roman"/>
          <w:i/>
        </w:rPr>
        <w:t>Insert guarantee reference number]</w:t>
      </w:r>
    </w:p>
    <w:p w14:paraId="29B2C4EB" w14:textId="77777777" w:rsidR="00CC76CD" w:rsidRPr="00E204F2" w:rsidRDefault="00CC76CD" w:rsidP="00CC76CD">
      <w:pPr>
        <w:pStyle w:val="NormalWeb"/>
        <w:rPr>
          <w:rFonts w:ascii="Times New Roman" w:hAnsi="Times New Roman"/>
        </w:rPr>
      </w:pPr>
      <w:r w:rsidRPr="00E204F2">
        <w:rPr>
          <w:rFonts w:ascii="Times New Roman" w:hAnsi="Times New Roman"/>
          <w:b/>
        </w:rPr>
        <w:t>Guarantor</w:t>
      </w:r>
      <w:proofErr w:type="gramStart"/>
      <w:r w:rsidRPr="00E204F2">
        <w:rPr>
          <w:rFonts w:ascii="Times New Roman" w:hAnsi="Times New Roman"/>
          <w:b/>
        </w:rPr>
        <w:t xml:space="preserve">: </w:t>
      </w:r>
      <w:r w:rsidRPr="00E204F2">
        <w:rPr>
          <w:rFonts w:ascii="Times New Roman" w:hAnsi="Times New Roman"/>
          <w:i/>
        </w:rPr>
        <w:t xml:space="preserve"> [</w:t>
      </w:r>
      <w:proofErr w:type="gramEnd"/>
      <w:r w:rsidRPr="00E204F2">
        <w:rPr>
          <w:rFonts w:ascii="Times New Roman" w:hAnsi="Times New Roman"/>
          <w:i/>
        </w:rPr>
        <w:t>Insert name and address of place of issue, unless indicated in the letterhead]</w:t>
      </w:r>
    </w:p>
    <w:p w14:paraId="4A3922BE" w14:textId="77777777" w:rsidR="00CC76CD" w:rsidRPr="00E204F2" w:rsidRDefault="00CC76CD" w:rsidP="00CC76CD">
      <w:pPr>
        <w:pStyle w:val="NormalWeb"/>
        <w:tabs>
          <w:tab w:val="right" w:leader="dot" w:pos="9360"/>
        </w:tabs>
        <w:spacing w:before="120" w:beforeAutospacing="0" w:after="120" w:afterAutospacing="0"/>
        <w:ind w:left="360"/>
        <w:rPr>
          <w:rFonts w:ascii="Times New Roman" w:hAnsi="Times New Roman" w:cs="Times New Roman"/>
        </w:rPr>
      </w:pPr>
      <w:r w:rsidRPr="00E204F2">
        <w:rPr>
          <w:rFonts w:ascii="Times New Roman" w:hAnsi="Times New Roman" w:cs="Times New Roman"/>
          <w:b/>
          <w:i/>
          <w:iCs/>
          <w:sz w:val="16"/>
        </w:rPr>
        <w:tab/>
      </w:r>
    </w:p>
    <w:p w14:paraId="0CF6B5C8"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We have been informed that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 . . . .  (hereinafter called “the Applicant”) has entered into Contract No.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w:t>
      </w:r>
      <w:r w:rsidRPr="00E204F2">
        <w:rPr>
          <w:rFonts w:ascii="Times New Roman" w:hAnsi="Times New Roman" w:cs="Times New Roman"/>
          <w:i/>
        </w:rPr>
        <w:t xml:space="preserve">. . . . . </w:t>
      </w:r>
      <w:r w:rsidRPr="00E204F2">
        <w:rPr>
          <w:rFonts w:ascii="Times New Roman" w:eastAsia="Times New Roman" w:hAnsi="Times New Roman" w:cs="Times New Roman"/>
          <w:szCs w:val="20"/>
          <w:lang w:eastAsia="fr-FR"/>
        </w:rPr>
        <w:t>dated . . . . . .</w:t>
      </w:r>
      <w:proofErr w:type="gramStart"/>
      <w:r w:rsidRPr="00E204F2">
        <w:rPr>
          <w:rFonts w:ascii="Times New Roman" w:eastAsia="Times New Roman" w:hAnsi="Times New Roman" w:cs="Times New Roman"/>
          <w:szCs w:val="20"/>
          <w:lang w:eastAsia="fr-FR"/>
        </w:rPr>
        <w:t xml:space="preserve"> ..</w:t>
      </w:r>
      <w:proofErr w:type="gramEnd"/>
      <w:r w:rsidRPr="00E204F2">
        <w:rPr>
          <w:rFonts w:ascii="Times New Roman" w:eastAsia="Times New Roman" w:hAnsi="Times New Roman" w:cs="Times New Roman"/>
          <w:szCs w:val="20"/>
          <w:lang w:eastAsia="fr-FR"/>
        </w:rPr>
        <w:t>with the Beneficiary, for the execution of, . . . . . .</w:t>
      </w:r>
      <w:r w:rsidRPr="00E204F2">
        <w:rPr>
          <w:rFonts w:ascii="Times New Roman" w:hAnsi="Times New Roman" w:cs="Times New Roman"/>
          <w:i/>
        </w:rPr>
        <w:t xml:space="preserve">. </w:t>
      </w:r>
      <w:r w:rsidRPr="00E204F2">
        <w:rPr>
          <w:rFonts w:ascii="Times New Roman" w:eastAsia="Times New Roman" w:hAnsi="Times New Roman" w:cs="Times New Roman"/>
          <w:szCs w:val="20"/>
          <w:lang w:eastAsia="fr-FR"/>
        </w:rPr>
        <w:t>. . . .  (hereinafter called “the Contract”).</w:t>
      </w:r>
    </w:p>
    <w:p w14:paraId="6FA87C91"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Furthermore, we understand that, according to the Conditions of the Contract, an advance payment in the </w:t>
      </w:r>
      <w:proofErr w:type="gramStart"/>
      <w:r w:rsidRPr="00E204F2">
        <w:rPr>
          <w:rFonts w:ascii="Times New Roman" w:eastAsia="Times New Roman" w:hAnsi="Times New Roman" w:cs="Times New Roman"/>
          <w:szCs w:val="20"/>
          <w:lang w:eastAsia="fr-FR"/>
        </w:rPr>
        <w:t>sum  . . .</w:t>
      </w:r>
      <w:proofErr w:type="gramEnd"/>
      <w:r w:rsidRPr="00E204F2">
        <w:rPr>
          <w:rFonts w:ascii="Times New Roman" w:eastAsia="Times New Roman" w:hAnsi="Times New Roman" w:cs="Times New Roman"/>
          <w:szCs w:val="20"/>
          <w:lang w:eastAsia="fr-FR"/>
        </w:rPr>
        <w:t xml:space="preserve"> . .</w:t>
      </w:r>
      <w:r w:rsidRPr="00E204F2">
        <w:rPr>
          <w:rFonts w:ascii="Times New Roman" w:hAnsi="Times New Roman" w:cs="Times New Roman"/>
          <w:i/>
        </w:rPr>
        <w:t xml:space="preserve">. . . . . . </w:t>
      </w:r>
      <w:r w:rsidRPr="00E204F2">
        <w:rPr>
          <w:rFonts w:ascii="Times New Roman" w:hAnsi="Times New Roman" w:cs="Times New Roman"/>
        </w:rPr>
        <w:t xml:space="preserve">(. . . . </w:t>
      </w:r>
      <w:proofErr w:type="gramStart"/>
      <w:r w:rsidRPr="00E204F2">
        <w:rPr>
          <w:rFonts w:ascii="Times New Roman" w:hAnsi="Times New Roman" w:cs="Times New Roman"/>
        </w:rPr>
        <w:t>.</w:t>
      </w:r>
      <w:r w:rsidRPr="00E204F2">
        <w:rPr>
          <w:rFonts w:ascii="Times New Roman" w:hAnsi="Times New Roman" w:cs="Times New Roman"/>
          <w:i/>
        </w:rPr>
        <w:t>. . .</w:t>
      </w:r>
      <w:proofErr w:type="gramEnd"/>
      <w:r w:rsidRPr="00E204F2">
        <w:rPr>
          <w:rFonts w:ascii="Times New Roman" w:hAnsi="Times New Roman" w:cs="Times New Roman"/>
          <w:i/>
        </w:rPr>
        <w:t xml:space="preserve"> . </w:t>
      </w:r>
      <w:r w:rsidRPr="00E204F2">
        <w:rPr>
          <w:rFonts w:ascii="Times New Roman" w:eastAsia="Times New Roman" w:hAnsi="Times New Roman" w:cs="Times New Roman"/>
          <w:szCs w:val="20"/>
          <w:lang w:eastAsia="fr-FR"/>
        </w:rPr>
        <w:t>.  ) is to be made against an advance payment guarantee.</w:t>
      </w:r>
    </w:p>
    <w:p w14:paraId="2DBFA8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At the request of the Applicant, we as Guarantor, hereby irrevocably undertake to pay the Beneficiary any sum or sums not exceeding in total an amount </w:t>
      </w:r>
      <w:proofErr w:type="gramStart"/>
      <w:r w:rsidRPr="00E204F2">
        <w:rPr>
          <w:rFonts w:ascii="Times New Roman" w:eastAsia="Times New Roman" w:hAnsi="Times New Roman" w:cs="Times New Roman"/>
          <w:szCs w:val="20"/>
          <w:lang w:eastAsia="fr-FR"/>
        </w:rPr>
        <w:t>of .</w:t>
      </w:r>
      <w:proofErr w:type="gramEnd"/>
      <w:r w:rsidRPr="00E204F2">
        <w:rPr>
          <w:rFonts w:ascii="Times New Roman" w:eastAsia="Times New Roman" w:hAnsi="Times New Roman" w:cs="Times New Roman"/>
          <w:szCs w:val="20"/>
          <w:lang w:eastAsia="fr-FR"/>
        </w:rPr>
        <w:t xml:space="preserve"> </w:t>
      </w:r>
      <w:r w:rsidRPr="00E204F2">
        <w:rPr>
          <w:rFonts w:ascii="Times New Roman" w:eastAsia="Times New Roman" w:hAnsi="Times New Roman" w:cs="Times New Roman"/>
          <w:szCs w:val="20"/>
          <w:lang w:eastAsia="fr-FR"/>
        </w:rPr>
        <w:br/>
      </w:r>
      <w:r w:rsidRPr="00E204F2">
        <w:rPr>
          <w:rFonts w:ascii="Times New Roman" w:hAnsi="Times New Roman" w:cs="Times New Roman"/>
        </w:rPr>
        <w:t>(. . . . .</w:t>
      </w:r>
      <w:r w:rsidRPr="00E204F2">
        <w:rPr>
          <w:rFonts w:ascii="Times New Roman" w:hAnsi="Times New Roman" w:cs="Times New Roman"/>
          <w:i/>
        </w:rPr>
        <w:t xml:space="preserve">. . . . . </w:t>
      </w:r>
      <w:r w:rsidRPr="00E204F2">
        <w:rPr>
          <w:rFonts w:ascii="Times New Roman" w:hAnsi="Times New Roman" w:cs="Times New Roman"/>
        </w:rPr>
        <w:t xml:space="preserve"> ) </w:t>
      </w:r>
      <w:r w:rsidRPr="00E204F2">
        <w:rPr>
          <w:rStyle w:val="FootnoteReference"/>
          <w:szCs w:val="20"/>
          <w:lang w:eastAsia="fr-FR"/>
        </w:rPr>
        <w:footnoteReference w:id="18"/>
      </w:r>
      <w:r w:rsidRPr="00E204F2">
        <w:rPr>
          <w:rFonts w:ascii="Times New Roman" w:hAnsi="Times New Roman" w:cs="Times New Roman"/>
        </w:rPr>
        <w:t xml:space="preserve"> </w:t>
      </w:r>
      <w:r w:rsidRPr="00E204F2">
        <w:rPr>
          <w:rFonts w:ascii="Times New Roman" w:eastAsia="Times New Roman" w:hAnsi="Times New Roman" w:cs="Times New Roman"/>
          <w:szCs w:val="20"/>
          <w:lang w:eastAsia="fr-FR"/>
        </w:rPr>
        <w:t xml:space="preserve">upon receipt by us of the Beneficiary’s complying demand supported by the Beneficiary’s statement whether in the demand itself or in a separate signed document accompanying or identifying the demand, stating either that the applicant: </w:t>
      </w:r>
    </w:p>
    <w:p w14:paraId="2CAB8C0C"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has used the advance payment for purposes other than the costs of mobilization in respect of the Facilities; or</w:t>
      </w:r>
    </w:p>
    <w:p w14:paraId="4C287709" w14:textId="77777777" w:rsidR="00CC76CD" w:rsidRPr="00E204F2" w:rsidRDefault="00CC76CD" w:rsidP="00F47FA3">
      <w:pPr>
        <w:pStyle w:val="P3Header1-Clauses"/>
        <w:numPr>
          <w:ilvl w:val="2"/>
          <w:numId w:val="94"/>
        </w:numPr>
        <w:tabs>
          <w:tab w:val="clear" w:pos="864"/>
        </w:tabs>
        <w:spacing w:before="60" w:after="200"/>
        <w:ind w:left="1080" w:right="0" w:hanging="540"/>
        <w:jc w:val="both"/>
        <w:rPr>
          <w:b w:val="0"/>
          <w:szCs w:val="24"/>
        </w:rPr>
      </w:pPr>
      <w:r w:rsidRPr="00E204F2">
        <w:rPr>
          <w:b w:val="0"/>
          <w:szCs w:val="24"/>
        </w:rPr>
        <w:t xml:space="preserve"> has failed to repay the advance payment in accordance with the Contract conditions, specifying the amount which the Applicant has failed to repay. </w:t>
      </w:r>
    </w:p>
    <w:p w14:paraId="476B6378" w14:textId="77777777" w:rsidR="00CC76CD" w:rsidRPr="00E204F2" w:rsidRDefault="00CC76CD" w:rsidP="00CC76CD">
      <w:pPr>
        <w:pStyle w:val="NormalWeb"/>
        <w:ind w:left="360"/>
        <w:jc w:val="both"/>
        <w:rPr>
          <w:rFonts w:ascii="Times New Roman" w:hAnsi="Times New Roman" w:cs="Times New Roman"/>
        </w:rPr>
      </w:pPr>
      <w:r w:rsidRPr="00E204F2">
        <w:rPr>
          <w:rFonts w:ascii="Times New Roman" w:hAnsi="Times New Roman" w:cs="Times New Roman"/>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w:t>
      </w:r>
      <w:proofErr w:type="gramStart"/>
      <w:r w:rsidRPr="00E204F2">
        <w:rPr>
          <w:rFonts w:ascii="Times New Roman" w:hAnsi="Times New Roman" w:cs="Times New Roman"/>
        </w:rPr>
        <w:t>_.</w:t>
      </w:r>
      <w:r w:rsidRPr="00E204F2">
        <w:rPr>
          <w:rFonts w:ascii="Times New Roman" w:hAnsi="Times New Roman"/>
          <w:sz w:val="20"/>
        </w:rPr>
        <w:t>.</w:t>
      </w:r>
      <w:proofErr w:type="gramEnd"/>
    </w:p>
    <w:p w14:paraId="7DD3CC34"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p>
    <w:p w14:paraId="414DF062" w14:textId="77777777" w:rsidR="00CC76CD" w:rsidRPr="00E204F2" w:rsidRDefault="00CC76CD" w:rsidP="00CC76CD">
      <w:pPr>
        <w:pStyle w:val="NormalWeb"/>
        <w:spacing w:before="120" w:beforeAutospacing="0" w:after="120" w:afterAutospacing="0"/>
        <w:ind w:left="360" w:right="288"/>
        <w:jc w:val="both"/>
        <w:rPr>
          <w:rFonts w:ascii="Times New Roman" w:eastAsia="Times New Roman" w:hAnsi="Times New Roman" w:cs="Times New Roman"/>
          <w:szCs w:val="20"/>
          <w:lang w:eastAsia="fr-FR"/>
        </w:rPr>
      </w:pPr>
      <w:r w:rsidRPr="00E204F2">
        <w:rPr>
          <w:rFonts w:ascii="Times New Roman" w:eastAsia="Times New Roman" w:hAnsi="Times New Roman" w:cs="Times New Roman"/>
          <w:szCs w:val="20"/>
          <w:lang w:eastAsia="fr-FR"/>
        </w:rPr>
        <w:t xml:space="preserve">The maximum amount of this guarantee shall be progressively reduced by the amount of the advance payment repaid by the Applicant as indicated in copies of interim statements or payment certificates which shall be presented to us.  This guarantee shall expire, at the latest, </w:t>
      </w:r>
      <w:r w:rsidRPr="00E204F2">
        <w:rPr>
          <w:rFonts w:ascii="Times New Roman" w:eastAsia="Times New Roman" w:hAnsi="Times New Roman" w:cs="Times New Roman"/>
          <w:szCs w:val="20"/>
          <w:lang w:eastAsia="fr-FR"/>
        </w:rPr>
        <w:lastRenderedPageBreak/>
        <w:t xml:space="preserve">upon our receipt of documentation indicating full repayment by the Applicant of the amount of the advance payment, or on the . . . day of . . . </w:t>
      </w:r>
      <w:proofErr w:type="gramStart"/>
      <w:r w:rsidRPr="00E204F2">
        <w:rPr>
          <w:rFonts w:ascii="Times New Roman" w:eastAsia="Times New Roman" w:hAnsi="Times New Roman" w:cs="Times New Roman"/>
          <w:szCs w:val="20"/>
          <w:lang w:eastAsia="fr-FR"/>
        </w:rPr>
        <w:t>. . . .</w:t>
      </w:r>
      <w:proofErr w:type="gramEnd"/>
      <w:r w:rsidRPr="00E204F2">
        <w:rPr>
          <w:rFonts w:ascii="Times New Roman" w:eastAsia="Times New Roman" w:hAnsi="Times New Roman" w:cs="Times New Roman"/>
          <w:szCs w:val="20"/>
          <w:lang w:eastAsia="fr-FR"/>
        </w:rPr>
        <w:t xml:space="preserve"> , . . . . .</w:t>
      </w:r>
      <w:r w:rsidRPr="00E204F2">
        <w:rPr>
          <w:rStyle w:val="FootnoteReference"/>
          <w:szCs w:val="20"/>
          <w:lang w:eastAsia="fr-FR"/>
        </w:rPr>
        <w:footnoteReference w:id="19"/>
      </w:r>
      <w:r w:rsidRPr="00E204F2">
        <w:rPr>
          <w:rFonts w:ascii="Times New Roman" w:eastAsia="Times New Roman" w:hAnsi="Times New Roman" w:cs="Times New Roman"/>
          <w:szCs w:val="20"/>
          <w:lang w:eastAsia="fr-FR"/>
        </w:rPr>
        <w:t>, whichever is earlier.  Consequently, any demand for payment under this guarantee must be received by us at this office on or before that date.</w:t>
      </w:r>
    </w:p>
    <w:p w14:paraId="660BC56D" w14:textId="77777777" w:rsidR="00CC76CD" w:rsidRPr="00E204F2" w:rsidRDefault="00CC76CD" w:rsidP="00CC76CD">
      <w:r w:rsidRPr="00E204F2">
        <w:t>This guarantee is subject to the Uniform Rules for Demand Guarantees (URDG) 2010 Revision, ICC Publication No. 758, except that the supporting statement under Article 15(a) is hereby excluded.</w:t>
      </w:r>
    </w:p>
    <w:p w14:paraId="6CA1E107" w14:textId="77777777" w:rsidR="00CC76CD" w:rsidRPr="00E204F2" w:rsidRDefault="00CC76CD" w:rsidP="00CC76CD"/>
    <w:p w14:paraId="1942C21B" w14:textId="77777777" w:rsidR="00CC76CD" w:rsidRPr="00E204F2" w:rsidRDefault="00CC76CD" w:rsidP="00CC76CD">
      <w:r w:rsidRPr="00E204F2">
        <w:t xml:space="preserve">____________________ </w:t>
      </w:r>
      <w:r w:rsidRPr="00E204F2">
        <w:rPr>
          <w:i/>
        </w:rPr>
        <w:t>[signature(s)]</w:t>
      </w:r>
    </w:p>
    <w:p w14:paraId="311D4353" w14:textId="77777777" w:rsidR="00CC76CD" w:rsidRPr="00E204F2" w:rsidRDefault="00CC76CD" w:rsidP="00CC76CD">
      <w:r w:rsidRPr="00E204F2">
        <w:br/>
      </w:r>
      <w:r w:rsidRPr="00E204F2">
        <w:rPr>
          <w:b/>
          <w:i/>
        </w:rPr>
        <w:t>Note:  All italicized text (including footnotes) is for use in preparing this form and shall be deleted from the final product.</w:t>
      </w:r>
    </w:p>
    <w:p w14:paraId="4AACA5DD" w14:textId="77777777" w:rsidR="00CC76CD" w:rsidRPr="00E204F2" w:rsidRDefault="00CC76CD" w:rsidP="00CC76CD">
      <w:pPr>
        <w:pStyle w:val="S9Header"/>
      </w:pPr>
      <w:bookmarkStart w:id="1063" w:name="sample"/>
      <w:bookmarkEnd w:id="1056"/>
      <w:bookmarkEnd w:id="1057"/>
      <w:bookmarkEnd w:id="1058"/>
      <w:bookmarkEnd w:id="1059"/>
      <w:bookmarkEnd w:id="1060"/>
      <w:bookmarkEnd w:id="1063"/>
    </w:p>
    <w:p w14:paraId="5C63D98A" w14:textId="77777777" w:rsidR="00CC76CD" w:rsidRPr="00E204F2" w:rsidRDefault="00CC76CD" w:rsidP="00CC76CD"/>
    <w:p w14:paraId="7D9D5D31" w14:textId="77777777" w:rsidR="003C6ADE" w:rsidRPr="00E204F2" w:rsidRDefault="003C6ADE"/>
    <w:sectPr w:rsidR="003C6ADE" w:rsidRPr="00E204F2" w:rsidSect="00C60444">
      <w:headerReference w:type="even" r:id="rId57"/>
      <w:headerReference w:type="default" r:id="rId58"/>
      <w:headerReference w:type="first" r:id="rId59"/>
      <w:pgSz w:w="11907" w:h="16840" w:code="9"/>
      <w:pgMar w:top="1134" w:right="1134" w:bottom="113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490AB" w14:textId="77777777" w:rsidR="000A056E" w:rsidRDefault="000A056E" w:rsidP="00CC76CD">
      <w:pPr>
        <w:spacing w:after="0"/>
      </w:pPr>
      <w:r>
        <w:separator/>
      </w:r>
    </w:p>
  </w:endnote>
  <w:endnote w:type="continuationSeparator" w:id="0">
    <w:p w14:paraId="2756124E" w14:textId="77777777" w:rsidR="000A056E" w:rsidRDefault="000A056E" w:rsidP="00CC76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4D"/>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l‚r –¾’©">
    <w:altName w:val="Calibri"/>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charset w:val="00"/>
    <w:family w:val="auto"/>
    <w:pitch w:val="variable"/>
    <w:sig w:usb0="00000087" w:usb1="00000000" w:usb2="00000000" w:usb3="00000000" w:csb0="0000001B" w:csb1="00000000"/>
  </w:font>
  <w:font w:name="MyriadPro-Regular">
    <w:altName w:val="Calibri"/>
    <w:panose1 w:val="00000000000000000000"/>
    <w:charset w:val="00"/>
    <w:family w:val="swiss"/>
    <w:notTrueType/>
    <w:pitch w:val="default"/>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804706"/>
      <w:docPartObj>
        <w:docPartGallery w:val="Page Numbers (Bottom of Page)"/>
        <w:docPartUnique/>
      </w:docPartObj>
    </w:sdtPr>
    <w:sdtEndPr/>
    <w:sdtContent>
      <w:p w14:paraId="0E91809E" w14:textId="3A607B26" w:rsidR="00963607" w:rsidRDefault="00963607">
        <w:pPr>
          <w:pStyle w:val="Footer"/>
          <w:jc w:val="center"/>
        </w:pPr>
        <w:r>
          <w:fldChar w:fldCharType="begin"/>
        </w:r>
        <w:r>
          <w:instrText>PAGE   \* MERGEFORMAT</w:instrText>
        </w:r>
        <w:r>
          <w:fldChar w:fldCharType="separate"/>
        </w:r>
        <w:r w:rsidRPr="00EE0F08">
          <w:rPr>
            <w:noProof/>
            <w:lang w:val="sr-Latn-RS"/>
          </w:rPr>
          <w:t>9</w:t>
        </w:r>
        <w:r>
          <w:fldChar w:fldCharType="end"/>
        </w:r>
      </w:p>
    </w:sdtContent>
  </w:sdt>
  <w:p w14:paraId="7EFFF94C" w14:textId="77777777" w:rsidR="00963607" w:rsidRDefault="009636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8008306"/>
      <w:docPartObj>
        <w:docPartGallery w:val="Page Numbers (Bottom of Page)"/>
        <w:docPartUnique/>
      </w:docPartObj>
    </w:sdtPr>
    <w:sdtEndPr/>
    <w:sdtContent>
      <w:p w14:paraId="3F8747DE" w14:textId="789D55CF" w:rsidR="00963607" w:rsidRDefault="00963607">
        <w:pPr>
          <w:pStyle w:val="Footer"/>
          <w:jc w:val="center"/>
        </w:pPr>
        <w:r>
          <w:fldChar w:fldCharType="begin"/>
        </w:r>
        <w:r>
          <w:instrText>PAGE   \* MERGEFORMAT</w:instrText>
        </w:r>
        <w:r>
          <w:fldChar w:fldCharType="separate"/>
        </w:r>
        <w:r w:rsidRPr="00EE0F08">
          <w:rPr>
            <w:noProof/>
            <w:lang w:val="sr-Latn-RS"/>
          </w:rPr>
          <w:t>4</w:t>
        </w:r>
        <w:r>
          <w:fldChar w:fldCharType="end"/>
        </w:r>
      </w:p>
    </w:sdtContent>
  </w:sdt>
  <w:p w14:paraId="43DCD7E1" w14:textId="77777777" w:rsidR="00963607" w:rsidRDefault="00963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655008"/>
      <w:docPartObj>
        <w:docPartGallery w:val="Page Numbers (Bottom of Page)"/>
        <w:docPartUnique/>
      </w:docPartObj>
    </w:sdtPr>
    <w:sdtEndPr/>
    <w:sdtContent>
      <w:p w14:paraId="7B934FB9" w14:textId="31AFFBD0" w:rsidR="00963607" w:rsidRDefault="00963607">
        <w:pPr>
          <w:pStyle w:val="Footer"/>
          <w:jc w:val="center"/>
        </w:pPr>
        <w:r>
          <w:fldChar w:fldCharType="begin"/>
        </w:r>
        <w:r>
          <w:instrText>PAGE   \* MERGEFORMAT</w:instrText>
        </w:r>
        <w:r>
          <w:fldChar w:fldCharType="separate"/>
        </w:r>
        <w:r w:rsidRPr="00EE0F08">
          <w:rPr>
            <w:noProof/>
            <w:lang w:val="sr-Latn-RS"/>
          </w:rPr>
          <w:t>306</w:t>
        </w:r>
        <w:r>
          <w:fldChar w:fldCharType="end"/>
        </w:r>
      </w:p>
    </w:sdtContent>
  </w:sdt>
  <w:p w14:paraId="5D665F5F" w14:textId="77777777" w:rsidR="00963607" w:rsidRPr="000F717D" w:rsidRDefault="00963607" w:rsidP="000F7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B4734" w14:textId="77777777" w:rsidR="000A056E" w:rsidRDefault="000A056E" w:rsidP="00CC76CD">
      <w:pPr>
        <w:spacing w:after="0"/>
      </w:pPr>
      <w:r>
        <w:separator/>
      </w:r>
    </w:p>
  </w:footnote>
  <w:footnote w:type="continuationSeparator" w:id="0">
    <w:p w14:paraId="54064776" w14:textId="77777777" w:rsidR="000A056E" w:rsidRDefault="000A056E" w:rsidP="00CC76CD">
      <w:pPr>
        <w:spacing w:after="0"/>
      </w:pPr>
      <w:r>
        <w:continuationSeparator/>
      </w:r>
    </w:p>
  </w:footnote>
  <w:footnote w:id="1">
    <w:p w14:paraId="32253230" w14:textId="77777777" w:rsidR="00963607" w:rsidRDefault="00963607" w:rsidP="0050217C">
      <w:pPr>
        <w:pStyle w:val="FootnoteText"/>
      </w:pPr>
      <w:r>
        <w:rPr>
          <w:rStyle w:val="FootnoteReference"/>
        </w:rPr>
        <w:footnoteRef/>
      </w:r>
      <w:r>
        <w:t xml:space="preserve"> </w:t>
      </w:r>
      <w:r w:rsidRPr="008C28D3">
        <w:rPr>
          <w:rFonts w:ascii="Arial" w:hAnsi="Arial" w:cs="Arial"/>
          <w:b/>
          <w:bCs/>
          <w:i/>
          <w:iCs/>
          <w:sz w:val="16"/>
          <w:szCs w:val="16"/>
        </w:rPr>
        <w:t>If none has been paid or is to be paid, indicate “none”.</w:t>
      </w:r>
    </w:p>
  </w:footnote>
  <w:footnote w:id="2">
    <w:p w14:paraId="58032F5B" w14:textId="77777777" w:rsidR="00963607" w:rsidRPr="005B6DD7" w:rsidRDefault="00963607" w:rsidP="0050217C">
      <w:pPr>
        <w:pStyle w:val="FootnoteText"/>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For each matter disclosed</w:t>
      </w:r>
      <w:r>
        <w:rPr>
          <w:rFonts w:ascii="ArialMT" w:hAnsi="ArialMT"/>
          <w:sz w:val="16"/>
          <w:szCs w:val="16"/>
        </w:rPr>
        <w:t>,</w:t>
      </w:r>
      <w:r w:rsidRPr="005B6DD7">
        <w:rPr>
          <w:rFonts w:ascii="ArialMT" w:hAnsi="ArialMT"/>
          <w:sz w:val="16"/>
          <w:szCs w:val="16"/>
        </w:rPr>
        <w:t xml:space="preserve"> provide </w:t>
      </w:r>
      <w:r w:rsidRPr="005B6DD7">
        <w:rPr>
          <w:rFonts w:ascii="ArialMT" w:hAnsi="ArialMT" w:cs="Arial"/>
          <w:sz w:val="16"/>
          <w:szCs w:val="16"/>
        </w:rPr>
        <w:t>details of the measures that we</w:t>
      </w:r>
      <w:r>
        <w:rPr>
          <w:rFonts w:ascii="ArialMT" w:hAnsi="ArialMT" w:cs="Arial"/>
          <w:sz w:val="16"/>
          <w:szCs w:val="16"/>
        </w:rPr>
        <w:t xml:space="preserve">re </w:t>
      </w:r>
      <w:r w:rsidRPr="005B6DD7">
        <w:rPr>
          <w:rFonts w:ascii="ArialMT" w:hAnsi="ArialMT" w:cs="Arial"/>
          <w:sz w:val="16"/>
          <w:szCs w:val="16"/>
        </w:rPr>
        <w:t>taken, or shall</w:t>
      </w:r>
      <w:r>
        <w:rPr>
          <w:rFonts w:ascii="ArialMT" w:hAnsi="ArialMT" w:cs="Arial"/>
          <w:sz w:val="16"/>
          <w:szCs w:val="16"/>
        </w:rPr>
        <w:t xml:space="preserve"> be</w:t>
      </w:r>
      <w:r w:rsidRPr="005B6DD7">
        <w:rPr>
          <w:rFonts w:ascii="ArialMT" w:hAnsi="ArialMT" w:cs="Arial"/>
          <w:sz w:val="16"/>
          <w:szCs w:val="16"/>
        </w:rPr>
        <w:t xml:space="preserve"> take</w:t>
      </w:r>
      <w:r>
        <w:rPr>
          <w:rFonts w:ascii="ArialMT" w:hAnsi="ArialMT" w:cs="Arial"/>
          <w:sz w:val="16"/>
          <w:szCs w:val="16"/>
        </w:rPr>
        <w:t>n</w:t>
      </w:r>
      <w:r w:rsidRPr="005B6DD7">
        <w:rPr>
          <w:rFonts w:ascii="ArialMT" w:hAnsi="ArialMT" w:cs="Arial"/>
          <w:sz w:val="16"/>
          <w:szCs w:val="16"/>
        </w:rPr>
        <w:t>, to ensure that neither th</w:t>
      </w:r>
      <w:r>
        <w:rPr>
          <w:rFonts w:ascii="ArialMT" w:hAnsi="ArialMT" w:cs="Arial"/>
          <w:sz w:val="16"/>
          <w:szCs w:val="16"/>
        </w:rPr>
        <w:t xml:space="preserve">e disclosed entity </w:t>
      </w:r>
      <w:r w:rsidRPr="005B6DD7">
        <w:rPr>
          <w:rFonts w:ascii="ArialMT" w:hAnsi="ArialMT" w:cs="Arial"/>
          <w:sz w:val="16"/>
          <w:szCs w:val="16"/>
        </w:rPr>
        <w:t xml:space="preserve">nor any of </w:t>
      </w:r>
      <w:r>
        <w:rPr>
          <w:rFonts w:ascii="ArialMT" w:hAnsi="ArialMT" w:cs="Arial"/>
          <w:sz w:val="16"/>
          <w:szCs w:val="16"/>
        </w:rPr>
        <w:t xml:space="preserve">its </w:t>
      </w:r>
      <w:r w:rsidRPr="005B6DD7">
        <w:rPr>
          <w:rFonts w:ascii="ArialMT" w:hAnsi="ArialMT" w:cs="Arial"/>
          <w:sz w:val="16"/>
          <w:szCs w:val="16"/>
        </w:rPr>
        <w:t xml:space="preserve">directors, employees or agents commits any Prohibited </w:t>
      </w:r>
      <w:r>
        <w:rPr>
          <w:rFonts w:ascii="ArialMT" w:hAnsi="ArialMT" w:cs="Arial"/>
          <w:sz w:val="16"/>
          <w:szCs w:val="16"/>
        </w:rPr>
        <w:t xml:space="preserve">Conduct </w:t>
      </w:r>
      <w:r w:rsidRPr="005B6DD7">
        <w:rPr>
          <w:rFonts w:ascii="ArialMT" w:hAnsi="ArialMT" w:cs="Arial"/>
          <w:sz w:val="16"/>
          <w:szCs w:val="16"/>
        </w:rPr>
        <w:t>in connection with the</w:t>
      </w:r>
      <w:r>
        <w:rPr>
          <w:rFonts w:ascii="ArialMT" w:hAnsi="ArialMT" w:cs="Arial"/>
          <w:sz w:val="16"/>
          <w:szCs w:val="16"/>
        </w:rPr>
        <w:t xml:space="preserve"> Tender for this </w:t>
      </w:r>
      <w:r w:rsidRPr="005B6DD7">
        <w:rPr>
          <w:rFonts w:ascii="ArialMT" w:hAnsi="ArialMT" w:cs="Arial"/>
          <w:sz w:val="16"/>
          <w:szCs w:val="16"/>
        </w:rPr>
        <w:t>Contract.</w:t>
      </w:r>
    </w:p>
  </w:footnote>
  <w:footnote w:id="3">
    <w:p w14:paraId="0D3CA0AF"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Most definitions are those of the IFI Anti Corruption Task Force’s Uniform Framework of September 2006.</w:t>
      </w:r>
    </w:p>
  </w:footnote>
  <w:footnote w:id="4">
    <w:p w14:paraId="69ED1F41"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Money Laundering is defined in the EIB’s Anti-Fraud Policy</w:t>
      </w:r>
    </w:p>
  </w:footnote>
  <w:footnote w:id="5">
    <w:p w14:paraId="48D4FDF8" w14:textId="77777777" w:rsidR="00963607" w:rsidRPr="005B6DD7" w:rsidRDefault="00963607" w:rsidP="0050217C">
      <w:pPr>
        <w:pStyle w:val="NoSpacing"/>
        <w:rPr>
          <w:rFonts w:ascii="ArialMT" w:hAnsi="ArialMT"/>
          <w:sz w:val="16"/>
          <w:szCs w:val="16"/>
        </w:rPr>
      </w:pPr>
      <w:r w:rsidRPr="005B6DD7">
        <w:rPr>
          <w:rStyle w:val="FootnoteReference"/>
          <w:rFonts w:ascii="ArialMT" w:hAnsi="ArialMT"/>
          <w:sz w:val="16"/>
          <w:szCs w:val="16"/>
        </w:rPr>
        <w:footnoteRef/>
      </w:r>
      <w:r w:rsidRPr="005B6DD7">
        <w:rPr>
          <w:rFonts w:ascii="ArialMT" w:hAnsi="ArialMT"/>
          <w:sz w:val="16"/>
          <w:szCs w:val="16"/>
        </w:rPr>
        <w:t xml:space="preserve"> Terrorist Financing is defined in the EIB’s Anti-Fraud Policy</w:t>
      </w:r>
    </w:p>
    <w:p w14:paraId="2E1FE883" w14:textId="77777777" w:rsidR="00963607" w:rsidRDefault="00963607" w:rsidP="0050217C">
      <w:pPr>
        <w:pStyle w:val="FootnoteText"/>
      </w:pPr>
    </w:p>
  </w:footnote>
  <w:footnote w:id="6">
    <w:p w14:paraId="1927C621" w14:textId="77777777" w:rsidR="00963607" w:rsidRPr="00B85212" w:rsidRDefault="00963607" w:rsidP="00CC76CD">
      <w:pPr>
        <w:pStyle w:val="FootnoteText"/>
      </w:pPr>
      <w:r w:rsidRPr="00424132">
        <w:rPr>
          <w:rStyle w:val="FootnoteReference"/>
          <w:sz w:val="16"/>
          <w:szCs w:val="16"/>
        </w:rPr>
        <w:footnoteRef/>
      </w:r>
      <w:r w:rsidRPr="00424132">
        <w:rPr>
          <w:sz w:val="16"/>
          <w:szCs w:val="16"/>
        </w:rPr>
        <w:t xml:space="preserve"> </w:t>
      </w:r>
      <w:hyperlink r:id="rId1" w:history="1">
        <w:r w:rsidRPr="00424132">
          <w:rPr>
            <w:rStyle w:val="Hyperlink"/>
            <w:sz w:val="16"/>
            <w:szCs w:val="16"/>
          </w:rPr>
          <w:t>http://www.ilo.org/global/standards/introduction-to-international-labour-standards/conventions-and-recommendations/lang--en/index.htm</w:t>
        </w:r>
      </w:hyperlink>
    </w:p>
  </w:footnote>
  <w:footnote w:id="7">
    <w:p w14:paraId="25E89FFB" w14:textId="77777777" w:rsidR="00963607" w:rsidRPr="00424132" w:rsidRDefault="00963607" w:rsidP="00CC76CD">
      <w:pPr>
        <w:pStyle w:val="FootnoteText"/>
        <w:rPr>
          <w:b/>
          <w:sz w:val="16"/>
          <w:szCs w:val="16"/>
        </w:rPr>
      </w:pPr>
      <w:r w:rsidRPr="00424132">
        <w:rPr>
          <w:rStyle w:val="FootnoteReference"/>
          <w:sz w:val="16"/>
          <w:szCs w:val="16"/>
        </w:rPr>
        <w:footnoteRef/>
      </w:r>
      <w:r w:rsidRPr="00424132">
        <w:rPr>
          <w:sz w:val="16"/>
          <w:szCs w:val="16"/>
        </w:rPr>
        <w:t xml:space="preserve"> </w:t>
      </w:r>
      <w:hyperlink r:id="rId2" w:history="1">
        <w:r w:rsidRPr="00FB0B0A">
          <w:rPr>
            <w:rStyle w:val="Hyperlink"/>
            <w:sz w:val="16"/>
            <w:szCs w:val="16"/>
          </w:rPr>
          <w:t>http://www.ilo.org/safework/info/standards-and-instruments/WCMS_107727/lang--en/index.htm</w:t>
        </w:r>
      </w:hyperlink>
    </w:p>
  </w:footnote>
  <w:footnote w:id="8">
    <w:p w14:paraId="684E184E" w14:textId="77777777" w:rsidR="00963607" w:rsidRPr="00424132" w:rsidRDefault="00963607" w:rsidP="00CC76CD">
      <w:pPr>
        <w:autoSpaceDE w:val="0"/>
        <w:autoSpaceDN w:val="0"/>
        <w:adjustRightInd w:val="0"/>
        <w:rPr>
          <w:rFonts w:ascii="MyriadPro-Regular" w:hAnsi="MyriadPro-Regular" w:cs="MyriadPro-Regular"/>
          <w:sz w:val="16"/>
          <w:szCs w:val="16"/>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sz w:val="16"/>
          <w:szCs w:val="16"/>
        </w:rPr>
        <w:t xml:space="preserve"> </w:t>
      </w:r>
    </w:p>
  </w:footnote>
  <w:footnote w:id="9">
    <w:p w14:paraId="1707440D" w14:textId="77777777" w:rsidR="00963607" w:rsidRPr="006D74CF" w:rsidRDefault="00963607" w:rsidP="00CC76CD">
      <w:pPr>
        <w:autoSpaceDE w:val="0"/>
        <w:autoSpaceDN w:val="0"/>
        <w:adjustRightInd w:val="0"/>
        <w:rPr>
          <w:rFonts w:ascii="MyriadPro-Regular" w:hAnsi="MyriadPro-Regular" w:cs="MyriadPro-Regular"/>
          <w:sz w:val="18"/>
          <w:szCs w:val="18"/>
        </w:rPr>
      </w:pPr>
      <w:r w:rsidRPr="00424132">
        <w:rPr>
          <w:rStyle w:val="FootnoteReference"/>
          <w:sz w:val="16"/>
          <w:szCs w:val="16"/>
        </w:rPr>
        <w:footnoteRef/>
      </w:r>
      <w:r w:rsidRPr="00424132">
        <w:rPr>
          <w:sz w:val="16"/>
          <w:szCs w:val="16"/>
        </w:rPr>
        <w:t xml:space="preserve"> For instance: ESIA (</w:t>
      </w:r>
      <w:r w:rsidRPr="00424132">
        <w:rPr>
          <w:rFonts w:cs="MyriadPro-Regular"/>
          <w:sz w:val="16"/>
          <w:szCs w:val="16"/>
        </w:rPr>
        <w:t>Environmental and Social Impact Assessment) and ESMP (Environmental and Social Management Plans).</w:t>
      </w:r>
      <w:r>
        <w:rPr>
          <w:rFonts w:cs="MyriadPro-Regular"/>
        </w:rPr>
        <w:t xml:space="preserve"> </w:t>
      </w:r>
    </w:p>
  </w:footnote>
  <w:footnote w:id="10">
    <w:p w14:paraId="0CCA66CA" w14:textId="77777777" w:rsidR="00963607" w:rsidRDefault="00963607" w:rsidP="00CC76CD"/>
    <w:p w14:paraId="4BD61279" w14:textId="77777777" w:rsidR="00963607" w:rsidRDefault="00963607" w:rsidP="00CC76CD">
      <w:pPr>
        <w:pStyle w:val="FootnoteText"/>
      </w:pPr>
    </w:p>
  </w:footnote>
  <w:footnote w:id="11">
    <w:p w14:paraId="6E8F838C" w14:textId="77777777" w:rsidR="00963607" w:rsidRDefault="00963607" w:rsidP="00CC76CD">
      <w:pPr>
        <w:pStyle w:val="FootnoteText"/>
      </w:pPr>
      <w:r>
        <w:rPr>
          <w:rStyle w:val="FootnoteReference"/>
        </w:rPr>
        <w:footnoteRef/>
      </w:r>
      <w:r>
        <w:t xml:space="preserve"> Costs shall be in the currencies of the Contract.</w:t>
      </w:r>
    </w:p>
  </w:footnote>
  <w:footnote w:id="12">
    <w:p w14:paraId="12B678AA" w14:textId="77777777" w:rsidR="00963607" w:rsidRDefault="00963607" w:rsidP="00CC76CD">
      <w:pPr>
        <w:pStyle w:val="FootnoteText"/>
      </w:pPr>
      <w:r>
        <w:rPr>
          <w:rStyle w:val="FootnoteReference"/>
        </w:rPr>
        <w:footnoteRef/>
      </w:r>
      <w:r>
        <w:t xml:space="preserve"> Costs shall be in the currencies of the Contract.</w:t>
      </w:r>
    </w:p>
  </w:footnote>
  <w:footnote w:id="13">
    <w:p w14:paraId="7D3FCD53" w14:textId="77777777" w:rsidR="00963607" w:rsidRDefault="00963607" w:rsidP="00CC76CD">
      <w:pPr>
        <w:pStyle w:val="FootnoteText"/>
      </w:pPr>
      <w:r>
        <w:rPr>
          <w:rStyle w:val="FootnoteReference"/>
        </w:rPr>
        <w:t>2</w:t>
      </w:r>
      <w:r>
        <w:t xml:space="preserve"> Specify where necessary.</w:t>
      </w:r>
    </w:p>
  </w:footnote>
  <w:footnote w:id="14">
    <w:p w14:paraId="13B4D281" w14:textId="77777777" w:rsidR="00963607" w:rsidRPr="00A01537" w:rsidRDefault="00963607" w:rsidP="00CC76CD">
      <w:pPr>
        <w:pStyle w:val="FootnoteText"/>
        <w:rPr>
          <w:i/>
        </w:rPr>
      </w:pPr>
      <w:r>
        <w:rPr>
          <w:rStyle w:val="FootnoteReference"/>
        </w:rPr>
        <w:footnoteRef/>
      </w:r>
      <w:r>
        <w:tab/>
      </w:r>
      <w:r w:rsidRPr="00A01537">
        <w:rPr>
          <w:i/>
        </w:rPr>
        <w:t xml:space="preserve">The Employer should insert either </w:t>
      </w:r>
      <w:r>
        <w:rPr>
          <w:i/>
        </w:rPr>
        <w:t>the Bank</w:t>
      </w:r>
      <w:r w:rsidRPr="00A01537">
        <w:rPr>
          <w:i/>
        </w:rPr>
        <w:t xml:space="preserve"> Guarantee or the Conditional Guarantee.</w:t>
      </w:r>
    </w:p>
  </w:footnote>
  <w:footnote w:id="15">
    <w:p w14:paraId="1AFC6154" w14:textId="77777777" w:rsidR="00963607" w:rsidRDefault="00963607" w:rsidP="00CC76CD">
      <w:pPr>
        <w:pStyle w:val="FootnoteText"/>
        <w:tabs>
          <w:tab w:val="left" w:pos="360"/>
        </w:tabs>
      </w:pPr>
      <w:r>
        <w:rPr>
          <w:rStyle w:val="FootnoteReference"/>
        </w:rPr>
        <w:footnoteRef/>
      </w:r>
      <w:r>
        <w:tab/>
        <w:t xml:space="preserve">The Guarantor shall insert an amount representing the percentage of the Contract Price specified in the Contract and denominated either in the currency(ies) of the Contract or a freely convertible currency acceptable to the </w:t>
      </w:r>
      <w:r w:rsidRPr="00722268">
        <w:rPr>
          <w:i/>
        </w:rPr>
        <w:t>Employer</w:t>
      </w:r>
      <w:r>
        <w:t xml:space="preserve">. </w:t>
      </w:r>
    </w:p>
  </w:footnote>
  <w:footnote w:id="16">
    <w:p w14:paraId="5F2E8B69" w14:textId="77777777" w:rsidR="00963607" w:rsidRDefault="00963607" w:rsidP="00CC76CD">
      <w:pPr>
        <w:pStyle w:val="FootnoteText"/>
        <w:tabs>
          <w:tab w:val="left" w:pos="360"/>
        </w:tabs>
      </w:pPr>
      <w:r>
        <w:rPr>
          <w:rStyle w:val="FootnoteReference"/>
        </w:rPr>
        <w:footnoteRef/>
      </w:r>
      <w: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722268">
        <w:rPr>
          <w:i/>
        </w:rPr>
        <w:t>Employer</w:t>
      </w:r>
      <w:r>
        <w:t xml:space="preserve"> might want to consider an extended warranty security in lieu of the extension of the Performance Security).</w:t>
      </w:r>
    </w:p>
  </w:footnote>
  <w:footnote w:id="17">
    <w:p w14:paraId="17A72851" w14:textId="77777777" w:rsidR="00963607" w:rsidRDefault="00963607" w:rsidP="00CC76CD">
      <w:pPr>
        <w:pStyle w:val="FootnoteText"/>
        <w:tabs>
          <w:tab w:val="left" w:pos="360"/>
        </w:tabs>
      </w:pPr>
      <w:r>
        <w:rPr>
          <w:rStyle w:val="FootnoteReference"/>
        </w:rPr>
        <w:footnoteRef/>
      </w:r>
      <w:r>
        <w:tab/>
        <w:t xml:space="preserve">Insert the date twenty-eight days after the expected expiration date of the Defect Liability Period. The </w:t>
      </w:r>
      <w:r w:rsidRPr="00534FE7">
        <w:t xml:space="preserve">Employer </w:t>
      </w:r>
      <w:r>
        <w:t xml:space="preserve">should note that in the event of an extension of the time for completion of the Contract, the </w:t>
      </w:r>
      <w:r w:rsidRPr="00534FE7">
        <w:t xml:space="preserve">Employer </w:t>
      </w:r>
      <w:r>
        <w:t>would need to request an extension of this guarantee from the Guarantor. Such request must be in writing and must be made prior to the expiration date established in the guarantee. In preparing this guarantee, the</w:t>
      </w:r>
      <w:r w:rsidRPr="00534FE7">
        <w:t xml:space="preserve"> Employer </w:t>
      </w:r>
      <w:r>
        <w:t>might consider adding the following text to the form, at the end of the penultimate paragraph: “The Guarantor agrees to a one-time extension of this guarantee for a period not to exceed [six months][one year], in response to the</w:t>
      </w:r>
      <w:r w:rsidRPr="00534FE7">
        <w:t xml:space="preserve"> Employer’s </w:t>
      </w:r>
      <w:r>
        <w:t>written request for such extension, such request to be presented to the Guarantor before the expiry of the guarantee.”</w:t>
      </w:r>
    </w:p>
    <w:p w14:paraId="02C277DB" w14:textId="77777777" w:rsidR="00963607" w:rsidRDefault="00963607" w:rsidP="00CC76CD">
      <w:pPr>
        <w:pStyle w:val="FootnoteText"/>
        <w:tabs>
          <w:tab w:val="left" w:pos="360"/>
        </w:tabs>
      </w:pPr>
    </w:p>
  </w:footnote>
  <w:footnote w:id="18">
    <w:p w14:paraId="797CCA85" w14:textId="77777777" w:rsidR="00963607" w:rsidRDefault="00963607" w:rsidP="00CC76CD">
      <w:pPr>
        <w:pStyle w:val="FootnoteText"/>
        <w:ind w:hanging="90"/>
      </w:pPr>
      <w:r>
        <w:rPr>
          <w:rStyle w:val="FootnoteReference"/>
        </w:rPr>
        <w:footnoteRef/>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9">
    <w:p w14:paraId="437258D7" w14:textId="77777777" w:rsidR="00963607" w:rsidRDefault="00963607" w:rsidP="00CC76CD">
      <w:pPr>
        <w:pStyle w:val="FootnoteText"/>
        <w:ind w:left="90" w:hanging="90"/>
      </w:pPr>
      <w:r>
        <w:rPr>
          <w:rStyle w:val="FootnoteReference"/>
        </w:rPr>
        <w:footnoteRef/>
      </w:r>
      <w:r w:rsidRPr="0029131E">
        <w:rPr>
          <w:bCs/>
          <w:i/>
          <w:iCs/>
          <w:sz w:val="22"/>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i/>
          <w:iCs/>
        </w:rPr>
        <w:t>Beneficiary</w:t>
      </w:r>
      <w:r w:rsidRPr="0080505F">
        <w:rPr>
          <w:i/>
          <w:iCs/>
        </w:rPr>
        <w:t>’s</w:t>
      </w:r>
      <w:r w:rsidRPr="0029131E">
        <w:rPr>
          <w:bCs/>
          <w:i/>
          <w:iCs/>
          <w:sz w:val="22"/>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CAE06" w14:textId="77777777" w:rsidR="00963607" w:rsidRPr="00FD1636" w:rsidRDefault="00963607" w:rsidP="00CC76CD">
    <w:pPr>
      <w:pStyle w:val="Header"/>
      <w:jc w:val="right"/>
    </w:pPr>
    <w:r>
      <w:tab/>
    </w:r>
    <w:sdt>
      <w:sdtPr>
        <w:id w:val="-1008514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3DD9" w14:textId="77777777" w:rsidR="00963607" w:rsidRPr="00FA524C" w:rsidRDefault="00963607" w:rsidP="00FA524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771B5" w14:textId="77777777" w:rsidR="00963607" w:rsidRPr="006031C4" w:rsidRDefault="00963607" w:rsidP="006031C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2F52" w14:textId="77777777" w:rsidR="00963607" w:rsidRPr="003376A1" w:rsidRDefault="00963607" w:rsidP="003376A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EFBDF" w14:textId="77777777" w:rsidR="00963607" w:rsidRPr="00312BF9" w:rsidRDefault="00963607" w:rsidP="00CC76CD">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B3035" w14:textId="77777777" w:rsidR="00963607" w:rsidRPr="007F7515" w:rsidRDefault="00963607" w:rsidP="007F751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46DAD" w14:textId="77777777" w:rsidR="00963607" w:rsidRPr="007F7515" w:rsidRDefault="00963607" w:rsidP="007F75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EE689" w14:textId="77777777" w:rsidR="00963607" w:rsidRPr="002A5BED" w:rsidRDefault="00963607" w:rsidP="00CC76CD">
    <w:pPr>
      <w:pStyle w:val="Header"/>
      <w:widowControl w:val="0"/>
      <w:tabs>
        <w:tab w:val="left" w:pos="8246"/>
        <w:tab w:val="right" w:pos="9720"/>
      </w:tabs>
      <w:jc w:val="left"/>
      <w:rPr>
        <w:rStyle w:val="PageNumber"/>
      </w:rPr>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240</w:t>
    </w:r>
    <w:r>
      <w:rPr>
        <w:rStyle w:val="PageNumber"/>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23E" w14:textId="77777777" w:rsidR="00963607" w:rsidRPr="00A458DB" w:rsidRDefault="00963607" w:rsidP="00A458DB">
    <w:pPr>
      <w:pStyle w:val="Header"/>
      <w:rPr>
        <w:rStyle w:val="PageNumber"/>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54E84" w14:textId="4329C36A" w:rsidR="00963607" w:rsidRDefault="00963607" w:rsidP="00CC76CD">
    <w:pPr>
      <w:pStyle w:val="Header"/>
      <w:widowControl w:val="0"/>
      <w:tabs>
        <w:tab w:val="left" w:pos="8246"/>
        <w:tab w:val="right" w:pos="9720"/>
      </w:tabs>
      <w:jc w:val="left"/>
    </w:pPr>
    <w:r>
      <w:t>Section IX – Particular Conditions of Contract</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283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C551C" w14:textId="77777777" w:rsidR="00963607" w:rsidRPr="00B22119" w:rsidRDefault="00963607" w:rsidP="00CC76CD">
    <w:pPr>
      <w:pStyle w:val="Header"/>
      <w:pBdr>
        <w:bottom w:val="none" w:sz="0" w:space="0" w:color="auto"/>
      </w:pBdr>
      <w:jc w:val="center"/>
      <w:rPr>
        <w:i/>
        <w:color w:val="595959" w:themeColor="text1" w:themeTint="A6"/>
        <w:lang w:val="uz-Cyrl-UZ"/>
      </w:rPr>
    </w:pPr>
    <w:r w:rsidRPr="0085683C">
      <w:rPr>
        <w:i/>
        <w:color w:val="595959" w:themeColor="text1" w:themeTint="A6"/>
        <w:lang w:val="uz-Cyrl-UZ"/>
      </w:rPr>
      <w:t>Public Investment Management Office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8F4B7" w14:textId="77777777" w:rsidR="00963607" w:rsidRDefault="000A056E">
    <w:pPr>
      <w:pStyle w:val="Header"/>
      <w:jc w:val="left"/>
    </w:pPr>
    <w:sdt>
      <w:sdtPr>
        <w:id w:val="869957222"/>
        <w:docPartObj>
          <w:docPartGallery w:val="Page Numbers (Top of Page)"/>
          <w:docPartUnique/>
        </w:docPartObj>
      </w:sdtPr>
      <w:sdtEndPr>
        <w:rPr>
          <w:noProof/>
        </w:rPr>
      </w:sdtEndPr>
      <w:sdtContent>
        <w:r w:rsidR="00963607">
          <w:tab/>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A8508" w14:textId="77777777" w:rsidR="00963607" w:rsidRPr="00FD1636" w:rsidRDefault="00963607" w:rsidP="00CC76CD">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0013B" w14:textId="77777777" w:rsidR="00963607" w:rsidRPr="00FD1636" w:rsidRDefault="00963607" w:rsidP="00CC76CD">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8B70" w14:textId="77777777" w:rsidR="00963607" w:rsidRDefault="00963607">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8E6" w14:textId="77777777" w:rsidR="00963607" w:rsidRDefault="00963607">
    <w:pPr>
      <w:pStyle w:val="Header"/>
      <w:tabs>
        <w:tab w:val="right" w:pos="9396"/>
      </w:tabs>
      <w:ind w:right="-36"/>
    </w:pPr>
    <w:r w:rsidRPr="00FA762F">
      <w:t xml:space="preserve">Section I - Instructions to </w:t>
    </w:r>
    <w:proofErr w:type="spellStart"/>
    <w:r>
      <w:t>Proposal</w:t>
    </w:r>
    <w:r w:rsidRPr="00FA762F">
      <w:t>ders</w:t>
    </w:r>
    <w:proofErr w:type="spellEnd"/>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34</w:t>
    </w:r>
    <w:r w:rsidRPr="00FA762F">
      <w:rPr>
        <w:rStyle w:val="PageNumber"/>
      </w:rPr>
      <w:fldChar w:fldCharType="end"/>
    </w:r>
    <w:r>
      <w:rPr>
        <w:rStyle w:val="PageNumber"/>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E15AC" w14:textId="77777777" w:rsidR="00963607" w:rsidRDefault="00963607">
    <w:pPr>
      <w:pStyle w:val="Header"/>
      <w:tabs>
        <w:tab w:val="right" w:pos="9720"/>
      </w:tabs>
      <w:ind w:right="-36"/>
      <w:jc w:val="left"/>
    </w:pPr>
    <w:r>
      <w:rPr>
        <w:rStyle w:val="PageNumber"/>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86B8" w14:textId="77777777" w:rsidR="00963607" w:rsidRPr="00FD1636" w:rsidRDefault="00963607" w:rsidP="00CC76CD">
    <w:pPr>
      <w:pStyle w:val="Header"/>
      <w:ind w:right="-18"/>
    </w:pPr>
    <w:r>
      <w:rPr>
        <w:rStyle w:val="PageNumber"/>
      </w:rPr>
      <w:t xml:space="preserve">Section IV – </w:t>
    </w:r>
    <w:proofErr w:type="spellStart"/>
    <w:r>
      <w:rPr>
        <w:rStyle w:val="PageNumber"/>
      </w:rPr>
      <w:t>Proposalding</w:t>
    </w:r>
    <w:proofErr w:type="spellEnd"/>
    <w:r>
      <w:rPr>
        <w:rStyle w:val="PageNumber"/>
      </w:rPr>
      <w:t xml:space="preserve">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1" w15:restartNumberingAfterBreak="0">
    <w:nsid w:val="00D50EC1"/>
    <w:multiLevelType w:val="hybridMultilevel"/>
    <w:tmpl w:val="8D489B1E"/>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A7A72"/>
    <w:multiLevelType w:val="hybridMultilevel"/>
    <w:tmpl w:val="7DEE8856"/>
    <w:lvl w:ilvl="0" w:tplc="04090001">
      <w:start w:val="1"/>
      <w:numFmt w:val="bullet"/>
      <w:lvlText w:val=""/>
      <w:lvlJc w:val="left"/>
      <w:pPr>
        <w:ind w:left="2460" w:hanging="360"/>
      </w:pPr>
      <w:rPr>
        <w:rFonts w:ascii="Symbol" w:hAnsi="Symbol" w:hint="default"/>
      </w:rPr>
    </w:lvl>
    <w:lvl w:ilvl="1" w:tplc="04090003" w:tentative="1">
      <w:start w:val="1"/>
      <w:numFmt w:val="bullet"/>
      <w:lvlText w:val="o"/>
      <w:lvlJc w:val="left"/>
      <w:pPr>
        <w:ind w:left="3180" w:hanging="360"/>
      </w:pPr>
      <w:rPr>
        <w:rFonts w:ascii="Courier New" w:hAnsi="Courier New" w:cs="Courier New" w:hint="default"/>
      </w:rPr>
    </w:lvl>
    <w:lvl w:ilvl="2" w:tplc="04090005" w:tentative="1">
      <w:start w:val="1"/>
      <w:numFmt w:val="bullet"/>
      <w:lvlText w:val=""/>
      <w:lvlJc w:val="left"/>
      <w:pPr>
        <w:ind w:left="3900" w:hanging="360"/>
      </w:pPr>
      <w:rPr>
        <w:rFonts w:ascii="Wingdings" w:hAnsi="Wingdings" w:hint="default"/>
      </w:rPr>
    </w:lvl>
    <w:lvl w:ilvl="3" w:tplc="04090001" w:tentative="1">
      <w:start w:val="1"/>
      <w:numFmt w:val="bullet"/>
      <w:lvlText w:val=""/>
      <w:lvlJc w:val="left"/>
      <w:pPr>
        <w:ind w:left="4620" w:hanging="360"/>
      </w:pPr>
      <w:rPr>
        <w:rFonts w:ascii="Symbol" w:hAnsi="Symbol" w:hint="default"/>
      </w:rPr>
    </w:lvl>
    <w:lvl w:ilvl="4" w:tplc="04090003" w:tentative="1">
      <w:start w:val="1"/>
      <w:numFmt w:val="bullet"/>
      <w:lvlText w:val="o"/>
      <w:lvlJc w:val="left"/>
      <w:pPr>
        <w:ind w:left="5340" w:hanging="360"/>
      </w:pPr>
      <w:rPr>
        <w:rFonts w:ascii="Courier New" w:hAnsi="Courier New" w:cs="Courier New" w:hint="default"/>
      </w:rPr>
    </w:lvl>
    <w:lvl w:ilvl="5" w:tplc="04090005" w:tentative="1">
      <w:start w:val="1"/>
      <w:numFmt w:val="bullet"/>
      <w:lvlText w:val=""/>
      <w:lvlJc w:val="left"/>
      <w:pPr>
        <w:ind w:left="6060" w:hanging="360"/>
      </w:pPr>
      <w:rPr>
        <w:rFonts w:ascii="Wingdings" w:hAnsi="Wingdings" w:hint="default"/>
      </w:rPr>
    </w:lvl>
    <w:lvl w:ilvl="6" w:tplc="04090001" w:tentative="1">
      <w:start w:val="1"/>
      <w:numFmt w:val="bullet"/>
      <w:lvlText w:val=""/>
      <w:lvlJc w:val="left"/>
      <w:pPr>
        <w:ind w:left="6780" w:hanging="360"/>
      </w:pPr>
      <w:rPr>
        <w:rFonts w:ascii="Symbol" w:hAnsi="Symbol" w:hint="default"/>
      </w:rPr>
    </w:lvl>
    <w:lvl w:ilvl="7" w:tplc="04090003" w:tentative="1">
      <w:start w:val="1"/>
      <w:numFmt w:val="bullet"/>
      <w:lvlText w:val="o"/>
      <w:lvlJc w:val="left"/>
      <w:pPr>
        <w:ind w:left="7500" w:hanging="360"/>
      </w:pPr>
      <w:rPr>
        <w:rFonts w:ascii="Courier New" w:hAnsi="Courier New" w:cs="Courier New" w:hint="default"/>
      </w:rPr>
    </w:lvl>
    <w:lvl w:ilvl="8" w:tplc="04090005" w:tentative="1">
      <w:start w:val="1"/>
      <w:numFmt w:val="bullet"/>
      <w:lvlText w:val=""/>
      <w:lvlJc w:val="left"/>
      <w:pPr>
        <w:ind w:left="8220" w:hanging="360"/>
      </w:pPr>
      <w:rPr>
        <w:rFonts w:ascii="Wingdings" w:hAnsi="Wingdings" w:hint="default"/>
      </w:rPr>
    </w:lvl>
  </w:abstractNum>
  <w:abstractNum w:abstractNumId="3" w15:restartNumberingAfterBreak="0">
    <w:nsid w:val="0260504B"/>
    <w:multiLevelType w:val="multilevel"/>
    <w:tmpl w:val="BB1466E8"/>
    <w:lvl w:ilvl="0">
      <w:start w:val="1"/>
      <w:numFmt w:val="decimal"/>
      <w:pStyle w:val="1"/>
      <w:lvlText w:val="%1."/>
      <w:lvlJc w:val="left"/>
      <w:pPr>
        <w:ind w:left="360" w:hanging="360"/>
      </w:pPr>
      <w:rPr>
        <w:rFonts w:hint="default"/>
        <w:vertAlign w:val="baseline"/>
      </w:rPr>
    </w:lvl>
    <w:lvl w:ilvl="1">
      <w:start w:val="1"/>
      <w:numFmt w:val="decimal"/>
      <w:pStyle w:val="11"/>
      <w:lvlText w:val="%1.%2."/>
      <w:lvlJc w:val="left"/>
      <w:pPr>
        <w:ind w:left="792" w:hanging="432"/>
      </w:pPr>
      <w:rPr>
        <w:rFonts w:hint="default"/>
        <w:vertAlign w:val="baseline"/>
      </w:rPr>
    </w:lvl>
    <w:lvl w:ilvl="2">
      <w:start w:val="1"/>
      <w:numFmt w:val="decimal"/>
      <w:pStyle w:val="111"/>
      <w:lvlText w:val="%1.%2.%3."/>
      <w:lvlJc w:val="left"/>
      <w:pPr>
        <w:ind w:left="1224" w:hanging="504"/>
      </w:pPr>
      <w:rPr>
        <w:rFonts w:hint="default"/>
        <w:vertAlign w:val="baseline"/>
      </w:rPr>
    </w:lvl>
    <w:lvl w:ilvl="3">
      <w:start w:val="1"/>
      <w:numFmt w:val="decimal"/>
      <w:pStyle w:val="1111"/>
      <w:lvlText w:val="%1.%2.%3.%4."/>
      <w:lvlJc w:val="left"/>
      <w:pPr>
        <w:ind w:left="791" w:hanging="791"/>
      </w:pPr>
      <w:rPr>
        <w:rFonts w:hint="default"/>
        <w:strike/>
        <w:vertAlign w:val="baseline"/>
      </w:rPr>
    </w:lvl>
    <w:lvl w:ilvl="4">
      <w:start w:val="1"/>
      <w:numFmt w:val="decimal"/>
      <w:lvlText w:val="%1.%2.%3.%4.%5."/>
      <w:lvlJc w:val="left"/>
      <w:pPr>
        <w:ind w:left="2232" w:hanging="792"/>
      </w:pPr>
      <w:rPr>
        <w:rFonts w:hint="default"/>
        <w:vertAlign w:val="baseline"/>
      </w:rPr>
    </w:lvl>
    <w:lvl w:ilvl="5">
      <w:start w:val="1"/>
      <w:numFmt w:val="decimal"/>
      <w:lvlText w:val="%1.%2.%3.%4.%5.%6."/>
      <w:lvlJc w:val="left"/>
      <w:pPr>
        <w:ind w:left="2736" w:hanging="936"/>
      </w:pPr>
      <w:rPr>
        <w:rFonts w:hint="default"/>
        <w:vertAlign w:val="baseline"/>
      </w:rPr>
    </w:lvl>
    <w:lvl w:ilvl="6">
      <w:start w:val="1"/>
      <w:numFmt w:val="decimal"/>
      <w:lvlText w:val="%1.%2.%3.%4.%5.%6.%7."/>
      <w:lvlJc w:val="left"/>
      <w:pPr>
        <w:ind w:left="3240" w:hanging="1080"/>
      </w:pPr>
      <w:rPr>
        <w:rFonts w:hint="default"/>
        <w:vertAlign w:val="baseline"/>
      </w:rPr>
    </w:lvl>
    <w:lvl w:ilvl="7">
      <w:start w:val="1"/>
      <w:numFmt w:val="decimal"/>
      <w:lvlText w:val="%1.%2.%3.%4.%5.%6.%7.%8."/>
      <w:lvlJc w:val="left"/>
      <w:pPr>
        <w:ind w:left="3744" w:hanging="1224"/>
      </w:pPr>
      <w:rPr>
        <w:rFonts w:hint="default"/>
        <w:vertAlign w:val="baseline"/>
      </w:rPr>
    </w:lvl>
    <w:lvl w:ilvl="8">
      <w:start w:val="1"/>
      <w:numFmt w:val="decimal"/>
      <w:lvlText w:val="%1.%2.%3.%4.%5.%6.%7.%8.%9."/>
      <w:lvlJc w:val="left"/>
      <w:pPr>
        <w:ind w:left="4320" w:hanging="1440"/>
      </w:pPr>
      <w:rPr>
        <w:rFonts w:hint="default"/>
        <w:vertAlign w:val="baseline"/>
      </w:rPr>
    </w:lvl>
  </w:abstractNum>
  <w:abstractNum w:abstractNumId="4" w15:restartNumberingAfterBreak="0">
    <w:nsid w:val="026B7C01"/>
    <w:multiLevelType w:val="hybridMultilevel"/>
    <w:tmpl w:val="43383498"/>
    <w:lvl w:ilvl="0" w:tplc="1FCE9394">
      <w:start w:val="1"/>
      <w:numFmt w:val="decimal"/>
      <w:lvlText w:val="%1)"/>
      <w:lvlJc w:val="left"/>
      <w:pPr>
        <w:ind w:left="990" w:hanging="360"/>
      </w:pPr>
      <w:rPr>
        <w:rFonts w:ascii="Times New Roman" w:eastAsia="Times New Roman" w:hAnsi="Times New Roman" w:cs="Times New Roman"/>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4CE7B4B"/>
    <w:multiLevelType w:val="hybridMultilevel"/>
    <w:tmpl w:val="83B4256C"/>
    <w:lvl w:ilvl="0" w:tplc="7618DDE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 w15:restartNumberingAfterBreak="0">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EF3597"/>
    <w:multiLevelType w:val="hybridMultilevel"/>
    <w:tmpl w:val="2C12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8F84C18"/>
    <w:multiLevelType w:val="hybridMultilevel"/>
    <w:tmpl w:val="E82EC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4"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15" w15:restartNumberingAfterBreak="0">
    <w:nsid w:val="0D8F5563"/>
    <w:multiLevelType w:val="multilevel"/>
    <w:tmpl w:val="AB347EB6"/>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84" w:hanging="403"/>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DBB647D"/>
    <w:multiLevelType w:val="hybridMultilevel"/>
    <w:tmpl w:val="55BEB8EA"/>
    <w:lvl w:ilvl="0" w:tplc="CF4E6164">
      <w:start w:val="1"/>
      <w:numFmt w:val="lowerLetter"/>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7" w15:restartNumberingAfterBreak="0">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00965C3"/>
    <w:multiLevelType w:val="hybridMultilevel"/>
    <w:tmpl w:val="0216672C"/>
    <w:lvl w:ilvl="0" w:tplc="658ADB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A76E78"/>
    <w:multiLevelType w:val="hybridMultilevel"/>
    <w:tmpl w:val="EBB65664"/>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547CB"/>
    <w:multiLevelType w:val="multilevel"/>
    <w:tmpl w:val="5B58C99E"/>
    <w:lvl w:ilvl="0">
      <w:start w:val="36"/>
      <w:numFmt w:val="decimal"/>
      <w:lvlText w:val="%1"/>
      <w:lvlJc w:val="left"/>
      <w:pPr>
        <w:ind w:left="420" w:hanging="420"/>
      </w:pPr>
      <w:rPr>
        <w:rFonts w:hint="default"/>
      </w:rPr>
    </w:lvl>
    <w:lvl w:ilvl="1">
      <w:start w:val="1"/>
      <w:numFmt w:val="decimal"/>
      <w:pStyle w:val="StyleHeader1-ClausesAfter10pt"/>
      <w:lvlText w:val="%1.%2"/>
      <w:lvlJc w:val="left"/>
      <w:pPr>
        <w:ind w:left="1716" w:hanging="4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25" w15:restartNumberingAfterBreak="0">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424E23"/>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169C0E32"/>
    <w:multiLevelType w:val="hybridMultilevel"/>
    <w:tmpl w:val="78082EB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676" w:hanging="360"/>
      </w:pPr>
      <w:rPr>
        <w:rFonts w:ascii="Courier New" w:hAnsi="Courier New" w:cs="Courier New" w:hint="default"/>
      </w:rPr>
    </w:lvl>
    <w:lvl w:ilvl="2" w:tplc="04090005" w:tentative="1">
      <w:start w:val="1"/>
      <w:numFmt w:val="bullet"/>
      <w:lvlText w:val=""/>
      <w:lvlJc w:val="left"/>
      <w:pPr>
        <w:ind w:left="3396" w:hanging="360"/>
      </w:pPr>
      <w:rPr>
        <w:rFonts w:ascii="Wingdings" w:hAnsi="Wingdings" w:hint="default"/>
      </w:rPr>
    </w:lvl>
    <w:lvl w:ilvl="3" w:tplc="04090001" w:tentative="1">
      <w:start w:val="1"/>
      <w:numFmt w:val="bullet"/>
      <w:lvlText w:val=""/>
      <w:lvlJc w:val="left"/>
      <w:pPr>
        <w:ind w:left="4116" w:hanging="360"/>
      </w:pPr>
      <w:rPr>
        <w:rFonts w:ascii="Symbol" w:hAnsi="Symbol" w:hint="default"/>
      </w:rPr>
    </w:lvl>
    <w:lvl w:ilvl="4" w:tplc="04090003" w:tentative="1">
      <w:start w:val="1"/>
      <w:numFmt w:val="bullet"/>
      <w:lvlText w:val="o"/>
      <w:lvlJc w:val="left"/>
      <w:pPr>
        <w:ind w:left="4836" w:hanging="360"/>
      </w:pPr>
      <w:rPr>
        <w:rFonts w:ascii="Courier New" w:hAnsi="Courier New" w:cs="Courier New" w:hint="default"/>
      </w:rPr>
    </w:lvl>
    <w:lvl w:ilvl="5" w:tplc="04090005" w:tentative="1">
      <w:start w:val="1"/>
      <w:numFmt w:val="bullet"/>
      <w:lvlText w:val=""/>
      <w:lvlJc w:val="left"/>
      <w:pPr>
        <w:ind w:left="5556" w:hanging="360"/>
      </w:pPr>
      <w:rPr>
        <w:rFonts w:ascii="Wingdings" w:hAnsi="Wingdings" w:hint="default"/>
      </w:rPr>
    </w:lvl>
    <w:lvl w:ilvl="6" w:tplc="04090001" w:tentative="1">
      <w:start w:val="1"/>
      <w:numFmt w:val="bullet"/>
      <w:lvlText w:val=""/>
      <w:lvlJc w:val="left"/>
      <w:pPr>
        <w:ind w:left="6276" w:hanging="360"/>
      </w:pPr>
      <w:rPr>
        <w:rFonts w:ascii="Symbol" w:hAnsi="Symbol" w:hint="default"/>
      </w:rPr>
    </w:lvl>
    <w:lvl w:ilvl="7" w:tplc="04090003" w:tentative="1">
      <w:start w:val="1"/>
      <w:numFmt w:val="bullet"/>
      <w:lvlText w:val="o"/>
      <w:lvlJc w:val="left"/>
      <w:pPr>
        <w:ind w:left="6996" w:hanging="360"/>
      </w:pPr>
      <w:rPr>
        <w:rFonts w:ascii="Courier New" w:hAnsi="Courier New" w:cs="Courier New" w:hint="default"/>
      </w:rPr>
    </w:lvl>
    <w:lvl w:ilvl="8" w:tplc="04090005" w:tentative="1">
      <w:start w:val="1"/>
      <w:numFmt w:val="bullet"/>
      <w:lvlText w:val=""/>
      <w:lvlJc w:val="left"/>
      <w:pPr>
        <w:ind w:left="7716" w:hanging="360"/>
      </w:pPr>
      <w:rPr>
        <w:rFonts w:ascii="Wingdings" w:hAnsi="Wingdings" w:hint="default"/>
      </w:rPr>
    </w:lvl>
  </w:abstractNum>
  <w:abstractNum w:abstractNumId="28"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692971"/>
    <w:multiLevelType w:val="hybridMultilevel"/>
    <w:tmpl w:val="BAB2DBAC"/>
    <w:lvl w:ilvl="0" w:tplc="BCCC756A">
      <w:start w:val="1"/>
      <w:numFmt w:val="decimal"/>
      <w:pStyle w:val="Numberedlist"/>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FE6FAC"/>
    <w:multiLevelType w:val="hybridMultilevel"/>
    <w:tmpl w:val="958CC10C"/>
    <w:lvl w:ilvl="0" w:tplc="27B6C516">
      <w:start w:val="1"/>
      <w:numFmt w:val="bullet"/>
      <w:lvlText w:val="-"/>
      <w:lvlJc w:val="left"/>
      <w:pPr>
        <w:ind w:left="961" w:hanging="360"/>
      </w:pPr>
      <w:rPr>
        <w:rFonts w:ascii="Arial Black" w:eastAsiaTheme="minorEastAsia" w:hAnsi="Arial Black" w:cs="Tahoma" w:hint="default"/>
        <w:color w:val="808080" w:themeColor="background1" w:themeShade="80"/>
        <w:sz w:val="52"/>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31" w15:restartNumberingAfterBreak="0">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20A1518"/>
    <w:multiLevelType w:val="hybridMultilevel"/>
    <w:tmpl w:val="F030F794"/>
    <w:lvl w:ilvl="0" w:tplc="AA646AA6">
      <w:start w:val="1"/>
      <w:numFmt w:val="lowerLetter"/>
      <w:lvlText w:val="(%1)"/>
      <w:lvlJc w:val="left"/>
      <w:pPr>
        <w:ind w:left="1080"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33318DF"/>
    <w:multiLevelType w:val="multilevel"/>
    <w:tmpl w:val="05B8CDEC"/>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238D0CEF"/>
    <w:multiLevelType w:val="hybridMultilevel"/>
    <w:tmpl w:val="C6C4E1D2"/>
    <w:lvl w:ilvl="0" w:tplc="C7BE81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9D1062"/>
    <w:multiLevelType w:val="multilevel"/>
    <w:tmpl w:val="D7FEE33E"/>
    <w:lvl w:ilvl="0">
      <w:start w:val="1"/>
      <w:numFmt w:val="none"/>
      <w:isLgl/>
      <w:lvlText w:val="3."/>
      <w:lvlJc w:val="left"/>
      <w:pPr>
        <w:tabs>
          <w:tab w:val="num" w:pos="432"/>
        </w:tabs>
        <w:ind w:left="432" w:hanging="432"/>
      </w:pPr>
      <w:rPr>
        <w:rFonts w:hint="default"/>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2"/>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70949D9"/>
    <w:multiLevelType w:val="hybridMultilevel"/>
    <w:tmpl w:val="94F611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74B25B3"/>
    <w:multiLevelType w:val="hybridMultilevel"/>
    <w:tmpl w:val="5114E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8365881"/>
    <w:multiLevelType w:val="multilevel"/>
    <w:tmpl w:val="2186945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284465AB"/>
    <w:multiLevelType w:val="multilevel"/>
    <w:tmpl w:val="38EAD10A"/>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BAD4D83"/>
    <w:multiLevelType w:val="multilevel"/>
    <w:tmpl w:val="AAE6CB54"/>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C9E628C"/>
    <w:multiLevelType w:val="hybridMultilevel"/>
    <w:tmpl w:val="B9F45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CBF4824"/>
    <w:multiLevelType w:val="hybridMultilevel"/>
    <w:tmpl w:val="9850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BF5375"/>
    <w:multiLevelType w:val="singleLevel"/>
    <w:tmpl w:val="D13C6B02"/>
    <w:lvl w:ilvl="0">
      <w:numFmt w:val="bullet"/>
      <w:lvlText w:val="-"/>
      <w:lvlJc w:val="left"/>
      <w:pPr>
        <w:tabs>
          <w:tab w:val="num" w:pos="360"/>
        </w:tabs>
        <w:ind w:left="360" w:hanging="360"/>
      </w:pPr>
      <w:rPr>
        <w:rFonts w:ascii="Times New Roman" w:hAnsi="Times New Roman" w:hint="default"/>
      </w:rPr>
    </w:lvl>
  </w:abstractNum>
  <w:abstractNum w:abstractNumId="49"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0" w15:restartNumberingAfterBreak="0">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FA86A96"/>
    <w:multiLevelType w:val="hybridMultilevel"/>
    <w:tmpl w:val="7F78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FB72934"/>
    <w:multiLevelType w:val="hybridMultilevel"/>
    <w:tmpl w:val="C22CC6E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53"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32AD422B"/>
    <w:multiLevelType w:val="multilevel"/>
    <w:tmpl w:val="61CC5E38"/>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36CB4014"/>
    <w:multiLevelType w:val="hybridMultilevel"/>
    <w:tmpl w:val="E65C01F8"/>
    <w:lvl w:ilvl="0" w:tplc="ED22D2BA">
      <w:start w:val="1"/>
      <w:numFmt w:val="lowerLetter"/>
      <w:lvlText w:val="(%1)"/>
      <w:lvlJc w:val="left"/>
      <w:pPr>
        <w:ind w:left="180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3B9E6F75"/>
    <w:multiLevelType w:val="hybridMultilevel"/>
    <w:tmpl w:val="7A50AACA"/>
    <w:lvl w:ilvl="0" w:tplc="1444DAE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CC8016B"/>
    <w:multiLevelType w:val="hybridMultilevel"/>
    <w:tmpl w:val="1212885E"/>
    <w:lvl w:ilvl="0" w:tplc="1F3A593E">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65" w15:restartNumberingAfterBreak="0">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407B3C"/>
    <w:multiLevelType w:val="hybridMultilevel"/>
    <w:tmpl w:val="FC645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ED10A5F"/>
    <w:multiLevelType w:val="multilevel"/>
    <w:tmpl w:val="F38E0F00"/>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9" w15:restartNumberingAfterBreak="0">
    <w:nsid w:val="40C62511"/>
    <w:multiLevelType w:val="hybridMultilevel"/>
    <w:tmpl w:val="84D6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C86B32"/>
    <w:multiLevelType w:val="hybridMultilevel"/>
    <w:tmpl w:val="47D2BB86"/>
    <w:lvl w:ilvl="0" w:tplc="C9E4BDC6">
      <w:start w:val="1"/>
      <w:numFmt w:val="lowerLetter"/>
      <w:lvlText w:val="(%1)"/>
      <w:lvlJc w:val="left"/>
      <w:pPr>
        <w:tabs>
          <w:tab w:val="num" w:pos="5084"/>
        </w:tabs>
        <w:ind w:left="5084" w:hanging="576"/>
      </w:pPr>
      <w:rPr>
        <w:rFonts w:ascii="Times New Roman" w:hAnsi="Times New Roman"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1" w15:restartNumberingAfterBreak="0">
    <w:nsid w:val="42655374"/>
    <w:multiLevelType w:val="hybridMultilevel"/>
    <w:tmpl w:val="92309F8C"/>
    <w:lvl w:ilvl="0" w:tplc="4AAAEB46">
      <w:start w:val="30"/>
      <w:numFmt w:val="bullet"/>
      <w:lvlText w:val="-"/>
      <w:lvlJc w:val="left"/>
      <w:pPr>
        <w:ind w:left="1290" w:hanging="360"/>
      </w:pPr>
      <w:rPr>
        <w:rFonts w:ascii="Times New Roman" w:eastAsia="Times New Roman" w:hAnsi="Times New Roman" w:cs="Times New Roman"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72" w15:restartNumberingAfterBreak="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052E97"/>
    <w:multiLevelType w:val="multilevel"/>
    <w:tmpl w:val="96D4D86A"/>
    <w:lvl w:ilvl="0">
      <w:start w:val="1"/>
      <w:numFmt w:val="none"/>
      <w:isLgl/>
      <w:lvlText w:val="3."/>
      <w:lvlJc w:val="left"/>
      <w:pPr>
        <w:tabs>
          <w:tab w:val="num" w:pos="432"/>
        </w:tabs>
        <w:ind w:left="432" w:hanging="432"/>
      </w:pPr>
      <w:rPr>
        <w:b/>
        <w:bCs/>
        <w:i w:val="0"/>
        <w:iCs w:val="0"/>
        <w:sz w:val="24"/>
        <w:szCs w:val="24"/>
      </w:rPr>
    </w:lvl>
    <w:lvl w:ilvl="1">
      <w:start w:val="1"/>
      <w:numFmt w:val="decimal"/>
      <w:lvlText w:val="%13.%2"/>
      <w:lvlJc w:val="left"/>
      <w:pPr>
        <w:tabs>
          <w:tab w:val="num" w:pos="605"/>
        </w:tabs>
        <w:ind w:left="605" w:hanging="605"/>
      </w:pPr>
      <w:rPr>
        <w:rFonts w:ascii="Times New Roman" w:hAnsi="Times New Roman" w:cs="Times New Roman" w:hint="default"/>
        <w:b w:val="0"/>
        <w:bCs w:val="0"/>
        <w:i w:val="0"/>
        <w:iCs w:val="0"/>
        <w:sz w:val="24"/>
        <w:szCs w:val="24"/>
      </w:rPr>
    </w:lvl>
    <w:lvl w:ilvl="2">
      <w:start w:val="1"/>
      <w:numFmt w:val="lowerLetter"/>
      <w:lvlText w:val="(%3)"/>
      <w:lvlJc w:val="left"/>
      <w:pPr>
        <w:tabs>
          <w:tab w:val="num" w:pos="1152"/>
        </w:tabs>
        <w:ind w:left="1152" w:hanging="576"/>
      </w:pPr>
      <w:rPr>
        <w:rFonts w:ascii="Times New Roman" w:hAnsi="Times New Roman" w:cs="Times New Roman" w:hint="default"/>
        <w:b w:val="0"/>
        <w:bCs w:val="0"/>
        <w:i w:val="0"/>
        <w:iCs w:val="0"/>
        <w:sz w:val="24"/>
        <w:szCs w:val="24"/>
      </w:rPr>
    </w:lvl>
    <w:lvl w:ilvl="3">
      <w:start w:val="1"/>
      <w:numFmt w:val="lowerRoman"/>
      <w:lvlText w:val="(%4)"/>
      <w:lvlJc w:val="left"/>
      <w:pPr>
        <w:tabs>
          <w:tab w:val="num" w:pos="1901"/>
        </w:tabs>
        <w:ind w:left="1512" w:hanging="331"/>
      </w:pPr>
      <w:rPr>
        <w:rFonts w:ascii="Times New Roman" w:hAnsi="Times New Roman" w:cs="Times New Roman" w:hint="default"/>
        <w:b w:val="0"/>
        <w:bCs w:val="0"/>
        <w:i w:val="0"/>
        <w:iCs w:val="0"/>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444A7F3B"/>
    <w:multiLevelType w:val="hybridMultilevel"/>
    <w:tmpl w:val="B0DEBBAE"/>
    <w:lvl w:ilvl="0" w:tplc="7618DDE4">
      <w:start w:val="1"/>
      <w:numFmt w:val="lowerLetter"/>
      <w:lvlText w:val="(%1)"/>
      <w:lvlJc w:val="left"/>
      <w:pPr>
        <w:ind w:left="1296" w:hanging="360"/>
      </w:pPr>
      <w:rPr>
        <w:rFonts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48290EB4"/>
    <w:multiLevelType w:val="hybridMultilevel"/>
    <w:tmpl w:val="7D6AA800"/>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8F94F1D"/>
    <w:multiLevelType w:val="hybridMultilevel"/>
    <w:tmpl w:val="9352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805290"/>
    <w:multiLevelType w:val="hybridMultilevel"/>
    <w:tmpl w:val="F434063A"/>
    <w:lvl w:ilvl="0" w:tplc="1DD26B1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BFF44AD"/>
    <w:multiLevelType w:val="hybridMultilevel"/>
    <w:tmpl w:val="3A7884E4"/>
    <w:lvl w:ilvl="0" w:tplc="0444F9BC">
      <w:start w:val="1"/>
      <w:numFmt w:val="bullet"/>
      <w:pStyle w:val="Bulletedlist1"/>
      <w:lvlText w:val=""/>
      <w:lvlJc w:val="left"/>
      <w:pPr>
        <w:tabs>
          <w:tab w:val="num" w:pos="360"/>
        </w:tabs>
        <w:ind w:left="360" w:hanging="360"/>
      </w:pPr>
      <w:rPr>
        <w:rFonts w:ascii="Symbol" w:hAnsi="Symbol" w:hint="default"/>
      </w:rPr>
    </w:lvl>
    <w:lvl w:ilvl="1" w:tplc="729091BA">
      <w:start w:val="1"/>
      <w:numFmt w:val="lowerLetter"/>
      <w:lvlText w:val="%2)"/>
      <w:lvlJc w:val="left"/>
      <w:pPr>
        <w:tabs>
          <w:tab w:val="num" w:pos="1080"/>
        </w:tabs>
        <w:ind w:left="1080" w:hanging="360"/>
      </w:pPr>
      <w:rPr>
        <w:rFonts w:hint="default"/>
      </w:rPr>
    </w:lvl>
    <w:lvl w:ilvl="2" w:tplc="93D2503E">
      <w:numFmt w:val="bullet"/>
      <w:lvlText w:val="•"/>
      <w:lvlJc w:val="left"/>
      <w:pPr>
        <w:ind w:left="1980" w:hanging="360"/>
      </w:pPr>
      <w:rPr>
        <w:rFonts w:ascii="Segoe UI" w:eastAsia="Times New Roman" w:hAnsi="Segoe UI" w:cs="Segoe UI"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4C714D9D"/>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4E8D31DB"/>
    <w:multiLevelType w:val="hybridMultilevel"/>
    <w:tmpl w:val="BC463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5" w15:restartNumberingAfterBreak="0">
    <w:nsid w:val="50E777C3"/>
    <w:multiLevelType w:val="hybridMultilevel"/>
    <w:tmpl w:val="59D4866A"/>
    <w:lvl w:ilvl="0" w:tplc="A5566D20">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86" w15:restartNumberingAfterBreak="0">
    <w:nsid w:val="51561C63"/>
    <w:multiLevelType w:val="hybridMultilevel"/>
    <w:tmpl w:val="E03CDB1E"/>
    <w:lvl w:ilvl="0" w:tplc="F646860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15:restartNumberingAfterBreak="0">
    <w:nsid w:val="52346E8F"/>
    <w:multiLevelType w:val="hybridMultilevel"/>
    <w:tmpl w:val="53881D2A"/>
    <w:lvl w:ilvl="0" w:tplc="45206266">
      <w:start w:val="1"/>
      <w:numFmt w:val="upperLetter"/>
      <w:lvlText w:val="%1."/>
      <w:lvlJc w:val="center"/>
      <w:pPr>
        <w:ind w:left="1008" w:hanging="360"/>
      </w:pPr>
      <w:rPr>
        <w:rFonts w:ascii="Times New Roman" w:hAnsi="Times New Roman" w:hint="default"/>
        <w:b/>
        <w:i w:val="0"/>
        <w:sz w:val="28"/>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8" w15:restartNumberingAfterBreak="0">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3941C5B"/>
    <w:multiLevelType w:val="hybridMultilevel"/>
    <w:tmpl w:val="2AB255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2" w15:restartNumberingAfterBreak="0">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53A47E5"/>
    <w:multiLevelType w:val="multilevel"/>
    <w:tmpl w:val="49D83F16"/>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5C0748EF"/>
    <w:multiLevelType w:val="multilevel"/>
    <w:tmpl w:val="E98C1C4E"/>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CD072D6"/>
    <w:multiLevelType w:val="multilevel"/>
    <w:tmpl w:val="C868B28E"/>
    <w:lvl w:ilvl="0">
      <w:start w:val="1"/>
      <w:numFmt w:val="decimal"/>
      <w:pStyle w:val="Section1-Clauses"/>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98" w15:restartNumberingAfterBreak="0">
    <w:nsid w:val="5DDB66C5"/>
    <w:multiLevelType w:val="multilevel"/>
    <w:tmpl w:val="3FC02A9C"/>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E6646E0"/>
    <w:multiLevelType w:val="hybridMultilevel"/>
    <w:tmpl w:val="75969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EF65C64"/>
    <w:multiLevelType w:val="multilevel"/>
    <w:tmpl w:val="E8640400"/>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15:restartNumberingAfterBreak="0">
    <w:nsid w:val="5F050E8F"/>
    <w:multiLevelType w:val="hybridMultilevel"/>
    <w:tmpl w:val="3CE21E82"/>
    <w:lvl w:ilvl="0" w:tplc="FF1C6F8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04" w15:restartNumberingAfterBreak="0">
    <w:nsid w:val="62D37941"/>
    <w:multiLevelType w:val="hybridMultilevel"/>
    <w:tmpl w:val="1466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640A26E1"/>
    <w:multiLevelType w:val="hybridMultilevel"/>
    <w:tmpl w:val="57AAA842"/>
    <w:lvl w:ilvl="0" w:tplc="7AEC4AA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6A325935"/>
    <w:multiLevelType w:val="hybridMultilevel"/>
    <w:tmpl w:val="1950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6AC712B4"/>
    <w:multiLevelType w:val="multilevel"/>
    <w:tmpl w:val="7A882E1C"/>
    <w:lvl w:ilvl="0">
      <w:start w:val="3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6E101883"/>
    <w:multiLevelType w:val="hybridMultilevel"/>
    <w:tmpl w:val="3BF8016C"/>
    <w:lvl w:ilvl="0" w:tplc="51384DEA">
      <w:start w:val="1"/>
      <w:numFmt w:val="lowerLetter"/>
      <w:lvlText w:val="(%1)"/>
      <w:lvlJc w:val="left"/>
      <w:pPr>
        <w:ind w:left="637"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17" w15:restartNumberingAfterBreak="0">
    <w:nsid w:val="6F113190"/>
    <w:multiLevelType w:val="hybridMultilevel"/>
    <w:tmpl w:val="58CCE6BE"/>
    <w:lvl w:ilvl="0" w:tplc="CA56C274">
      <w:start w:val="1"/>
      <w:numFmt w:val="lowerRoman"/>
      <w:lvlText w:val="(%1)"/>
      <w:lvlJc w:val="left"/>
      <w:pPr>
        <w:ind w:left="2160" w:hanging="360"/>
      </w:pPr>
      <w:rPr>
        <w:rFonts w:hint="default"/>
        <w:b w:val="0"/>
        <w:i w:val="0"/>
        <w:color w:val="auto"/>
        <w:sz w:val="22"/>
        <w:szCs w:val="22"/>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15:restartNumberingAfterBreak="0">
    <w:nsid w:val="73BB1C8D"/>
    <w:multiLevelType w:val="hybridMultilevel"/>
    <w:tmpl w:val="D02230EE"/>
    <w:lvl w:ilvl="0" w:tplc="EB1893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42320CC"/>
    <w:multiLevelType w:val="hybridMultilevel"/>
    <w:tmpl w:val="56962E56"/>
    <w:lvl w:ilvl="0" w:tplc="FE0EEE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48A153D"/>
    <w:multiLevelType w:val="hybridMultilevel"/>
    <w:tmpl w:val="D58A9468"/>
    <w:lvl w:ilvl="0" w:tplc="C6EAA568">
      <w:start w:val="1"/>
      <w:numFmt w:val="upperLetter"/>
      <w:lvlText w:val="%1."/>
      <w:lvlJc w:val="left"/>
      <w:pPr>
        <w:ind w:left="3762" w:hanging="360"/>
      </w:pPr>
      <w:rPr>
        <w:rFonts w:ascii="Times New Roman Bold" w:hAnsi="Times New Roman Bold" w:cs="Times New Roman" w:hint="default"/>
        <w:b/>
        <w:i w:val="0"/>
        <w:color w:val="auto"/>
        <w:u w:val="none"/>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124" w15:restartNumberingAfterBreak="0">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789B361B"/>
    <w:multiLevelType w:val="hybridMultilevel"/>
    <w:tmpl w:val="75B05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7A2B252A"/>
    <w:multiLevelType w:val="hybridMultilevel"/>
    <w:tmpl w:val="050CEEDE"/>
    <w:lvl w:ilvl="0" w:tplc="D0223C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D48118D"/>
    <w:multiLevelType w:val="hybridMultilevel"/>
    <w:tmpl w:val="11262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DF86B18"/>
    <w:multiLevelType w:val="hybridMultilevel"/>
    <w:tmpl w:val="C77C5D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FF40A95"/>
    <w:multiLevelType w:val="hybridMultilevel"/>
    <w:tmpl w:val="8C54F070"/>
    <w:lvl w:ilvl="0" w:tplc="898C2F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84"/>
  </w:num>
  <w:num w:numId="3">
    <w:abstractNumId w:val="85"/>
  </w:num>
  <w:num w:numId="4">
    <w:abstractNumId w:val="0"/>
  </w:num>
  <w:num w:numId="5">
    <w:abstractNumId w:val="49"/>
  </w:num>
  <w:num w:numId="6">
    <w:abstractNumId w:val="64"/>
  </w:num>
  <w:num w:numId="7">
    <w:abstractNumId w:val="70"/>
  </w:num>
  <w:num w:numId="8">
    <w:abstractNumId w:val="28"/>
  </w:num>
  <w:num w:numId="9">
    <w:abstractNumId w:val="102"/>
  </w:num>
  <w:num w:numId="10">
    <w:abstractNumId w:val="91"/>
  </w:num>
  <w:num w:numId="11">
    <w:abstractNumId w:val="113"/>
  </w:num>
  <w:num w:numId="12">
    <w:abstractNumId w:val="122"/>
  </w:num>
  <w:num w:numId="13">
    <w:abstractNumId w:val="123"/>
  </w:num>
  <w:num w:numId="14">
    <w:abstractNumId w:val="57"/>
  </w:num>
  <w:num w:numId="15">
    <w:abstractNumId w:val="117"/>
  </w:num>
  <w:num w:numId="16">
    <w:abstractNumId w:val="13"/>
  </w:num>
  <w:num w:numId="17">
    <w:abstractNumId w:val="31"/>
  </w:num>
  <w:num w:numId="18">
    <w:abstractNumId w:val="95"/>
  </w:num>
  <w:num w:numId="19">
    <w:abstractNumId w:val="115"/>
  </w:num>
  <w:num w:numId="20">
    <w:abstractNumId w:val="82"/>
  </w:num>
  <w:num w:numId="21">
    <w:abstractNumId w:val="25"/>
  </w:num>
  <w:num w:numId="22">
    <w:abstractNumId w:val="6"/>
  </w:num>
  <w:num w:numId="23">
    <w:abstractNumId w:val="72"/>
  </w:num>
  <w:num w:numId="24">
    <w:abstractNumId w:val="45"/>
  </w:num>
  <w:num w:numId="25">
    <w:abstractNumId w:val="74"/>
  </w:num>
  <w:num w:numId="26">
    <w:abstractNumId w:val="98"/>
  </w:num>
  <w:num w:numId="27">
    <w:abstractNumId w:val="134"/>
  </w:num>
  <w:num w:numId="28">
    <w:abstractNumId w:val="92"/>
  </w:num>
  <w:num w:numId="29">
    <w:abstractNumId w:val="50"/>
  </w:num>
  <w:num w:numId="30">
    <w:abstractNumId w:val="7"/>
  </w:num>
  <w:num w:numId="31">
    <w:abstractNumId w:val="56"/>
  </w:num>
  <w:num w:numId="32">
    <w:abstractNumId w:val="41"/>
  </w:num>
  <w:num w:numId="33">
    <w:abstractNumId w:val="107"/>
  </w:num>
  <w:num w:numId="34">
    <w:abstractNumId w:val="17"/>
  </w:num>
  <w:num w:numId="35">
    <w:abstractNumId w:val="10"/>
  </w:num>
  <w:num w:numId="36">
    <w:abstractNumId w:val="18"/>
  </w:num>
  <w:num w:numId="37">
    <w:abstractNumId w:val="77"/>
  </w:num>
  <w:num w:numId="38">
    <w:abstractNumId w:val="111"/>
  </w:num>
  <w:num w:numId="39">
    <w:abstractNumId w:val="75"/>
  </w:num>
  <w:num w:numId="40">
    <w:abstractNumId w:val="118"/>
  </w:num>
  <w:num w:numId="41">
    <w:abstractNumId w:val="59"/>
  </w:num>
  <w:num w:numId="42">
    <w:abstractNumId w:val="109"/>
  </w:num>
  <w:num w:numId="43">
    <w:abstractNumId w:val="65"/>
  </w:num>
  <w:num w:numId="44">
    <w:abstractNumId w:val="54"/>
  </w:num>
  <w:num w:numId="45">
    <w:abstractNumId w:val="124"/>
  </w:num>
  <w:num w:numId="46">
    <w:abstractNumId w:val="96"/>
  </w:num>
  <w:num w:numId="47">
    <w:abstractNumId w:val="131"/>
  </w:num>
  <w:num w:numId="48">
    <w:abstractNumId w:val="55"/>
  </w:num>
  <w:num w:numId="49">
    <w:abstractNumId w:val="129"/>
  </w:num>
  <w:num w:numId="50">
    <w:abstractNumId w:val="108"/>
  </w:num>
  <w:num w:numId="51">
    <w:abstractNumId w:val="110"/>
  </w:num>
  <w:num w:numId="52">
    <w:abstractNumId w:val="37"/>
  </w:num>
  <w:num w:numId="53">
    <w:abstractNumId w:val="90"/>
  </w:num>
  <w:num w:numId="54">
    <w:abstractNumId w:val="88"/>
  </w:num>
  <w:num w:numId="55">
    <w:abstractNumId w:val="9"/>
  </w:num>
  <w:num w:numId="56">
    <w:abstractNumId w:val="127"/>
  </w:num>
  <w:num w:numId="57">
    <w:abstractNumId w:val="114"/>
  </w:num>
  <w:num w:numId="58">
    <w:abstractNumId w:val="133"/>
  </w:num>
  <w:num w:numId="59">
    <w:abstractNumId w:val="42"/>
  </w:num>
  <w:num w:numId="60">
    <w:abstractNumId w:val="61"/>
  </w:num>
  <w:num w:numId="61">
    <w:abstractNumId w:val="94"/>
  </w:num>
  <w:num w:numId="62">
    <w:abstractNumId w:val="81"/>
  </w:num>
  <w:num w:numId="63">
    <w:abstractNumId w:val="116"/>
  </w:num>
  <w:num w:numId="64">
    <w:abstractNumId w:val="60"/>
  </w:num>
  <w:num w:numId="65">
    <w:abstractNumId w:val="62"/>
  </w:num>
  <w:num w:numId="66">
    <w:abstractNumId w:val="43"/>
  </w:num>
  <w:num w:numId="67">
    <w:abstractNumId w:val="20"/>
  </w:num>
  <w:num w:numId="68">
    <w:abstractNumId w:val="16"/>
  </w:num>
  <w:num w:numId="69">
    <w:abstractNumId w:val="95"/>
    <w:lvlOverride w:ilvl="0">
      <w:startOverride w:val="1"/>
    </w:lvlOverride>
    <w:lvlOverride w:ilvl="1">
      <w:startOverride w:val="2"/>
    </w:lvlOverride>
  </w:num>
  <w:num w:numId="70">
    <w:abstractNumId w:val="93"/>
  </w:num>
  <w:num w:numId="71">
    <w:abstractNumId w:val="95"/>
    <w:lvlOverride w:ilvl="0">
      <w:startOverride w:val="7"/>
    </w:lvlOverride>
    <w:lvlOverride w:ilvl="1">
      <w:startOverride w:val="2"/>
    </w:lvlOverride>
  </w:num>
  <w:num w:numId="72">
    <w:abstractNumId w:val="80"/>
  </w:num>
  <w:num w:numId="73">
    <w:abstractNumId w:val="83"/>
  </w:num>
  <w:num w:numId="74">
    <w:abstractNumId w:val="128"/>
  </w:num>
  <w:num w:numId="75">
    <w:abstractNumId w:val="76"/>
    <w:lvlOverride w:ilvl="0">
      <w:startOverride w:val="1"/>
    </w:lvlOverride>
    <w:lvlOverride w:ilvl="1"/>
    <w:lvlOverride w:ilvl="2"/>
    <w:lvlOverride w:ilvl="3"/>
    <w:lvlOverride w:ilvl="4"/>
    <w:lvlOverride w:ilvl="5"/>
    <w:lvlOverride w:ilvl="6"/>
    <w:lvlOverride w:ilvl="7"/>
    <w:lvlOverride w:ilvl="8"/>
  </w:num>
  <w:num w:numId="76">
    <w:abstractNumId w:val="120"/>
  </w:num>
  <w:num w:numId="77">
    <w:abstractNumId w:val="14"/>
  </w:num>
  <w:num w:numId="78">
    <w:abstractNumId w:val="32"/>
  </w:num>
  <w:num w:numId="79">
    <w:abstractNumId w:val="22"/>
  </w:num>
  <w:num w:numId="80">
    <w:abstractNumId w:val="3"/>
  </w:num>
  <w:num w:numId="81">
    <w:abstractNumId w:val="47"/>
  </w:num>
  <w:num w:numId="82">
    <w:abstractNumId w:val="29"/>
  </w:num>
  <w:num w:numId="83">
    <w:abstractNumId w:val="29"/>
    <w:lvlOverride w:ilvl="0">
      <w:startOverride w:val="1"/>
    </w:lvlOverride>
  </w:num>
  <w:num w:numId="84">
    <w:abstractNumId w:val="11"/>
  </w:num>
  <w:num w:numId="85">
    <w:abstractNumId w:val="51"/>
  </w:num>
  <w:num w:numId="86">
    <w:abstractNumId w:val="27"/>
  </w:num>
  <w:num w:numId="87">
    <w:abstractNumId w:val="99"/>
  </w:num>
  <w:num w:numId="88">
    <w:abstractNumId w:val="104"/>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6"/>
  </w:num>
  <w:num w:numId="91">
    <w:abstractNumId w:val="21"/>
  </w:num>
  <w:num w:numId="92">
    <w:abstractNumId w:val="125"/>
  </w:num>
  <w:num w:numId="93">
    <w:abstractNumId w:val="49"/>
    <w:lvlOverride w:ilvl="0">
      <w:startOverride w:val="1"/>
    </w:lvlOverride>
  </w:num>
  <w:num w:numId="9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8"/>
  </w:num>
  <w:num w:numId="96">
    <w:abstractNumId w:val="53"/>
  </w:num>
  <w:num w:numId="97">
    <w:abstractNumId w:val="97"/>
  </w:num>
  <w:num w:numId="98">
    <w:abstractNumId w:val="103"/>
  </w:num>
  <w:num w:numId="99">
    <w:abstractNumId w:val="105"/>
  </w:num>
  <w:num w:numId="100">
    <w:abstractNumId w:val="87"/>
  </w:num>
  <w:num w:numId="101">
    <w:abstractNumId w:val="49"/>
    <w:lvlOverride w:ilvl="0">
      <w:startOverride w:val="1"/>
    </w:lvlOverride>
  </w:num>
  <w:num w:numId="102">
    <w:abstractNumId w:val="78"/>
  </w:num>
  <w:num w:numId="103">
    <w:abstractNumId w:val="39"/>
  </w:num>
  <w:num w:numId="104">
    <w:abstractNumId w:val="48"/>
  </w:num>
  <w:num w:numId="105">
    <w:abstractNumId w:val="3"/>
    <w:lvlOverride w:ilvl="0">
      <w:startOverride w:val="1"/>
    </w:lvlOverride>
  </w:num>
  <w:num w:numId="106">
    <w:abstractNumId w:val="29"/>
    <w:lvlOverride w:ilvl="0">
      <w:startOverride w:val="1"/>
    </w:lvlOverride>
  </w:num>
  <w:num w:numId="107">
    <w:abstractNumId w:val="29"/>
    <w:lvlOverride w:ilvl="0">
      <w:startOverride w:val="1"/>
    </w:lvlOverride>
  </w:num>
  <w:num w:numId="108">
    <w:abstractNumId w:val="29"/>
    <w:lvlOverride w:ilvl="0">
      <w:startOverride w:val="1"/>
    </w:lvlOverride>
  </w:num>
  <w:num w:numId="109">
    <w:abstractNumId w:val="4"/>
  </w:num>
  <w:num w:numId="110">
    <w:abstractNumId w:val="26"/>
  </w:num>
  <w:num w:numId="111">
    <w:abstractNumId w:val="24"/>
  </w:num>
  <w:num w:numId="112">
    <w:abstractNumId w:val="71"/>
  </w:num>
  <w:num w:numId="113">
    <w:abstractNumId w:val="19"/>
  </w:num>
  <w:num w:numId="114">
    <w:abstractNumId w:val="76"/>
  </w:num>
  <w:num w:numId="115">
    <w:abstractNumId w:val="2"/>
  </w:num>
  <w:num w:numId="116">
    <w:abstractNumId w:val="69"/>
  </w:num>
  <w:num w:numId="117">
    <w:abstractNumId w:val="44"/>
  </w:num>
  <w:num w:numId="118">
    <w:abstractNumId w:val="5"/>
  </w:num>
  <w:num w:numId="119">
    <w:abstractNumId w:val="86"/>
  </w:num>
  <w:num w:numId="120">
    <w:abstractNumId w:val="67"/>
  </w:num>
  <w:num w:numId="121">
    <w:abstractNumId w:val="132"/>
  </w:num>
  <w:num w:numId="122">
    <w:abstractNumId w:val="30"/>
  </w:num>
  <w:num w:numId="123">
    <w:abstractNumId w:val="79"/>
  </w:num>
  <w:num w:numId="124">
    <w:abstractNumId w:val="8"/>
  </w:num>
  <w:num w:numId="125">
    <w:abstractNumId w:val="106"/>
  </w:num>
  <w:num w:numId="126">
    <w:abstractNumId w:val="89"/>
  </w:num>
  <w:num w:numId="127">
    <w:abstractNumId w:val="46"/>
  </w:num>
  <w:num w:numId="128">
    <w:abstractNumId w:val="112"/>
  </w:num>
  <w:num w:numId="129">
    <w:abstractNumId w:val="23"/>
  </w:num>
  <w:num w:numId="130">
    <w:abstractNumId w:val="52"/>
  </w:num>
  <w:num w:numId="131">
    <w:abstractNumId w:val="130"/>
  </w:num>
  <w:num w:numId="132">
    <w:abstractNumId w:val="36"/>
  </w:num>
  <w:num w:numId="133">
    <w:abstractNumId w:val="1"/>
  </w:num>
  <w:num w:numId="134">
    <w:abstractNumId w:val="63"/>
  </w:num>
  <w:num w:numId="135">
    <w:abstractNumId w:val="38"/>
  </w:num>
  <w:num w:numId="136">
    <w:abstractNumId w:val="126"/>
  </w:num>
  <w:num w:numId="137">
    <w:abstractNumId w:val="101"/>
  </w:num>
  <w:num w:numId="138">
    <w:abstractNumId w:val="34"/>
  </w:num>
  <w:num w:numId="139">
    <w:abstractNumId w:val="121"/>
  </w:num>
  <w:num w:numId="140">
    <w:abstractNumId w:val="135"/>
  </w:num>
  <w:num w:numId="141">
    <w:abstractNumId w:val="121"/>
    <w:lvlOverride w:ilvl="0">
      <w:startOverride w:val="1"/>
    </w:lvlOverride>
  </w:num>
  <w:num w:numId="142">
    <w:abstractNumId w:val="15"/>
  </w:num>
  <w:num w:numId="143">
    <w:abstractNumId w:val="73"/>
  </w:num>
  <w:num w:numId="144">
    <w:abstractNumId w:val="95"/>
    <w:lvlOverride w:ilvl="0">
      <w:startOverride w:val="3"/>
    </w:lvlOverride>
    <w:lvlOverride w:ilvl="1">
      <w:startOverride w:val="2"/>
    </w:lvlOverride>
  </w:num>
  <w:num w:numId="145">
    <w:abstractNumId w:val="119"/>
  </w:num>
  <w:num w:numId="146">
    <w:abstractNumId w:val="100"/>
  </w:num>
  <w:num w:numId="147">
    <w:abstractNumId w:val="40"/>
  </w:num>
  <w:num w:numId="148">
    <w:abstractNumId w:val="33"/>
  </w:num>
  <w:num w:numId="149">
    <w:abstractNumId w:val="3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pt-P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808"/>
    <w:rsid w:val="000004F0"/>
    <w:rsid w:val="0000066F"/>
    <w:rsid w:val="000006D2"/>
    <w:rsid w:val="00000FDA"/>
    <w:rsid w:val="00001448"/>
    <w:rsid w:val="000024E6"/>
    <w:rsid w:val="000035E4"/>
    <w:rsid w:val="0000360E"/>
    <w:rsid w:val="00004FBA"/>
    <w:rsid w:val="00005B5E"/>
    <w:rsid w:val="00005D6C"/>
    <w:rsid w:val="00006128"/>
    <w:rsid w:val="0000626A"/>
    <w:rsid w:val="00006413"/>
    <w:rsid w:val="00007ED2"/>
    <w:rsid w:val="000104FA"/>
    <w:rsid w:val="00011429"/>
    <w:rsid w:val="00013AB1"/>
    <w:rsid w:val="00013D75"/>
    <w:rsid w:val="0001472D"/>
    <w:rsid w:val="00015035"/>
    <w:rsid w:val="00016EDF"/>
    <w:rsid w:val="00017B16"/>
    <w:rsid w:val="000203F3"/>
    <w:rsid w:val="00020C8F"/>
    <w:rsid w:val="000211BA"/>
    <w:rsid w:val="000213B3"/>
    <w:rsid w:val="0002306A"/>
    <w:rsid w:val="00023678"/>
    <w:rsid w:val="00024302"/>
    <w:rsid w:val="00024F54"/>
    <w:rsid w:val="0002556E"/>
    <w:rsid w:val="0002562E"/>
    <w:rsid w:val="00025D68"/>
    <w:rsid w:val="000266C2"/>
    <w:rsid w:val="00026A52"/>
    <w:rsid w:val="00026D7F"/>
    <w:rsid w:val="00027898"/>
    <w:rsid w:val="00030393"/>
    <w:rsid w:val="00030435"/>
    <w:rsid w:val="0003133D"/>
    <w:rsid w:val="00031533"/>
    <w:rsid w:val="000315EB"/>
    <w:rsid w:val="00031EB6"/>
    <w:rsid w:val="00031EEF"/>
    <w:rsid w:val="000335C6"/>
    <w:rsid w:val="00034B76"/>
    <w:rsid w:val="00034D2C"/>
    <w:rsid w:val="0003555B"/>
    <w:rsid w:val="00035BFB"/>
    <w:rsid w:val="000367FA"/>
    <w:rsid w:val="00036DEF"/>
    <w:rsid w:val="00036F40"/>
    <w:rsid w:val="000372A3"/>
    <w:rsid w:val="000372B8"/>
    <w:rsid w:val="00041CF4"/>
    <w:rsid w:val="0004244B"/>
    <w:rsid w:val="00042A3E"/>
    <w:rsid w:val="00042F02"/>
    <w:rsid w:val="00043A9D"/>
    <w:rsid w:val="00045C16"/>
    <w:rsid w:val="00046456"/>
    <w:rsid w:val="00046476"/>
    <w:rsid w:val="000473E8"/>
    <w:rsid w:val="000475B5"/>
    <w:rsid w:val="00047987"/>
    <w:rsid w:val="000507D3"/>
    <w:rsid w:val="00051ED0"/>
    <w:rsid w:val="00052BB5"/>
    <w:rsid w:val="0005406D"/>
    <w:rsid w:val="0005489B"/>
    <w:rsid w:val="00054923"/>
    <w:rsid w:val="0005611C"/>
    <w:rsid w:val="00056254"/>
    <w:rsid w:val="0005668F"/>
    <w:rsid w:val="000577DF"/>
    <w:rsid w:val="00057839"/>
    <w:rsid w:val="00057FD1"/>
    <w:rsid w:val="000606BA"/>
    <w:rsid w:val="00060C94"/>
    <w:rsid w:val="00062930"/>
    <w:rsid w:val="00062F8E"/>
    <w:rsid w:val="0006305D"/>
    <w:rsid w:val="00063804"/>
    <w:rsid w:val="00064B17"/>
    <w:rsid w:val="00065920"/>
    <w:rsid w:val="00066E8D"/>
    <w:rsid w:val="00067689"/>
    <w:rsid w:val="00070670"/>
    <w:rsid w:val="000740AD"/>
    <w:rsid w:val="000755B7"/>
    <w:rsid w:val="000764BD"/>
    <w:rsid w:val="00076F3C"/>
    <w:rsid w:val="000771E2"/>
    <w:rsid w:val="00080AD5"/>
    <w:rsid w:val="00080BC9"/>
    <w:rsid w:val="0008214D"/>
    <w:rsid w:val="00082830"/>
    <w:rsid w:val="0008294F"/>
    <w:rsid w:val="00082B7A"/>
    <w:rsid w:val="00083945"/>
    <w:rsid w:val="00084089"/>
    <w:rsid w:val="00084C57"/>
    <w:rsid w:val="000850D4"/>
    <w:rsid w:val="000861D2"/>
    <w:rsid w:val="0009020B"/>
    <w:rsid w:val="000909C3"/>
    <w:rsid w:val="0009198C"/>
    <w:rsid w:val="0009261D"/>
    <w:rsid w:val="00092C05"/>
    <w:rsid w:val="00092FF4"/>
    <w:rsid w:val="00093209"/>
    <w:rsid w:val="00093A3B"/>
    <w:rsid w:val="000948A4"/>
    <w:rsid w:val="0009510B"/>
    <w:rsid w:val="0009678C"/>
    <w:rsid w:val="00097102"/>
    <w:rsid w:val="00097152"/>
    <w:rsid w:val="00097AD5"/>
    <w:rsid w:val="000A0013"/>
    <w:rsid w:val="000A056E"/>
    <w:rsid w:val="000A2CCB"/>
    <w:rsid w:val="000A4766"/>
    <w:rsid w:val="000A5904"/>
    <w:rsid w:val="000A605F"/>
    <w:rsid w:val="000A6C13"/>
    <w:rsid w:val="000A7462"/>
    <w:rsid w:val="000B11C0"/>
    <w:rsid w:val="000B1937"/>
    <w:rsid w:val="000B28A2"/>
    <w:rsid w:val="000B2A34"/>
    <w:rsid w:val="000B4853"/>
    <w:rsid w:val="000B58CE"/>
    <w:rsid w:val="000B60E9"/>
    <w:rsid w:val="000B7BB4"/>
    <w:rsid w:val="000C0ED6"/>
    <w:rsid w:val="000C1FB4"/>
    <w:rsid w:val="000C356A"/>
    <w:rsid w:val="000C4315"/>
    <w:rsid w:val="000C4854"/>
    <w:rsid w:val="000C48A1"/>
    <w:rsid w:val="000C4CFB"/>
    <w:rsid w:val="000C4E41"/>
    <w:rsid w:val="000C4E6C"/>
    <w:rsid w:val="000C649C"/>
    <w:rsid w:val="000D0434"/>
    <w:rsid w:val="000D0F4C"/>
    <w:rsid w:val="000D129B"/>
    <w:rsid w:val="000D1A7E"/>
    <w:rsid w:val="000D2824"/>
    <w:rsid w:val="000D2EA1"/>
    <w:rsid w:val="000D30BC"/>
    <w:rsid w:val="000D53D5"/>
    <w:rsid w:val="000D54DC"/>
    <w:rsid w:val="000D5833"/>
    <w:rsid w:val="000D59EC"/>
    <w:rsid w:val="000E022A"/>
    <w:rsid w:val="000E035D"/>
    <w:rsid w:val="000E0645"/>
    <w:rsid w:val="000E08F0"/>
    <w:rsid w:val="000E0D94"/>
    <w:rsid w:val="000E141B"/>
    <w:rsid w:val="000E14C3"/>
    <w:rsid w:val="000E16E3"/>
    <w:rsid w:val="000E2422"/>
    <w:rsid w:val="000E5728"/>
    <w:rsid w:val="000E5F5F"/>
    <w:rsid w:val="000E62B5"/>
    <w:rsid w:val="000E65D1"/>
    <w:rsid w:val="000E7379"/>
    <w:rsid w:val="000F0B36"/>
    <w:rsid w:val="000F0E81"/>
    <w:rsid w:val="000F1AEC"/>
    <w:rsid w:val="000F1E55"/>
    <w:rsid w:val="000F2171"/>
    <w:rsid w:val="000F261E"/>
    <w:rsid w:val="000F2C7F"/>
    <w:rsid w:val="000F316E"/>
    <w:rsid w:val="000F36AB"/>
    <w:rsid w:val="000F3808"/>
    <w:rsid w:val="000F4672"/>
    <w:rsid w:val="000F4B6C"/>
    <w:rsid w:val="000F4D58"/>
    <w:rsid w:val="000F4F40"/>
    <w:rsid w:val="000F5D64"/>
    <w:rsid w:val="000F68FB"/>
    <w:rsid w:val="000F717D"/>
    <w:rsid w:val="000F7406"/>
    <w:rsid w:val="00100B51"/>
    <w:rsid w:val="00100BEA"/>
    <w:rsid w:val="00100FB6"/>
    <w:rsid w:val="0010126E"/>
    <w:rsid w:val="00101427"/>
    <w:rsid w:val="001024EC"/>
    <w:rsid w:val="001028ED"/>
    <w:rsid w:val="00102979"/>
    <w:rsid w:val="00103B1B"/>
    <w:rsid w:val="00103E99"/>
    <w:rsid w:val="00103ED3"/>
    <w:rsid w:val="00104FBE"/>
    <w:rsid w:val="001060B5"/>
    <w:rsid w:val="001065EC"/>
    <w:rsid w:val="00106605"/>
    <w:rsid w:val="00107329"/>
    <w:rsid w:val="00107352"/>
    <w:rsid w:val="001077CC"/>
    <w:rsid w:val="0011116A"/>
    <w:rsid w:val="00112A9C"/>
    <w:rsid w:val="001142B8"/>
    <w:rsid w:val="001142F0"/>
    <w:rsid w:val="0011463E"/>
    <w:rsid w:val="00115228"/>
    <w:rsid w:val="00115289"/>
    <w:rsid w:val="00116C14"/>
    <w:rsid w:val="00116E34"/>
    <w:rsid w:val="001178CB"/>
    <w:rsid w:val="00117D2E"/>
    <w:rsid w:val="00120D87"/>
    <w:rsid w:val="001214E1"/>
    <w:rsid w:val="001223B6"/>
    <w:rsid w:val="0012326F"/>
    <w:rsid w:val="00123634"/>
    <w:rsid w:val="00123FED"/>
    <w:rsid w:val="00126541"/>
    <w:rsid w:val="00126842"/>
    <w:rsid w:val="00127706"/>
    <w:rsid w:val="00127756"/>
    <w:rsid w:val="001278E0"/>
    <w:rsid w:val="00131ED5"/>
    <w:rsid w:val="00132100"/>
    <w:rsid w:val="00132337"/>
    <w:rsid w:val="001324A2"/>
    <w:rsid w:val="00132730"/>
    <w:rsid w:val="00132CDD"/>
    <w:rsid w:val="00135BC6"/>
    <w:rsid w:val="00135F16"/>
    <w:rsid w:val="00136580"/>
    <w:rsid w:val="00137458"/>
    <w:rsid w:val="001376E7"/>
    <w:rsid w:val="00140239"/>
    <w:rsid w:val="00140324"/>
    <w:rsid w:val="00140503"/>
    <w:rsid w:val="0014105F"/>
    <w:rsid w:val="00141FE0"/>
    <w:rsid w:val="001430CE"/>
    <w:rsid w:val="0014353F"/>
    <w:rsid w:val="0014498D"/>
    <w:rsid w:val="00145108"/>
    <w:rsid w:val="0014594A"/>
    <w:rsid w:val="00145A38"/>
    <w:rsid w:val="00146037"/>
    <w:rsid w:val="00146151"/>
    <w:rsid w:val="00146371"/>
    <w:rsid w:val="00146702"/>
    <w:rsid w:val="00150C72"/>
    <w:rsid w:val="0015135C"/>
    <w:rsid w:val="00152CCA"/>
    <w:rsid w:val="00153562"/>
    <w:rsid w:val="00153D30"/>
    <w:rsid w:val="00154ABB"/>
    <w:rsid w:val="00154CCD"/>
    <w:rsid w:val="00154E83"/>
    <w:rsid w:val="001558E6"/>
    <w:rsid w:val="00156F91"/>
    <w:rsid w:val="00157C85"/>
    <w:rsid w:val="001618E9"/>
    <w:rsid w:val="00161CC1"/>
    <w:rsid w:val="001630B4"/>
    <w:rsid w:val="00163F34"/>
    <w:rsid w:val="001641CE"/>
    <w:rsid w:val="00164A20"/>
    <w:rsid w:val="00164AC9"/>
    <w:rsid w:val="0016701E"/>
    <w:rsid w:val="001704C8"/>
    <w:rsid w:val="00171525"/>
    <w:rsid w:val="00172004"/>
    <w:rsid w:val="001732B3"/>
    <w:rsid w:val="00175963"/>
    <w:rsid w:val="001770B6"/>
    <w:rsid w:val="001772EA"/>
    <w:rsid w:val="001811A1"/>
    <w:rsid w:val="00181A29"/>
    <w:rsid w:val="00181EB6"/>
    <w:rsid w:val="00184F59"/>
    <w:rsid w:val="0018659C"/>
    <w:rsid w:val="00186DAA"/>
    <w:rsid w:val="00187A29"/>
    <w:rsid w:val="00187AB4"/>
    <w:rsid w:val="00190A49"/>
    <w:rsid w:val="001913EE"/>
    <w:rsid w:val="00191B75"/>
    <w:rsid w:val="00192676"/>
    <w:rsid w:val="00192ED6"/>
    <w:rsid w:val="00193857"/>
    <w:rsid w:val="00193AD6"/>
    <w:rsid w:val="00194F20"/>
    <w:rsid w:val="00197832"/>
    <w:rsid w:val="00197B4C"/>
    <w:rsid w:val="001A0176"/>
    <w:rsid w:val="001A045F"/>
    <w:rsid w:val="001A07F9"/>
    <w:rsid w:val="001A1AF1"/>
    <w:rsid w:val="001A2448"/>
    <w:rsid w:val="001A31F5"/>
    <w:rsid w:val="001A358D"/>
    <w:rsid w:val="001A4000"/>
    <w:rsid w:val="001A4961"/>
    <w:rsid w:val="001A55F0"/>
    <w:rsid w:val="001A60C3"/>
    <w:rsid w:val="001A661C"/>
    <w:rsid w:val="001A679B"/>
    <w:rsid w:val="001A7128"/>
    <w:rsid w:val="001A75CE"/>
    <w:rsid w:val="001B0E6F"/>
    <w:rsid w:val="001B1D02"/>
    <w:rsid w:val="001B1F5F"/>
    <w:rsid w:val="001B2AB3"/>
    <w:rsid w:val="001B6751"/>
    <w:rsid w:val="001B76CF"/>
    <w:rsid w:val="001B7E2D"/>
    <w:rsid w:val="001C0F31"/>
    <w:rsid w:val="001C18A5"/>
    <w:rsid w:val="001C3848"/>
    <w:rsid w:val="001C41CB"/>
    <w:rsid w:val="001C4DD1"/>
    <w:rsid w:val="001C51F3"/>
    <w:rsid w:val="001C55DC"/>
    <w:rsid w:val="001C6479"/>
    <w:rsid w:val="001D07D8"/>
    <w:rsid w:val="001D1A03"/>
    <w:rsid w:val="001D551E"/>
    <w:rsid w:val="001D5955"/>
    <w:rsid w:val="001D6905"/>
    <w:rsid w:val="001D6CBC"/>
    <w:rsid w:val="001D7228"/>
    <w:rsid w:val="001D72F7"/>
    <w:rsid w:val="001D7431"/>
    <w:rsid w:val="001D74F7"/>
    <w:rsid w:val="001D7AF3"/>
    <w:rsid w:val="001E0D24"/>
    <w:rsid w:val="001E15D4"/>
    <w:rsid w:val="001E1C62"/>
    <w:rsid w:val="001E1CB9"/>
    <w:rsid w:val="001E230C"/>
    <w:rsid w:val="001E2355"/>
    <w:rsid w:val="001E26C1"/>
    <w:rsid w:val="001E3071"/>
    <w:rsid w:val="001E3AD6"/>
    <w:rsid w:val="001E5590"/>
    <w:rsid w:val="001E5889"/>
    <w:rsid w:val="001E5A47"/>
    <w:rsid w:val="001E70D8"/>
    <w:rsid w:val="001E736C"/>
    <w:rsid w:val="001F1AE1"/>
    <w:rsid w:val="001F47C3"/>
    <w:rsid w:val="001F487D"/>
    <w:rsid w:val="001F4D22"/>
    <w:rsid w:val="001F50BF"/>
    <w:rsid w:val="001F56D9"/>
    <w:rsid w:val="001F60B9"/>
    <w:rsid w:val="001F62E2"/>
    <w:rsid w:val="001F641D"/>
    <w:rsid w:val="001F6935"/>
    <w:rsid w:val="001F791E"/>
    <w:rsid w:val="002000D5"/>
    <w:rsid w:val="00200B1F"/>
    <w:rsid w:val="00202D0A"/>
    <w:rsid w:val="002030A3"/>
    <w:rsid w:val="002047BF"/>
    <w:rsid w:val="0020577B"/>
    <w:rsid w:val="00205A53"/>
    <w:rsid w:val="00205EEA"/>
    <w:rsid w:val="00207DBF"/>
    <w:rsid w:val="00211F8B"/>
    <w:rsid w:val="0021256C"/>
    <w:rsid w:val="00212F4C"/>
    <w:rsid w:val="00213330"/>
    <w:rsid w:val="00213A79"/>
    <w:rsid w:val="002150B9"/>
    <w:rsid w:val="00215C0F"/>
    <w:rsid w:val="00216E56"/>
    <w:rsid w:val="00217B76"/>
    <w:rsid w:val="00222BCD"/>
    <w:rsid w:val="00222F19"/>
    <w:rsid w:val="00224027"/>
    <w:rsid w:val="002240DE"/>
    <w:rsid w:val="00224255"/>
    <w:rsid w:val="00224AE4"/>
    <w:rsid w:val="00225C56"/>
    <w:rsid w:val="002265F5"/>
    <w:rsid w:val="00226825"/>
    <w:rsid w:val="00227C4B"/>
    <w:rsid w:val="00227FE6"/>
    <w:rsid w:val="002304D9"/>
    <w:rsid w:val="00230950"/>
    <w:rsid w:val="002309F1"/>
    <w:rsid w:val="0023142E"/>
    <w:rsid w:val="002318E1"/>
    <w:rsid w:val="00231ABF"/>
    <w:rsid w:val="00231F93"/>
    <w:rsid w:val="0023323A"/>
    <w:rsid w:val="00234522"/>
    <w:rsid w:val="00234AEA"/>
    <w:rsid w:val="00234EF5"/>
    <w:rsid w:val="00235C0A"/>
    <w:rsid w:val="00236365"/>
    <w:rsid w:val="00236C59"/>
    <w:rsid w:val="002401B0"/>
    <w:rsid w:val="002403DB"/>
    <w:rsid w:val="002410C7"/>
    <w:rsid w:val="0024179C"/>
    <w:rsid w:val="00242581"/>
    <w:rsid w:val="00244B98"/>
    <w:rsid w:val="002453DE"/>
    <w:rsid w:val="0024554A"/>
    <w:rsid w:val="00245AA2"/>
    <w:rsid w:val="00246254"/>
    <w:rsid w:val="002474A6"/>
    <w:rsid w:val="0025069C"/>
    <w:rsid w:val="00250FE5"/>
    <w:rsid w:val="002512AC"/>
    <w:rsid w:val="00251657"/>
    <w:rsid w:val="00252649"/>
    <w:rsid w:val="00253327"/>
    <w:rsid w:val="002533E3"/>
    <w:rsid w:val="002533FF"/>
    <w:rsid w:val="00253AD6"/>
    <w:rsid w:val="00254842"/>
    <w:rsid w:val="00255156"/>
    <w:rsid w:val="002555E4"/>
    <w:rsid w:val="00255CC4"/>
    <w:rsid w:val="00255E7D"/>
    <w:rsid w:val="00256233"/>
    <w:rsid w:val="0025628A"/>
    <w:rsid w:val="002562ED"/>
    <w:rsid w:val="0025675E"/>
    <w:rsid w:val="00257433"/>
    <w:rsid w:val="0026139F"/>
    <w:rsid w:val="002615D1"/>
    <w:rsid w:val="00261D9F"/>
    <w:rsid w:val="00262563"/>
    <w:rsid w:val="0026264D"/>
    <w:rsid w:val="00262EFA"/>
    <w:rsid w:val="00263288"/>
    <w:rsid w:val="0026377B"/>
    <w:rsid w:val="0026395A"/>
    <w:rsid w:val="00264014"/>
    <w:rsid w:val="002644D6"/>
    <w:rsid w:val="00265294"/>
    <w:rsid w:val="00266203"/>
    <w:rsid w:val="00266C0A"/>
    <w:rsid w:val="00267BE6"/>
    <w:rsid w:val="002702FA"/>
    <w:rsid w:val="00271B99"/>
    <w:rsid w:val="00272135"/>
    <w:rsid w:val="002729B0"/>
    <w:rsid w:val="00272B79"/>
    <w:rsid w:val="00273EBF"/>
    <w:rsid w:val="0027549A"/>
    <w:rsid w:val="00275C4B"/>
    <w:rsid w:val="002760FE"/>
    <w:rsid w:val="00276293"/>
    <w:rsid w:val="002763DF"/>
    <w:rsid w:val="00276915"/>
    <w:rsid w:val="0028034B"/>
    <w:rsid w:val="00280D5D"/>
    <w:rsid w:val="00281760"/>
    <w:rsid w:val="00281908"/>
    <w:rsid w:val="002824B0"/>
    <w:rsid w:val="002827BA"/>
    <w:rsid w:val="0028342F"/>
    <w:rsid w:val="00283C5B"/>
    <w:rsid w:val="00283CF6"/>
    <w:rsid w:val="00284260"/>
    <w:rsid w:val="00285371"/>
    <w:rsid w:val="00287578"/>
    <w:rsid w:val="00287774"/>
    <w:rsid w:val="002915F7"/>
    <w:rsid w:val="00291F17"/>
    <w:rsid w:val="002921C1"/>
    <w:rsid w:val="002924D1"/>
    <w:rsid w:val="00294520"/>
    <w:rsid w:val="00295124"/>
    <w:rsid w:val="00297C49"/>
    <w:rsid w:val="002A21F2"/>
    <w:rsid w:val="002A2328"/>
    <w:rsid w:val="002A2AB3"/>
    <w:rsid w:val="002A308B"/>
    <w:rsid w:val="002A3383"/>
    <w:rsid w:val="002A3EB1"/>
    <w:rsid w:val="002A4578"/>
    <w:rsid w:val="002A5477"/>
    <w:rsid w:val="002A5562"/>
    <w:rsid w:val="002A5BE4"/>
    <w:rsid w:val="002A649A"/>
    <w:rsid w:val="002B1183"/>
    <w:rsid w:val="002B17F1"/>
    <w:rsid w:val="002B261E"/>
    <w:rsid w:val="002B2D87"/>
    <w:rsid w:val="002B302E"/>
    <w:rsid w:val="002B3489"/>
    <w:rsid w:val="002B3C64"/>
    <w:rsid w:val="002B6E26"/>
    <w:rsid w:val="002B7901"/>
    <w:rsid w:val="002B7F48"/>
    <w:rsid w:val="002B7FFA"/>
    <w:rsid w:val="002C02C5"/>
    <w:rsid w:val="002C0F22"/>
    <w:rsid w:val="002C17C6"/>
    <w:rsid w:val="002C1B4F"/>
    <w:rsid w:val="002C59C2"/>
    <w:rsid w:val="002C5D89"/>
    <w:rsid w:val="002C5E52"/>
    <w:rsid w:val="002C60A8"/>
    <w:rsid w:val="002C70D6"/>
    <w:rsid w:val="002C7422"/>
    <w:rsid w:val="002C75CA"/>
    <w:rsid w:val="002D0A36"/>
    <w:rsid w:val="002D0EE3"/>
    <w:rsid w:val="002D0FCB"/>
    <w:rsid w:val="002D183B"/>
    <w:rsid w:val="002D204A"/>
    <w:rsid w:val="002D21EB"/>
    <w:rsid w:val="002D36A4"/>
    <w:rsid w:val="002D391D"/>
    <w:rsid w:val="002D5470"/>
    <w:rsid w:val="002D6227"/>
    <w:rsid w:val="002D684D"/>
    <w:rsid w:val="002D75AE"/>
    <w:rsid w:val="002D7860"/>
    <w:rsid w:val="002D7D83"/>
    <w:rsid w:val="002D7FD6"/>
    <w:rsid w:val="002E05B1"/>
    <w:rsid w:val="002E3601"/>
    <w:rsid w:val="002E60EF"/>
    <w:rsid w:val="002E76BB"/>
    <w:rsid w:val="002F118D"/>
    <w:rsid w:val="002F1D1D"/>
    <w:rsid w:val="002F2959"/>
    <w:rsid w:val="002F362D"/>
    <w:rsid w:val="002F3A6B"/>
    <w:rsid w:val="002F591E"/>
    <w:rsid w:val="002F5F69"/>
    <w:rsid w:val="002F63AE"/>
    <w:rsid w:val="002F7D80"/>
    <w:rsid w:val="003003D5"/>
    <w:rsid w:val="00301610"/>
    <w:rsid w:val="00301F1C"/>
    <w:rsid w:val="003025C7"/>
    <w:rsid w:val="003033CE"/>
    <w:rsid w:val="0030425A"/>
    <w:rsid w:val="00304720"/>
    <w:rsid w:val="00305569"/>
    <w:rsid w:val="00305C01"/>
    <w:rsid w:val="00306CAC"/>
    <w:rsid w:val="00307AA8"/>
    <w:rsid w:val="003132B8"/>
    <w:rsid w:val="00313E13"/>
    <w:rsid w:val="00315568"/>
    <w:rsid w:val="00316B9B"/>
    <w:rsid w:val="00317438"/>
    <w:rsid w:val="00317634"/>
    <w:rsid w:val="0032050E"/>
    <w:rsid w:val="00320C22"/>
    <w:rsid w:val="00320CC1"/>
    <w:rsid w:val="00320F7A"/>
    <w:rsid w:val="003212B0"/>
    <w:rsid w:val="00321F47"/>
    <w:rsid w:val="0032276A"/>
    <w:rsid w:val="00322AE0"/>
    <w:rsid w:val="00322FF1"/>
    <w:rsid w:val="0032372C"/>
    <w:rsid w:val="00323ADC"/>
    <w:rsid w:val="00324A4C"/>
    <w:rsid w:val="00325D2D"/>
    <w:rsid w:val="00326866"/>
    <w:rsid w:val="00330034"/>
    <w:rsid w:val="00330A15"/>
    <w:rsid w:val="00330E42"/>
    <w:rsid w:val="00331A47"/>
    <w:rsid w:val="00331C3F"/>
    <w:rsid w:val="00331C86"/>
    <w:rsid w:val="003320D0"/>
    <w:rsid w:val="00332B2A"/>
    <w:rsid w:val="00332EC4"/>
    <w:rsid w:val="0033323A"/>
    <w:rsid w:val="003346CB"/>
    <w:rsid w:val="003352DE"/>
    <w:rsid w:val="00335406"/>
    <w:rsid w:val="00335DB9"/>
    <w:rsid w:val="00336AED"/>
    <w:rsid w:val="00337682"/>
    <w:rsid w:val="003376A1"/>
    <w:rsid w:val="00337A21"/>
    <w:rsid w:val="0034044F"/>
    <w:rsid w:val="00340FC6"/>
    <w:rsid w:val="00341101"/>
    <w:rsid w:val="00341801"/>
    <w:rsid w:val="003420E7"/>
    <w:rsid w:val="00342E27"/>
    <w:rsid w:val="00344B03"/>
    <w:rsid w:val="00344F7A"/>
    <w:rsid w:val="003455A5"/>
    <w:rsid w:val="003465C5"/>
    <w:rsid w:val="00350DFE"/>
    <w:rsid w:val="003514BE"/>
    <w:rsid w:val="00351AB7"/>
    <w:rsid w:val="003524E8"/>
    <w:rsid w:val="00353DE4"/>
    <w:rsid w:val="00357648"/>
    <w:rsid w:val="003609D4"/>
    <w:rsid w:val="00360B28"/>
    <w:rsid w:val="00361B73"/>
    <w:rsid w:val="0036230D"/>
    <w:rsid w:val="00362A87"/>
    <w:rsid w:val="00363395"/>
    <w:rsid w:val="00363C0C"/>
    <w:rsid w:val="00363ED9"/>
    <w:rsid w:val="00364B9E"/>
    <w:rsid w:val="00364C71"/>
    <w:rsid w:val="00365068"/>
    <w:rsid w:val="003654BC"/>
    <w:rsid w:val="003667B2"/>
    <w:rsid w:val="0036708E"/>
    <w:rsid w:val="003673BF"/>
    <w:rsid w:val="00371291"/>
    <w:rsid w:val="00371905"/>
    <w:rsid w:val="00372896"/>
    <w:rsid w:val="00373A1C"/>
    <w:rsid w:val="003746CD"/>
    <w:rsid w:val="00377B0A"/>
    <w:rsid w:val="00377DEF"/>
    <w:rsid w:val="003804C2"/>
    <w:rsid w:val="00380549"/>
    <w:rsid w:val="00381A9F"/>
    <w:rsid w:val="00381E98"/>
    <w:rsid w:val="003828E7"/>
    <w:rsid w:val="003829B9"/>
    <w:rsid w:val="00382AA0"/>
    <w:rsid w:val="0038370C"/>
    <w:rsid w:val="00383F8E"/>
    <w:rsid w:val="00383FB9"/>
    <w:rsid w:val="0038471F"/>
    <w:rsid w:val="0038534E"/>
    <w:rsid w:val="00385E68"/>
    <w:rsid w:val="00386414"/>
    <w:rsid w:val="0038644E"/>
    <w:rsid w:val="003866D2"/>
    <w:rsid w:val="003903F2"/>
    <w:rsid w:val="0039186C"/>
    <w:rsid w:val="003929C6"/>
    <w:rsid w:val="00392B56"/>
    <w:rsid w:val="00393260"/>
    <w:rsid w:val="00393BF5"/>
    <w:rsid w:val="00394AE2"/>
    <w:rsid w:val="00395420"/>
    <w:rsid w:val="00395501"/>
    <w:rsid w:val="0039628A"/>
    <w:rsid w:val="00396AD2"/>
    <w:rsid w:val="00397A88"/>
    <w:rsid w:val="00397F42"/>
    <w:rsid w:val="003A03BD"/>
    <w:rsid w:val="003A0C0B"/>
    <w:rsid w:val="003A15AB"/>
    <w:rsid w:val="003A163A"/>
    <w:rsid w:val="003A30EC"/>
    <w:rsid w:val="003A3A16"/>
    <w:rsid w:val="003A4246"/>
    <w:rsid w:val="003A4742"/>
    <w:rsid w:val="003A4D90"/>
    <w:rsid w:val="003A4FEB"/>
    <w:rsid w:val="003A58C1"/>
    <w:rsid w:val="003A5CCD"/>
    <w:rsid w:val="003A719F"/>
    <w:rsid w:val="003A7900"/>
    <w:rsid w:val="003A7B99"/>
    <w:rsid w:val="003A7E94"/>
    <w:rsid w:val="003A7F6D"/>
    <w:rsid w:val="003B01AD"/>
    <w:rsid w:val="003B0C41"/>
    <w:rsid w:val="003B3619"/>
    <w:rsid w:val="003B3CA8"/>
    <w:rsid w:val="003B46A3"/>
    <w:rsid w:val="003B4C06"/>
    <w:rsid w:val="003B654D"/>
    <w:rsid w:val="003B6D1C"/>
    <w:rsid w:val="003B73D0"/>
    <w:rsid w:val="003B7975"/>
    <w:rsid w:val="003B7C34"/>
    <w:rsid w:val="003B7E36"/>
    <w:rsid w:val="003B7E88"/>
    <w:rsid w:val="003C317D"/>
    <w:rsid w:val="003C6A95"/>
    <w:rsid w:val="003C6ADE"/>
    <w:rsid w:val="003C7995"/>
    <w:rsid w:val="003C7CE5"/>
    <w:rsid w:val="003D0BF1"/>
    <w:rsid w:val="003D0CF7"/>
    <w:rsid w:val="003D1628"/>
    <w:rsid w:val="003D335B"/>
    <w:rsid w:val="003D44E8"/>
    <w:rsid w:val="003D5074"/>
    <w:rsid w:val="003D5103"/>
    <w:rsid w:val="003D51AC"/>
    <w:rsid w:val="003D51AE"/>
    <w:rsid w:val="003D534D"/>
    <w:rsid w:val="003D5592"/>
    <w:rsid w:val="003D6152"/>
    <w:rsid w:val="003D6AAA"/>
    <w:rsid w:val="003D7267"/>
    <w:rsid w:val="003D7588"/>
    <w:rsid w:val="003E1A4C"/>
    <w:rsid w:val="003E24EE"/>
    <w:rsid w:val="003E254E"/>
    <w:rsid w:val="003E2686"/>
    <w:rsid w:val="003E2E83"/>
    <w:rsid w:val="003E3162"/>
    <w:rsid w:val="003E3B0F"/>
    <w:rsid w:val="003E49F0"/>
    <w:rsid w:val="003E4EBD"/>
    <w:rsid w:val="003E674B"/>
    <w:rsid w:val="003E6E71"/>
    <w:rsid w:val="003E7B11"/>
    <w:rsid w:val="003F0784"/>
    <w:rsid w:val="003F0C90"/>
    <w:rsid w:val="003F19BE"/>
    <w:rsid w:val="003F28FB"/>
    <w:rsid w:val="003F2A25"/>
    <w:rsid w:val="003F2C75"/>
    <w:rsid w:val="003F41DB"/>
    <w:rsid w:val="003F4A8C"/>
    <w:rsid w:val="003F4F4A"/>
    <w:rsid w:val="003F5BAA"/>
    <w:rsid w:val="003F6DCD"/>
    <w:rsid w:val="003F7A9F"/>
    <w:rsid w:val="003F7FE2"/>
    <w:rsid w:val="00400403"/>
    <w:rsid w:val="00400405"/>
    <w:rsid w:val="004005A7"/>
    <w:rsid w:val="00400C6C"/>
    <w:rsid w:val="00400E28"/>
    <w:rsid w:val="00402015"/>
    <w:rsid w:val="00403DC1"/>
    <w:rsid w:val="00407F52"/>
    <w:rsid w:val="0041235C"/>
    <w:rsid w:val="00412379"/>
    <w:rsid w:val="00414413"/>
    <w:rsid w:val="00415B60"/>
    <w:rsid w:val="0041644B"/>
    <w:rsid w:val="00416C0C"/>
    <w:rsid w:val="00416E2D"/>
    <w:rsid w:val="00420537"/>
    <w:rsid w:val="00420538"/>
    <w:rsid w:val="00422800"/>
    <w:rsid w:val="00425D77"/>
    <w:rsid w:val="00426ECF"/>
    <w:rsid w:val="0042727D"/>
    <w:rsid w:val="0042766C"/>
    <w:rsid w:val="00427953"/>
    <w:rsid w:val="00431402"/>
    <w:rsid w:val="004324D3"/>
    <w:rsid w:val="004340A7"/>
    <w:rsid w:val="00434361"/>
    <w:rsid w:val="0043442F"/>
    <w:rsid w:val="00434723"/>
    <w:rsid w:val="00434B95"/>
    <w:rsid w:val="0043578D"/>
    <w:rsid w:val="00435C70"/>
    <w:rsid w:val="004366A9"/>
    <w:rsid w:val="0043715D"/>
    <w:rsid w:val="00440146"/>
    <w:rsid w:val="00441790"/>
    <w:rsid w:val="00442046"/>
    <w:rsid w:val="004425C4"/>
    <w:rsid w:val="00443258"/>
    <w:rsid w:val="0044387A"/>
    <w:rsid w:val="00443C73"/>
    <w:rsid w:val="00443CAB"/>
    <w:rsid w:val="00443EEF"/>
    <w:rsid w:val="00443F4D"/>
    <w:rsid w:val="004453E3"/>
    <w:rsid w:val="00445B25"/>
    <w:rsid w:val="00446606"/>
    <w:rsid w:val="00446E69"/>
    <w:rsid w:val="00447010"/>
    <w:rsid w:val="00447A51"/>
    <w:rsid w:val="0045192B"/>
    <w:rsid w:val="004528A5"/>
    <w:rsid w:val="004529DF"/>
    <w:rsid w:val="00452CF1"/>
    <w:rsid w:val="004533E0"/>
    <w:rsid w:val="00453427"/>
    <w:rsid w:val="00453AB6"/>
    <w:rsid w:val="0045435F"/>
    <w:rsid w:val="00454381"/>
    <w:rsid w:val="00455348"/>
    <w:rsid w:val="0045608D"/>
    <w:rsid w:val="00456ED1"/>
    <w:rsid w:val="00457120"/>
    <w:rsid w:val="00460387"/>
    <w:rsid w:val="00460928"/>
    <w:rsid w:val="00460C9E"/>
    <w:rsid w:val="00460D26"/>
    <w:rsid w:val="00461E7C"/>
    <w:rsid w:val="004660FA"/>
    <w:rsid w:val="00466E2B"/>
    <w:rsid w:val="00467139"/>
    <w:rsid w:val="00467231"/>
    <w:rsid w:val="0046754C"/>
    <w:rsid w:val="00467B29"/>
    <w:rsid w:val="00470105"/>
    <w:rsid w:val="0047040C"/>
    <w:rsid w:val="00470630"/>
    <w:rsid w:val="00470C35"/>
    <w:rsid w:val="0047119B"/>
    <w:rsid w:val="00471EE5"/>
    <w:rsid w:val="00472C56"/>
    <w:rsid w:val="00472CDD"/>
    <w:rsid w:val="00474661"/>
    <w:rsid w:val="0047642B"/>
    <w:rsid w:val="00477818"/>
    <w:rsid w:val="00480717"/>
    <w:rsid w:val="00480A1D"/>
    <w:rsid w:val="004814DC"/>
    <w:rsid w:val="00481A49"/>
    <w:rsid w:val="0048272D"/>
    <w:rsid w:val="00483746"/>
    <w:rsid w:val="00484187"/>
    <w:rsid w:val="00484EDB"/>
    <w:rsid w:val="004853E0"/>
    <w:rsid w:val="00485426"/>
    <w:rsid w:val="00485955"/>
    <w:rsid w:val="00486B21"/>
    <w:rsid w:val="00492A02"/>
    <w:rsid w:val="00493355"/>
    <w:rsid w:val="00495912"/>
    <w:rsid w:val="0049614E"/>
    <w:rsid w:val="004962F1"/>
    <w:rsid w:val="004972EA"/>
    <w:rsid w:val="00497717"/>
    <w:rsid w:val="00497952"/>
    <w:rsid w:val="00497DCE"/>
    <w:rsid w:val="004A1588"/>
    <w:rsid w:val="004A17D3"/>
    <w:rsid w:val="004A1D5F"/>
    <w:rsid w:val="004A2D7A"/>
    <w:rsid w:val="004A3C9B"/>
    <w:rsid w:val="004A4C9B"/>
    <w:rsid w:val="004A4D18"/>
    <w:rsid w:val="004A6A8A"/>
    <w:rsid w:val="004A6AAE"/>
    <w:rsid w:val="004A6D33"/>
    <w:rsid w:val="004B00E3"/>
    <w:rsid w:val="004B028D"/>
    <w:rsid w:val="004B1018"/>
    <w:rsid w:val="004B11B6"/>
    <w:rsid w:val="004B24DD"/>
    <w:rsid w:val="004B3ACF"/>
    <w:rsid w:val="004B3D4B"/>
    <w:rsid w:val="004B3D8F"/>
    <w:rsid w:val="004B5AA4"/>
    <w:rsid w:val="004B6436"/>
    <w:rsid w:val="004C1783"/>
    <w:rsid w:val="004C40D9"/>
    <w:rsid w:val="004C4913"/>
    <w:rsid w:val="004C5E14"/>
    <w:rsid w:val="004C6642"/>
    <w:rsid w:val="004C7996"/>
    <w:rsid w:val="004C7F1F"/>
    <w:rsid w:val="004D06D6"/>
    <w:rsid w:val="004D1557"/>
    <w:rsid w:val="004D1704"/>
    <w:rsid w:val="004D21B8"/>
    <w:rsid w:val="004D30CA"/>
    <w:rsid w:val="004D3241"/>
    <w:rsid w:val="004D3851"/>
    <w:rsid w:val="004D43E9"/>
    <w:rsid w:val="004D46F5"/>
    <w:rsid w:val="004D5019"/>
    <w:rsid w:val="004D5AAB"/>
    <w:rsid w:val="004D6076"/>
    <w:rsid w:val="004D60CE"/>
    <w:rsid w:val="004D6888"/>
    <w:rsid w:val="004D717B"/>
    <w:rsid w:val="004D773F"/>
    <w:rsid w:val="004D7EC9"/>
    <w:rsid w:val="004E00B2"/>
    <w:rsid w:val="004E0E89"/>
    <w:rsid w:val="004E15E8"/>
    <w:rsid w:val="004E1B8B"/>
    <w:rsid w:val="004E3BC7"/>
    <w:rsid w:val="004E43B5"/>
    <w:rsid w:val="004E5D63"/>
    <w:rsid w:val="004E61D2"/>
    <w:rsid w:val="004E740F"/>
    <w:rsid w:val="004F0136"/>
    <w:rsid w:val="004F124F"/>
    <w:rsid w:val="004F3022"/>
    <w:rsid w:val="004F48B6"/>
    <w:rsid w:val="004F48DF"/>
    <w:rsid w:val="004F5E0F"/>
    <w:rsid w:val="004F5F35"/>
    <w:rsid w:val="004F60FD"/>
    <w:rsid w:val="004F63C7"/>
    <w:rsid w:val="004F692E"/>
    <w:rsid w:val="0050059D"/>
    <w:rsid w:val="00500974"/>
    <w:rsid w:val="00500DF6"/>
    <w:rsid w:val="00501A05"/>
    <w:rsid w:val="0050217C"/>
    <w:rsid w:val="00502D55"/>
    <w:rsid w:val="00503F34"/>
    <w:rsid w:val="00503F71"/>
    <w:rsid w:val="005042E4"/>
    <w:rsid w:val="0050559B"/>
    <w:rsid w:val="0050575A"/>
    <w:rsid w:val="00505BE4"/>
    <w:rsid w:val="00506BED"/>
    <w:rsid w:val="00507414"/>
    <w:rsid w:val="00507A64"/>
    <w:rsid w:val="00507BAB"/>
    <w:rsid w:val="00510FF7"/>
    <w:rsid w:val="00511F4D"/>
    <w:rsid w:val="005120CD"/>
    <w:rsid w:val="005125C9"/>
    <w:rsid w:val="005129BD"/>
    <w:rsid w:val="00512BC4"/>
    <w:rsid w:val="00512E1D"/>
    <w:rsid w:val="00513DA6"/>
    <w:rsid w:val="00513EDE"/>
    <w:rsid w:val="00513F72"/>
    <w:rsid w:val="00514C0E"/>
    <w:rsid w:val="00515325"/>
    <w:rsid w:val="005153CA"/>
    <w:rsid w:val="00515C97"/>
    <w:rsid w:val="005165E8"/>
    <w:rsid w:val="00516961"/>
    <w:rsid w:val="0051759D"/>
    <w:rsid w:val="00522DDF"/>
    <w:rsid w:val="00523702"/>
    <w:rsid w:val="00523C66"/>
    <w:rsid w:val="005243D2"/>
    <w:rsid w:val="00524ABD"/>
    <w:rsid w:val="005259FA"/>
    <w:rsid w:val="00525D64"/>
    <w:rsid w:val="00525ED8"/>
    <w:rsid w:val="005313B8"/>
    <w:rsid w:val="00532499"/>
    <w:rsid w:val="0053395D"/>
    <w:rsid w:val="00534629"/>
    <w:rsid w:val="00534688"/>
    <w:rsid w:val="00535469"/>
    <w:rsid w:val="00536826"/>
    <w:rsid w:val="00536E5F"/>
    <w:rsid w:val="005373A4"/>
    <w:rsid w:val="0053754C"/>
    <w:rsid w:val="005401E7"/>
    <w:rsid w:val="005422F2"/>
    <w:rsid w:val="005427C7"/>
    <w:rsid w:val="0054362F"/>
    <w:rsid w:val="005440B2"/>
    <w:rsid w:val="00544107"/>
    <w:rsid w:val="00544486"/>
    <w:rsid w:val="00544B74"/>
    <w:rsid w:val="005468F8"/>
    <w:rsid w:val="00546B68"/>
    <w:rsid w:val="005477AB"/>
    <w:rsid w:val="00552267"/>
    <w:rsid w:val="00552330"/>
    <w:rsid w:val="00552350"/>
    <w:rsid w:val="00552544"/>
    <w:rsid w:val="0055290C"/>
    <w:rsid w:val="00553AC0"/>
    <w:rsid w:val="005548DD"/>
    <w:rsid w:val="005553DA"/>
    <w:rsid w:val="0055612C"/>
    <w:rsid w:val="005566F3"/>
    <w:rsid w:val="00560AC1"/>
    <w:rsid w:val="00560B49"/>
    <w:rsid w:val="005610BD"/>
    <w:rsid w:val="00562464"/>
    <w:rsid w:val="00562DED"/>
    <w:rsid w:val="0056307A"/>
    <w:rsid w:val="00563300"/>
    <w:rsid w:val="0056426E"/>
    <w:rsid w:val="005652BA"/>
    <w:rsid w:val="00565498"/>
    <w:rsid w:val="00565B5E"/>
    <w:rsid w:val="00565C63"/>
    <w:rsid w:val="00565CCD"/>
    <w:rsid w:val="00566322"/>
    <w:rsid w:val="0056648C"/>
    <w:rsid w:val="005672D0"/>
    <w:rsid w:val="0056736A"/>
    <w:rsid w:val="00567F12"/>
    <w:rsid w:val="00570200"/>
    <w:rsid w:val="0057134E"/>
    <w:rsid w:val="005717F1"/>
    <w:rsid w:val="00571C26"/>
    <w:rsid w:val="00572107"/>
    <w:rsid w:val="005725E5"/>
    <w:rsid w:val="00572DDE"/>
    <w:rsid w:val="005731DB"/>
    <w:rsid w:val="00573A4A"/>
    <w:rsid w:val="00573B6F"/>
    <w:rsid w:val="00575D78"/>
    <w:rsid w:val="005760FE"/>
    <w:rsid w:val="005761FE"/>
    <w:rsid w:val="0057720B"/>
    <w:rsid w:val="00577BB3"/>
    <w:rsid w:val="0058020B"/>
    <w:rsid w:val="00580A13"/>
    <w:rsid w:val="00580A74"/>
    <w:rsid w:val="00583359"/>
    <w:rsid w:val="00584E3A"/>
    <w:rsid w:val="00585230"/>
    <w:rsid w:val="00585BF7"/>
    <w:rsid w:val="0058659C"/>
    <w:rsid w:val="00590174"/>
    <w:rsid w:val="0059057D"/>
    <w:rsid w:val="005905D5"/>
    <w:rsid w:val="0059090C"/>
    <w:rsid w:val="00590B1E"/>
    <w:rsid w:val="00591556"/>
    <w:rsid w:val="00591C08"/>
    <w:rsid w:val="00591DFD"/>
    <w:rsid w:val="005938AE"/>
    <w:rsid w:val="0059527E"/>
    <w:rsid w:val="00596604"/>
    <w:rsid w:val="005971E2"/>
    <w:rsid w:val="005978CC"/>
    <w:rsid w:val="00597E0E"/>
    <w:rsid w:val="005A11AF"/>
    <w:rsid w:val="005A29E0"/>
    <w:rsid w:val="005A41CB"/>
    <w:rsid w:val="005A454E"/>
    <w:rsid w:val="005A56DD"/>
    <w:rsid w:val="005A675C"/>
    <w:rsid w:val="005B0162"/>
    <w:rsid w:val="005B2C2C"/>
    <w:rsid w:val="005B30F1"/>
    <w:rsid w:val="005B397B"/>
    <w:rsid w:val="005B3CA3"/>
    <w:rsid w:val="005B4A7A"/>
    <w:rsid w:val="005B4D3C"/>
    <w:rsid w:val="005B5117"/>
    <w:rsid w:val="005B6BE4"/>
    <w:rsid w:val="005C089C"/>
    <w:rsid w:val="005C0957"/>
    <w:rsid w:val="005C13D2"/>
    <w:rsid w:val="005C1453"/>
    <w:rsid w:val="005C2283"/>
    <w:rsid w:val="005C270D"/>
    <w:rsid w:val="005C28E8"/>
    <w:rsid w:val="005C316D"/>
    <w:rsid w:val="005C3A4A"/>
    <w:rsid w:val="005C5C79"/>
    <w:rsid w:val="005C6609"/>
    <w:rsid w:val="005C7B2C"/>
    <w:rsid w:val="005D0CB5"/>
    <w:rsid w:val="005D0D6C"/>
    <w:rsid w:val="005D1FE4"/>
    <w:rsid w:val="005D257B"/>
    <w:rsid w:val="005D384B"/>
    <w:rsid w:val="005D4FA1"/>
    <w:rsid w:val="005D604F"/>
    <w:rsid w:val="005E1088"/>
    <w:rsid w:val="005E174A"/>
    <w:rsid w:val="005E1C27"/>
    <w:rsid w:val="005E1F9E"/>
    <w:rsid w:val="005E28FA"/>
    <w:rsid w:val="005E2E30"/>
    <w:rsid w:val="005E3104"/>
    <w:rsid w:val="005E321D"/>
    <w:rsid w:val="005E35CE"/>
    <w:rsid w:val="005E4376"/>
    <w:rsid w:val="005E4810"/>
    <w:rsid w:val="005E58D4"/>
    <w:rsid w:val="005E60AC"/>
    <w:rsid w:val="005E69BD"/>
    <w:rsid w:val="005E7354"/>
    <w:rsid w:val="005F0AD3"/>
    <w:rsid w:val="005F0B97"/>
    <w:rsid w:val="005F1046"/>
    <w:rsid w:val="005F162B"/>
    <w:rsid w:val="005F28B3"/>
    <w:rsid w:val="005F356D"/>
    <w:rsid w:val="005F58E4"/>
    <w:rsid w:val="005F6534"/>
    <w:rsid w:val="005F78C5"/>
    <w:rsid w:val="006003A8"/>
    <w:rsid w:val="00601876"/>
    <w:rsid w:val="006025DA"/>
    <w:rsid w:val="0060308C"/>
    <w:rsid w:val="006031C4"/>
    <w:rsid w:val="00603E16"/>
    <w:rsid w:val="0060451E"/>
    <w:rsid w:val="0060539C"/>
    <w:rsid w:val="00605777"/>
    <w:rsid w:val="00605EC0"/>
    <w:rsid w:val="00605F57"/>
    <w:rsid w:val="0060643B"/>
    <w:rsid w:val="006069D4"/>
    <w:rsid w:val="00606BAF"/>
    <w:rsid w:val="0060731B"/>
    <w:rsid w:val="00607467"/>
    <w:rsid w:val="00607DE5"/>
    <w:rsid w:val="00607F3C"/>
    <w:rsid w:val="00610CB4"/>
    <w:rsid w:val="00610E68"/>
    <w:rsid w:val="006119FE"/>
    <w:rsid w:val="00612441"/>
    <w:rsid w:val="00612626"/>
    <w:rsid w:val="006144DD"/>
    <w:rsid w:val="00614605"/>
    <w:rsid w:val="006146C0"/>
    <w:rsid w:val="00614FCD"/>
    <w:rsid w:val="00615B89"/>
    <w:rsid w:val="00617BA9"/>
    <w:rsid w:val="00617C95"/>
    <w:rsid w:val="00620BE6"/>
    <w:rsid w:val="00622495"/>
    <w:rsid w:val="00622F2C"/>
    <w:rsid w:val="0062315C"/>
    <w:rsid w:val="00623291"/>
    <w:rsid w:val="00624A1E"/>
    <w:rsid w:val="00624FB0"/>
    <w:rsid w:val="006251AE"/>
    <w:rsid w:val="00625F1C"/>
    <w:rsid w:val="00626093"/>
    <w:rsid w:val="00630D6D"/>
    <w:rsid w:val="00632858"/>
    <w:rsid w:val="00632A49"/>
    <w:rsid w:val="00632EC8"/>
    <w:rsid w:val="00633209"/>
    <w:rsid w:val="006336D6"/>
    <w:rsid w:val="0063615C"/>
    <w:rsid w:val="006362E2"/>
    <w:rsid w:val="006367EE"/>
    <w:rsid w:val="00636AB3"/>
    <w:rsid w:val="00637BEE"/>
    <w:rsid w:val="00640CCB"/>
    <w:rsid w:val="00640E5C"/>
    <w:rsid w:val="006411A0"/>
    <w:rsid w:val="00641523"/>
    <w:rsid w:val="00641BFA"/>
    <w:rsid w:val="00642A95"/>
    <w:rsid w:val="006439A8"/>
    <w:rsid w:val="00643EF1"/>
    <w:rsid w:val="0064460E"/>
    <w:rsid w:val="0064564C"/>
    <w:rsid w:val="00645FF3"/>
    <w:rsid w:val="00647157"/>
    <w:rsid w:val="00647512"/>
    <w:rsid w:val="00647A3B"/>
    <w:rsid w:val="0065175A"/>
    <w:rsid w:val="00651ABF"/>
    <w:rsid w:val="00652313"/>
    <w:rsid w:val="00652786"/>
    <w:rsid w:val="00652C10"/>
    <w:rsid w:val="00652F02"/>
    <w:rsid w:val="00653792"/>
    <w:rsid w:val="006537A5"/>
    <w:rsid w:val="00654549"/>
    <w:rsid w:val="00654E48"/>
    <w:rsid w:val="00655A10"/>
    <w:rsid w:val="00656555"/>
    <w:rsid w:val="00660F8B"/>
    <w:rsid w:val="0066113B"/>
    <w:rsid w:val="00663212"/>
    <w:rsid w:val="006635E0"/>
    <w:rsid w:val="006636E3"/>
    <w:rsid w:val="00663887"/>
    <w:rsid w:val="00663DBF"/>
    <w:rsid w:val="006643FA"/>
    <w:rsid w:val="00665843"/>
    <w:rsid w:val="00665A16"/>
    <w:rsid w:val="0066622B"/>
    <w:rsid w:val="006663C9"/>
    <w:rsid w:val="00667226"/>
    <w:rsid w:val="006706BB"/>
    <w:rsid w:val="00670DEA"/>
    <w:rsid w:val="0067127C"/>
    <w:rsid w:val="00672BE7"/>
    <w:rsid w:val="00673BA0"/>
    <w:rsid w:val="006741F8"/>
    <w:rsid w:val="0067438B"/>
    <w:rsid w:val="0067451A"/>
    <w:rsid w:val="00676A14"/>
    <w:rsid w:val="00676C28"/>
    <w:rsid w:val="00677182"/>
    <w:rsid w:val="00680139"/>
    <w:rsid w:val="00680B7D"/>
    <w:rsid w:val="0068195B"/>
    <w:rsid w:val="00682334"/>
    <w:rsid w:val="00682853"/>
    <w:rsid w:val="0068307C"/>
    <w:rsid w:val="00683476"/>
    <w:rsid w:val="00683D4E"/>
    <w:rsid w:val="00685E45"/>
    <w:rsid w:val="00686B01"/>
    <w:rsid w:val="00690CF8"/>
    <w:rsid w:val="00690D3E"/>
    <w:rsid w:val="00691455"/>
    <w:rsid w:val="00691493"/>
    <w:rsid w:val="00691D6E"/>
    <w:rsid w:val="006920F9"/>
    <w:rsid w:val="0069211B"/>
    <w:rsid w:val="00694517"/>
    <w:rsid w:val="0069503B"/>
    <w:rsid w:val="00695EAB"/>
    <w:rsid w:val="00695FE5"/>
    <w:rsid w:val="006962EA"/>
    <w:rsid w:val="0069733C"/>
    <w:rsid w:val="00697570"/>
    <w:rsid w:val="00697E1F"/>
    <w:rsid w:val="006A00F8"/>
    <w:rsid w:val="006A1D7E"/>
    <w:rsid w:val="006A2EDD"/>
    <w:rsid w:val="006A38BB"/>
    <w:rsid w:val="006A3A6B"/>
    <w:rsid w:val="006A3C25"/>
    <w:rsid w:val="006A58A7"/>
    <w:rsid w:val="006A5D35"/>
    <w:rsid w:val="006A71CD"/>
    <w:rsid w:val="006B0AE0"/>
    <w:rsid w:val="006B2449"/>
    <w:rsid w:val="006B256F"/>
    <w:rsid w:val="006B2C9B"/>
    <w:rsid w:val="006B30E1"/>
    <w:rsid w:val="006B3C2B"/>
    <w:rsid w:val="006B42BC"/>
    <w:rsid w:val="006B4844"/>
    <w:rsid w:val="006B486D"/>
    <w:rsid w:val="006B5AC8"/>
    <w:rsid w:val="006B67FA"/>
    <w:rsid w:val="006B6B02"/>
    <w:rsid w:val="006B7218"/>
    <w:rsid w:val="006B7469"/>
    <w:rsid w:val="006B7CA3"/>
    <w:rsid w:val="006C0163"/>
    <w:rsid w:val="006C0A3C"/>
    <w:rsid w:val="006C19AD"/>
    <w:rsid w:val="006C1A4E"/>
    <w:rsid w:val="006C1BEF"/>
    <w:rsid w:val="006C1D8D"/>
    <w:rsid w:val="006C283A"/>
    <w:rsid w:val="006C4DC6"/>
    <w:rsid w:val="006C4FFD"/>
    <w:rsid w:val="006C608D"/>
    <w:rsid w:val="006C634C"/>
    <w:rsid w:val="006C695B"/>
    <w:rsid w:val="006C73F6"/>
    <w:rsid w:val="006C74AA"/>
    <w:rsid w:val="006C76EB"/>
    <w:rsid w:val="006C79F8"/>
    <w:rsid w:val="006D008C"/>
    <w:rsid w:val="006D05C2"/>
    <w:rsid w:val="006D09AD"/>
    <w:rsid w:val="006D104A"/>
    <w:rsid w:val="006D1B6C"/>
    <w:rsid w:val="006D2742"/>
    <w:rsid w:val="006D2B97"/>
    <w:rsid w:val="006D2BCD"/>
    <w:rsid w:val="006D314C"/>
    <w:rsid w:val="006D376C"/>
    <w:rsid w:val="006D5166"/>
    <w:rsid w:val="006D51E7"/>
    <w:rsid w:val="006D53BC"/>
    <w:rsid w:val="006D6354"/>
    <w:rsid w:val="006D667C"/>
    <w:rsid w:val="006D6F6D"/>
    <w:rsid w:val="006D71A5"/>
    <w:rsid w:val="006E08DC"/>
    <w:rsid w:val="006E12F3"/>
    <w:rsid w:val="006E3508"/>
    <w:rsid w:val="006E3A15"/>
    <w:rsid w:val="006E4023"/>
    <w:rsid w:val="006E60D3"/>
    <w:rsid w:val="006E6E0B"/>
    <w:rsid w:val="006E7918"/>
    <w:rsid w:val="006E79E9"/>
    <w:rsid w:val="006F0207"/>
    <w:rsid w:val="006F0627"/>
    <w:rsid w:val="006F0B1B"/>
    <w:rsid w:val="006F309F"/>
    <w:rsid w:val="006F3D8C"/>
    <w:rsid w:val="006F41DE"/>
    <w:rsid w:val="006F61A4"/>
    <w:rsid w:val="006F640B"/>
    <w:rsid w:val="006F7037"/>
    <w:rsid w:val="007004B2"/>
    <w:rsid w:val="00700931"/>
    <w:rsid w:val="00700AC0"/>
    <w:rsid w:val="00701902"/>
    <w:rsid w:val="0070212D"/>
    <w:rsid w:val="00702834"/>
    <w:rsid w:val="007032E4"/>
    <w:rsid w:val="00703B17"/>
    <w:rsid w:val="00703E6C"/>
    <w:rsid w:val="00704471"/>
    <w:rsid w:val="00704664"/>
    <w:rsid w:val="007053B3"/>
    <w:rsid w:val="007055E6"/>
    <w:rsid w:val="007055F4"/>
    <w:rsid w:val="00706597"/>
    <w:rsid w:val="00710293"/>
    <w:rsid w:val="00710C14"/>
    <w:rsid w:val="0071212B"/>
    <w:rsid w:val="0071411E"/>
    <w:rsid w:val="00714822"/>
    <w:rsid w:val="00715DC0"/>
    <w:rsid w:val="00716434"/>
    <w:rsid w:val="007169D7"/>
    <w:rsid w:val="0072056D"/>
    <w:rsid w:val="00720821"/>
    <w:rsid w:val="00721D50"/>
    <w:rsid w:val="00723D9C"/>
    <w:rsid w:val="00724216"/>
    <w:rsid w:val="00724A1B"/>
    <w:rsid w:val="00724F85"/>
    <w:rsid w:val="0072566E"/>
    <w:rsid w:val="00725BBC"/>
    <w:rsid w:val="00727B73"/>
    <w:rsid w:val="00727CDD"/>
    <w:rsid w:val="00730346"/>
    <w:rsid w:val="0073047C"/>
    <w:rsid w:val="00730520"/>
    <w:rsid w:val="007305FE"/>
    <w:rsid w:val="00731508"/>
    <w:rsid w:val="00731D75"/>
    <w:rsid w:val="00733DCA"/>
    <w:rsid w:val="007340D6"/>
    <w:rsid w:val="00734835"/>
    <w:rsid w:val="00735581"/>
    <w:rsid w:val="00735DFB"/>
    <w:rsid w:val="00736078"/>
    <w:rsid w:val="007374F4"/>
    <w:rsid w:val="00742D84"/>
    <w:rsid w:val="007431C0"/>
    <w:rsid w:val="00743524"/>
    <w:rsid w:val="00744F84"/>
    <w:rsid w:val="0074527C"/>
    <w:rsid w:val="00745B19"/>
    <w:rsid w:val="0074653E"/>
    <w:rsid w:val="00746F18"/>
    <w:rsid w:val="0074795E"/>
    <w:rsid w:val="00747EEC"/>
    <w:rsid w:val="00751060"/>
    <w:rsid w:val="00751078"/>
    <w:rsid w:val="007524F6"/>
    <w:rsid w:val="007537E8"/>
    <w:rsid w:val="00753C95"/>
    <w:rsid w:val="007548EF"/>
    <w:rsid w:val="0075556B"/>
    <w:rsid w:val="00756175"/>
    <w:rsid w:val="00760E7B"/>
    <w:rsid w:val="00761617"/>
    <w:rsid w:val="00763ECD"/>
    <w:rsid w:val="0076433D"/>
    <w:rsid w:val="00764A3D"/>
    <w:rsid w:val="00764E5E"/>
    <w:rsid w:val="00764F39"/>
    <w:rsid w:val="00765E52"/>
    <w:rsid w:val="007673B3"/>
    <w:rsid w:val="00770418"/>
    <w:rsid w:val="007716EB"/>
    <w:rsid w:val="00771B3B"/>
    <w:rsid w:val="0077231B"/>
    <w:rsid w:val="00772C76"/>
    <w:rsid w:val="00774617"/>
    <w:rsid w:val="00774C7A"/>
    <w:rsid w:val="00774F6A"/>
    <w:rsid w:val="007751AF"/>
    <w:rsid w:val="007755FB"/>
    <w:rsid w:val="007771C6"/>
    <w:rsid w:val="0077777F"/>
    <w:rsid w:val="007807B2"/>
    <w:rsid w:val="00782885"/>
    <w:rsid w:val="007836D0"/>
    <w:rsid w:val="007851C5"/>
    <w:rsid w:val="007853D2"/>
    <w:rsid w:val="00785CA3"/>
    <w:rsid w:val="007867B8"/>
    <w:rsid w:val="00786C90"/>
    <w:rsid w:val="00790663"/>
    <w:rsid w:val="00790B88"/>
    <w:rsid w:val="00791591"/>
    <w:rsid w:val="00791B08"/>
    <w:rsid w:val="0079261C"/>
    <w:rsid w:val="00793708"/>
    <w:rsid w:val="007955A8"/>
    <w:rsid w:val="00795822"/>
    <w:rsid w:val="007959DA"/>
    <w:rsid w:val="00795E04"/>
    <w:rsid w:val="00796110"/>
    <w:rsid w:val="00796B5D"/>
    <w:rsid w:val="0079705E"/>
    <w:rsid w:val="007973D3"/>
    <w:rsid w:val="007977C5"/>
    <w:rsid w:val="00797F9E"/>
    <w:rsid w:val="007A014D"/>
    <w:rsid w:val="007A1397"/>
    <w:rsid w:val="007A1760"/>
    <w:rsid w:val="007A1F58"/>
    <w:rsid w:val="007A2A20"/>
    <w:rsid w:val="007A2AE3"/>
    <w:rsid w:val="007A2DFD"/>
    <w:rsid w:val="007A4A1D"/>
    <w:rsid w:val="007A60E9"/>
    <w:rsid w:val="007A792A"/>
    <w:rsid w:val="007B1060"/>
    <w:rsid w:val="007B1788"/>
    <w:rsid w:val="007B2752"/>
    <w:rsid w:val="007B2F7A"/>
    <w:rsid w:val="007B44DC"/>
    <w:rsid w:val="007B4C78"/>
    <w:rsid w:val="007B56F6"/>
    <w:rsid w:val="007B7069"/>
    <w:rsid w:val="007B7882"/>
    <w:rsid w:val="007B7937"/>
    <w:rsid w:val="007B7F5D"/>
    <w:rsid w:val="007C0E22"/>
    <w:rsid w:val="007C113A"/>
    <w:rsid w:val="007C1DEC"/>
    <w:rsid w:val="007C2AB9"/>
    <w:rsid w:val="007C2D5C"/>
    <w:rsid w:val="007C2F0B"/>
    <w:rsid w:val="007C317D"/>
    <w:rsid w:val="007C35A5"/>
    <w:rsid w:val="007C382D"/>
    <w:rsid w:val="007C53B8"/>
    <w:rsid w:val="007C593B"/>
    <w:rsid w:val="007C7860"/>
    <w:rsid w:val="007D0910"/>
    <w:rsid w:val="007D1A04"/>
    <w:rsid w:val="007D2220"/>
    <w:rsid w:val="007D3211"/>
    <w:rsid w:val="007D339A"/>
    <w:rsid w:val="007D3FED"/>
    <w:rsid w:val="007D5D4F"/>
    <w:rsid w:val="007D601A"/>
    <w:rsid w:val="007D7690"/>
    <w:rsid w:val="007D78B9"/>
    <w:rsid w:val="007E028C"/>
    <w:rsid w:val="007E0E1C"/>
    <w:rsid w:val="007E0EFF"/>
    <w:rsid w:val="007E1004"/>
    <w:rsid w:val="007E1229"/>
    <w:rsid w:val="007E2F7A"/>
    <w:rsid w:val="007E33AA"/>
    <w:rsid w:val="007E3BEF"/>
    <w:rsid w:val="007E3F65"/>
    <w:rsid w:val="007E48C9"/>
    <w:rsid w:val="007E5221"/>
    <w:rsid w:val="007E5C49"/>
    <w:rsid w:val="007E6D6A"/>
    <w:rsid w:val="007E78E0"/>
    <w:rsid w:val="007E7C70"/>
    <w:rsid w:val="007E7DDB"/>
    <w:rsid w:val="007E7FEF"/>
    <w:rsid w:val="007F06EF"/>
    <w:rsid w:val="007F08E6"/>
    <w:rsid w:val="007F201A"/>
    <w:rsid w:val="007F2817"/>
    <w:rsid w:val="007F2CAE"/>
    <w:rsid w:val="007F2D2F"/>
    <w:rsid w:val="007F48FC"/>
    <w:rsid w:val="007F4C36"/>
    <w:rsid w:val="007F4C72"/>
    <w:rsid w:val="007F4D24"/>
    <w:rsid w:val="007F53C6"/>
    <w:rsid w:val="007F5DFB"/>
    <w:rsid w:val="007F622C"/>
    <w:rsid w:val="007F63BB"/>
    <w:rsid w:val="007F7515"/>
    <w:rsid w:val="00800572"/>
    <w:rsid w:val="008005A9"/>
    <w:rsid w:val="00800D8B"/>
    <w:rsid w:val="00800EE0"/>
    <w:rsid w:val="00801C87"/>
    <w:rsid w:val="008044D7"/>
    <w:rsid w:val="00804AF7"/>
    <w:rsid w:val="00807423"/>
    <w:rsid w:val="0080744C"/>
    <w:rsid w:val="00807879"/>
    <w:rsid w:val="0081089C"/>
    <w:rsid w:val="00810B45"/>
    <w:rsid w:val="0081188C"/>
    <w:rsid w:val="008118E1"/>
    <w:rsid w:val="00811925"/>
    <w:rsid w:val="00811BA6"/>
    <w:rsid w:val="00812D5D"/>
    <w:rsid w:val="00813444"/>
    <w:rsid w:val="00813C5C"/>
    <w:rsid w:val="00814525"/>
    <w:rsid w:val="0081527E"/>
    <w:rsid w:val="00816AF6"/>
    <w:rsid w:val="008212A4"/>
    <w:rsid w:val="008217E5"/>
    <w:rsid w:val="00821BE0"/>
    <w:rsid w:val="00821D6A"/>
    <w:rsid w:val="008239E9"/>
    <w:rsid w:val="00824C25"/>
    <w:rsid w:val="00825CF2"/>
    <w:rsid w:val="0082600A"/>
    <w:rsid w:val="008263EC"/>
    <w:rsid w:val="008272FB"/>
    <w:rsid w:val="008277CA"/>
    <w:rsid w:val="00827A42"/>
    <w:rsid w:val="00830863"/>
    <w:rsid w:val="00830868"/>
    <w:rsid w:val="00831A0A"/>
    <w:rsid w:val="00831F1F"/>
    <w:rsid w:val="00832045"/>
    <w:rsid w:val="008324C5"/>
    <w:rsid w:val="008330B7"/>
    <w:rsid w:val="00834738"/>
    <w:rsid w:val="008349CE"/>
    <w:rsid w:val="00835A16"/>
    <w:rsid w:val="00835BA2"/>
    <w:rsid w:val="00835CFB"/>
    <w:rsid w:val="008371B3"/>
    <w:rsid w:val="00837E9F"/>
    <w:rsid w:val="00841F30"/>
    <w:rsid w:val="008421C1"/>
    <w:rsid w:val="008433A9"/>
    <w:rsid w:val="008441CA"/>
    <w:rsid w:val="00844691"/>
    <w:rsid w:val="0084502D"/>
    <w:rsid w:val="00845318"/>
    <w:rsid w:val="00846A9A"/>
    <w:rsid w:val="0085025D"/>
    <w:rsid w:val="0085061F"/>
    <w:rsid w:val="00850CF5"/>
    <w:rsid w:val="00851A09"/>
    <w:rsid w:val="00851D19"/>
    <w:rsid w:val="00852958"/>
    <w:rsid w:val="008531B6"/>
    <w:rsid w:val="008538BE"/>
    <w:rsid w:val="00854546"/>
    <w:rsid w:val="008556E8"/>
    <w:rsid w:val="008558C0"/>
    <w:rsid w:val="00855D4E"/>
    <w:rsid w:val="0085613B"/>
    <w:rsid w:val="008568ED"/>
    <w:rsid w:val="00856950"/>
    <w:rsid w:val="008569E7"/>
    <w:rsid w:val="00856EBF"/>
    <w:rsid w:val="008573F6"/>
    <w:rsid w:val="0085792E"/>
    <w:rsid w:val="0086131F"/>
    <w:rsid w:val="0086139E"/>
    <w:rsid w:val="00861E5D"/>
    <w:rsid w:val="0086210A"/>
    <w:rsid w:val="00862B98"/>
    <w:rsid w:val="00863795"/>
    <w:rsid w:val="00863F8F"/>
    <w:rsid w:val="00864387"/>
    <w:rsid w:val="00864558"/>
    <w:rsid w:val="00865A12"/>
    <w:rsid w:val="00865D28"/>
    <w:rsid w:val="0086732D"/>
    <w:rsid w:val="00867ABA"/>
    <w:rsid w:val="00867D3A"/>
    <w:rsid w:val="00867F2E"/>
    <w:rsid w:val="0087060A"/>
    <w:rsid w:val="00870C86"/>
    <w:rsid w:val="0087106F"/>
    <w:rsid w:val="00871A4E"/>
    <w:rsid w:val="00871D73"/>
    <w:rsid w:val="00872C39"/>
    <w:rsid w:val="00872EC5"/>
    <w:rsid w:val="00872F9A"/>
    <w:rsid w:val="00873040"/>
    <w:rsid w:val="008730D5"/>
    <w:rsid w:val="0088052C"/>
    <w:rsid w:val="00880F87"/>
    <w:rsid w:val="008818A6"/>
    <w:rsid w:val="0088207D"/>
    <w:rsid w:val="00884C1D"/>
    <w:rsid w:val="00885529"/>
    <w:rsid w:val="00885957"/>
    <w:rsid w:val="00885C67"/>
    <w:rsid w:val="00886889"/>
    <w:rsid w:val="00890362"/>
    <w:rsid w:val="00890397"/>
    <w:rsid w:val="00890AC3"/>
    <w:rsid w:val="00891290"/>
    <w:rsid w:val="00893F88"/>
    <w:rsid w:val="00895340"/>
    <w:rsid w:val="00895502"/>
    <w:rsid w:val="0089564B"/>
    <w:rsid w:val="008967B3"/>
    <w:rsid w:val="00896E6F"/>
    <w:rsid w:val="00897C39"/>
    <w:rsid w:val="008A0184"/>
    <w:rsid w:val="008A2D35"/>
    <w:rsid w:val="008A3080"/>
    <w:rsid w:val="008A35F6"/>
    <w:rsid w:val="008A3668"/>
    <w:rsid w:val="008A3DBD"/>
    <w:rsid w:val="008A40E6"/>
    <w:rsid w:val="008A4530"/>
    <w:rsid w:val="008A4D0B"/>
    <w:rsid w:val="008A4D5A"/>
    <w:rsid w:val="008A605F"/>
    <w:rsid w:val="008A68CC"/>
    <w:rsid w:val="008A752E"/>
    <w:rsid w:val="008A7CAD"/>
    <w:rsid w:val="008B09EE"/>
    <w:rsid w:val="008B0F75"/>
    <w:rsid w:val="008B2322"/>
    <w:rsid w:val="008B2924"/>
    <w:rsid w:val="008B32BB"/>
    <w:rsid w:val="008B3ABF"/>
    <w:rsid w:val="008B3E93"/>
    <w:rsid w:val="008B415A"/>
    <w:rsid w:val="008B4A2B"/>
    <w:rsid w:val="008B4E9B"/>
    <w:rsid w:val="008B5015"/>
    <w:rsid w:val="008B542A"/>
    <w:rsid w:val="008B679F"/>
    <w:rsid w:val="008B749A"/>
    <w:rsid w:val="008C101F"/>
    <w:rsid w:val="008C229A"/>
    <w:rsid w:val="008C2C4F"/>
    <w:rsid w:val="008C2FAA"/>
    <w:rsid w:val="008C4190"/>
    <w:rsid w:val="008C441A"/>
    <w:rsid w:val="008C4764"/>
    <w:rsid w:val="008C6CAC"/>
    <w:rsid w:val="008C7A3A"/>
    <w:rsid w:val="008D069B"/>
    <w:rsid w:val="008D1FF4"/>
    <w:rsid w:val="008D250A"/>
    <w:rsid w:val="008D3804"/>
    <w:rsid w:val="008D4150"/>
    <w:rsid w:val="008D5CF4"/>
    <w:rsid w:val="008D7242"/>
    <w:rsid w:val="008D7930"/>
    <w:rsid w:val="008D7EB5"/>
    <w:rsid w:val="008D7FF2"/>
    <w:rsid w:val="008E01CD"/>
    <w:rsid w:val="008E0FF7"/>
    <w:rsid w:val="008E10B8"/>
    <w:rsid w:val="008E1524"/>
    <w:rsid w:val="008E1B13"/>
    <w:rsid w:val="008E3475"/>
    <w:rsid w:val="008E3550"/>
    <w:rsid w:val="008E3BB4"/>
    <w:rsid w:val="008E45A7"/>
    <w:rsid w:val="008E4C1F"/>
    <w:rsid w:val="008E5394"/>
    <w:rsid w:val="008F051E"/>
    <w:rsid w:val="008F0BB5"/>
    <w:rsid w:val="008F1CC9"/>
    <w:rsid w:val="008F3AAD"/>
    <w:rsid w:val="008F46B9"/>
    <w:rsid w:val="008F48F5"/>
    <w:rsid w:val="008F54F9"/>
    <w:rsid w:val="008F5FB3"/>
    <w:rsid w:val="008F6D1C"/>
    <w:rsid w:val="008F7AB0"/>
    <w:rsid w:val="008F7C14"/>
    <w:rsid w:val="0090047A"/>
    <w:rsid w:val="00900833"/>
    <w:rsid w:val="009011B4"/>
    <w:rsid w:val="009011CC"/>
    <w:rsid w:val="009015A4"/>
    <w:rsid w:val="009019D2"/>
    <w:rsid w:val="00902255"/>
    <w:rsid w:val="00902404"/>
    <w:rsid w:val="00902D7D"/>
    <w:rsid w:val="0090457C"/>
    <w:rsid w:val="009054A0"/>
    <w:rsid w:val="00905507"/>
    <w:rsid w:val="009076C9"/>
    <w:rsid w:val="00907FD1"/>
    <w:rsid w:val="00910612"/>
    <w:rsid w:val="00911C9E"/>
    <w:rsid w:val="009126FD"/>
    <w:rsid w:val="0091297F"/>
    <w:rsid w:val="00912ABA"/>
    <w:rsid w:val="009139D0"/>
    <w:rsid w:val="00914558"/>
    <w:rsid w:val="009145ED"/>
    <w:rsid w:val="0091484C"/>
    <w:rsid w:val="00914FC8"/>
    <w:rsid w:val="00915043"/>
    <w:rsid w:val="00916703"/>
    <w:rsid w:val="00916754"/>
    <w:rsid w:val="00916949"/>
    <w:rsid w:val="00921C60"/>
    <w:rsid w:val="00922FAD"/>
    <w:rsid w:val="009241E5"/>
    <w:rsid w:val="009263B4"/>
    <w:rsid w:val="009265B9"/>
    <w:rsid w:val="00926AD6"/>
    <w:rsid w:val="00927751"/>
    <w:rsid w:val="00931552"/>
    <w:rsid w:val="0093439B"/>
    <w:rsid w:val="009349DC"/>
    <w:rsid w:val="00935E98"/>
    <w:rsid w:val="009365EB"/>
    <w:rsid w:val="00936B99"/>
    <w:rsid w:val="00937238"/>
    <w:rsid w:val="0093775F"/>
    <w:rsid w:val="00937CE0"/>
    <w:rsid w:val="00937E72"/>
    <w:rsid w:val="009401F4"/>
    <w:rsid w:val="009412BA"/>
    <w:rsid w:val="009421C0"/>
    <w:rsid w:val="009435DA"/>
    <w:rsid w:val="009440DD"/>
    <w:rsid w:val="009446FA"/>
    <w:rsid w:val="00945E65"/>
    <w:rsid w:val="00946168"/>
    <w:rsid w:val="00946679"/>
    <w:rsid w:val="009474FA"/>
    <w:rsid w:val="00950C06"/>
    <w:rsid w:val="00951209"/>
    <w:rsid w:val="00951BFD"/>
    <w:rsid w:val="00951C09"/>
    <w:rsid w:val="009537D9"/>
    <w:rsid w:val="00953B0A"/>
    <w:rsid w:val="009567BD"/>
    <w:rsid w:val="009616C7"/>
    <w:rsid w:val="00962613"/>
    <w:rsid w:val="009630CD"/>
    <w:rsid w:val="0096319B"/>
    <w:rsid w:val="00963607"/>
    <w:rsid w:val="00963C75"/>
    <w:rsid w:val="00963F4D"/>
    <w:rsid w:val="00965A3E"/>
    <w:rsid w:val="00965AB7"/>
    <w:rsid w:val="0096624B"/>
    <w:rsid w:val="0096695D"/>
    <w:rsid w:val="00966B44"/>
    <w:rsid w:val="00966E81"/>
    <w:rsid w:val="00966F96"/>
    <w:rsid w:val="00967E40"/>
    <w:rsid w:val="009704F9"/>
    <w:rsid w:val="00971D23"/>
    <w:rsid w:val="00973713"/>
    <w:rsid w:val="00974535"/>
    <w:rsid w:val="009754B0"/>
    <w:rsid w:val="009766E8"/>
    <w:rsid w:val="00976C9C"/>
    <w:rsid w:val="00977B64"/>
    <w:rsid w:val="00981E8B"/>
    <w:rsid w:val="009826E7"/>
    <w:rsid w:val="0098299C"/>
    <w:rsid w:val="00983992"/>
    <w:rsid w:val="00983AA9"/>
    <w:rsid w:val="00983D21"/>
    <w:rsid w:val="0098528F"/>
    <w:rsid w:val="00985569"/>
    <w:rsid w:val="00986C9F"/>
    <w:rsid w:val="00986D4C"/>
    <w:rsid w:val="00987447"/>
    <w:rsid w:val="009912FB"/>
    <w:rsid w:val="009925DE"/>
    <w:rsid w:val="00992658"/>
    <w:rsid w:val="00992E6D"/>
    <w:rsid w:val="00995033"/>
    <w:rsid w:val="009953CA"/>
    <w:rsid w:val="009969BC"/>
    <w:rsid w:val="0099754A"/>
    <w:rsid w:val="00997990"/>
    <w:rsid w:val="009A0ED8"/>
    <w:rsid w:val="009A131C"/>
    <w:rsid w:val="009A14FF"/>
    <w:rsid w:val="009A1ABD"/>
    <w:rsid w:val="009A3178"/>
    <w:rsid w:val="009A3285"/>
    <w:rsid w:val="009A33B6"/>
    <w:rsid w:val="009A34C6"/>
    <w:rsid w:val="009A34DD"/>
    <w:rsid w:val="009A4419"/>
    <w:rsid w:val="009A486B"/>
    <w:rsid w:val="009A4E4C"/>
    <w:rsid w:val="009A4F09"/>
    <w:rsid w:val="009A6665"/>
    <w:rsid w:val="009A7FB8"/>
    <w:rsid w:val="009B08F5"/>
    <w:rsid w:val="009B0B10"/>
    <w:rsid w:val="009B1BA4"/>
    <w:rsid w:val="009B2204"/>
    <w:rsid w:val="009B4820"/>
    <w:rsid w:val="009B5EBB"/>
    <w:rsid w:val="009B62F1"/>
    <w:rsid w:val="009B6B7F"/>
    <w:rsid w:val="009B6EF9"/>
    <w:rsid w:val="009B7361"/>
    <w:rsid w:val="009C0079"/>
    <w:rsid w:val="009C0AE7"/>
    <w:rsid w:val="009C115D"/>
    <w:rsid w:val="009C2A1D"/>
    <w:rsid w:val="009C2E71"/>
    <w:rsid w:val="009C3931"/>
    <w:rsid w:val="009C3A49"/>
    <w:rsid w:val="009C41F0"/>
    <w:rsid w:val="009C4745"/>
    <w:rsid w:val="009C5372"/>
    <w:rsid w:val="009C548D"/>
    <w:rsid w:val="009C59BA"/>
    <w:rsid w:val="009C5E95"/>
    <w:rsid w:val="009C6630"/>
    <w:rsid w:val="009C6A7E"/>
    <w:rsid w:val="009C7755"/>
    <w:rsid w:val="009D0B59"/>
    <w:rsid w:val="009D0D15"/>
    <w:rsid w:val="009D1715"/>
    <w:rsid w:val="009D4513"/>
    <w:rsid w:val="009D4BA6"/>
    <w:rsid w:val="009D6B4D"/>
    <w:rsid w:val="009D7580"/>
    <w:rsid w:val="009E0A04"/>
    <w:rsid w:val="009E0F4C"/>
    <w:rsid w:val="009E1FC7"/>
    <w:rsid w:val="009E5D0A"/>
    <w:rsid w:val="009E5D4C"/>
    <w:rsid w:val="009F07D2"/>
    <w:rsid w:val="009F0CA6"/>
    <w:rsid w:val="009F149F"/>
    <w:rsid w:val="009F2461"/>
    <w:rsid w:val="009F26D4"/>
    <w:rsid w:val="009F2B13"/>
    <w:rsid w:val="009F42E0"/>
    <w:rsid w:val="009F4691"/>
    <w:rsid w:val="009F4D54"/>
    <w:rsid w:val="009F535E"/>
    <w:rsid w:val="009F6199"/>
    <w:rsid w:val="009F61EE"/>
    <w:rsid w:val="009F6A85"/>
    <w:rsid w:val="009F6ED1"/>
    <w:rsid w:val="00A00457"/>
    <w:rsid w:val="00A02625"/>
    <w:rsid w:val="00A02FCB"/>
    <w:rsid w:val="00A03912"/>
    <w:rsid w:val="00A044FA"/>
    <w:rsid w:val="00A0563C"/>
    <w:rsid w:val="00A05DE0"/>
    <w:rsid w:val="00A060ED"/>
    <w:rsid w:val="00A0615A"/>
    <w:rsid w:val="00A07287"/>
    <w:rsid w:val="00A10072"/>
    <w:rsid w:val="00A123C0"/>
    <w:rsid w:val="00A147CE"/>
    <w:rsid w:val="00A153CA"/>
    <w:rsid w:val="00A15722"/>
    <w:rsid w:val="00A17591"/>
    <w:rsid w:val="00A2074B"/>
    <w:rsid w:val="00A222BA"/>
    <w:rsid w:val="00A22798"/>
    <w:rsid w:val="00A22A42"/>
    <w:rsid w:val="00A234F1"/>
    <w:rsid w:val="00A2356C"/>
    <w:rsid w:val="00A23C35"/>
    <w:rsid w:val="00A23D50"/>
    <w:rsid w:val="00A23EF9"/>
    <w:rsid w:val="00A23F8B"/>
    <w:rsid w:val="00A2615B"/>
    <w:rsid w:val="00A26A8C"/>
    <w:rsid w:val="00A27C1B"/>
    <w:rsid w:val="00A301C4"/>
    <w:rsid w:val="00A314F9"/>
    <w:rsid w:val="00A34BA8"/>
    <w:rsid w:val="00A3633E"/>
    <w:rsid w:val="00A3677D"/>
    <w:rsid w:val="00A372D6"/>
    <w:rsid w:val="00A4002F"/>
    <w:rsid w:val="00A40334"/>
    <w:rsid w:val="00A4143A"/>
    <w:rsid w:val="00A41E79"/>
    <w:rsid w:val="00A429A4"/>
    <w:rsid w:val="00A42BD5"/>
    <w:rsid w:val="00A42EC2"/>
    <w:rsid w:val="00A4370B"/>
    <w:rsid w:val="00A43B4F"/>
    <w:rsid w:val="00A44556"/>
    <w:rsid w:val="00A44DC3"/>
    <w:rsid w:val="00A458DB"/>
    <w:rsid w:val="00A45987"/>
    <w:rsid w:val="00A45EBD"/>
    <w:rsid w:val="00A46A70"/>
    <w:rsid w:val="00A46AC7"/>
    <w:rsid w:val="00A50121"/>
    <w:rsid w:val="00A50170"/>
    <w:rsid w:val="00A50531"/>
    <w:rsid w:val="00A50776"/>
    <w:rsid w:val="00A51578"/>
    <w:rsid w:val="00A51718"/>
    <w:rsid w:val="00A530F4"/>
    <w:rsid w:val="00A537C6"/>
    <w:rsid w:val="00A55189"/>
    <w:rsid w:val="00A55256"/>
    <w:rsid w:val="00A56C1A"/>
    <w:rsid w:val="00A57351"/>
    <w:rsid w:val="00A574AF"/>
    <w:rsid w:val="00A602A1"/>
    <w:rsid w:val="00A61503"/>
    <w:rsid w:val="00A624BD"/>
    <w:rsid w:val="00A63789"/>
    <w:rsid w:val="00A63C6D"/>
    <w:rsid w:val="00A65572"/>
    <w:rsid w:val="00A660C2"/>
    <w:rsid w:val="00A66AD7"/>
    <w:rsid w:val="00A674CC"/>
    <w:rsid w:val="00A67B82"/>
    <w:rsid w:val="00A71065"/>
    <w:rsid w:val="00A73542"/>
    <w:rsid w:val="00A7422C"/>
    <w:rsid w:val="00A74EF0"/>
    <w:rsid w:val="00A75661"/>
    <w:rsid w:val="00A75DA6"/>
    <w:rsid w:val="00A75DD1"/>
    <w:rsid w:val="00A772D0"/>
    <w:rsid w:val="00A77929"/>
    <w:rsid w:val="00A77C8E"/>
    <w:rsid w:val="00A77F57"/>
    <w:rsid w:val="00A77FE1"/>
    <w:rsid w:val="00A80259"/>
    <w:rsid w:val="00A80738"/>
    <w:rsid w:val="00A80794"/>
    <w:rsid w:val="00A80F08"/>
    <w:rsid w:val="00A81F32"/>
    <w:rsid w:val="00A8200B"/>
    <w:rsid w:val="00A832ED"/>
    <w:rsid w:val="00A84CAB"/>
    <w:rsid w:val="00A853FC"/>
    <w:rsid w:val="00A86593"/>
    <w:rsid w:val="00A86730"/>
    <w:rsid w:val="00A868F3"/>
    <w:rsid w:val="00A87827"/>
    <w:rsid w:val="00A879FA"/>
    <w:rsid w:val="00A87C6C"/>
    <w:rsid w:val="00A900FC"/>
    <w:rsid w:val="00A90706"/>
    <w:rsid w:val="00A91F6F"/>
    <w:rsid w:val="00A92E9A"/>
    <w:rsid w:val="00A9309E"/>
    <w:rsid w:val="00A943D3"/>
    <w:rsid w:val="00A9489F"/>
    <w:rsid w:val="00A95B6A"/>
    <w:rsid w:val="00A96D24"/>
    <w:rsid w:val="00A96ECA"/>
    <w:rsid w:val="00AA01DC"/>
    <w:rsid w:val="00AA0A28"/>
    <w:rsid w:val="00AA207A"/>
    <w:rsid w:val="00AA2D37"/>
    <w:rsid w:val="00AA2FB2"/>
    <w:rsid w:val="00AA31DC"/>
    <w:rsid w:val="00AA3590"/>
    <w:rsid w:val="00AA3C2D"/>
    <w:rsid w:val="00AA3FBF"/>
    <w:rsid w:val="00AA454A"/>
    <w:rsid w:val="00AA6E18"/>
    <w:rsid w:val="00AA6FBB"/>
    <w:rsid w:val="00AA74D9"/>
    <w:rsid w:val="00AB06F2"/>
    <w:rsid w:val="00AB0C07"/>
    <w:rsid w:val="00AB0D7B"/>
    <w:rsid w:val="00AB16F6"/>
    <w:rsid w:val="00AB2734"/>
    <w:rsid w:val="00AB36E8"/>
    <w:rsid w:val="00AB38CD"/>
    <w:rsid w:val="00AB3BCA"/>
    <w:rsid w:val="00AB3DAE"/>
    <w:rsid w:val="00AB483A"/>
    <w:rsid w:val="00AB491A"/>
    <w:rsid w:val="00AB5A91"/>
    <w:rsid w:val="00AB6290"/>
    <w:rsid w:val="00AB66E0"/>
    <w:rsid w:val="00AC0730"/>
    <w:rsid w:val="00AC1189"/>
    <w:rsid w:val="00AC119F"/>
    <w:rsid w:val="00AC1B00"/>
    <w:rsid w:val="00AC3046"/>
    <w:rsid w:val="00AC40C4"/>
    <w:rsid w:val="00AC50C5"/>
    <w:rsid w:val="00AC69CE"/>
    <w:rsid w:val="00AC6CFC"/>
    <w:rsid w:val="00AC72DF"/>
    <w:rsid w:val="00AC79A7"/>
    <w:rsid w:val="00AC7D4C"/>
    <w:rsid w:val="00AD0377"/>
    <w:rsid w:val="00AD0813"/>
    <w:rsid w:val="00AD15BC"/>
    <w:rsid w:val="00AD1939"/>
    <w:rsid w:val="00AD1C42"/>
    <w:rsid w:val="00AD2C49"/>
    <w:rsid w:val="00AD2E58"/>
    <w:rsid w:val="00AD3295"/>
    <w:rsid w:val="00AD3500"/>
    <w:rsid w:val="00AD36F9"/>
    <w:rsid w:val="00AD3B34"/>
    <w:rsid w:val="00AD3F6F"/>
    <w:rsid w:val="00AD4376"/>
    <w:rsid w:val="00AD510E"/>
    <w:rsid w:val="00AD531F"/>
    <w:rsid w:val="00AD5493"/>
    <w:rsid w:val="00AD67AB"/>
    <w:rsid w:val="00AD6AAA"/>
    <w:rsid w:val="00AD6E3D"/>
    <w:rsid w:val="00AD75B3"/>
    <w:rsid w:val="00AD7D03"/>
    <w:rsid w:val="00AE0684"/>
    <w:rsid w:val="00AE1A70"/>
    <w:rsid w:val="00AE33FE"/>
    <w:rsid w:val="00AE3D0E"/>
    <w:rsid w:val="00AE50DD"/>
    <w:rsid w:val="00AE6830"/>
    <w:rsid w:val="00AE795E"/>
    <w:rsid w:val="00AE7DE9"/>
    <w:rsid w:val="00AF0F83"/>
    <w:rsid w:val="00AF18E7"/>
    <w:rsid w:val="00AF2919"/>
    <w:rsid w:val="00AF2BD8"/>
    <w:rsid w:val="00AF31F0"/>
    <w:rsid w:val="00AF47F5"/>
    <w:rsid w:val="00AF61CA"/>
    <w:rsid w:val="00AF7811"/>
    <w:rsid w:val="00B0024F"/>
    <w:rsid w:val="00B00C41"/>
    <w:rsid w:val="00B00F60"/>
    <w:rsid w:val="00B02106"/>
    <w:rsid w:val="00B026B2"/>
    <w:rsid w:val="00B02BCB"/>
    <w:rsid w:val="00B04C6E"/>
    <w:rsid w:val="00B065F1"/>
    <w:rsid w:val="00B06883"/>
    <w:rsid w:val="00B102F8"/>
    <w:rsid w:val="00B10415"/>
    <w:rsid w:val="00B10AB5"/>
    <w:rsid w:val="00B10E93"/>
    <w:rsid w:val="00B11069"/>
    <w:rsid w:val="00B113B4"/>
    <w:rsid w:val="00B113D9"/>
    <w:rsid w:val="00B11993"/>
    <w:rsid w:val="00B11E2C"/>
    <w:rsid w:val="00B13579"/>
    <w:rsid w:val="00B15A3F"/>
    <w:rsid w:val="00B1742B"/>
    <w:rsid w:val="00B17797"/>
    <w:rsid w:val="00B2042D"/>
    <w:rsid w:val="00B21D5E"/>
    <w:rsid w:val="00B23211"/>
    <w:rsid w:val="00B24178"/>
    <w:rsid w:val="00B258A5"/>
    <w:rsid w:val="00B25E88"/>
    <w:rsid w:val="00B265A1"/>
    <w:rsid w:val="00B26716"/>
    <w:rsid w:val="00B26AE5"/>
    <w:rsid w:val="00B26AF5"/>
    <w:rsid w:val="00B2715D"/>
    <w:rsid w:val="00B30080"/>
    <w:rsid w:val="00B301E1"/>
    <w:rsid w:val="00B3020F"/>
    <w:rsid w:val="00B3252E"/>
    <w:rsid w:val="00B32A6D"/>
    <w:rsid w:val="00B336B9"/>
    <w:rsid w:val="00B33A47"/>
    <w:rsid w:val="00B33E26"/>
    <w:rsid w:val="00B34920"/>
    <w:rsid w:val="00B35BD1"/>
    <w:rsid w:val="00B36167"/>
    <w:rsid w:val="00B3634F"/>
    <w:rsid w:val="00B36567"/>
    <w:rsid w:val="00B37788"/>
    <w:rsid w:val="00B40C87"/>
    <w:rsid w:val="00B411C1"/>
    <w:rsid w:val="00B41AB3"/>
    <w:rsid w:val="00B41B84"/>
    <w:rsid w:val="00B41F18"/>
    <w:rsid w:val="00B41F86"/>
    <w:rsid w:val="00B4215E"/>
    <w:rsid w:val="00B4237B"/>
    <w:rsid w:val="00B44C53"/>
    <w:rsid w:val="00B4524A"/>
    <w:rsid w:val="00B4565A"/>
    <w:rsid w:val="00B45D04"/>
    <w:rsid w:val="00B46023"/>
    <w:rsid w:val="00B4647C"/>
    <w:rsid w:val="00B47C7E"/>
    <w:rsid w:val="00B50B4D"/>
    <w:rsid w:val="00B51637"/>
    <w:rsid w:val="00B51846"/>
    <w:rsid w:val="00B51B98"/>
    <w:rsid w:val="00B54207"/>
    <w:rsid w:val="00B5429A"/>
    <w:rsid w:val="00B5467C"/>
    <w:rsid w:val="00B54FAA"/>
    <w:rsid w:val="00B55986"/>
    <w:rsid w:val="00B55C6B"/>
    <w:rsid w:val="00B6030E"/>
    <w:rsid w:val="00B6145A"/>
    <w:rsid w:val="00B62302"/>
    <w:rsid w:val="00B627C8"/>
    <w:rsid w:val="00B64C73"/>
    <w:rsid w:val="00B65C3C"/>
    <w:rsid w:val="00B660C7"/>
    <w:rsid w:val="00B66AEC"/>
    <w:rsid w:val="00B66BE1"/>
    <w:rsid w:val="00B6701F"/>
    <w:rsid w:val="00B70892"/>
    <w:rsid w:val="00B70DEB"/>
    <w:rsid w:val="00B71EC9"/>
    <w:rsid w:val="00B7277A"/>
    <w:rsid w:val="00B729CD"/>
    <w:rsid w:val="00B7427E"/>
    <w:rsid w:val="00B74458"/>
    <w:rsid w:val="00B74966"/>
    <w:rsid w:val="00B756C8"/>
    <w:rsid w:val="00B75FF3"/>
    <w:rsid w:val="00B76EEB"/>
    <w:rsid w:val="00B775CD"/>
    <w:rsid w:val="00B77A50"/>
    <w:rsid w:val="00B77EB2"/>
    <w:rsid w:val="00B808C1"/>
    <w:rsid w:val="00B80D4D"/>
    <w:rsid w:val="00B80E3B"/>
    <w:rsid w:val="00B819A9"/>
    <w:rsid w:val="00B81B0B"/>
    <w:rsid w:val="00B830D0"/>
    <w:rsid w:val="00B83181"/>
    <w:rsid w:val="00B833D9"/>
    <w:rsid w:val="00B83E4E"/>
    <w:rsid w:val="00B86642"/>
    <w:rsid w:val="00B86774"/>
    <w:rsid w:val="00B86E3C"/>
    <w:rsid w:val="00B927F7"/>
    <w:rsid w:val="00B92B03"/>
    <w:rsid w:val="00B930AB"/>
    <w:rsid w:val="00B9470E"/>
    <w:rsid w:val="00B9546A"/>
    <w:rsid w:val="00B95A0B"/>
    <w:rsid w:val="00B9640F"/>
    <w:rsid w:val="00B96D39"/>
    <w:rsid w:val="00BA0549"/>
    <w:rsid w:val="00BA1545"/>
    <w:rsid w:val="00BA3513"/>
    <w:rsid w:val="00BA403B"/>
    <w:rsid w:val="00BA4E2D"/>
    <w:rsid w:val="00BA5270"/>
    <w:rsid w:val="00BA550D"/>
    <w:rsid w:val="00BA7152"/>
    <w:rsid w:val="00BB0810"/>
    <w:rsid w:val="00BB0857"/>
    <w:rsid w:val="00BB1292"/>
    <w:rsid w:val="00BB23A2"/>
    <w:rsid w:val="00BB389F"/>
    <w:rsid w:val="00BB4100"/>
    <w:rsid w:val="00BB4534"/>
    <w:rsid w:val="00BB456E"/>
    <w:rsid w:val="00BB60EC"/>
    <w:rsid w:val="00BB7C27"/>
    <w:rsid w:val="00BB7D89"/>
    <w:rsid w:val="00BC06A6"/>
    <w:rsid w:val="00BC1D51"/>
    <w:rsid w:val="00BC2F69"/>
    <w:rsid w:val="00BC38F2"/>
    <w:rsid w:val="00BC42E8"/>
    <w:rsid w:val="00BC5059"/>
    <w:rsid w:val="00BC51E2"/>
    <w:rsid w:val="00BC525E"/>
    <w:rsid w:val="00BC537D"/>
    <w:rsid w:val="00BC69DF"/>
    <w:rsid w:val="00BC6BA0"/>
    <w:rsid w:val="00BD028A"/>
    <w:rsid w:val="00BD4BAF"/>
    <w:rsid w:val="00BD5079"/>
    <w:rsid w:val="00BD5917"/>
    <w:rsid w:val="00BE131B"/>
    <w:rsid w:val="00BE158C"/>
    <w:rsid w:val="00BE1DB9"/>
    <w:rsid w:val="00BE2110"/>
    <w:rsid w:val="00BE237D"/>
    <w:rsid w:val="00BE2AA6"/>
    <w:rsid w:val="00BE40CF"/>
    <w:rsid w:val="00BE454E"/>
    <w:rsid w:val="00BE4EE1"/>
    <w:rsid w:val="00BE5A6C"/>
    <w:rsid w:val="00BE5F3C"/>
    <w:rsid w:val="00BE6180"/>
    <w:rsid w:val="00BE739B"/>
    <w:rsid w:val="00BF0793"/>
    <w:rsid w:val="00BF14A2"/>
    <w:rsid w:val="00BF2935"/>
    <w:rsid w:val="00BF3582"/>
    <w:rsid w:val="00BF37BA"/>
    <w:rsid w:val="00BF4BA3"/>
    <w:rsid w:val="00BF4FC4"/>
    <w:rsid w:val="00BF5F21"/>
    <w:rsid w:val="00BF5F73"/>
    <w:rsid w:val="00BF7246"/>
    <w:rsid w:val="00BF7BDB"/>
    <w:rsid w:val="00BF7BE0"/>
    <w:rsid w:val="00BF7E28"/>
    <w:rsid w:val="00C00A45"/>
    <w:rsid w:val="00C012AD"/>
    <w:rsid w:val="00C021E9"/>
    <w:rsid w:val="00C02456"/>
    <w:rsid w:val="00C0357A"/>
    <w:rsid w:val="00C03DEC"/>
    <w:rsid w:val="00C044D9"/>
    <w:rsid w:val="00C047A1"/>
    <w:rsid w:val="00C0487A"/>
    <w:rsid w:val="00C0671C"/>
    <w:rsid w:val="00C06AD3"/>
    <w:rsid w:val="00C06C40"/>
    <w:rsid w:val="00C07BC6"/>
    <w:rsid w:val="00C11067"/>
    <w:rsid w:val="00C112CB"/>
    <w:rsid w:val="00C1135E"/>
    <w:rsid w:val="00C11611"/>
    <w:rsid w:val="00C11C4D"/>
    <w:rsid w:val="00C11D7F"/>
    <w:rsid w:val="00C1504F"/>
    <w:rsid w:val="00C158FE"/>
    <w:rsid w:val="00C15AAB"/>
    <w:rsid w:val="00C15B94"/>
    <w:rsid w:val="00C15F10"/>
    <w:rsid w:val="00C168F1"/>
    <w:rsid w:val="00C16EAC"/>
    <w:rsid w:val="00C17DC7"/>
    <w:rsid w:val="00C200AC"/>
    <w:rsid w:val="00C204DD"/>
    <w:rsid w:val="00C20CF1"/>
    <w:rsid w:val="00C2121C"/>
    <w:rsid w:val="00C219FF"/>
    <w:rsid w:val="00C23D58"/>
    <w:rsid w:val="00C253E2"/>
    <w:rsid w:val="00C2591C"/>
    <w:rsid w:val="00C259A1"/>
    <w:rsid w:val="00C25DBB"/>
    <w:rsid w:val="00C2635D"/>
    <w:rsid w:val="00C27A28"/>
    <w:rsid w:val="00C30468"/>
    <w:rsid w:val="00C30A22"/>
    <w:rsid w:val="00C31371"/>
    <w:rsid w:val="00C32E95"/>
    <w:rsid w:val="00C33D08"/>
    <w:rsid w:val="00C34746"/>
    <w:rsid w:val="00C3494F"/>
    <w:rsid w:val="00C34C24"/>
    <w:rsid w:val="00C35131"/>
    <w:rsid w:val="00C35653"/>
    <w:rsid w:val="00C35F31"/>
    <w:rsid w:val="00C3613B"/>
    <w:rsid w:val="00C37C62"/>
    <w:rsid w:val="00C37E31"/>
    <w:rsid w:val="00C4032F"/>
    <w:rsid w:val="00C40B9B"/>
    <w:rsid w:val="00C40DA5"/>
    <w:rsid w:val="00C42D00"/>
    <w:rsid w:val="00C44A14"/>
    <w:rsid w:val="00C44AE6"/>
    <w:rsid w:val="00C45756"/>
    <w:rsid w:val="00C45CD6"/>
    <w:rsid w:val="00C47E44"/>
    <w:rsid w:val="00C50540"/>
    <w:rsid w:val="00C51493"/>
    <w:rsid w:val="00C51722"/>
    <w:rsid w:val="00C51911"/>
    <w:rsid w:val="00C52A09"/>
    <w:rsid w:val="00C53A90"/>
    <w:rsid w:val="00C53B32"/>
    <w:rsid w:val="00C5441F"/>
    <w:rsid w:val="00C55107"/>
    <w:rsid w:val="00C56A2F"/>
    <w:rsid w:val="00C57173"/>
    <w:rsid w:val="00C60444"/>
    <w:rsid w:val="00C61FF7"/>
    <w:rsid w:val="00C62FEF"/>
    <w:rsid w:val="00C6330B"/>
    <w:rsid w:val="00C65789"/>
    <w:rsid w:val="00C663D1"/>
    <w:rsid w:val="00C66A8B"/>
    <w:rsid w:val="00C66F6C"/>
    <w:rsid w:val="00C67FFA"/>
    <w:rsid w:val="00C70EF1"/>
    <w:rsid w:val="00C70F85"/>
    <w:rsid w:val="00C71BF1"/>
    <w:rsid w:val="00C72845"/>
    <w:rsid w:val="00C7370D"/>
    <w:rsid w:val="00C75A43"/>
    <w:rsid w:val="00C75C3B"/>
    <w:rsid w:val="00C75EF5"/>
    <w:rsid w:val="00C767B4"/>
    <w:rsid w:val="00C76F1B"/>
    <w:rsid w:val="00C772EC"/>
    <w:rsid w:val="00C80739"/>
    <w:rsid w:val="00C80842"/>
    <w:rsid w:val="00C811E9"/>
    <w:rsid w:val="00C813D0"/>
    <w:rsid w:val="00C817DC"/>
    <w:rsid w:val="00C81824"/>
    <w:rsid w:val="00C82014"/>
    <w:rsid w:val="00C82499"/>
    <w:rsid w:val="00C82634"/>
    <w:rsid w:val="00C8392D"/>
    <w:rsid w:val="00C83B39"/>
    <w:rsid w:val="00C84589"/>
    <w:rsid w:val="00C852E6"/>
    <w:rsid w:val="00C86918"/>
    <w:rsid w:val="00C86C14"/>
    <w:rsid w:val="00C86F1D"/>
    <w:rsid w:val="00C87EBA"/>
    <w:rsid w:val="00C9122B"/>
    <w:rsid w:val="00C939CE"/>
    <w:rsid w:val="00C95CD9"/>
    <w:rsid w:val="00C95F13"/>
    <w:rsid w:val="00C96102"/>
    <w:rsid w:val="00C966D9"/>
    <w:rsid w:val="00CA025E"/>
    <w:rsid w:val="00CA087B"/>
    <w:rsid w:val="00CA134E"/>
    <w:rsid w:val="00CA142F"/>
    <w:rsid w:val="00CA1698"/>
    <w:rsid w:val="00CA19AC"/>
    <w:rsid w:val="00CA2814"/>
    <w:rsid w:val="00CA5E96"/>
    <w:rsid w:val="00CA61E6"/>
    <w:rsid w:val="00CA701D"/>
    <w:rsid w:val="00CA7E13"/>
    <w:rsid w:val="00CB08E0"/>
    <w:rsid w:val="00CB1801"/>
    <w:rsid w:val="00CB3A46"/>
    <w:rsid w:val="00CB4A5B"/>
    <w:rsid w:val="00CB6A09"/>
    <w:rsid w:val="00CC05BD"/>
    <w:rsid w:val="00CC1AEB"/>
    <w:rsid w:val="00CC240E"/>
    <w:rsid w:val="00CC24A3"/>
    <w:rsid w:val="00CC2BF0"/>
    <w:rsid w:val="00CC3C0A"/>
    <w:rsid w:val="00CC4333"/>
    <w:rsid w:val="00CC488B"/>
    <w:rsid w:val="00CC5DDC"/>
    <w:rsid w:val="00CC60C4"/>
    <w:rsid w:val="00CC68C5"/>
    <w:rsid w:val="00CC6B48"/>
    <w:rsid w:val="00CC7411"/>
    <w:rsid w:val="00CC76CD"/>
    <w:rsid w:val="00CD0AA3"/>
    <w:rsid w:val="00CD0F83"/>
    <w:rsid w:val="00CD34F6"/>
    <w:rsid w:val="00CD3949"/>
    <w:rsid w:val="00CD3EEF"/>
    <w:rsid w:val="00CD3FC0"/>
    <w:rsid w:val="00CD41FD"/>
    <w:rsid w:val="00CD4D39"/>
    <w:rsid w:val="00CD54EB"/>
    <w:rsid w:val="00CD5C7E"/>
    <w:rsid w:val="00CD6133"/>
    <w:rsid w:val="00CD75C0"/>
    <w:rsid w:val="00CD78CA"/>
    <w:rsid w:val="00CE0496"/>
    <w:rsid w:val="00CE1262"/>
    <w:rsid w:val="00CE135D"/>
    <w:rsid w:val="00CE249E"/>
    <w:rsid w:val="00CE32F9"/>
    <w:rsid w:val="00CE3F63"/>
    <w:rsid w:val="00CE4331"/>
    <w:rsid w:val="00CE4531"/>
    <w:rsid w:val="00CE62D2"/>
    <w:rsid w:val="00CE6C54"/>
    <w:rsid w:val="00CE6D2F"/>
    <w:rsid w:val="00CE7044"/>
    <w:rsid w:val="00CE721A"/>
    <w:rsid w:val="00CE73CD"/>
    <w:rsid w:val="00CE7876"/>
    <w:rsid w:val="00CE7C8A"/>
    <w:rsid w:val="00CE7D74"/>
    <w:rsid w:val="00CF09DA"/>
    <w:rsid w:val="00CF1126"/>
    <w:rsid w:val="00CF1AF0"/>
    <w:rsid w:val="00CF30F0"/>
    <w:rsid w:val="00CF3ECD"/>
    <w:rsid w:val="00CF49AF"/>
    <w:rsid w:val="00CF4AE9"/>
    <w:rsid w:val="00CF4ED6"/>
    <w:rsid w:val="00CF5E49"/>
    <w:rsid w:val="00CF733F"/>
    <w:rsid w:val="00D001F4"/>
    <w:rsid w:val="00D006B6"/>
    <w:rsid w:val="00D0073A"/>
    <w:rsid w:val="00D0131A"/>
    <w:rsid w:val="00D01B8E"/>
    <w:rsid w:val="00D0236C"/>
    <w:rsid w:val="00D03F5D"/>
    <w:rsid w:val="00D04104"/>
    <w:rsid w:val="00D058C8"/>
    <w:rsid w:val="00D06CF7"/>
    <w:rsid w:val="00D076D2"/>
    <w:rsid w:val="00D07BEC"/>
    <w:rsid w:val="00D07D18"/>
    <w:rsid w:val="00D1042D"/>
    <w:rsid w:val="00D11057"/>
    <w:rsid w:val="00D1154A"/>
    <w:rsid w:val="00D121EB"/>
    <w:rsid w:val="00D12606"/>
    <w:rsid w:val="00D134FB"/>
    <w:rsid w:val="00D13A22"/>
    <w:rsid w:val="00D14935"/>
    <w:rsid w:val="00D14C0B"/>
    <w:rsid w:val="00D1558B"/>
    <w:rsid w:val="00D15596"/>
    <w:rsid w:val="00D166BF"/>
    <w:rsid w:val="00D16BBC"/>
    <w:rsid w:val="00D17C10"/>
    <w:rsid w:val="00D20B6E"/>
    <w:rsid w:val="00D21080"/>
    <w:rsid w:val="00D22BBD"/>
    <w:rsid w:val="00D23F1C"/>
    <w:rsid w:val="00D253AE"/>
    <w:rsid w:val="00D2576F"/>
    <w:rsid w:val="00D268E3"/>
    <w:rsid w:val="00D27257"/>
    <w:rsid w:val="00D278DC"/>
    <w:rsid w:val="00D31236"/>
    <w:rsid w:val="00D31F86"/>
    <w:rsid w:val="00D326D7"/>
    <w:rsid w:val="00D32A34"/>
    <w:rsid w:val="00D32B4A"/>
    <w:rsid w:val="00D332A2"/>
    <w:rsid w:val="00D33EC7"/>
    <w:rsid w:val="00D342C7"/>
    <w:rsid w:val="00D34738"/>
    <w:rsid w:val="00D3473D"/>
    <w:rsid w:val="00D35D15"/>
    <w:rsid w:val="00D36CB1"/>
    <w:rsid w:val="00D36D2E"/>
    <w:rsid w:val="00D377BC"/>
    <w:rsid w:val="00D37AAA"/>
    <w:rsid w:val="00D400AE"/>
    <w:rsid w:val="00D4021C"/>
    <w:rsid w:val="00D41DA1"/>
    <w:rsid w:val="00D43908"/>
    <w:rsid w:val="00D44705"/>
    <w:rsid w:val="00D449A1"/>
    <w:rsid w:val="00D4584B"/>
    <w:rsid w:val="00D470C5"/>
    <w:rsid w:val="00D50A9E"/>
    <w:rsid w:val="00D50AEF"/>
    <w:rsid w:val="00D51609"/>
    <w:rsid w:val="00D52038"/>
    <w:rsid w:val="00D52B58"/>
    <w:rsid w:val="00D545B1"/>
    <w:rsid w:val="00D5490C"/>
    <w:rsid w:val="00D557D5"/>
    <w:rsid w:val="00D55DF7"/>
    <w:rsid w:val="00D60047"/>
    <w:rsid w:val="00D61D57"/>
    <w:rsid w:val="00D620AA"/>
    <w:rsid w:val="00D62228"/>
    <w:rsid w:val="00D63658"/>
    <w:rsid w:val="00D63E4A"/>
    <w:rsid w:val="00D643D1"/>
    <w:rsid w:val="00D644A6"/>
    <w:rsid w:val="00D64F6B"/>
    <w:rsid w:val="00D65440"/>
    <w:rsid w:val="00D65A7C"/>
    <w:rsid w:val="00D67506"/>
    <w:rsid w:val="00D67FDB"/>
    <w:rsid w:val="00D71326"/>
    <w:rsid w:val="00D71341"/>
    <w:rsid w:val="00D71D5D"/>
    <w:rsid w:val="00D72815"/>
    <w:rsid w:val="00D72A6C"/>
    <w:rsid w:val="00D73556"/>
    <w:rsid w:val="00D73581"/>
    <w:rsid w:val="00D73B89"/>
    <w:rsid w:val="00D73D1D"/>
    <w:rsid w:val="00D7493B"/>
    <w:rsid w:val="00D749ED"/>
    <w:rsid w:val="00D7526C"/>
    <w:rsid w:val="00D800CD"/>
    <w:rsid w:val="00D80F38"/>
    <w:rsid w:val="00D814D7"/>
    <w:rsid w:val="00D81628"/>
    <w:rsid w:val="00D81AEB"/>
    <w:rsid w:val="00D82153"/>
    <w:rsid w:val="00D8261E"/>
    <w:rsid w:val="00D840DD"/>
    <w:rsid w:val="00D852B1"/>
    <w:rsid w:val="00D8630F"/>
    <w:rsid w:val="00D86C23"/>
    <w:rsid w:val="00D87845"/>
    <w:rsid w:val="00D87A55"/>
    <w:rsid w:val="00D9055B"/>
    <w:rsid w:val="00D90B41"/>
    <w:rsid w:val="00D91AD7"/>
    <w:rsid w:val="00D91B83"/>
    <w:rsid w:val="00D91FEB"/>
    <w:rsid w:val="00D93796"/>
    <w:rsid w:val="00D94199"/>
    <w:rsid w:val="00D945B9"/>
    <w:rsid w:val="00D95555"/>
    <w:rsid w:val="00D960E4"/>
    <w:rsid w:val="00DA103C"/>
    <w:rsid w:val="00DA1893"/>
    <w:rsid w:val="00DA4741"/>
    <w:rsid w:val="00DA4E77"/>
    <w:rsid w:val="00DA5478"/>
    <w:rsid w:val="00DA60B9"/>
    <w:rsid w:val="00DA64AF"/>
    <w:rsid w:val="00DA6563"/>
    <w:rsid w:val="00DA73C6"/>
    <w:rsid w:val="00DB038F"/>
    <w:rsid w:val="00DB1EE4"/>
    <w:rsid w:val="00DB3453"/>
    <w:rsid w:val="00DB4AEB"/>
    <w:rsid w:val="00DB6008"/>
    <w:rsid w:val="00DB6843"/>
    <w:rsid w:val="00DB6A90"/>
    <w:rsid w:val="00DB6CEC"/>
    <w:rsid w:val="00DB6FE2"/>
    <w:rsid w:val="00DB7357"/>
    <w:rsid w:val="00DC0321"/>
    <w:rsid w:val="00DC11CF"/>
    <w:rsid w:val="00DC2E1F"/>
    <w:rsid w:val="00DC34C0"/>
    <w:rsid w:val="00DC386E"/>
    <w:rsid w:val="00DC3A7E"/>
    <w:rsid w:val="00DC3B2A"/>
    <w:rsid w:val="00DC4FD2"/>
    <w:rsid w:val="00DC58F5"/>
    <w:rsid w:val="00DC5C75"/>
    <w:rsid w:val="00DC5CF4"/>
    <w:rsid w:val="00DC64D6"/>
    <w:rsid w:val="00DC6BC0"/>
    <w:rsid w:val="00DD08A9"/>
    <w:rsid w:val="00DD0990"/>
    <w:rsid w:val="00DD1E30"/>
    <w:rsid w:val="00DD1E7C"/>
    <w:rsid w:val="00DD2B45"/>
    <w:rsid w:val="00DD3221"/>
    <w:rsid w:val="00DD547C"/>
    <w:rsid w:val="00DD5B44"/>
    <w:rsid w:val="00DD5D32"/>
    <w:rsid w:val="00DD68EF"/>
    <w:rsid w:val="00DD6F0B"/>
    <w:rsid w:val="00DE051F"/>
    <w:rsid w:val="00DE0CE8"/>
    <w:rsid w:val="00DE18BD"/>
    <w:rsid w:val="00DE291B"/>
    <w:rsid w:val="00DE3226"/>
    <w:rsid w:val="00DE3358"/>
    <w:rsid w:val="00DE349C"/>
    <w:rsid w:val="00DE411D"/>
    <w:rsid w:val="00DE43FB"/>
    <w:rsid w:val="00DE47A2"/>
    <w:rsid w:val="00DE47A4"/>
    <w:rsid w:val="00DE56AD"/>
    <w:rsid w:val="00DE5737"/>
    <w:rsid w:val="00DE597A"/>
    <w:rsid w:val="00DE5FFB"/>
    <w:rsid w:val="00DE615F"/>
    <w:rsid w:val="00DE661E"/>
    <w:rsid w:val="00DE7723"/>
    <w:rsid w:val="00DE7913"/>
    <w:rsid w:val="00DE7B86"/>
    <w:rsid w:val="00DF166E"/>
    <w:rsid w:val="00DF182D"/>
    <w:rsid w:val="00DF32C1"/>
    <w:rsid w:val="00DF38A3"/>
    <w:rsid w:val="00DF5F1C"/>
    <w:rsid w:val="00DF612F"/>
    <w:rsid w:val="00DF6A88"/>
    <w:rsid w:val="00DF6F95"/>
    <w:rsid w:val="00E016BC"/>
    <w:rsid w:val="00E01E77"/>
    <w:rsid w:val="00E02312"/>
    <w:rsid w:val="00E023B9"/>
    <w:rsid w:val="00E02C41"/>
    <w:rsid w:val="00E032B5"/>
    <w:rsid w:val="00E039D2"/>
    <w:rsid w:val="00E0479E"/>
    <w:rsid w:val="00E054DC"/>
    <w:rsid w:val="00E05B9B"/>
    <w:rsid w:val="00E0758A"/>
    <w:rsid w:val="00E11D0D"/>
    <w:rsid w:val="00E11DD0"/>
    <w:rsid w:val="00E12253"/>
    <w:rsid w:val="00E12A8C"/>
    <w:rsid w:val="00E13F54"/>
    <w:rsid w:val="00E14EB2"/>
    <w:rsid w:val="00E1563F"/>
    <w:rsid w:val="00E16462"/>
    <w:rsid w:val="00E16B50"/>
    <w:rsid w:val="00E176BB"/>
    <w:rsid w:val="00E17EF6"/>
    <w:rsid w:val="00E204F2"/>
    <w:rsid w:val="00E20539"/>
    <w:rsid w:val="00E20697"/>
    <w:rsid w:val="00E206AE"/>
    <w:rsid w:val="00E21EB1"/>
    <w:rsid w:val="00E22BEF"/>
    <w:rsid w:val="00E23C11"/>
    <w:rsid w:val="00E242FF"/>
    <w:rsid w:val="00E243C8"/>
    <w:rsid w:val="00E24947"/>
    <w:rsid w:val="00E24EC3"/>
    <w:rsid w:val="00E250AA"/>
    <w:rsid w:val="00E258F8"/>
    <w:rsid w:val="00E25DCF"/>
    <w:rsid w:val="00E263B3"/>
    <w:rsid w:val="00E26711"/>
    <w:rsid w:val="00E26E59"/>
    <w:rsid w:val="00E27F4D"/>
    <w:rsid w:val="00E30447"/>
    <w:rsid w:val="00E30776"/>
    <w:rsid w:val="00E30D0E"/>
    <w:rsid w:val="00E329CF"/>
    <w:rsid w:val="00E32E74"/>
    <w:rsid w:val="00E33D21"/>
    <w:rsid w:val="00E34323"/>
    <w:rsid w:val="00E34B32"/>
    <w:rsid w:val="00E351C6"/>
    <w:rsid w:val="00E357D6"/>
    <w:rsid w:val="00E35B29"/>
    <w:rsid w:val="00E35F84"/>
    <w:rsid w:val="00E36C59"/>
    <w:rsid w:val="00E36DA2"/>
    <w:rsid w:val="00E37811"/>
    <w:rsid w:val="00E37DC9"/>
    <w:rsid w:val="00E400CF"/>
    <w:rsid w:val="00E40360"/>
    <w:rsid w:val="00E4048E"/>
    <w:rsid w:val="00E41D18"/>
    <w:rsid w:val="00E41D3E"/>
    <w:rsid w:val="00E4214E"/>
    <w:rsid w:val="00E4223E"/>
    <w:rsid w:val="00E4514D"/>
    <w:rsid w:val="00E46004"/>
    <w:rsid w:val="00E46133"/>
    <w:rsid w:val="00E46579"/>
    <w:rsid w:val="00E5146E"/>
    <w:rsid w:val="00E51CCC"/>
    <w:rsid w:val="00E5217A"/>
    <w:rsid w:val="00E52703"/>
    <w:rsid w:val="00E52755"/>
    <w:rsid w:val="00E54569"/>
    <w:rsid w:val="00E560AC"/>
    <w:rsid w:val="00E610F7"/>
    <w:rsid w:val="00E61823"/>
    <w:rsid w:val="00E62036"/>
    <w:rsid w:val="00E62CF8"/>
    <w:rsid w:val="00E6307B"/>
    <w:rsid w:val="00E6393E"/>
    <w:rsid w:val="00E63ACE"/>
    <w:rsid w:val="00E6456F"/>
    <w:rsid w:val="00E65DD7"/>
    <w:rsid w:val="00E65F71"/>
    <w:rsid w:val="00E6731B"/>
    <w:rsid w:val="00E7151D"/>
    <w:rsid w:val="00E71A73"/>
    <w:rsid w:val="00E72383"/>
    <w:rsid w:val="00E72BD4"/>
    <w:rsid w:val="00E72DBC"/>
    <w:rsid w:val="00E737B9"/>
    <w:rsid w:val="00E74FC1"/>
    <w:rsid w:val="00E76D03"/>
    <w:rsid w:val="00E778CD"/>
    <w:rsid w:val="00E808FF"/>
    <w:rsid w:val="00E80CAE"/>
    <w:rsid w:val="00E80E86"/>
    <w:rsid w:val="00E81440"/>
    <w:rsid w:val="00E81BE8"/>
    <w:rsid w:val="00E82C31"/>
    <w:rsid w:val="00E83FCA"/>
    <w:rsid w:val="00E84A56"/>
    <w:rsid w:val="00E862C7"/>
    <w:rsid w:val="00E86311"/>
    <w:rsid w:val="00E876BA"/>
    <w:rsid w:val="00E879A5"/>
    <w:rsid w:val="00E90298"/>
    <w:rsid w:val="00E9124A"/>
    <w:rsid w:val="00E9264C"/>
    <w:rsid w:val="00E92A4E"/>
    <w:rsid w:val="00E92CB0"/>
    <w:rsid w:val="00E930BE"/>
    <w:rsid w:val="00E93113"/>
    <w:rsid w:val="00E94015"/>
    <w:rsid w:val="00E94D5C"/>
    <w:rsid w:val="00E94F38"/>
    <w:rsid w:val="00E96B37"/>
    <w:rsid w:val="00EA04E5"/>
    <w:rsid w:val="00EA08F0"/>
    <w:rsid w:val="00EA10A2"/>
    <w:rsid w:val="00EA1F7E"/>
    <w:rsid w:val="00EA2BA3"/>
    <w:rsid w:val="00EA3DD0"/>
    <w:rsid w:val="00EA5F22"/>
    <w:rsid w:val="00EA6773"/>
    <w:rsid w:val="00EA7E70"/>
    <w:rsid w:val="00EB0564"/>
    <w:rsid w:val="00EB0BD5"/>
    <w:rsid w:val="00EB1422"/>
    <w:rsid w:val="00EB213C"/>
    <w:rsid w:val="00EB3928"/>
    <w:rsid w:val="00EB4D24"/>
    <w:rsid w:val="00EB5743"/>
    <w:rsid w:val="00EB64E1"/>
    <w:rsid w:val="00EC155E"/>
    <w:rsid w:val="00EC15D1"/>
    <w:rsid w:val="00EC16CA"/>
    <w:rsid w:val="00EC22E8"/>
    <w:rsid w:val="00EC4381"/>
    <w:rsid w:val="00EC4C97"/>
    <w:rsid w:val="00EC4FC0"/>
    <w:rsid w:val="00ED0241"/>
    <w:rsid w:val="00ED13FA"/>
    <w:rsid w:val="00ED2782"/>
    <w:rsid w:val="00ED36E8"/>
    <w:rsid w:val="00ED3AAD"/>
    <w:rsid w:val="00ED3BBB"/>
    <w:rsid w:val="00ED3E76"/>
    <w:rsid w:val="00ED4065"/>
    <w:rsid w:val="00ED4105"/>
    <w:rsid w:val="00ED463E"/>
    <w:rsid w:val="00ED4CE6"/>
    <w:rsid w:val="00ED5103"/>
    <w:rsid w:val="00ED639B"/>
    <w:rsid w:val="00ED67BE"/>
    <w:rsid w:val="00ED6C62"/>
    <w:rsid w:val="00ED6D92"/>
    <w:rsid w:val="00ED749E"/>
    <w:rsid w:val="00ED7671"/>
    <w:rsid w:val="00ED76D2"/>
    <w:rsid w:val="00EE03B0"/>
    <w:rsid w:val="00EE0C87"/>
    <w:rsid w:val="00EE0F08"/>
    <w:rsid w:val="00EE1B02"/>
    <w:rsid w:val="00EE2A12"/>
    <w:rsid w:val="00EE3BAE"/>
    <w:rsid w:val="00EE46CC"/>
    <w:rsid w:val="00EE4CF0"/>
    <w:rsid w:val="00EE6B05"/>
    <w:rsid w:val="00EF0487"/>
    <w:rsid w:val="00EF240A"/>
    <w:rsid w:val="00EF40FF"/>
    <w:rsid w:val="00EF5A64"/>
    <w:rsid w:val="00EF5A75"/>
    <w:rsid w:val="00EF5C3A"/>
    <w:rsid w:val="00EF70DB"/>
    <w:rsid w:val="00EF7409"/>
    <w:rsid w:val="00EF7661"/>
    <w:rsid w:val="00EF7F6A"/>
    <w:rsid w:val="00F008A1"/>
    <w:rsid w:val="00F0242F"/>
    <w:rsid w:val="00F037BA"/>
    <w:rsid w:val="00F04570"/>
    <w:rsid w:val="00F05632"/>
    <w:rsid w:val="00F059CA"/>
    <w:rsid w:val="00F05E80"/>
    <w:rsid w:val="00F065B1"/>
    <w:rsid w:val="00F0751D"/>
    <w:rsid w:val="00F10782"/>
    <w:rsid w:val="00F108DE"/>
    <w:rsid w:val="00F10ADA"/>
    <w:rsid w:val="00F10F84"/>
    <w:rsid w:val="00F1113E"/>
    <w:rsid w:val="00F1140B"/>
    <w:rsid w:val="00F11B2B"/>
    <w:rsid w:val="00F131AB"/>
    <w:rsid w:val="00F14801"/>
    <w:rsid w:val="00F1480C"/>
    <w:rsid w:val="00F153B5"/>
    <w:rsid w:val="00F1700E"/>
    <w:rsid w:val="00F20372"/>
    <w:rsid w:val="00F20BF4"/>
    <w:rsid w:val="00F215EF"/>
    <w:rsid w:val="00F21B7C"/>
    <w:rsid w:val="00F21C76"/>
    <w:rsid w:val="00F22AD2"/>
    <w:rsid w:val="00F22F91"/>
    <w:rsid w:val="00F2386E"/>
    <w:rsid w:val="00F23D8B"/>
    <w:rsid w:val="00F24C21"/>
    <w:rsid w:val="00F24D4D"/>
    <w:rsid w:val="00F2724E"/>
    <w:rsid w:val="00F30664"/>
    <w:rsid w:val="00F30A61"/>
    <w:rsid w:val="00F31B5D"/>
    <w:rsid w:val="00F327AB"/>
    <w:rsid w:val="00F329CD"/>
    <w:rsid w:val="00F32E0A"/>
    <w:rsid w:val="00F33771"/>
    <w:rsid w:val="00F34B02"/>
    <w:rsid w:val="00F36242"/>
    <w:rsid w:val="00F3636E"/>
    <w:rsid w:val="00F36A7E"/>
    <w:rsid w:val="00F37585"/>
    <w:rsid w:val="00F37B1D"/>
    <w:rsid w:val="00F414D8"/>
    <w:rsid w:val="00F41B8E"/>
    <w:rsid w:val="00F42A2D"/>
    <w:rsid w:val="00F43434"/>
    <w:rsid w:val="00F44B5D"/>
    <w:rsid w:val="00F47C62"/>
    <w:rsid w:val="00F47FA3"/>
    <w:rsid w:val="00F500D2"/>
    <w:rsid w:val="00F511BF"/>
    <w:rsid w:val="00F517C8"/>
    <w:rsid w:val="00F5232F"/>
    <w:rsid w:val="00F5505D"/>
    <w:rsid w:val="00F55A89"/>
    <w:rsid w:val="00F601E3"/>
    <w:rsid w:val="00F6038F"/>
    <w:rsid w:val="00F6097C"/>
    <w:rsid w:val="00F60F77"/>
    <w:rsid w:val="00F61CC7"/>
    <w:rsid w:val="00F6314B"/>
    <w:rsid w:val="00F645D9"/>
    <w:rsid w:val="00F6512B"/>
    <w:rsid w:val="00F654BD"/>
    <w:rsid w:val="00F65596"/>
    <w:rsid w:val="00F65A68"/>
    <w:rsid w:val="00F65AB3"/>
    <w:rsid w:val="00F65C4D"/>
    <w:rsid w:val="00F67968"/>
    <w:rsid w:val="00F70275"/>
    <w:rsid w:val="00F70DEC"/>
    <w:rsid w:val="00F70FAE"/>
    <w:rsid w:val="00F71F8D"/>
    <w:rsid w:val="00F71FE1"/>
    <w:rsid w:val="00F7220F"/>
    <w:rsid w:val="00F725B0"/>
    <w:rsid w:val="00F72CE7"/>
    <w:rsid w:val="00F73082"/>
    <w:rsid w:val="00F73BB1"/>
    <w:rsid w:val="00F74343"/>
    <w:rsid w:val="00F7718E"/>
    <w:rsid w:val="00F77E09"/>
    <w:rsid w:val="00F81B8E"/>
    <w:rsid w:val="00F82FAF"/>
    <w:rsid w:val="00F834C3"/>
    <w:rsid w:val="00F83B9A"/>
    <w:rsid w:val="00F83CC4"/>
    <w:rsid w:val="00F842C9"/>
    <w:rsid w:val="00F84B23"/>
    <w:rsid w:val="00F84EB6"/>
    <w:rsid w:val="00F85153"/>
    <w:rsid w:val="00F85BA6"/>
    <w:rsid w:val="00F866CD"/>
    <w:rsid w:val="00F9010D"/>
    <w:rsid w:val="00F913F2"/>
    <w:rsid w:val="00F9265F"/>
    <w:rsid w:val="00F92A1D"/>
    <w:rsid w:val="00F92D91"/>
    <w:rsid w:val="00F94228"/>
    <w:rsid w:val="00F945C2"/>
    <w:rsid w:val="00F956EA"/>
    <w:rsid w:val="00F974DE"/>
    <w:rsid w:val="00F978A7"/>
    <w:rsid w:val="00FA0807"/>
    <w:rsid w:val="00FA0977"/>
    <w:rsid w:val="00FA1BEE"/>
    <w:rsid w:val="00FA1EF3"/>
    <w:rsid w:val="00FA23B0"/>
    <w:rsid w:val="00FA2C0E"/>
    <w:rsid w:val="00FA2FCE"/>
    <w:rsid w:val="00FA34EF"/>
    <w:rsid w:val="00FA38A5"/>
    <w:rsid w:val="00FA3ABF"/>
    <w:rsid w:val="00FA45E1"/>
    <w:rsid w:val="00FA4970"/>
    <w:rsid w:val="00FA4EA6"/>
    <w:rsid w:val="00FA524C"/>
    <w:rsid w:val="00FA5DC7"/>
    <w:rsid w:val="00FA5ED3"/>
    <w:rsid w:val="00FA6ADB"/>
    <w:rsid w:val="00FA6B92"/>
    <w:rsid w:val="00FA6FA4"/>
    <w:rsid w:val="00FB2060"/>
    <w:rsid w:val="00FB2119"/>
    <w:rsid w:val="00FB2526"/>
    <w:rsid w:val="00FB27E1"/>
    <w:rsid w:val="00FB2C54"/>
    <w:rsid w:val="00FB34AD"/>
    <w:rsid w:val="00FB3FF7"/>
    <w:rsid w:val="00FB40F8"/>
    <w:rsid w:val="00FB43A7"/>
    <w:rsid w:val="00FB4C6F"/>
    <w:rsid w:val="00FB5117"/>
    <w:rsid w:val="00FB6240"/>
    <w:rsid w:val="00FB65D6"/>
    <w:rsid w:val="00FB73E7"/>
    <w:rsid w:val="00FC0301"/>
    <w:rsid w:val="00FC0900"/>
    <w:rsid w:val="00FC0AE3"/>
    <w:rsid w:val="00FC3BBB"/>
    <w:rsid w:val="00FC3E88"/>
    <w:rsid w:val="00FC4621"/>
    <w:rsid w:val="00FC5659"/>
    <w:rsid w:val="00FC6784"/>
    <w:rsid w:val="00FC6A1D"/>
    <w:rsid w:val="00FC7519"/>
    <w:rsid w:val="00FC7EE4"/>
    <w:rsid w:val="00FD1D75"/>
    <w:rsid w:val="00FD2034"/>
    <w:rsid w:val="00FD28CF"/>
    <w:rsid w:val="00FD2FC4"/>
    <w:rsid w:val="00FD4434"/>
    <w:rsid w:val="00FD5465"/>
    <w:rsid w:val="00FD57CF"/>
    <w:rsid w:val="00FD5842"/>
    <w:rsid w:val="00FD5D4E"/>
    <w:rsid w:val="00FE04C6"/>
    <w:rsid w:val="00FE09CB"/>
    <w:rsid w:val="00FE0AE7"/>
    <w:rsid w:val="00FE0E6A"/>
    <w:rsid w:val="00FE142A"/>
    <w:rsid w:val="00FE21DA"/>
    <w:rsid w:val="00FE232A"/>
    <w:rsid w:val="00FE255A"/>
    <w:rsid w:val="00FE3EFB"/>
    <w:rsid w:val="00FE4A26"/>
    <w:rsid w:val="00FE6187"/>
    <w:rsid w:val="00FE7A54"/>
    <w:rsid w:val="00FF1B27"/>
    <w:rsid w:val="00FF1FE3"/>
    <w:rsid w:val="00FF4B2A"/>
    <w:rsid w:val="00FF4F83"/>
    <w:rsid w:val="00FF613A"/>
    <w:rsid w:val="00FF7E03"/>
    <w:rsid w:val="00FF7F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DE30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7C8"/>
    <w:pPr>
      <w:spacing w:after="134"/>
      <w:ind w:right="-14"/>
      <w:jc w:val="both"/>
    </w:pPr>
    <w:rPr>
      <w:rFonts w:ascii="Times New Roman" w:eastAsia="Times New Roman" w:hAnsi="Times New Roman" w:cs="Times New Roman"/>
      <w:szCs w:val="20"/>
    </w:rPr>
  </w:style>
  <w:style w:type="paragraph" w:styleId="Heading1">
    <w:name w:val="heading 1"/>
    <w:aliases w:val="Document Header1"/>
    <w:basedOn w:val="Normal"/>
    <w:next w:val="Normal"/>
    <w:link w:val="Heading1Char"/>
    <w:autoRedefine/>
    <w:uiPriority w:val="9"/>
    <w:qFormat/>
    <w:rsid w:val="00CC76CD"/>
    <w:pPr>
      <w:spacing w:before="120" w:after="200"/>
      <w:ind w:left="720" w:right="288"/>
      <w:jc w:val="center"/>
      <w:outlineLvl w:val="0"/>
    </w:pPr>
    <w:rPr>
      <w:b/>
      <w:bCs/>
      <w:kern w:val="28"/>
      <w:sz w:val="48"/>
    </w:rPr>
  </w:style>
  <w:style w:type="paragraph" w:styleId="Heading2">
    <w:name w:val="heading 2"/>
    <w:aliases w:val="Title Header2"/>
    <w:basedOn w:val="Normal"/>
    <w:next w:val="Normal"/>
    <w:link w:val="Heading2Char"/>
    <w:uiPriority w:val="9"/>
    <w:qFormat/>
    <w:rsid w:val="00CC76CD"/>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Section Header3 Char Char Char Char Char,Section Header3 Char Char Char"/>
    <w:basedOn w:val="Normal"/>
    <w:next w:val="Normal"/>
    <w:link w:val="Heading3Char1"/>
    <w:uiPriority w:val="9"/>
    <w:qFormat/>
    <w:rsid w:val="00CC76CD"/>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link w:val="Heading4Char"/>
    <w:uiPriority w:val="9"/>
    <w:qFormat/>
    <w:rsid w:val="00CC76CD"/>
    <w:pPr>
      <w:spacing w:after="200"/>
      <w:outlineLvl w:val="3"/>
    </w:pPr>
  </w:style>
  <w:style w:type="paragraph" w:styleId="Heading5">
    <w:name w:val="heading 5"/>
    <w:basedOn w:val="Normal"/>
    <w:next w:val="Normal"/>
    <w:link w:val="Heading5Char"/>
    <w:autoRedefine/>
    <w:qFormat/>
    <w:rsid w:val="00CC76CD"/>
    <w:pPr>
      <w:tabs>
        <w:tab w:val="left" w:pos="810"/>
      </w:tabs>
      <w:spacing w:before="240" w:after="60"/>
      <w:ind w:left="720" w:hanging="360"/>
      <w:jc w:val="left"/>
      <w:outlineLvl w:val="4"/>
    </w:pPr>
    <w:rPr>
      <w:b/>
      <w:szCs w:val="28"/>
    </w:rPr>
  </w:style>
  <w:style w:type="paragraph" w:styleId="Heading6">
    <w:name w:val="heading 6"/>
    <w:basedOn w:val="Normal"/>
    <w:next w:val="Normal"/>
    <w:link w:val="Heading6Char"/>
    <w:qFormat/>
    <w:rsid w:val="00CC76CD"/>
    <w:pPr>
      <w:spacing w:before="240" w:after="60"/>
      <w:outlineLvl w:val="5"/>
    </w:pPr>
    <w:rPr>
      <w:i/>
      <w:sz w:val="22"/>
    </w:rPr>
  </w:style>
  <w:style w:type="paragraph" w:styleId="Heading7">
    <w:name w:val="heading 7"/>
    <w:basedOn w:val="Normal"/>
    <w:next w:val="Normal"/>
    <w:link w:val="Heading7Char"/>
    <w:qFormat/>
    <w:rsid w:val="00CC76CD"/>
    <w:pPr>
      <w:spacing w:before="240" w:after="60"/>
      <w:outlineLvl w:val="6"/>
    </w:pPr>
    <w:rPr>
      <w:rFonts w:ascii="Arial" w:hAnsi="Arial"/>
      <w:sz w:val="20"/>
    </w:rPr>
  </w:style>
  <w:style w:type="paragraph" w:styleId="Heading8">
    <w:name w:val="heading 8"/>
    <w:basedOn w:val="Normal"/>
    <w:next w:val="Normal"/>
    <w:link w:val="Heading8Char"/>
    <w:qFormat/>
    <w:rsid w:val="00CC76CD"/>
    <w:pPr>
      <w:spacing w:before="240" w:after="60"/>
      <w:outlineLvl w:val="7"/>
    </w:pPr>
    <w:rPr>
      <w:rFonts w:ascii="Arial" w:hAnsi="Arial"/>
      <w:i/>
      <w:sz w:val="20"/>
    </w:rPr>
  </w:style>
  <w:style w:type="paragraph" w:styleId="Heading9">
    <w:name w:val="heading 9"/>
    <w:basedOn w:val="Normal"/>
    <w:next w:val="Normal"/>
    <w:link w:val="Heading9Char"/>
    <w:qFormat/>
    <w:rsid w:val="00CC76CD"/>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uiPriority w:val="9"/>
    <w:rsid w:val="00CC76CD"/>
    <w:rPr>
      <w:rFonts w:ascii="Times New Roman" w:eastAsia="Times New Roman" w:hAnsi="Times New Roman" w:cs="Times New Roman"/>
      <w:b/>
      <w:bCs/>
      <w:kern w:val="28"/>
      <w:sz w:val="48"/>
      <w:szCs w:val="20"/>
    </w:rPr>
  </w:style>
  <w:style w:type="character" w:customStyle="1" w:styleId="Heading2Char">
    <w:name w:val="Heading 2 Char"/>
    <w:aliases w:val="Title Header2 Char"/>
    <w:basedOn w:val="DefaultParagraphFont"/>
    <w:link w:val="Heading2"/>
    <w:uiPriority w:val="9"/>
    <w:rsid w:val="00CC76CD"/>
    <w:rPr>
      <w:rFonts w:ascii="Times New Roman Bold" w:eastAsia="Times New Roman" w:hAnsi="Times New Roman Bold" w:cs="Times New Roman"/>
      <w:b/>
      <w:sz w:val="36"/>
      <w:szCs w:val="20"/>
    </w:rPr>
  </w:style>
  <w:style w:type="character" w:customStyle="1" w:styleId="Heading3Char1">
    <w:name w:val="Heading 3 Char1"/>
    <w:aliases w:val="Section Header3 Char,ClauseSub_No&amp;Name Char,Section Header3 Char Char Char Char Char Char,Section Header3 Char Char Char Char"/>
    <w:link w:val="Heading3"/>
    <w:rsid w:val="00CC76CD"/>
    <w:rPr>
      <w:rFonts w:ascii="Times New Roman" w:eastAsia="Times New Roman" w:hAnsi="Times New Roman" w:cs="Times New Roman"/>
      <w:szCs w:val="20"/>
    </w:rPr>
  </w:style>
  <w:style w:type="character" w:customStyle="1" w:styleId="Heading4Char">
    <w:name w:val="Heading 4 Char"/>
    <w:aliases w:val=" Sub-Clause Sub-paragraph Char,ClauseSubSub_No&amp;Name Char,Sub-Clause Sub-paragraph Char"/>
    <w:basedOn w:val="DefaultParagraphFont"/>
    <w:link w:val="Heading4"/>
    <w:uiPriority w:val="9"/>
    <w:rsid w:val="00CC76CD"/>
    <w:rPr>
      <w:rFonts w:ascii="Times New Roman" w:eastAsia="Times New Roman" w:hAnsi="Times New Roman" w:cs="Times New Roman"/>
      <w:szCs w:val="20"/>
    </w:rPr>
  </w:style>
  <w:style w:type="character" w:customStyle="1" w:styleId="Heading5Char">
    <w:name w:val="Heading 5 Char"/>
    <w:basedOn w:val="DefaultParagraphFont"/>
    <w:link w:val="Heading5"/>
    <w:rsid w:val="00CC76CD"/>
    <w:rPr>
      <w:rFonts w:ascii="Times New Roman" w:eastAsia="Times New Roman" w:hAnsi="Times New Roman" w:cs="Times New Roman"/>
      <w:b/>
      <w:szCs w:val="28"/>
    </w:rPr>
  </w:style>
  <w:style w:type="character" w:customStyle="1" w:styleId="Heading6Char">
    <w:name w:val="Heading 6 Char"/>
    <w:basedOn w:val="DefaultParagraphFont"/>
    <w:link w:val="Heading6"/>
    <w:rsid w:val="00CC76CD"/>
    <w:rPr>
      <w:rFonts w:ascii="Times New Roman" w:eastAsia="Times New Roman" w:hAnsi="Times New Roman" w:cs="Times New Roman"/>
      <w:i/>
      <w:sz w:val="22"/>
      <w:szCs w:val="20"/>
    </w:rPr>
  </w:style>
  <w:style w:type="character" w:customStyle="1" w:styleId="Heading7Char">
    <w:name w:val="Heading 7 Char"/>
    <w:basedOn w:val="DefaultParagraphFont"/>
    <w:link w:val="Heading7"/>
    <w:rsid w:val="00CC76CD"/>
    <w:rPr>
      <w:rFonts w:ascii="Arial" w:eastAsia="Times New Roman" w:hAnsi="Arial" w:cs="Times New Roman"/>
      <w:sz w:val="20"/>
      <w:szCs w:val="20"/>
    </w:rPr>
  </w:style>
  <w:style w:type="character" w:customStyle="1" w:styleId="Heading8Char">
    <w:name w:val="Heading 8 Char"/>
    <w:basedOn w:val="DefaultParagraphFont"/>
    <w:link w:val="Heading8"/>
    <w:rsid w:val="00CC76CD"/>
    <w:rPr>
      <w:rFonts w:ascii="Arial" w:eastAsia="Times New Roman" w:hAnsi="Arial" w:cs="Times New Roman"/>
      <w:i/>
      <w:sz w:val="20"/>
      <w:szCs w:val="20"/>
    </w:rPr>
  </w:style>
  <w:style w:type="character" w:customStyle="1" w:styleId="Heading9Char">
    <w:name w:val="Heading 9 Char"/>
    <w:basedOn w:val="DefaultParagraphFont"/>
    <w:link w:val="Heading9"/>
    <w:rsid w:val="00CC76CD"/>
    <w:rPr>
      <w:rFonts w:ascii="Arial" w:eastAsia="Times New Roman" w:hAnsi="Arial" w:cs="Times New Roman"/>
      <w:b/>
      <w:i/>
      <w:sz w:val="18"/>
      <w:szCs w:val="20"/>
    </w:rPr>
  </w:style>
  <w:style w:type="character" w:customStyle="1" w:styleId="Heading3Char">
    <w:name w:val="Heading 3 Char"/>
    <w:basedOn w:val="DefaultParagraphFont"/>
    <w:uiPriority w:val="9"/>
    <w:rsid w:val="00CC76CD"/>
    <w:rPr>
      <w:rFonts w:asciiTheme="majorHAnsi" w:eastAsiaTheme="majorEastAsia" w:hAnsiTheme="majorHAnsi" w:cstheme="majorBidi"/>
      <w:b/>
      <w:bCs/>
      <w:color w:val="4F81BD" w:themeColor="accent1"/>
      <w:szCs w:val="20"/>
    </w:rPr>
  </w:style>
  <w:style w:type="paragraph" w:styleId="Footer">
    <w:name w:val="footer"/>
    <w:basedOn w:val="Normal"/>
    <w:link w:val="FooterChar"/>
    <w:uiPriority w:val="99"/>
    <w:rsid w:val="00CC76CD"/>
    <w:pPr>
      <w:tabs>
        <w:tab w:val="right" w:leader="underscore" w:pos="9504"/>
      </w:tabs>
      <w:spacing w:before="120"/>
      <w:jc w:val="left"/>
    </w:pPr>
  </w:style>
  <w:style w:type="character" w:customStyle="1" w:styleId="FooterChar">
    <w:name w:val="Footer Char"/>
    <w:basedOn w:val="DefaultParagraphFont"/>
    <w:link w:val="Footer"/>
    <w:uiPriority w:val="99"/>
    <w:rsid w:val="00CC76CD"/>
    <w:rPr>
      <w:rFonts w:ascii="Times New Roman" w:eastAsia="Times New Roman" w:hAnsi="Times New Roman" w:cs="Times New Roman"/>
      <w:szCs w:val="20"/>
    </w:rPr>
  </w:style>
  <w:style w:type="paragraph" w:styleId="Header">
    <w:name w:val="header"/>
    <w:basedOn w:val="Normal"/>
    <w:link w:val="HeaderChar"/>
    <w:uiPriority w:val="99"/>
    <w:rsid w:val="00CC76CD"/>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CC76CD"/>
    <w:rPr>
      <w:rFonts w:ascii="Times New Roman" w:eastAsia="Times New Roman" w:hAnsi="Times New Roman" w:cs="Times New Roman"/>
      <w:sz w:val="20"/>
      <w:szCs w:val="20"/>
    </w:rPr>
  </w:style>
  <w:style w:type="paragraph" w:styleId="TOC1">
    <w:name w:val="toc 1"/>
    <w:basedOn w:val="HeaderSR1"/>
    <w:next w:val="Normal"/>
    <w:autoRedefine/>
    <w:uiPriority w:val="39"/>
    <w:qFormat/>
    <w:rsid w:val="001024EC"/>
    <w:pPr>
      <w:tabs>
        <w:tab w:val="left" w:pos="720"/>
        <w:tab w:val="right" w:leader="dot" w:pos="9000"/>
      </w:tabs>
      <w:spacing w:before="120"/>
      <w:jc w:val="left"/>
    </w:pPr>
    <w:rPr>
      <w:iCs/>
      <w:noProof/>
      <w:sz w:val="24"/>
      <w:szCs w:val="28"/>
    </w:rPr>
  </w:style>
  <w:style w:type="paragraph" w:customStyle="1" w:styleId="HeaderSR1">
    <w:name w:val="Header SR1"/>
    <w:basedOn w:val="Normal"/>
    <w:link w:val="HeaderSR1Char"/>
    <w:qFormat/>
    <w:rsid w:val="00CC76CD"/>
    <w:pPr>
      <w:jc w:val="center"/>
    </w:pPr>
    <w:rPr>
      <w:b/>
      <w:sz w:val="36"/>
      <w:szCs w:val="36"/>
    </w:rPr>
  </w:style>
  <w:style w:type="character" w:customStyle="1" w:styleId="HeaderSR1Char">
    <w:name w:val="Header SR1 Char"/>
    <w:basedOn w:val="DefaultParagraphFont"/>
    <w:link w:val="HeaderSR1"/>
    <w:rsid w:val="00CC76CD"/>
    <w:rPr>
      <w:rFonts w:ascii="Times New Roman" w:eastAsia="Times New Roman" w:hAnsi="Times New Roman" w:cs="Times New Roman"/>
      <w:b/>
      <w:sz w:val="36"/>
      <w:szCs w:val="3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CC76CD"/>
    <w:pPr>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CC76CD"/>
    <w:rPr>
      <w:rFonts w:ascii="Times New Roman" w:eastAsia="Times New Roman" w:hAnsi="Times New Roman" w:cs="Times New Roman"/>
      <w:sz w:val="20"/>
      <w:szCs w:val="20"/>
    </w:rPr>
  </w:style>
  <w:style w:type="character" w:styleId="FootnoteReference">
    <w:name w:val="footnote reference"/>
    <w:uiPriority w:val="99"/>
    <w:rsid w:val="00CC76CD"/>
    <w:rPr>
      <w:vertAlign w:val="superscript"/>
    </w:rPr>
  </w:style>
  <w:style w:type="character" w:styleId="PageNumber">
    <w:name w:val="page number"/>
    <w:basedOn w:val="DefaultParagraphFont"/>
    <w:rsid w:val="00CC76CD"/>
  </w:style>
  <w:style w:type="paragraph" w:styleId="BodyText">
    <w:name w:val="Body Text"/>
    <w:basedOn w:val="Normal"/>
    <w:link w:val="BodyTextChar"/>
    <w:rsid w:val="00CC76CD"/>
  </w:style>
  <w:style w:type="character" w:customStyle="1" w:styleId="BodyTextChar">
    <w:name w:val="Body Text Char"/>
    <w:basedOn w:val="DefaultParagraphFont"/>
    <w:link w:val="BodyText"/>
    <w:rsid w:val="00CC76CD"/>
    <w:rPr>
      <w:rFonts w:ascii="Times New Roman" w:eastAsia="Times New Roman" w:hAnsi="Times New Roman" w:cs="Times New Roman"/>
      <w:szCs w:val="20"/>
    </w:rPr>
  </w:style>
  <w:style w:type="character" w:styleId="Hyperlink">
    <w:name w:val="Hyperlink"/>
    <w:uiPriority w:val="99"/>
    <w:rsid w:val="00CC76CD"/>
    <w:rPr>
      <w:color w:val="0000FF"/>
      <w:u w:val="single"/>
    </w:rPr>
  </w:style>
  <w:style w:type="character" w:styleId="FollowedHyperlink">
    <w:name w:val="FollowedHyperlink"/>
    <w:uiPriority w:val="99"/>
    <w:rsid w:val="00CC76CD"/>
    <w:rPr>
      <w:color w:val="800080"/>
      <w:u w:val="single"/>
    </w:rPr>
  </w:style>
  <w:style w:type="paragraph" w:styleId="BodyTextIndent">
    <w:name w:val="Body Text Indent"/>
    <w:basedOn w:val="Normal"/>
    <w:link w:val="BodyTextIndentChar"/>
    <w:rsid w:val="00CC76CD"/>
    <w:pPr>
      <w:ind w:left="720"/>
    </w:pPr>
  </w:style>
  <w:style w:type="character" w:customStyle="1" w:styleId="BodyTextIndentChar">
    <w:name w:val="Body Text Indent Char"/>
    <w:basedOn w:val="DefaultParagraphFont"/>
    <w:link w:val="BodyTextIndent"/>
    <w:rsid w:val="00CC76CD"/>
    <w:rPr>
      <w:rFonts w:ascii="Times New Roman" w:eastAsia="Times New Roman" w:hAnsi="Times New Roman" w:cs="Times New Roman"/>
      <w:szCs w:val="20"/>
    </w:rPr>
  </w:style>
  <w:style w:type="paragraph" w:styleId="BodyTextIndent2">
    <w:name w:val="Body Text Indent 2"/>
    <w:basedOn w:val="Normal"/>
    <w:link w:val="BodyTextIndent2Char"/>
    <w:rsid w:val="00CC76CD"/>
    <w:pPr>
      <w:ind w:left="360" w:firstLine="360"/>
    </w:pPr>
  </w:style>
  <w:style w:type="character" w:customStyle="1" w:styleId="BodyTextIndent2Char">
    <w:name w:val="Body Text Indent 2 Char"/>
    <w:basedOn w:val="DefaultParagraphFont"/>
    <w:link w:val="BodyTextIndent2"/>
    <w:rsid w:val="00CC76CD"/>
    <w:rPr>
      <w:rFonts w:ascii="Times New Roman" w:eastAsia="Times New Roman" w:hAnsi="Times New Roman" w:cs="Times New Roman"/>
      <w:szCs w:val="20"/>
    </w:rPr>
  </w:style>
  <w:style w:type="paragraph" w:styleId="BodyText2">
    <w:name w:val="Body Text 2"/>
    <w:basedOn w:val="Normal"/>
    <w:link w:val="BodyText2Char"/>
    <w:rsid w:val="00CC76CD"/>
    <w:pPr>
      <w:spacing w:before="120" w:after="120"/>
      <w:jc w:val="center"/>
    </w:pPr>
    <w:rPr>
      <w:b/>
      <w:sz w:val="28"/>
    </w:rPr>
  </w:style>
  <w:style w:type="character" w:customStyle="1" w:styleId="BodyText2Char">
    <w:name w:val="Body Text 2 Char"/>
    <w:basedOn w:val="DefaultParagraphFont"/>
    <w:link w:val="BodyText2"/>
    <w:rsid w:val="00CC76CD"/>
    <w:rPr>
      <w:rFonts w:ascii="Times New Roman" w:eastAsia="Times New Roman" w:hAnsi="Times New Roman" w:cs="Times New Roman"/>
      <w:b/>
      <w:sz w:val="28"/>
      <w:szCs w:val="20"/>
    </w:rPr>
  </w:style>
  <w:style w:type="paragraph" w:styleId="TOC2">
    <w:name w:val="toc 2"/>
    <w:basedOn w:val="HeadeSR2"/>
    <w:next w:val="Normal"/>
    <w:autoRedefine/>
    <w:uiPriority w:val="39"/>
    <w:qFormat/>
    <w:rsid w:val="00330034"/>
    <w:pPr>
      <w:tabs>
        <w:tab w:val="left" w:pos="900"/>
        <w:tab w:val="right" w:leader="dot" w:pos="9000"/>
      </w:tabs>
      <w:ind w:left="360" w:right="-421"/>
      <w:jc w:val="left"/>
    </w:pPr>
    <w:rPr>
      <w:b w:val="0"/>
      <w:sz w:val="24"/>
      <w:szCs w:val="22"/>
    </w:rPr>
  </w:style>
  <w:style w:type="paragraph" w:customStyle="1" w:styleId="HeadeSR2">
    <w:name w:val="Heade SR2"/>
    <w:basedOn w:val="Normal"/>
    <w:link w:val="HeadeSR2Char"/>
    <w:qFormat/>
    <w:rsid w:val="00CC76CD"/>
    <w:pPr>
      <w:jc w:val="center"/>
    </w:pPr>
    <w:rPr>
      <w:b/>
      <w:sz w:val="28"/>
    </w:rPr>
  </w:style>
  <w:style w:type="character" w:customStyle="1" w:styleId="HeadeSR2Char">
    <w:name w:val="Heade SR2 Char"/>
    <w:basedOn w:val="DefaultParagraphFont"/>
    <w:link w:val="HeadeSR2"/>
    <w:rsid w:val="00CC76CD"/>
    <w:rPr>
      <w:rFonts w:ascii="Times New Roman" w:eastAsia="Times New Roman" w:hAnsi="Times New Roman" w:cs="Times New Roman"/>
      <w:b/>
      <w:sz w:val="28"/>
      <w:szCs w:val="20"/>
    </w:rPr>
  </w:style>
  <w:style w:type="paragraph" w:styleId="TOC3">
    <w:name w:val="toc 3"/>
    <w:basedOn w:val="HeaderSR3"/>
    <w:next w:val="Normal"/>
    <w:autoRedefine/>
    <w:uiPriority w:val="39"/>
    <w:qFormat/>
    <w:rsid w:val="00CC76CD"/>
    <w:pPr>
      <w:tabs>
        <w:tab w:val="left" w:pos="960"/>
        <w:tab w:val="left" w:pos="1440"/>
        <w:tab w:val="right" w:leader="dot" w:pos="9350"/>
      </w:tabs>
      <w:spacing w:line="276" w:lineRule="auto"/>
      <w:ind w:left="960"/>
      <w:jc w:val="left"/>
    </w:pPr>
    <w:rPr>
      <w:rFonts w:ascii="Times New Roman Bold" w:hAnsi="Times New Roman Bold"/>
      <w:sz w:val="22"/>
      <w:szCs w:val="22"/>
    </w:rPr>
  </w:style>
  <w:style w:type="paragraph" w:customStyle="1" w:styleId="HeaderSR3">
    <w:name w:val="Header SR3"/>
    <w:basedOn w:val="Normal"/>
    <w:link w:val="HeaderSR3Char"/>
    <w:qFormat/>
    <w:rsid w:val="00CC76CD"/>
    <w:pPr>
      <w:jc w:val="center"/>
    </w:pPr>
    <w:rPr>
      <w:b/>
    </w:rPr>
  </w:style>
  <w:style w:type="character" w:customStyle="1" w:styleId="HeaderSR3Char">
    <w:name w:val="Header SR3 Char"/>
    <w:basedOn w:val="DefaultParagraphFont"/>
    <w:link w:val="HeaderSR3"/>
    <w:rsid w:val="00CC76CD"/>
    <w:rPr>
      <w:rFonts w:ascii="Times New Roman" w:eastAsia="Times New Roman" w:hAnsi="Times New Roman" w:cs="Times New Roman"/>
      <w:b/>
      <w:szCs w:val="20"/>
    </w:rPr>
  </w:style>
  <w:style w:type="paragraph" w:styleId="TOC4">
    <w:name w:val="toc 4"/>
    <w:basedOn w:val="Normal"/>
    <w:next w:val="Normal"/>
    <w:autoRedefine/>
    <w:uiPriority w:val="39"/>
    <w:rsid w:val="00CC76CD"/>
    <w:pPr>
      <w:ind w:left="720"/>
      <w:jc w:val="left"/>
    </w:pPr>
    <w:rPr>
      <w:rFonts w:asciiTheme="minorHAnsi" w:hAnsiTheme="minorHAnsi"/>
      <w:sz w:val="20"/>
    </w:rPr>
  </w:style>
  <w:style w:type="paragraph" w:styleId="TOC5">
    <w:name w:val="toc 5"/>
    <w:basedOn w:val="Normal"/>
    <w:next w:val="Normal"/>
    <w:autoRedefine/>
    <w:uiPriority w:val="39"/>
    <w:rsid w:val="00CC76CD"/>
    <w:pPr>
      <w:ind w:left="960"/>
      <w:jc w:val="left"/>
    </w:pPr>
    <w:rPr>
      <w:rFonts w:asciiTheme="minorHAnsi" w:hAnsiTheme="minorHAnsi"/>
      <w:sz w:val="20"/>
    </w:rPr>
  </w:style>
  <w:style w:type="paragraph" w:styleId="TOC6">
    <w:name w:val="toc 6"/>
    <w:basedOn w:val="Normal"/>
    <w:next w:val="Normal"/>
    <w:autoRedefine/>
    <w:uiPriority w:val="39"/>
    <w:rsid w:val="00CC76CD"/>
    <w:pPr>
      <w:ind w:left="1200"/>
      <w:jc w:val="left"/>
    </w:pPr>
    <w:rPr>
      <w:rFonts w:asciiTheme="minorHAnsi" w:hAnsiTheme="minorHAnsi"/>
      <w:sz w:val="20"/>
    </w:rPr>
  </w:style>
  <w:style w:type="paragraph" w:styleId="TOC7">
    <w:name w:val="toc 7"/>
    <w:basedOn w:val="Normal"/>
    <w:next w:val="Normal"/>
    <w:autoRedefine/>
    <w:uiPriority w:val="39"/>
    <w:rsid w:val="00CC76CD"/>
    <w:pPr>
      <w:ind w:left="1440"/>
      <w:jc w:val="left"/>
    </w:pPr>
    <w:rPr>
      <w:rFonts w:asciiTheme="minorHAnsi" w:hAnsiTheme="minorHAnsi"/>
      <w:sz w:val="20"/>
    </w:rPr>
  </w:style>
  <w:style w:type="paragraph" w:styleId="TOC8">
    <w:name w:val="toc 8"/>
    <w:basedOn w:val="Normal"/>
    <w:next w:val="Normal"/>
    <w:autoRedefine/>
    <w:uiPriority w:val="39"/>
    <w:rsid w:val="00CC76CD"/>
    <w:pPr>
      <w:ind w:left="1680"/>
      <w:jc w:val="left"/>
    </w:pPr>
    <w:rPr>
      <w:rFonts w:asciiTheme="minorHAnsi" w:hAnsiTheme="minorHAnsi"/>
      <w:sz w:val="20"/>
    </w:rPr>
  </w:style>
  <w:style w:type="paragraph" w:styleId="TOC9">
    <w:name w:val="toc 9"/>
    <w:basedOn w:val="Normal"/>
    <w:next w:val="Normal"/>
    <w:autoRedefine/>
    <w:uiPriority w:val="39"/>
    <w:rsid w:val="00CC76CD"/>
    <w:pPr>
      <w:ind w:left="1920"/>
      <w:jc w:val="left"/>
    </w:pPr>
    <w:rPr>
      <w:rFonts w:asciiTheme="minorHAnsi" w:hAnsiTheme="minorHAnsi"/>
      <w:sz w:val="20"/>
    </w:rPr>
  </w:style>
  <w:style w:type="paragraph" w:styleId="Title">
    <w:name w:val="Title"/>
    <w:basedOn w:val="Normal"/>
    <w:link w:val="TitleChar"/>
    <w:uiPriority w:val="10"/>
    <w:qFormat/>
    <w:rsid w:val="00CC76CD"/>
    <w:pPr>
      <w:jc w:val="center"/>
    </w:pPr>
    <w:rPr>
      <w:b/>
      <w:sz w:val="48"/>
    </w:rPr>
  </w:style>
  <w:style w:type="character" w:customStyle="1" w:styleId="TitleChar">
    <w:name w:val="Title Char"/>
    <w:basedOn w:val="DefaultParagraphFont"/>
    <w:link w:val="Title"/>
    <w:uiPriority w:val="10"/>
    <w:rsid w:val="00CC76CD"/>
    <w:rPr>
      <w:rFonts w:ascii="Times New Roman" w:eastAsia="Times New Roman" w:hAnsi="Times New Roman" w:cs="Times New Roman"/>
      <w:b/>
      <w:sz w:val="48"/>
      <w:szCs w:val="20"/>
    </w:rPr>
  </w:style>
  <w:style w:type="paragraph" w:styleId="Subtitle">
    <w:name w:val="Subtitle"/>
    <w:basedOn w:val="Normal"/>
    <w:link w:val="SubtitleChar"/>
    <w:uiPriority w:val="11"/>
    <w:qFormat/>
    <w:rsid w:val="00CC76CD"/>
    <w:pPr>
      <w:jc w:val="center"/>
    </w:pPr>
    <w:rPr>
      <w:b/>
      <w:sz w:val="44"/>
    </w:rPr>
  </w:style>
  <w:style w:type="character" w:customStyle="1" w:styleId="SubtitleChar">
    <w:name w:val="Subtitle Char"/>
    <w:basedOn w:val="DefaultParagraphFont"/>
    <w:link w:val="Subtitle"/>
    <w:uiPriority w:val="11"/>
    <w:rsid w:val="00CC76CD"/>
    <w:rPr>
      <w:rFonts w:ascii="Times New Roman" w:eastAsia="Times New Roman" w:hAnsi="Times New Roman" w:cs="Times New Roman"/>
      <w:b/>
      <w:sz w:val="44"/>
      <w:szCs w:val="20"/>
    </w:rPr>
  </w:style>
  <w:style w:type="paragraph" w:styleId="DocumentMap">
    <w:name w:val="Document Map"/>
    <w:basedOn w:val="Normal"/>
    <w:link w:val="DocumentMapChar"/>
    <w:semiHidden/>
    <w:rsid w:val="00CC76CD"/>
    <w:pPr>
      <w:shd w:val="clear" w:color="auto" w:fill="000080"/>
    </w:pPr>
    <w:rPr>
      <w:rFonts w:ascii="Tahoma" w:hAnsi="Tahoma"/>
    </w:rPr>
  </w:style>
  <w:style w:type="character" w:customStyle="1" w:styleId="DocumentMapChar">
    <w:name w:val="Document Map Char"/>
    <w:basedOn w:val="DefaultParagraphFont"/>
    <w:link w:val="DocumentMap"/>
    <w:semiHidden/>
    <w:rsid w:val="00CC76CD"/>
    <w:rPr>
      <w:rFonts w:ascii="Tahoma" w:eastAsia="Times New Roman" w:hAnsi="Tahoma" w:cs="Times New Roman"/>
      <w:szCs w:val="20"/>
      <w:shd w:val="clear" w:color="auto" w:fill="000080"/>
    </w:rPr>
  </w:style>
  <w:style w:type="paragraph" w:styleId="List">
    <w:name w:val="List"/>
    <w:aliases w:val="1. List"/>
    <w:basedOn w:val="Normal"/>
    <w:rsid w:val="00CC76CD"/>
    <w:pPr>
      <w:spacing w:before="120" w:after="120"/>
      <w:ind w:left="1440"/>
    </w:pPr>
  </w:style>
  <w:style w:type="paragraph" w:styleId="BodyText3">
    <w:name w:val="Body Text 3"/>
    <w:basedOn w:val="Normal"/>
    <w:link w:val="BodyText3Char"/>
    <w:rsid w:val="00CC76CD"/>
    <w:rPr>
      <w:i/>
      <w:sz w:val="20"/>
    </w:rPr>
  </w:style>
  <w:style w:type="character" w:customStyle="1" w:styleId="BodyText3Char">
    <w:name w:val="Body Text 3 Char"/>
    <w:basedOn w:val="DefaultParagraphFont"/>
    <w:link w:val="BodyText3"/>
    <w:rsid w:val="00CC76CD"/>
    <w:rPr>
      <w:rFonts w:ascii="Times New Roman" w:eastAsia="Times New Roman" w:hAnsi="Times New Roman" w:cs="Times New Roman"/>
      <w:i/>
      <w:sz w:val="20"/>
      <w:szCs w:val="20"/>
    </w:rPr>
  </w:style>
  <w:style w:type="paragraph" w:customStyle="1" w:styleId="Document1">
    <w:name w:val="Document 1"/>
    <w:rsid w:val="00CC76CD"/>
    <w:pPr>
      <w:keepNext/>
      <w:keepLines/>
      <w:tabs>
        <w:tab w:val="left" w:pos="-720"/>
      </w:tabs>
      <w:suppressAutoHyphens/>
      <w:spacing w:after="134"/>
      <w:ind w:right="-14"/>
      <w:jc w:val="both"/>
    </w:pPr>
    <w:rPr>
      <w:rFonts w:ascii="Courier New" w:eastAsia="Times New Roman" w:hAnsi="Courier New" w:cs="Times New Roman"/>
      <w:sz w:val="20"/>
      <w:szCs w:val="20"/>
    </w:rPr>
  </w:style>
  <w:style w:type="paragraph" w:styleId="Caption">
    <w:name w:val="caption"/>
    <w:basedOn w:val="Normal"/>
    <w:next w:val="Normal"/>
    <w:uiPriority w:val="35"/>
    <w:qFormat/>
    <w:rsid w:val="00CC76CD"/>
    <w:pPr>
      <w:jc w:val="left"/>
    </w:pPr>
    <w:rPr>
      <w:rFonts w:ascii="Courier New" w:hAnsi="Courier New"/>
    </w:rPr>
  </w:style>
  <w:style w:type="paragraph" w:customStyle="1" w:styleId="SectionVHeader">
    <w:name w:val="Section V. Header"/>
    <w:basedOn w:val="Normal"/>
    <w:uiPriority w:val="99"/>
    <w:rsid w:val="00CC76CD"/>
    <w:pPr>
      <w:jc w:val="center"/>
    </w:pPr>
    <w:rPr>
      <w:b/>
      <w:sz w:val="36"/>
    </w:rPr>
  </w:style>
  <w:style w:type="paragraph" w:customStyle="1" w:styleId="SectionVIIHeader1">
    <w:name w:val="Section VII Header1"/>
    <w:basedOn w:val="Heading1"/>
    <w:autoRedefine/>
    <w:rsid w:val="00CC76CD"/>
    <w:pPr>
      <w:spacing w:after="360"/>
      <w:ind w:left="0" w:right="0"/>
    </w:pPr>
    <w:rPr>
      <w:sz w:val="32"/>
    </w:rPr>
  </w:style>
  <w:style w:type="paragraph" w:customStyle="1" w:styleId="SectionXHeader3">
    <w:name w:val="Section X Header 3"/>
    <w:basedOn w:val="Heading1"/>
    <w:autoRedefine/>
    <w:rsid w:val="00CC76CD"/>
    <w:pPr>
      <w:spacing w:before="240" w:after="0"/>
    </w:pPr>
    <w:rPr>
      <w:kern w:val="0"/>
      <w:sz w:val="72"/>
      <w:szCs w:val="72"/>
    </w:rPr>
  </w:style>
  <w:style w:type="paragraph" w:customStyle="1" w:styleId="TOCNumber1">
    <w:name w:val="TOC Number1"/>
    <w:basedOn w:val="Heading4"/>
    <w:autoRedefine/>
    <w:rsid w:val="00CC76CD"/>
    <w:pPr>
      <w:suppressAutoHyphens/>
      <w:spacing w:after="120"/>
      <w:jc w:val="left"/>
      <w:outlineLvl w:val="9"/>
    </w:pPr>
    <w:rPr>
      <w:b/>
    </w:rPr>
  </w:style>
  <w:style w:type="paragraph" w:customStyle="1" w:styleId="Part1">
    <w:name w:val="Part 1"/>
    <w:aliases w:val="2,3 Header 4"/>
    <w:basedOn w:val="Normal"/>
    <w:autoRedefine/>
    <w:rsid w:val="00150C72"/>
    <w:pPr>
      <w:spacing w:before="3120" w:after="240"/>
      <w:jc w:val="center"/>
    </w:pPr>
    <w:rPr>
      <w:b/>
      <w:sz w:val="48"/>
      <w:szCs w:val="36"/>
    </w:rPr>
  </w:style>
  <w:style w:type="paragraph" w:customStyle="1" w:styleId="Subtitle2">
    <w:name w:val="Subtitle 2"/>
    <w:basedOn w:val="Footer"/>
    <w:autoRedefine/>
    <w:rsid w:val="00AA01DC"/>
    <w:pPr>
      <w:spacing w:after="120"/>
      <w:jc w:val="center"/>
      <w:outlineLvl w:val="1"/>
    </w:pPr>
    <w:rPr>
      <w:b/>
      <w:sz w:val="36"/>
    </w:rPr>
  </w:style>
  <w:style w:type="paragraph" w:customStyle="1" w:styleId="BlockQuotation">
    <w:name w:val="Block Quotation"/>
    <w:basedOn w:val="Normal"/>
    <w:rsid w:val="00CC76CD"/>
    <w:pPr>
      <w:ind w:left="855" w:right="-72" w:hanging="315"/>
    </w:pPr>
  </w:style>
  <w:style w:type="paragraph" w:styleId="TableofFigures">
    <w:name w:val="table of figures"/>
    <w:basedOn w:val="Normal"/>
    <w:next w:val="Normal"/>
    <w:semiHidden/>
    <w:rsid w:val="00CC76CD"/>
    <w:pPr>
      <w:ind w:left="480" w:hanging="480"/>
    </w:pPr>
  </w:style>
  <w:style w:type="paragraph" w:customStyle="1" w:styleId="2AutoList1">
    <w:name w:val="2AutoList1"/>
    <w:basedOn w:val="Normal"/>
    <w:rsid w:val="00CC76CD"/>
    <w:pPr>
      <w:numPr>
        <w:ilvl w:val="1"/>
        <w:numId w:val="2"/>
      </w:numPr>
    </w:pPr>
  </w:style>
  <w:style w:type="character" w:styleId="CommentReference">
    <w:name w:val="annotation reference"/>
    <w:rsid w:val="00CC76CD"/>
    <w:rPr>
      <w:sz w:val="16"/>
    </w:rPr>
  </w:style>
  <w:style w:type="paragraph" w:styleId="CommentText">
    <w:name w:val="annotation text"/>
    <w:basedOn w:val="Normal"/>
    <w:link w:val="CommentTextChar"/>
    <w:uiPriority w:val="99"/>
    <w:rsid w:val="00CC76CD"/>
    <w:pPr>
      <w:jc w:val="left"/>
    </w:pPr>
    <w:rPr>
      <w:sz w:val="20"/>
    </w:rPr>
  </w:style>
  <w:style w:type="character" w:customStyle="1" w:styleId="CommentTextChar">
    <w:name w:val="Comment Text Char"/>
    <w:basedOn w:val="DefaultParagraphFont"/>
    <w:link w:val="CommentText"/>
    <w:uiPriority w:val="99"/>
    <w:rsid w:val="00CC76CD"/>
    <w:rPr>
      <w:rFonts w:ascii="Times New Roman" w:eastAsia="Times New Roman" w:hAnsi="Times New Roman" w:cs="Times New Roman"/>
      <w:sz w:val="20"/>
      <w:szCs w:val="20"/>
    </w:rPr>
  </w:style>
  <w:style w:type="paragraph" w:styleId="BlockText">
    <w:name w:val="Block Text"/>
    <w:basedOn w:val="Normal"/>
    <w:rsid w:val="00CC76CD"/>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CC76CD"/>
    <w:pPr>
      <w:spacing w:before="240"/>
      <w:ind w:left="576"/>
    </w:pPr>
  </w:style>
  <w:style w:type="character" w:customStyle="1" w:styleId="BodyTextIndent3Char">
    <w:name w:val="Body Text Indent 3 Char"/>
    <w:basedOn w:val="DefaultParagraphFont"/>
    <w:link w:val="BodyTextIndent3"/>
    <w:rsid w:val="00CC76CD"/>
    <w:rPr>
      <w:rFonts w:ascii="Times New Roman" w:eastAsia="Times New Roman" w:hAnsi="Times New Roman" w:cs="Times New Roman"/>
      <w:szCs w:val="20"/>
    </w:rPr>
  </w:style>
  <w:style w:type="paragraph" w:customStyle="1" w:styleId="BankNormal">
    <w:name w:val="BankNormal"/>
    <w:basedOn w:val="Normal"/>
    <w:rsid w:val="00CC76CD"/>
    <w:pPr>
      <w:spacing w:after="240"/>
      <w:jc w:val="left"/>
    </w:pPr>
  </w:style>
  <w:style w:type="paragraph" w:customStyle="1" w:styleId="Header1-Clauses">
    <w:name w:val="Header 1 - Clauses"/>
    <w:basedOn w:val="Normal"/>
    <w:link w:val="Header1-ClausesChar"/>
    <w:rsid w:val="00CC76CD"/>
    <w:pPr>
      <w:jc w:val="left"/>
    </w:pPr>
    <w:rPr>
      <w:b/>
    </w:rPr>
  </w:style>
  <w:style w:type="character" w:customStyle="1" w:styleId="Header1-ClausesChar">
    <w:name w:val="Header 1 - Clauses Char"/>
    <w:link w:val="Header1-Clauses"/>
    <w:rsid w:val="00CC76CD"/>
    <w:rPr>
      <w:rFonts w:ascii="Times New Roman" w:eastAsia="Times New Roman" w:hAnsi="Times New Roman" w:cs="Times New Roman"/>
      <w:b/>
      <w:szCs w:val="20"/>
    </w:rPr>
  </w:style>
  <w:style w:type="paragraph" w:customStyle="1" w:styleId="Header2-SubClauses">
    <w:name w:val="Header 2 - SubClauses"/>
    <w:basedOn w:val="Normal"/>
    <w:rsid w:val="00CC76CD"/>
    <w:pPr>
      <w:numPr>
        <w:numId w:val="20"/>
      </w:numPr>
      <w:spacing w:after="200"/>
      <w:ind w:right="0"/>
    </w:pPr>
  </w:style>
  <w:style w:type="paragraph" w:customStyle="1" w:styleId="Header3-Paragraph">
    <w:name w:val="Header 3 - Paragraph"/>
    <w:basedOn w:val="Normal"/>
    <w:rsid w:val="00CC76CD"/>
    <w:pPr>
      <w:tabs>
        <w:tab w:val="num" w:pos="504"/>
      </w:tabs>
      <w:spacing w:after="200"/>
      <w:ind w:left="504" w:hanging="504"/>
    </w:pPr>
  </w:style>
  <w:style w:type="paragraph" w:customStyle="1" w:styleId="P3Header1-Clauses">
    <w:name w:val="P3 Header1-Clauses"/>
    <w:basedOn w:val="Header1-Clauses"/>
    <w:rsid w:val="00CC76CD"/>
  </w:style>
  <w:style w:type="paragraph" w:customStyle="1" w:styleId="explanatorynotes">
    <w:name w:val="explanatory_notes"/>
    <w:basedOn w:val="Normal"/>
    <w:rsid w:val="00CC76CD"/>
    <w:pPr>
      <w:suppressAutoHyphens/>
      <w:spacing w:after="240" w:line="360" w:lineRule="exact"/>
    </w:pPr>
    <w:rPr>
      <w:rFonts w:ascii="Arial" w:hAnsi="Arial"/>
    </w:rPr>
  </w:style>
  <w:style w:type="paragraph" w:customStyle="1" w:styleId="i">
    <w:name w:val="(i)"/>
    <w:basedOn w:val="Normal"/>
    <w:rsid w:val="00CC76CD"/>
    <w:pPr>
      <w:suppressAutoHyphens/>
    </w:pPr>
    <w:rPr>
      <w:rFonts w:ascii="Tms Rmn" w:hAnsi="Tms Rmn"/>
    </w:rPr>
  </w:style>
  <w:style w:type="paragraph" w:customStyle="1" w:styleId="Outline1">
    <w:name w:val="Outline1"/>
    <w:basedOn w:val="Outline"/>
    <w:next w:val="Outline2"/>
    <w:rsid w:val="00CC76CD"/>
    <w:pPr>
      <w:keepNext/>
      <w:tabs>
        <w:tab w:val="num" w:pos="360"/>
        <w:tab w:val="num" w:pos="720"/>
      </w:tabs>
      <w:ind w:left="360" w:hanging="360"/>
    </w:pPr>
  </w:style>
  <w:style w:type="paragraph" w:customStyle="1" w:styleId="Outline">
    <w:name w:val="Outline"/>
    <w:basedOn w:val="Normal"/>
    <w:rsid w:val="00CC76CD"/>
    <w:pPr>
      <w:spacing w:before="240"/>
      <w:jc w:val="left"/>
    </w:pPr>
    <w:rPr>
      <w:kern w:val="28"/>
    </w:rPr>
  </w:style>
  <w:style w:type="paragraph" w:customStyle="1" w:styleId="Outline2">
    <w:name w:val="Outline2"/>
    <w:basedOn w:val="Normal"/>
    <w:rsid w:val="00CC76CD"/>
    <w:pPr>
      <w:tabs>
        <w:tab w:val="num" w:pos="360"/>
        <w:tab w:val="num" w:pos="720"/>
        <w:tab w:val="num" w:pos="864"/>
      </w:tabs>
      <w:spacing w:before="240"/>
      <w:ind w:left="864" w:hanging="504"/>
      <w:jc w:val="left"/>
    </w:pPr>
    <w:rPr>
      <w:kern w:val="28"/>
    </w:rPr>
  </w:style>
  <w:style w:type="paragraph" w:customStyle="1" w:styleId="Outline3">
    <w:name w:val="Outline3"/>
    <w:basedOn w:val="Normal"/>
    <w:rsid w:val="00CC76CD"/>
    <w:pPr>
      <w:tabs>
        <w:tab w:val="num" w:pos="1728"/>
      </w:tabs>
      <w:spacing w:before="240"/>
      <w:ind w:left="1728" w:hanging="432"/>
      <w:jc w:val="left"/>
    </w:pPr>
    <w:rPr>
      <w:kern w:val="28"/>
    </w:rPr>
  </w:style>
  <w:style w:type="paragraph" w:customStyle="1" w:styleId="Outline4">
    <w:name w:val="Outline4"/>
    <w:basedOn w:val="Normal"/>
    <w:autoRedefine/>
    <w:rsid w:val="00CC76CD"/>
    <w:pPr>
      <w:tabs>
        <w:tab w:val="num" w:pos="810"/>
      </w:tabs>
      <w:spacing w:before="120"/>
      <w:ind w:left="450"/>
      <w:jc w:val="left"/>
    </w:pPr>
    <w:rPr>
      <w:kern w:val="28"/>
    </w:rPr>
  </w:style>
  <w:style w:type="paragraph" w:customStyle="1" w:styleId="SectionVIHeader">
    <w:name w:val="Section VI. Header"/>
    <w:basedOn w:val="SectionVHeader"/>
    <w:rsid w:val="00CC76CD"/>
  </w:style>
  <w:style w:type="paragraph" w:customStyle="1" w:styleId="Sub-ClauseText">
    <w:name w:val="Sub-Clause Text"/>
    <w:basedOn w:val="Normal"/>
    <w:rsid w:val="00CC76CD"/>
    <w:pPr>
      <w:spacing w:before="120" w:after="120"/>
    </w:pPr>
    <w:rPr>
      <w:spacing w:val="-4"/>
    </w:rPr>
  </w:style>
  <w:style w:type="paragraph" w:customStyle="1" w:styleId="Head12">
    <w:name w:val="Head 1.2"/>
    <w:basedOn w:val="Normal"/>
    <w:rsid w:val="00CC76CD"/>
    <w:pPr>
      <w:tabs>
        <w:tab w:val="num" w:pos="504"/>
      </w:tabs>
      <w:ind w:left="504" w:hanging="504"/>
    </w:pPr>
  </w:style>
  <w:style w:type="paragraph" w:customStyle="1" w:styleId="pq-annexb">
    <w:name w:val="pq-annexb"/>
    <w:basedOn w:val="Normal"/>
    <w:rsid w:val="00CC76CD"/>
    <w:pPr>
      <w:tabs>
        <w:tab w:val="num" w:pos="900"/>
      </w:tabs>
      <w:ind w:left="900" w:hanging="900"/>
    </w:pPr>
    <w:rPr>
      <w:b/>
    </w:rPr>
  </w:style>
  <w:style w:type="paragraph" w:styleId="Index1">
    <w:name w:val="index 1"/>
    <w:basedOn w:val="Normal"/>
    <w:next w:val="Normal"/>
    <w:autoRedefine/>
    <w:semiHidden/>
    <w:rsid w:val="00CC76CD"/>
    <w:pPr>
      <w:tabs>
        <w:tab w:val="right" w:pos="4140"/>
      </w:tabs>
      <w:ind w:left="240" w:hanging="240"/>
      <w:jc w:val="left"/>
    </w:pPr>
    <w:rPr>
      <w:sz w:val="20"/>
    </w:rPr>
  </w:style>
  <w:style w:type="paragraph" w:customStyle="1" w:styleId="Outlinei">
    <w:name w:val="Outline i)"/>
    <w:basedOn w:val="Normal"/>
    <w:rsid w:val="00CC76CD"/>
    <w:pPr>
      <w:tabs>
        <w:tab w:val="num" w:pos="1782"/>
      </w:tabs>
      <w:spacing w:before="120"/>
      <w:ind w:left="1782" w:hanging="792"/>
      <w:jc w:val="left"/>
    </w:pPr>
  </w:style>
  <w:style w:type="paragraph" w:styleId="IndexHeading">
    <w:name w:val="index heading"/>
    <w:basedOn w:val="Normal"/>
    <w:next w:val="Index1"/>
    <w:semiHidden/>
    <w:rsid w:val="00CC76CD"/>
    <w:pPr>
      <w:jc w:val="left"/>
    </w:pPr>
    <w:rPr>
      <w:sz w:val="20"/>
    </w:rPr>
  </w:style>
  <w:style w:type="paragraph" w:customStyle="1" w:styleId="Technical4">
    <w:name w:val="Technical 4"/>
    <w:rsid w:val="00CC76CD"/>
    <w:pPr>
      <w:tabs>
        <w:tab w:val="left" w:pos="-720"/>
      </w:tabs>
      <w:suppressAutoHyphens/>
      <w:spacing w:after="134"/>
      <w:ind w:right="-14"/>
      <w:jc w:val="both"/>
    </w:pPr>
    <w:rPr>
      <w:rFonts w:ascii="Times" w:eastAsia="Times New Roman" w:hAnsi="Times" w:cs="Times New Roman"/>
      <w:b/>
      <w:szCs w:val="20"/>
    </w:rPr>
  </w:style>
  <w:style w:type="paragraph" w:styleId="NormalWeb">
    <w:name w:val="Normal (Web)"/>
    <w:basedOn w:val="Normal"/>
    <w:uiPriority w:val="99"/>
    <w:rsid w:val="00CC76CD"/>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CC76CD"/>
    <w:rPr>
      <w:rFonts w:ascii="Tahoma" w:hAnsi="Tahoma" w:cs="Tahoma"/>
      <w:sz w:val="16"/>
      <w:szCs w:val="16"/>
    </w:rPr>
  </w:style>
  <w:style w:type="character" w:customStyle="1" w:styleId="BalloonTextChar">
    <w:name w:val="Balloon Text Char"/>
    <w:basedOn w:val="DefaultParagraphFont"/>
    <w:link w:val="BalloonText"/>
    <w:uiPriority w:val="99"/>
    <w:semiHidden/>
    <w:rsid w:val="00CC76CD"/>
    <w:rPr>
      <w:rFonts w:ascii="Tahoma" w:eastAsia="Times New Roman" w:hAnsi="Tahoma" w:cs="Tahoma"/>
      <w:sz w:val="16"/>
      <w:szCs w:val="16"/>
    </w:rPr>
  </w:style>
  <w:style w:type="character" w:customStyle="1" w:styleId="Table">
    <w:name w:val="Table"/>
    <w:rsid w:val="00CC76CD"/>
    <w:rPr>
      <w:rFonts w:ascii="Arial" w:hAnsi="Arial"/>
      <w:sz w:val="20"/>
    </w:rPr>
  </w:style>
  <w:style w:type="paragraph" w:customStyle="1" w:styleId="Head2">
    <w:name w:val="Head 2"/>
    <w:basedOn w:val="Heading9"/>
    <w:rsid w:val="00CC76CD"/>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link w:val="CommentSubjectChar"/>
    <w:uiPriority w:val="99"/>
    <w:semiHidden/>
    <w:rsid w:val="00CC76CD"/>
    <w:pPr>
      <w:numPr>
        <w:numId w:val="4"/>
      </w:numPr>
      <w:jc w:val="both"/>
    </w:pPr>
    <w:rPr>
      <w:b/>
      <w:bCs/>
      <w:lang w:val="es-ES_tradnl"/>
    </w:rPr>
  </w:style>
  <w:style w:type="character" w:customStyle="1" w:styleId="CommentSubjectChar">
    <w:name w:val="Comment Subject Char"/>
    <w:basedOn w:val="CommentTextChar"/>
    <w:link w:val="CommentSubject"/>
    <w:uiPriority w:val="99"/>
    <w:semiHidden/>
    <w:rsid w:val="00CC76CD"/>
    <w:rPr>
      <w:rFonts w:ascii="Times New Roman" w:eastAsia="Times New Roman" w:hAnsi="Times New Roman" w:cs="Times New Roman"/>
      <w:b/>
      <w:bCs/>
      <w:sz w:val="20"/>
      <w:szCs w:val="20"/>
      <w:lang w:val="es-ES_tradnl"/>
    </w:rPr>
  </w:style>
  <w:style w:type="paragraph" w:styleId="ListNumber">
    <w:name w:val="List Number"/>
    <w:basedOn w:val="Normal"/>
    <w:rsid w:val="00CC76CD"/>
    <w:pPr>
      <w:tabs>
        <w:tab w:val="num" w:pos="360"/>
      </w:tabs>
      <w:ind w:left="360" w:hanging="360"/>
    </w:pPr>
  </w:style>
  <w:style w:type="paragraph" w:customStyle="1" w:styleId="titulo">
    <w:name w:val="titulo"/>
    <w:basedOn w:val="Heading5"/>
    <w:rsid w:val="00CC76CD"/>
    <w:pPr>
      <w:spacing w:before="0" w:after="240"/>
    </w:pPr>
    <w:rPr>
      <w:rFonts w:ascii="Times New Roman Bold" w:hAnsi="Times New Roman Bold"/>
    </w:rPr>
  </w:style>
  <w:style w:type="paragraph" w:customStyle="1" w:styleId="FooterLandscape">
    <w:name w:val="Footer Landscape"/>
    <w:basedOn w:val="Footer"/>
    <w:next w:val="Normal"/>
    <w:rsid w:val="00CC76CD"/>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CC76CD"/>
    <w:pPr>
      <w:tabs>
        <w:tab w:val="clear" w:pos="9000"/>
        <w:tab w:val="right" w:pos="12816"/>
      </w:tabs>
    </w:pPr>
    <w:rPr>
      <w:sz w:val="24"/>
    </w:rPr>
  </w:style>
  <w:style w:type="paragraph" w:customStyle="1" w:styleId="Head51">
    <w:name w:val="Head 5.1"/>
    <w:basedOn w:val="Normal"/>
    <w:rsid w:val="00CC76CD"/>
    <w:pPr>
      <w:suppressAutoHyphens/>
      <w:ind w:left="540" w:hanging="540"/>
    </w:pPr>
    <w:rPr>
      <w:rFonts w:ascii="Tms Rmn" w:hAnsi="Tms Rmn"/>
      <w:b/>
    </w:rPr>
  </w:style>
  <w:style w:type="paragraph" w:customStyle="1" w:styleId="Head21">
    <w:name w:val="Head 2.1"/>
    <w:basedOn w:val="Normal"/>
    <w:rsid w:val="00CC76CD"/>
    <w:pPr>
      <w:suppressAutoHyphens/>
      <w:jc w:val="center"/>
    </w:pPr>
    <w:rPr>
      <w:rFonts w:ascii="Tms Rmn" w:hAnsi="Tms Rmn"/>
      <w:b/>
      <w:sz w:val="28"/>
    </w:rPr>
  </w:style>
  <w:style w:type="paragraph" w:customStyle="1" w:styleId="Head22">
    <w:name w:val="Head 2.2"/>
    <w:basedOn w:val="Normal"/>
    <w:rsid w:val="00CC76CD"/>
    <w:pPr>
      <w:suppressAutoHyphens/>
      <w:ind w:left="360" w:hanging="360"/>
      <w:jc w:val="left"/>
    </w:pPr>
    <w:rPr>
      <w:rFonts w:ascii="Tms Rmn" w:hAnsi="Tms Rmn"/>
      <w:b/>
    </w:rPr>
  </w:style>
  <w:style w:type="paragraph" w:customStyle="1" w:styleId="Head21b">
    <w:name w:val="Head 2.1b"/>
    <w:basedOn w:val="Normal"/>
    <w:rsid w:val="00CC76CD"/>
    <w:pPr>
      <w:suppressAutoHyphens/>
      <w:jc w:val="center"/>
    </w:pPr>
    <w:rPr>
      <w:rFonts w:ascii="Tms Rmn" w:hAnsi="Tms Rmn"/>
      <w:b/>
      <w:sz w:val="28"/>
    </w:rPr>
  </w:style>
  <w:style w:type="paragraph" w:customStyle="1" w:styleId="Head22b">
    <w:name w:val="Head 2.2b"/>
    <w:basedOn w:val="Normal"/>
    <w:rsid w:val="00CC76CD"/>
    <w:pPr>
      <w:suppressAutoHyphens/>
      <w:ind w:left="360" w:hanging="360"/>
      <w:jc w:val="left"/>
    </w:pPr>
    <w:rPr>
      <w:rFonts w:ascii="Tms Rmn" w:hAnsi="Tms Rmn"/>
      <w:b/>
    </w:rPr>
  </w:style>
  <w:style w:type="paragraph" w:customStyle="1" w:styleId="Head41">
    <w:name w:val="Head 4.1"/>
    <w:basedOn w:val="Normal"/>
    <w:rsid w:val="00CC76CD"/>
    <w:pPr>
      <w:suppressAutoHyphens/>
      <w:jc w:val="center"/>
    </w:pPr>
    <w:rPr>
      <w:rFonts w:ascii="Tms Rmn" w:hAnsi="Tms Rmn"/>
      <w:b/>
      <w:sz w:val="28"/>
    </w:rPr>
  </w:style>
  <w:style w:type="paragraph" w:customStyle="1" w:styleId="Head42">
    <w:name w:val="Head 4.2"/>
    <w:basedOn w:val="Normal"/>
    <w:rsid w:val="00CC76CD"/>
    <w:pPr>
      <w:suppressAutoHyphens/>
      <w:ind w:left="360" w:hanging="360"/>
      <w:jc w:val="left"/>
    </w:pPr>
    <w:rPr>
      <w:rFonts w:ascii="Tms Rmn" w:hAnsi="Tms Rmn"/>
      <w:b/>
    </w:rPr>
  </w:style>
  <w:style w:type="paragraph" w:customStyle="1" w:styleId="TextBoxdots">
    <w:name w:val="Text Box (dots)"/>
    <w:basedOn w:val="Normal"/>
    <w:rsid w:val="00CC76CD"/>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CC76CD"/>
    <w:pPr>
      <w:suppressAutoHyphens/>
    </w:pPr>
    <w:rPr>
      <w:rFonts w:ascii="Tms Rmn" w:hAnsi="Tms Rmn"/>
    </w:rPr>
  </w:style>
  <w:style w:type="paragraph" w:customStyle="1" w:styleId="10">
    <w:name w:val="1"/>
    <w:basedOn w:val="Normal"/>
    <w:rsid w:val="00CC76CD"/>
    <w:pPr>
      <w:suppressAutoHyphens/>
      <w:ind w:left="720" w:hanging="720"/>
    </w:pPr>
    <w:rPr>
      <w:rFonts w:ascii="Tms Rmn" w:hAnsi="Tms Rmn"/>
    </w:rPr>
  </w:style>
  <w:style w:type="paragraph" w:customStyle="1" w:styleId="a">
    <w:name w:val="(a)"/>
    <w:basedOn w:val="Normal"/>
    <w:rsid w:val="00CC76CD"/>
    <w:pPr>
      <w:suppressAutoHyphens/>
      <w:ind w:left="1440" w:hanging="720"/>
    </w:pPr>
    <w:rPr>
      <w:rFonts w:ascii="Tms Rmn" w:hAnsi="Tms Rmn"/>
    </w:rPr>
  </w:style>
  <w:style w:type="table" w:styleId="TableGrid">
    <w:name w:val="Table Grid"/>
    <w:basedOn w:val="TableNormal"/>
    <w:uiPriority w:val="59"/>
    <w:rsid w:val="00CC76CD"/>
    <w:pPr>
      <w:spacing w:after="134"/>
      <w:ind w:right="-1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795822"/>
    <w:pPr>
      <w:numPr>
        <w:ilvl w:val="1"/>
        <w:numId w:val="111"/>
      </w:numPr>
      <w:spacing w:after="120"/>
      <w:ind w:left="1242" w:right="0" w:hanging="654"/>
      <w:jc w:val="both"/>
    </w:pPr>
    <w:rPr>
      <w:b w:val="0"/>
      <w:bCs/>
    </w:rPr>
  </w:style>
  <w:style w:type="paragraph" w:customStyle="1" w:styleId="ClauseSubPara">
    <w:name w:val="ClauseSub_Para"/>
    <w:rsid w:val="00CC76CD"/>
    <w:pPr>
      <w:spacing w:before="60" w:after="60"/>
      <w:ind w:left="2268" w:right="-14"/>
      <w:jc w:val="both"/>
    </w:pPr>
    <w:rPr>
      <w:rFonts w:ascii="Times New Roman" w:eastAsia="Times New Roman" w:hAnsi="Times New Roman" w:cs="Times New Roman"/>
      <w:sz w:val="22"/>
      <w:szCs w:val="22"/>
      <w:lang w:val="en-GB"/>
    </w:rPr>
  </w:style>
  <w:style w:type="paragraph" w:customStyle="1" w:styleId="DefaultParagraphFont1">
    <w:name w:val="Default Paragraph Font1"/>
    <w:next w:val="Normal"/>
    <w:rsid w:val="00CC76CD"/>
    <w:pPr>
      <w:numPr>
        <w:numId w:val="5"/>
      </w:numPr>
      <w:spacing w:after="134"/>
      <w:ind w:right="-14"/>
      <w:jc w:val="both"/>
    </w:pPr>
    <w:rPr>
      <w:rFonts w:ascii="‚l‚r –¾’©" w:eastAsia="Times New Roman" w:hAnsi="‚l‚r –¾’©" w:cs="‚l‚r –¾’©"/>
      <w:noProof/>
      <w:sz w:val="21"/>
      <w:szCs w:val="20"/>
      <w:lang w:val="en-GB" w:eastAsia="en-GB"/>
    </w:rPr>
  </w:style>
  <w:style w:type="paragraph" w:customStyle="1" w:styleId="ClauseSubList">
    <w:name w:val="ClauseSub_List"/>
    <w:rsid w:val="00CC76CD"/>
    <w:pPr>
      <w:tabs>
        <w:tab w:val="num" w:pos="3987"/>
      </w:tabs>
      <w:suppressAutoHyphens/>
      <w:spacing w:after="134"/>
      <w:ind w:left="3987" w:right="-14" w:hanging="567"/>
      <w:jc w:val="both"/>
    </w:pPr>
    <w:rPr>
      <w:rFonts w:ascii="Times New Roman" w:eastAsia="Times New Roman" w:hAnsi="Times New Roman" w:cs="Times New Roman"/>
      <w:sz w:val="22"/>
      <w:szCs w:val="22"/>
      <w:lang w:val="en-GB"/>
    </w:rPr>
  </w:style>
  <w:style w:type="paragraph" w:customStyle="1" w:styleId="ClauseSubListSubList">
    <w:name w:val="ClauseSub_List_SubList"/>
    <w:rsid w:val="00CC76CD"/>
    <w:pPr>
      <w:tabs>
        <w:tab w:val="num" w:pos="360"/>
      </w:tabs>
      <w:spacing w:after="134"/>
      <w:ind w:left="360" w:right="-14" w:hanging="360"/>
      <w:jc w:val="both"/>
    </w:pPr>
    <w:rPr>
      <w:rFonts w:ascii="Times New Roman" w:eastAsia="Times New Roman" w:hAnsi="Times New Roman" w:cs="Times New Roman"/>
      <w:sz w:val="22"/>
      <w:szCs w:val="22"/>
      <w:lang w:val="en-GB"/>
    </w:rPr>
  </w:style>
  <w:style w:type="paragraph" w:customStyle="1" w:styleId="ClauseSubParaIndent">
    <w:name w:val="ClauseSub_ParaIndent"/>
    <w:basedOn w:val="ClauseSubPara"/>
    <w:rsid w:val="00CC76CD"/>
    <w:pPr>
      <w:ind w:left="2835"/>
    </w:pPr>
  </w:style>
  <w:style w:type="paragraph" w:customStyle="1" w:styleId="Option">
    <w:name w:val="Option"/>
    <w:basedOn w:val="Heading1"/>
    <w:rsid w:val="00CC76CD"/>
    <w:pPr>
      <w:spacing w:before="1800"/>
    </w:pPr>
  </w:style>
  <w:style w:type="paragraph" w:customStyle="1" w:styleId="S1-Header">
    <w:name w:val="S1-Header"/>
    <w:basedOn w:val="BodyText2"/>
    <w:link w:val="S1-HeaderChar"/>
    <w:rsid w:val="00CC76CD"/>
    <w:pPr>
      <w:tabs>
        <w:tab w:val="num" w:pos="360"/>
      </w:tabs>
      <w:spacing w:after="200"/>
      <w:ind w:left="360" w:hanging="360"/>
    </w:pPr>
  </w:style>
  <w:style w:type="character" w:customStyle="1" w:styleId="S1-HeaderChar">
    <w:name w:val="S1-Header Char"/>
    <w:basedOn w:val="BodyText2Char"/>
    <w:link w:val="S1-Header"/>
    <w:rsid w:val="00CC76CD"/>
    <w:rPr>
      <w:rFonts w:ascii="Times New Roman" w:eastAsia="Times New Roman" w:hAnsi="Times New Roman" w:cs="Times New Roman"/>
      <w:b/>
      <w:sz w:val="28"/>
      <w:szCs w:val="20"/>
    </w:rPr>
  </w:style>
  <w:style w:type="paragraph" w:customStyle="1" w:styleId="S1-Header2">
    <w:name w:val="S1-Header2"/>
    <w:basedOn w:val="Normal"/>
    <w:autoRedefine/>
    <w:rsid w:val="00CC76CD"/>
    <w:pPr>
      <w:spacing w:after="200"/>
      <w:ind w:right="0"/>
      <w:jc w:val="left"/>
    </w:pPr>
    <w:rPr>
      <w:b/>
      <w:iCs/>
    </w:rPr>
  </w:style>
  <w:style w:type="paragraph" w:customStyle="1" w:styleId="S1a-header">
    <w:name w:val="S1a-header"/>
    <w:basedOn w:val="S1-Header"/>
    <w:autoRedefine/>
    <w:rsid w:val="00CC76CD"/>
  </w:style>
  <w:style w:type="paragraph" w:customStyle="1" w:styleId="S1b-header1">
    <w:name w:val="S1b-header1"/>
    <w:basedOn w:val="Normal"/>
    <w:rsid w:val="00CC76CD"/>
    <w:pPr>
      <w:numPr>
        <w:numId w:val="8"/>
      </w:numPr>
      <w:spacing w:before="120" w:after="240"/>
      <w:jc w:val="center"/>
    </w:pPr>
    <w:rPr>
      <w:b/>
      <w:sz w:val="28"/>
    </w:rPr>
  </w:style>
  <w:style w:type="paragraph" w:customStyle="1" w:styleId="S4Header">
    <w:name w:val="S4 Header"/>
    <w:basedOn w:val="Normal"/>
    <w:next w:val="Normal"/>
    <w:link w:val="S4HeaderChar"/>
    <w:rsid w:val="00CC76CD"/>
    <w:pPr>
      <w:spacing w:before="120" w:after="240"/>
      <w:jc w:val="center"/>
    </w:pPr>
    <w:rPr>
      <w:b/>
      <w:sz w:val="32"/>
    </w:rPr>
  </w:style>
  <w:style w:type="character" w:customStyle="1" w:styleId="S4HeaderChar">
    <w:name w:val="S4 Header Char"/>
    <w:link w:val="S4Header"/>
    <w:rsid w:val="00CC76CD"/>
    <w:rPr>
      <w:rFonts w:ascii="Times New Roman" w:eastAsia="Times New Roman" w:hAnsi="Times New Roman" w:cs="Times New Roman"/>
      <w:b/>
      <w:sz w:val="32"/>
      <w:szCs w:val="20"/>
    </w:rPr>
  </w:style>
  <w:style w:type="paragraph" w:customStyle="1" w:styleId="StyleTOC1NotBold">
    <w:name w:val="Style TOC 1 + Not Bold"/>
    <w:basedOn w:val="TOC1"/>
    <w:rsid w:val="00CC76CD"/>
    <w:rPr>
      <w:b w:val="0"/>
    </w:rPr>
  </w:style>
  <w:style w:type="paragraph" w:customStyle="1" w:styleId="S9Header">
    <w:name w:val="S9 Header"/>
    <w:basedOn w:val="Normal"/>
    <w:rsid w:val="00CC76CD"/>
    <w:pPr>
      <w:spacing w:before="120" w:after="240"/>
      <w:jc w:val="center"/>
    </w:pPr>
    <w:rPr>
      <w:b/>
      <w:sz w:val="36"/>
    </w:rPr>
  </w:style>
  <w:style w:type="paragraph" w:customStyle="1" w:styleId="S7Header1">
    <w:name w:val="S7 Header 1"/>
    <w:basedOn w:val="S1-Header"/>
    <w:next w:val="Normal"/>
    <w:rsid w:val="00CC76CD"/>
    <w:pPr>
      <w:tabs>
        <w:tab w:val="clear" w:pos="360"/>
        <w:tab w:val="num" w:pos="648"/>
      </w:tabs>
      <w:spacing w:after="240"/>
      <w:ind w:hanging="72"/>
    </w:pPr>
  </w:style>
  <w:style w:type="paragraph" w:customStyle="1" w:styleId="S7Header2">
    <w:name w:val="S7 Header 2"/>
    <w:basedOn w:val="Normal"/>
    <w:next w:val="Normal"/>
    <w:autoRedefine/>
    <w:rsid w:val="00B0024F"/>
    <w:pPr>
      <w:spacing w:before="240" w:after="240"/>
      <w:ind w:left="432" w:right="0" w:hanging="432"/>
      <w:jc w:val="left"/>
    </w:pPr>
    <w:rPr>
      <w:b/>
    </w:rPr>
  </w:style>
  <w:style w:type="paragraph" w:customStyle="1" w:styleId="StyleS7Header2NotBold">
    <w:name w:val="Style S7 Header 2 + Not Bold"/>
    <w:basedOn w:val="S7Header2"/>
    <w:rsid w:val="00CC76CD"/>
  </w:style>
  <w:style w:type="paragraph" w:customStyle="1" w:styleId="S8Header1">
    <w:name w:val="S8 Header 1"/>
    <w:basedOn w:val="Normal"/>
    <w:next w:val="Normal"/>
    <w:rsid w:val="00CC76CD"/>
    <w:pPr>
      <w:spacing w:before="120" w:after="200"/>
    </w:pPr>
    <w:rPr>
      <w:b/>
    </w:rPr>
  </w:style>
  <w:style w:type="paragraph" w:customStyle="1" w:styleId="S9-appx">
    <w:name w:val="S9 - appx"/>
    <w:basedOn w:val="Normal"/>
    <w:rsid w:val="00CC76CD"/>
    <w:pPr>
      <w:spacing w:before="120" w:after="240"/>
      <w:jc w:val="center"/>
    </w:pPr>
    <w:rPr>
      <w:b/>
      <w:sz w:val="28"/>
    </w:rPr>
  </w:style>
  <w:style w:type="paragraph" w:customStyle="1" w:styleId="UGHeading1">
    <w:name w:val="UG Heading 1"/>
    <w:basedOn w:val="Normal"/>
    <w:rsid w:val="00CC76CD"/>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CC76CD"/>
    <w:pPr>
      <w:numPr>
        <w:numId w:val="19"/>
      </w:numPr>
      <w:spacing w:after="240"/>
    </w:pPr>
  </w:style>
  <w:style w:type="paragraph" w:customStyle="1" w:styleId="S1-subpara">
    <w:name w:val="S1-sub para"/>
    <w:basedOn w:val="Normal"/>
    <w:link w:val="S1-subparaChar"/>
    <w:rsid w:val="00CC76CD"/>
    <w:pPr>
      <w:numPr>
        <w:ilvl w:val="1"/>
        <w:numId w:val="58"/>
      </w:numPr>
      <w:spacing w:after="200"/>
    </w:pPr>
  </w:style>
  <w:style w:type="character" w:customStyle="1" w:styleId="S1-subparaChar">
    <w:name w:val="S1-sub para Char"/>
    <w:link w:val="S1-subpara"/>
    <w:rsid w:val="00CC76CD"/>
    <w:rPr>
      <w:rFonts w:ascii="Times New Roman" w:eastAsia="Times New Roman" w:hAnsi="Times New Roman" w:cs="Times New Roman"/>
      <w:szCs w:val="20"/>
    </w:rPr>
  </w:style>
  <w:style w:type="paragraph" w:customStyle="1" w:styleId="S1-OptB-header2">
    <w:name w:val="S1-OptB-header2"/>
    <w:basedOn w:val="Normal"/>
    <w:rsid w:val="00CC76CD"/>
    <w:pPr>
      <w:numPr>
        <w:numId w:val="9"/>
      </w:numPr>
      <w:jc w:val="left"/>
    </w:pPr>
    <w:rPr>
      <w:b/>
    </w:rPr>
  </w:style>
  <w:style w:type="paragraph" w:customStyle="1" w:styleId="S1-OptB-subpara">
    <w:name w:val="S1-OptB-sub para"/>
    <w:basedOn w:val="Normal"/>
    <w:rsid w:val="00CC76CD"/>
    <w:pPr>
      <w:numPr>
        <w:ilvl w:val="1"/>
        <w:numId w:val="10"/>
      </w:numPr>
      <w:spacing w:after="200"/>
    </w:pPr>
  </w:style>
  <w:style w:type="paragraph" w:customStyle="1" w:styleId="OptB-S1-subpara">
    <w:name w:val="OptB-S1-sub para"/>
    <w:basedOn w:val="Normal"/>
    <w:rsid w:val="00CC76CD"/>
    <w:pPr>
      <w:numPr>
        <w:ilvl w:val="1"/>
        <w:numId w:val="9"/>
      </w:numPr>
      <w:spacing w:after="200"/>
    </w:pPr>
  </w:style>
  <w:style w:type="paragraph" w:customStyle="1" w:styleId="S4-header1">
    <w:name w:val="S4-header1"/>
    <w:basedOn w:val="Normal"/>
    <w:rsid w:val="00CC76CD"/>
    <w:pPr>
      <w:spacing w:before="120" w:after="240"/>
      <w:jc w:val="center"/>
    </w:pPr>
    <w:rPr>
      <w:b/>
      <w:sz w:val="36"/>
    </w:rPr>
  </w:style>
  <w:style w:type="paragraph" w:customStyle="1" w:styleId="UserGuide">
    <w:name w:val="User Guide"/>
    <w:basedOn w:val="Normal"/>
    <w:rsid w:val="00CC76CD"/>
    <w:pPr>
      <w:jc w:val="center"/>
    </w:pPr>
    <w:rPr>
      <w:b/>
      <w:sz w:val="72"/>
    </w:rPr>
  </w:style>
  <w:style w:type="paragraph" w:customStyle="1" w:styleId="StyleHeading4Sub-ClauseSub-paragraphClauseSubSubNoNameAft">
    <w:name w:val="Style Heading 4Sub-Clause Sub-paragraphClauseSubSub_No&amp;Name + Aft..."/>
    <w:basedOn w:val="Heading4"/>
    <w:rsid w:val="00CC76CD"/>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CC76CD"/>
    <w:pPr>
      <w:spacing w:after="200"/>
    </w:pPr>
    <w:rPr>
      <w:bCs/>
      <w:lang w:val="es-ES_tradnl"/>
    </w:rPr>
  </w:style>
  <w:style w:type="paragraph" w:customStyle="1" w:styleId="StyleHeading3SectionHeader3ClauseSubNoNameBold">
    <w:name w:val="Style Heading 3Section Header3ClauseSub_No&amp;Name + Bold"/>
    <w:basedOn w:val="Heading3"/>
    <w:rsid w:val="00CC76CD"/>
    <w:pPr>
      <w:jc w:val="center"/>
    </w:pPr>
    <w:rPr>
      <w:b/>
      <w:bCs/>
      <w:sz w:val="28"/>
    </w:rPr>
  </w:style>
  <w:style w:type="paragraph" w:customStyle="1" w:styleId="outlinebullet">
    <w:name w:val="outlinebullet"/>
    <w:basedOn w:val="Normal"/>
    <w:rsid w:val="00CC76CD"/>
    <w:pPr>
      <w:tabs>
        <w:tab w:val="num" w:pos="720"/>
        <w:tab w:val="num" w:pos="1037"/>
        <w:tab w:val="left" w:pos="1440"/>
      </w:tabs>
      <w:spacing w:before="120"/>
      <w:ind w:left="1440" w:hanging="450"/>
      <w:jc w:val="left"/>
    </w:pPr>
    <w:rPr>
      <w:lang w:eastAsia="fr-FR"/>
    </w:rPr>
  </w:style>
  <w:style w:type="paragraph" w:customStyle="1" w:styleId="a11">
    <w:name w:val="a1 1"/>
    <w:rsid w:val="00CC76CD"/>
    <w:pPr>
      <w:widowControl w:val="0"/>
      <w:tabs>
        <w:tab w:val="left" w:pos="-720"/>
      </w:tabs>
      <w:suppressAutoHyphens/>
      <w:spacing w:after="134"/>
      <w:ind w:right="-14"/>
      <w:jc w:val="both"/>
    </w:pPr>
    <w:rPr>
      <w:rFonts w:ascii="CG Times" w:eastAsia="Times New Roman" w:hAnsi="CG Times" w:cs="Times New Roman"/>
      <w:szCs w:val="20"/>
    </w:rPr>
  </w:style>
  <w:style w:type="paragraph" w:customStyle="1" w:styleId="REGULAR3">
    <w:name w:val="REGULAR 3"/>
    <w:rsid w:val="00CC76CD"/>
    <w:pPr>
      <w:widowControl w:val="0"/>
      <w:tabs>
        <w:tab w:val="left" w:pos="0"/>
        <w:tab w:val="right" w:pos="1560"/>
        <w:tab w:val="left" w:pos="1800"/>
        <w:tab w:val="left" w:pos="2160"/>
      </w:tabs>
      <w:suppressAutoHyphens/>
      <w:spacing w:after="134"/>
      <w:ind w:right="-14"/>
      <w:jc w:val="both"/>
    </w:pPr>
    <w:rPr>
      <w:rFonts w:ascii="CG Times" w:eastAsia="Times New Roman" w:hAnsi="CG Times" w:cs="Times New Roman"/>
      <w:szCs w:val="20"/>
    </w:rPr>
  </w:style>
  <w:style w:type="paragraph" w:styleId="TOAHeading">
    <w:name w:val="toa heading"/>
    <w:basedOn w:val="Normal"/>
    <w:next w:val="Normal"/>
    <w:semiHidden/>
    <w:rsid w:val="00CC76CD"/>
    <w:pPr>
      <w:tabs>
        <w:tab w:val="left" w:pos="9000"/>
        <w:tab w:val="right" w:pos="9360"/>
      </w:tabs>
      <w:suppressAutoHyphens/>
    </w:pPr>
    <w:rPr>
      <w:lang w:val="en-GB"/>
    </w:rPr>
  </w:style>
  <w:style w:type="paragraph" w:customStyle="1" w:styleId="Headfid1">
    <w:name w:val="Head fid1"/>
    <w:basedOn w:val="Normal"/>
    <w:rsid w:val="00CC76CD"/>
    <w:pPr>
      <w:spacing w:before="120" w:after="120"/>
    </w:pPr>
    <w:rPr>
      <w:b/>
      <w:lang w:val="en-GB"/>
    </w:rPr>
  </w:style>
  <w:style w:type="paragraph" w:customStyle="1" w:styleId="explanatoryclause">
    <w:name w:val="explanatory_clause"/>
    <w:basedOn w:val="Normal"/>
    <w:rsid w:val="00CC76CD"/>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C76CD"/>
    <w:pPr>
      <w:spacing w:before="120"/>
      <w:jc w:val="left"/>
    </w:pPr>
    <w:rPr>
      <w:rFonts w:ascii="Times New Roman" w:hAnsi="Times New Roman"/>
      <w:sz w:val="28"/>
      <w:szCs w:val="28"/>
    </w:rPr>
  </w:style>
  <w:style w:type="character" w:customStyle="1" w:styleId="UG-Sec3-heading1Char">
    <w:name w:val="UG-Sec3-heading1 Char"/>
    <w:link w:val="UG-Sec3-heading1"/>
    <w:rsid w:val="00CC76CD"/>
    <w:rPr>
      <w:rFonts w:ascii="Times New Roman" w:eastAsia="Times New Roman" w:hAnsi="Times New Roman" w:cs="Times New Roman"/>
      <w:b/>
      <w:sz w:val="28"/>
      <w:szCs w:val="28"/>
    </w:rPr>
  </w:style>
  <w:style w:type="paragraph" w:customStyle="1" w:styleId="UG-Sec3-Heading2">
    <w:name w:val="UG-Sec3-Heading2"/>
    <w:basedOn w:val="Normal"/>
    <w:rsid w:val="00CC76CD"/>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C76CD"/>
    <w:rPr>
      <w:bCs/>
      <w:color w:val="000000"/>
      <w:sz w:val="24"/>
    </w:rPr>
  </w:style>
  <w:style w:type="character" w:customStyle="1" w:styleId="StyleUG-Sec3-heading18ptBlackChar">
    <w:name w:val="Style UG-Sec3-heading1 + 8 pt Black Char"/>
    <w:link w:val="StyleUG-Sec3-heading18ptBlack"/>
    <w:rsid w:val="00CC76CD"/>
    <w:rPr>
      <w:rFonts w:ascii="Times New Roman" w:eastAsia="Times New Roman" w:hAnsi="Times New Roman" w:cs="Times New Roman"/>
      <w:b/>
      <w:bCs/>
      <w:color w:val="000000"/>
      <w:szCs w:val="28"/>
    </w:rPr>
  </w:style>
  <w:style w:type="paragraph" w:customStyle="1" w:styleId="UG-Sec3b-Heading1">
    <w:name w:val="UG-Sec3b-Heading1"/>
    <w:basedOn w:val="UG-Sec3-heading1"/>
    <w:rsid w:val="00CC76CD"/>
  </w:style>
  <w:style w:type="paragraph" w:customStyle="1" w:styleId="UG-Sec3b-Heading2">
    <w:name w:val="UG-Sec3b-Heading2"/>
    <w:basedOn w:val="UG-Sec3-Heading2"/>
    <w:rsid w:val="00CC76CD"/>
  </w:style>
  <w:style w:type="paragraph" w:customStyle="1" w:styleId="SecVI-Header2">
    <w:name w:val="Sec VI - Header 2"/>
    <w:basedOn w:val="Heading3"/>
    <w:link w:val="SecVI-Header2Char"/>
    <w:rsid w:val="00CC76CD"/>
    <w:pPr>
      <w:ind w:left="0" w:firstLine="0"/>
      <w:jc w:val="center"/>
    </w:pPr>
    <w:rPr>
      <w:b/>
      <w:sz w:val="28"/>
      <w:szCs w:val="28"/>
    </w:rPr>
  </w:style>
  <w:style w:type="character" w:customStyle="1" w:styleId="SecVI-Header2Char">
    <w:name w:val="Sec VI - Header 2 Char"/>
    <w:link w:val="SecVI-Header2"/>
    <w:rsid w:val="00CC76CD"/>
    <w:rPr>
      <w:rFonts w:ascii="Times New Roman" w:eastAsia="Times New Roman" w:hAnsi="Times New Roman" w:cs="Times New Roman"/>
      <w:b/>
      <w:sz w:val="28"/>
      <w:szCs w:val="28"/>
    </w:rPr>
  </w:style>
  <w:style w:type="paragraph" w:customStyle="1" w:styleId="SecVI-Header3">
    <w:name w:val="Sec VI - Header 3"/>
    <w:basedOn w:val="SecVI-Header2"/>
    <w:link w:val="SecVI-Header3Char"/>
    <w:rsid w:val="00CC76CD"/>
    <w:rPr>
      <w:sz w:val="24"/>
    </w:rPr>
  </w:style>
  <w:style w:type="character" w:customStyle="1" w:styleId="SecVI-Header3Char">
    <w:name w:val="Sec VI - Header 3 Char"/>
    <w:link w:val="SecVI-Header3"/>
    <w:rsid w:val="00CC76CD"/>
    <w:rPr>
      <w:rFonts w:ascii="Times New Roman" w:eastAsia="Times New Roman" w:hAnsi="Times New Roman" w:cs="Times New Roman"/>
      <w:b/>
      <w:szCs w:val="28"/>
    </w:rPr>
  </w:style>
  <w:style w:type="paragraph" w:customStyle="1" w:styleId="SecVI-Header1">
    <w:name w:val="Sec VI - Header 1"/>
    <w:basedOn w:val="SectionVHeader"/>
    <w:rsid w:val="00CC76CD"/>
  </w:style>
  <w:style w:type="paragraph" w:customStyle="1" w:styleId="UG-Part">
    <w:name w:val="UG - Part"/>
    <w:basedOn w:val="Heading1"/>
    <w:rsid w:val="00CC76CD"/>
  </w:style>
  <w:style w:type="paragraph" w:customStyle="1" w:styleId="UG-Option">
    <w:name w:val="UG - Option"/>
    <w:basedOn w:val="Option"/>
    <w:rsid w:val="00CC76CD"/>
    <w:pPr>
      <w:spacing w:before="240"/>
    </w:pPr>
    <w:rPr>
      <w:sz w:val="44"/>
    </w:rPr>
  </w:style>
  <w:style w:type="paragraph" w:customStyle="1" w:styleId="UG-OptB-Sec3-heading1">
    <w:name w:val="UG-OptB-Sec 3 - heading1"/>
    <w:basedOn w:val="UG-Sec3-heading1"/>
    <w:rsid w:val="00CC76CD"/>
  </w:style>
  <w:style w:type="paragraph" w:customStyle="1" w:styleId="UGOptB-Sec3-Heading2">
    <w:name w:val="UG OptB - Sec 3 - Heading 2"/>
    <w:basedOn w:val="UG-Sec3-Heading2"/>
    <w:rsid w:val="00CC76CD"/>
  </w:style>
  <w:style w:type="paragraph" w:customStyle="1" w:styleId="UG-OptB-Sec3b-heading1">
    <w:name w:val="UG-OptB-Sec 3b - heading 1"/>
    <w:basedOn w:val="UG-OptB-Sec3-heading1"/>
    <w:rsid w:val="00CC76CD"/>
  </w:style>
  <w:style w:type="paragraph" w:customStyle="1" w:styleId="UGOptB-Sec3b-Heading2">
    <w:name w:val="UG OptB - Sec 3b - Heading 2"/>
    <w:basedOn w:val="UGOptB-Sec3-Heading2"/>
    <w:rsid w:val="00CC76CD"/>
  </w:style>
  <w:style w:type="paragraph" w:customStyle="1" w:styleId="UG-SectionIV-Heading1">
    <w:name w:val="UG - Section IV - Heading 1"/>
    <w:basedOn w:val="Subtitle"/>
    <w:rsid w:val="00CC76CD"/>
    <w:pPr>
      <w:spacing w:before="120" w:after="200"/>
    </w:pPr>
    <w:rPr>
      <w:sz w:val="40"/>
    </w:rPr>
  </w:style>
  <w:style w:type="paragraph" w:customStyle="1" w:styleId="UG-SectionIV-Heading2">
    <w:name w:val="UG - Section IV - Heading 2"/>
    <w:basedOn w:val="Normal"/>
    <w:next w:val="Normal"/>
    <w:rsid w:val="00CC76CD"/>
    <w:pPr>
      <w:spacing w:before="120" w:after="200"/>
      <w:jc w:val="left"/>
    </w:pPr>
    <w:rPr>
      <w:b/>
      <w:sz w:val="32"/>
      <w:szCs w:val="22"/>
    </w:rPr>
  </w:style>
  <w:style w:type="paragraph" w:customStyle="1" w:styleId="UG-SectionVI-Heading1">
    <w:name w:val="UG - Section VI - Heading 1"/>
    <w:basedOn w:val="UG-SectionIV-Heading1"/>
    <w:rsid w:val="00CC76CD"/>
  </w:style>
  <w:style w:type="paragraph" w:customStyle="1" w:styleId="UG-SectionVI-Heading2">
    <w:name w:val="UG - Section VI - Heading 2"/>
    <w:basedOn w:val="UG-SectionIV-Heading2"/>
    <w:next w:val="Normal"/>
    <w:rsid w:val="00CC76CD"/>
    <w:pPr>
      <w:jc w:val="center"/>
    </w:pPr>
  </w:style>
  <w:style w:type="paragraph" w:customStyle="1" w:styleId="UG-SectionVI-Heading3">
    <w:name w:val="UG - Section VI - Heading 3"/>
    <w:basedOn w:val="Normal"/>
    <w:next w:val="Normal"/>
    <w:rsid w:val="00CC76CD"/>
    <w:pPr>
      <w:spacing w:before="120" w:after="200"/>
      <w:jc w:val="center"/>
    </w:pPr>
    <w:rPr>
      <w:b/>
      <w:sz w:val="28"/>
    </w:rPr>
  </w:style>
  <w:style w:type="paragraph" w:customStyle="1" w:styleId="UG-SectionIX-Heading1">
    <w:name w:val="UG - Section IX - Heading 1"/>
    <w:basedOn w:val="Heading2"/>
    <w:rsid w:val="00CC76CD"/>
    <w:rPr>
      <w:rFonts w:ascii="Times New Roman" w:hAnsi="Times New Roman"/>
      <w:sz w:val="32"/>
      <w:szCs w:val="28"/>
    </w:rPr>
  </w:style>
  <w:style w:type="paragraph" w:customStyle="1" w:styleId="UG-SectionIX-Heading2">
    <w:name w:val="UG - Section IX - Heading 2"/>
    <w:basedOn w:val="Heading2"/>
    <w:rsid w:val="00CC76CD"/>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CC76CD"/>
    <w:pPr>
      <w:jc w:val="center"/>
    </w:pPr>
    <w:rPr>
      <w:b/>
      <w:sz w:val="28"/>
    </w:rPr>
  </w:style>
  <w:style w:type="paragraph" w:styleId="ListParagraph">
    <w:name w:val="List Paragraph"/>
    <w:aliases w:val="Citation List,본문(내용),List Paragraph (numbered (a))"/>
    <w:basedOn w:val="Normal"/>
    <w:link w:val="ListParagraphChar"/>
    <w:uiPriority w:val="34"/>
    <w:qFormat/>
    <w:rsid w:val="00CC76CD"/>
    <w:pPr>
      <w:ind w:left="720"/>
      <w:contextualSpacing/>
      <w:jc w:val="left"/>
    </w:pPr>
  </w:style>
  <w:style w:type="character" w:customStyle="1" w:styleId="ListParagraphChar">
    <w:name w:val="List Paragraph Char"/>
    <w:aliases w:val="Citation List Char,본문(내용) Char,List Paragraph (numbered (a)) Char"/>
    <w:link w:val="ListParagraph"/>
    <w:uiPriority w:val="34"/>
    <w:locked/>
    <w:rsid w:val="00CC76CD"/>
    <w:rPr>
      <w:rFonts w:ascii="Times New Roman" w:eastAsia="Times New Roman" w:hAnsi="Times New Roman" w:cs="Times New Roman"/>
      <w:szCs w:val="20"/>
    </w:rPr>
  </w:style>
  <w:style w:type="paragraph" w:customStyle="1" w:styleId="Default">
    <w:name w:val="Default"/>
    <w:rsid w:val="00CC76CD"/>
    <w:pPr>
      <w:autoSpaceDE w:val="0"/>
      <w:autoSpaceDN w:val="0"/>
      <w:adjustRightInd w:val="0"/>
      <w:spacing w:after="134"/>
      <w:ind w:right="-14"/>
      <w:jc w:val="both"/>
    </w:pPr>
    <w:rPr>
      <w:rFonts w:ascii="Times New Roman" w:eastAsia="Times New Roman" w:hAnsi="Times New Roman" w:cs="Times New Roman"/>
      <w:color w:val="000000"/>
    </w:rPr>
  </w:style>
  <w:style w:type="paragraph" w:styleId="Revision">
    <w:name w:val="Revision"/>
    <w:hidden/>
    <w:uiPriority w:val="99"/>
    <w:semiHidden/>
    <w:rsid w:val="00CC76CD"/>
    <w:pPr>
      <w:spacing w:after="134"/>
      <w:ind w:right="-14"/>
      <w:jc w:val="both"/>
    </w:pPr>
    <w:rPr>
      <w:rFonts w:ascii="Times New Roman" w:eastAsia="Times New Roman" w:hAnsi="Times New Roman" w:cs="Times New Roman"/>
      <w:szCs w:val="20"/>
    </w:rPr>
  </w:style>
  <w:style w:type="paragraph" w:styleId="EndnoteText">
    <w:name w:val="endnote text"/>
    <w:basedOn w:val="Normal"/>
    <w:link w:val="EndnoteTextChar"/>
    <w:rsid w:val="00CC76CD"/>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rsid w:val="00CC76CD"/>
    <w:rPr>
      <w:rFonts w:ascii="Times New Roman" w:eastAsia="Times New Roman" w:hAnsi="Times New Roman" w:cs="Times New Roman"/>
      <w:szCs w:val="20"/>
    </w:rPr>
  </w:style>
  <w:style w:type="paragraph" w:customStyle="1" w:styleId="ChapterNumber">
    <w:name w:val="ChapterNumber"/>
    <w:rsid w:val="00CC76CD"/>
    <w:pPr>
      <w:tabs>
        <w:tab w:val="left" w:pos="-720"/>
      </w:tabs>
      <w:suppressAutoHyphens/>
      <w:spacing w:after="134"/>
      <w:ind w:right="-14"/>
      <w:jc w:val="both"/>
    </w:pPr>
    <w:rPr>
      <w:rFonts w:ascii="CG Times" w:eastAsia="Times New Roman" w:hAnsi="CG Times" w:cs="Times New Roman"/>
      <w:sz w:val="22"/>
      <w:szCs w:val="20"/>
    </w:rPr>
  </w:style>
  <w:style w:type="paragraph" w:customStyle="1" w:styleId="TextBox">
    <w:name w:val="Text Box"/>
    <w:rsid w:val="00CC76CD"/>
    <w:pPr>
      <w:keepNext/>
      <w:keepLines/>
      <w:tabs>
        <w:tab w:val="left" w:pos="-720"/>
      </w:tabs>
      <w:suppressAutoHyphens/>
      <w:spacing w:after="134"/>
      <w:ind w:right="-14"/>
      <w:jc w:val="both"/>
    </w:pPr>
    <w:rPr>
      <w:rFonts w:ascii="Times New Roman" w:eastAsia="Times New Roman" w:hAnsi="Times New Roman" w:cs="Times New Roman"/>
      <w:spacing w:val="-2"/>
      <w:sz w:val="22"/>
      <w:szCs w:val="20"/>
    </w:rPr>
  </w:style>
  <w:style w:type="paragraph" w:customStyle="1" w:styleId="Heading1a">
    <w:name w:val="Heading 1a"/>
    <w:rsid w:val="00CC76CD"/>
    <w:pPr>
      <w:keepNext/>
      <w:keepLines/>
      <w:tabs>
        <w:tab w:val="left" w:pos="-720"/>
      </w:tabs>
      <w:suppressAutoHyphens/>
      <w:spacing w:after="134"/>
      <w:ind w:right="-14"/>
      <w:jc w:val="center"/>
    </w:pPr>
    <w:rPr>
      <w:rFonts w:ascii="Times New Roman" w:eastAsia="Times New Roman" w:hAnsi="Times New Roman" w:cs="Times New Roman"/>
      <w:b/>
      <w:smallCaps/>
      <w:sz w:val="32"/>
      <w:szCs w:val="20"/>
    </w:rPr>
  </w:style>
  <w:style w:type="character" w:customStyle="1" w:styleId="reference">
    <w:name w:val="reference"/>
    <w:rsid w:val="00CC76CD"/>
    <w:rPr>
      <w:rFonts w:ascii="Book Antiqua" w:hAnsi="Book Antiqua"/>
      <w:i/>
      <w:noProof w:val="0"/>
      <w:sz w:val="24"/>
      <w:lang w:val="en-US"/>
    </w:rPr>
  </w:style>
  <w:style w:type="character" w:styleId="Strong">
    <w:name w:val="Strong"/>
    <w:uiPriority w:val="22"/>
    <w:qFormat/>
    <w:rsid w:val="00CC76CD"/>
    <w:rPr>
      <w:bCs/>
    </w:rPr>
  </w:style>
  <w:style w:type="paragraph" w:customStyle="1" w:styleId="Style11">
    <w:name w:val="Style 11"/>
    <w:basedOn w:val="Normal"/>
    <w:rsid w:val="00CC76CD"/>
    <w:pPr>
      <w:widowControl w:val="0"/>
      <w:autoSpaceDE w:val="0"/>
      <w:autoSpaceDN w:val="0"/>
      <w:spacing w:line="384" w:lineRule="atLeast"/>
      <w:jc w:val="left"/>
    </w:pPr>
    <w:rPr>
      <w:szCs w:val="24"/>
    </w:rPr>
  </w:style>
  <w:style w:type="paragraph" w:customStyle="1" w:styleId="S3-Heading2">
    <w:name w:val="S3-Heading 2"/>
    <w:basedOn w:val="Normal"/>
    <w:rsid w:val="00CC76CD"/>
    <w:pPr>
      <w:spacing w:after="200"/>
      <w:ind w:left="1080" w:right="288" w:hanging="720"/>
    </w:pPr>
    <w:rPr>
      <w:b/>
      <w:bCs/>
      <w:szCs w:val="24"/>
    </w:rPr>
  </w:style>
  <w:style w:type="paragraph" w:customStyle="1" w:styleId="xmsonormal">
    <w:name w:val="x_msonormal"/>
    <w:basedOn w:val="Normal"/>
    <w:rsid w:val="00CC76CD"/>
    <w:pPr>
      <w:spacing w:before="100" w:beforeAutospacing="1" w:after="100" w:afterAutospacing="1"/>
      <w:jc w:val="left"/>
    </w:pPr>
    <w:rPr>
      <w:szCs w:val="24"/>
    </w:rPr>
  </w:style>
  <w:style w:type="character" w:customStyle="1" w:styleId="apple-converted-space">
    <w:name w:val="apple-converted-space"/>
    <w:basedOn w:val="DefaultParagraphFont"/>
    <w:rsid w:val="00CC76CD"/>
  </w:style>
  <w:style w:type="paragraph" w:styleId="TOCHeading">
    <w:name w:val="TOC Heading"/>
    <w:basedOn w:val="Heading1"/>
    <w:next w:val="Normal"/>
    <w:uiPriority w:val="39"/>
    <w:unhideWhenUsed/>
    <w:qFormat/>
    <w:rsid w:val="00CC76CD"/>
    <w:pPr>
      <w:keepNext/>
      <w:keepLines/>
      <w:spacing w:before="480" w:after="0" w:line="276" w:lineRule="auto"/>
      <w:ind w:left="0" w:right="0"/>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MediumGrid1-Accent21">
    <w:name w:val="Medium Grid 1 - Accent 21"/>
    <w:basedOn w:val="Normal"/>
    <w:link w:val="MediumGrid1-Accent2Char"/>
    <w:uiPriority w:val="34"/>
    <w:qFormat/>
    <w:rsid w:val="00CC76CD"/>
    <w:pPr>
      <w:ind w:left="720"/>
      <w:contextualSpacing/>
    </w:pPr>
  </w:style>
  <w:style w:type="character" w:customStyle="1" w:styleId="MediumGrid1-Accent2Char">
    <w:name w:val="Medium Grid 1 - Accent 2 Char"/>
    <w:link w:val="MediumGrid1-Accent21"/>
    <w:uiPriority w:val="34"/>
    <w:rsid w:val="00CC76CD"/>
    <w:rPr>
      <w:rFonts w:ascii="Times New Roman" w:eastAsia="Times New Roman" w:hAnsi="Times New Roman" w:cs="Times New Roman"/>
      <w:szCs w:val="20"/>
    </w:rPr>
  </w:style>
  <w:style w:type="paragraph" w:customStyle="1" w:styleId="Style1">
    <w:name w:val="Style1"/>
    <w:basedOn w:val="S1-Header"/>
    <w:link w:val="Style1Char"/>
    <w:qFormat/>
    <w:rsid w:val="00CC76CD"/>
    <w:pPr>
      <w:tabs>
        <w:tab w:val="clear" w:pos="360"/>
      </w:tabs>
      <w:ind w:left="720"/>
      <w:jc w:val="left"/>
    </w:pPr>
  </w:style>
  <w:style w:type="character" w:customStyle="1" w:styleId="Style1Char">
    <w:name w:val="Style1 Char"/>
    <w:basedOn w:val="S1-HeaderChar"/>
    <w:link w:val="Style1"/>
    <w:rsid w:val="00CC76CD"/>
    <w:rPr>
      <w:rFonts w:ascii="Times New Roman" w:eastAsia="Times New Roman" w:hAnsi="Times New Roman" w:cs="Times New Roman"/>
      <w:b/>
      <w:sz w:val="28"/>
      <w:szCs w:val="20"/>
    </w:rPr>
  </w:style>
  <w:style w:type="paragraph" w:customStyle="1" w:styleId="HeadingEC1">
    <w:name w:val="Heading EC1"/>
    <w:basedOn w:val="Title"/>
    <w:link w:val="HeadingEC1Char"/>
    <w:autoRedefine/>
    <w:qFormat/>
    <w:rsid w:val="00CC76CD"/>
    <w:pPr>
      <w:ind w:left="360" w:hanging="255"/>
      <w:jc w:val="left"/>
    </w:pPr>
    <w:rPr>
      <w:sz w:val="40"/>
      <w:szCs w:val="40"/>
    </w:rPr>
  </w:style>
  <w:style w:type="character" w:customStyle="1" w:styleId="HeadingEC1Char">
    <w:name w:val="Heading EC1 Char"/>
    <w:basedOn w:val="TitleChar"/>
    <w:link w:val="HeadingEC1"/>
    <w:rsid w:val="00CC76CD"/>
    <w:rPr>
      <w:rFonts w:ascii="Times New Roman" w:eastAsia="Times New Roman" w:hAnsi="Times New Roman" w:cs="Times New Roman"/>
      <w:b/>
      <w:sz w:val="40"/>
      <w:szCs w:val="40"/>
    </w:rPr>
  </w:style>
  <w:style w:type="paragraph" w:customStyle="1" w:styleId="HeadingEC2">
    <w:name w:val="Heading EC2"/>
    <w:basedOn w:val="Subtitle"/>
    <w:link w:val="HeadingEC2Char"/>
    <w:autoRedefine/>
    <w:qFormat/>
    <w:rsid w:val="00CC76CD"/>
    <w:pPr>
      <w:ind w:left="360" w:hanging="360"/>
      <w:jc w:val="left"/>
    </w:pPr>
    <w:rPr>
      <w:sz w:val="32"/>
      <w:szCs w:val="32"/>
    </w:rPr>
  </w:style>
  <w:style w:type="character" w:customStyle="1" w:styleId="HeadingEC2Char">
    <w:name w:val="Heading EC2 Char"/>
    <w:basedOn w:val="SubtitleChar"/>
    <w:link w:val="HeadingEC2"/>
    <w:rsid w:val="00CC76CD"/>
    <w:rPr>
      <w:rFonts w:ascii="Times New Roman" w:eastAsia="Times New Roman" w:hAnsi="Times New Roman" w:cs="Times New Roman"/>
      <w:b/>
      <w:sz w:val="32"/>
      <w:szCs w:val="32"/>
    </w:rPr>
  </w:style>
  <w:style w:type="paragraph" w:customStyle="1" w:styleId="HeadingEC3">
    <w:name w:val="Heading EC3"/>
    <w:basedOn w:val="Normal"/>
    <w:link w:val="HeadingEC3Char"/>
    <w:autoRedefine/>
    <w:qFormat/>
    <w:rsid w:val="00CC76CD"/>
    <w:pPr>
      <w:ind w:left="720" w:hanging="360"/>
    </w:pPr>
    <w:rPr>
      <w:b/>
      <w:szCs w:val="24"/>
    </w:rPr>
  </w:style>
  <w:style w:type="character" w:customStyle="1" w:styleId="HeadingEC3Char">
    <w:name w:val="Heading EC3 Char"/>
    <w:basedOn w:val="DefaultParagraphFont"/>
    <w:link w:val="HeadingEC3"/>
    <w:rsid w:val="00CC76CD"/>
    <w:rPr>
      <w:rFonts w:ascii="Times New Roman" w:eastAsia="Times New Roman" w:hAnsi="Times New Roman" w:cs="Times New Roman"/>
      <w:b/>
    </w:rPr>
  </w:style>
  <w:style w:type="paragraph" w:customStyle="1" w:styleId="HeadingECT2">
    <w:name w:val="Heading ECT2"/>
    <w:basedOn w:val="HeadingEC2"/>
    <w:link w:val="HeadingECT2Char"/>
    <w:autoRedefine/>
    <w:qFormat/>
    <w:rsid w:val="00CC76CD"/>
  </w:style>
  <w:style w:type="character" w:customStyle="1" w:styleId="HeadingECT2Char">
    <w:name w:val="Heading ECT2 Char"/>
    <w:basedOn w:val="HeadingEC2Char"/>
    <w:link w:val="HeadingECT2"/>
    <w:rsid w:val="00CC76CD"/>
    <w:rPr>
      <w:rFonts w:ascii="Times New Roman" w:eastAsia="Times New Roman" w:hAnsi="Times New Roman" w:cs="Times New Roman"/>
      <w:b/>
      <w:sz w:val="32"/>
      <w:szCs w:val="32"/>
    </w:rPr>
  </w:style>
  <w:style w:type="paragraph" w:customStyle="1" w:styleId="HeadingQT2">
    <w:name w:val="Heading QT2"/>
    <w:basedOn w:val="Normal"/>
    <w:link w:val="HeadingQT2Char"/>
    <w:autoRedefine/>
    <w:qFormat/>
    <w:rsid w:val="00CC76CD"/>
    <w:pPr>
      <w:ind w:left="1080"/>
      <w:jc w:val="left"/>
    </w:pPr>
    <w:rPr>
      <w:b/>
      <w:sz w:val="28"/>
      <w:szCs w:val="28"/>
    </w:rPr>
  </w:style>
  <w:style w:type="character" w:customStyle="1" w:styleId="HeadingQT2Char">
    <w:name w:val="Heading QT2 Char"/>
    <w:basedOn w:val="DefaultParagraphFont"/>
    <w:link w:val="HeadingQT2"/>
    <w:rsid w:val="00CC76CD"/>
    <w:rPr>
      <w:rFonts w:ascii="Times New Roman" w:eastAsia="Times New Roman" w:hAnsi="Times New Roman" w:cs="Times New Roman"/>
      <w:b/>
      <w:sz w:val="28"/>
      <w:szCs w:val="28"/>
    </w:rPr>
  </w:style>
  <w:style w:type="paragraph" w:customStyle="1" w:styleId="HeadingP1">
    <w:name w:val="Heading P1"/>
    <w:basedOn w:val="Normal"/>
    <w:link w:val="HeadingP1Char"/>
    <w:autoRedefine/>
    <w:qFormat/>
    <w:rsid w:val="00CC76CD"/>
    <w:pPr>
      <w:jc w:val="center"/>
    </w:pPr>
    <w:rPr>
      <w:b/>
      <w:sz w:val="72"/>
      <w:szCs w:val="72"/>
    </w:rPr>
  </w:style>
  <w:style w:type="character" w:customStyle="1" w:styleId="HeadingP1Char">
    <w:name w:val="Heading P1 Char"/>
    <w:basedOn w:val="DefaultParagraphFont"/>
    <w:link w:val="HeadingP1"/>
    <w:rsid w:val="00CC76CD"/>
    <w:rPr>
      <w:rFonts w:ascii="Times New Roman" w:eastAsia="Times New Roman" w:hAnsi="Times New Roman" w:cs="Times New Roman"/>
      <w:b/>
      <w:sz w:val="72"/>
      <w:szCs w:val="72"/>
    </w:rPr>
  </w:style>
  <w:style w:type="paragraph" w:customStyle="1" w:styleId="HeadingS1">
    <w:name w:val="Heading S1"/>
    <w:basedOn w:val="Normal"/>
    <w:link w:val="HeadingS1Char"/>
    <w:autoRedefine/>
    <w:qFormat/>
    <w:rsid w:val="00CC76CD"/>
    <w:pPr>
      <w:jc w:val="center"/>
    </w:pPr>
    <w:rPr>
      <w:b/>
      <w:sz w:val="44"/>
    </w:rPr>
  </w:style>
  <w:style w:type="character" w:customStyle="1" w:styleId="HeadingS1Char">
    <w:name w:val="Heading S1 Char"/>
    <w:basedOn w:val="DefaultParagraphFont"/>
    <w:link w:val="HeadingS1"/>
    <w:rsid w:val="00CC76CD"/>
    <w:rPr>
      <w:rFonts w:ascii="Times New Roman" w:eastAsia="Times New Roman" w:hAnsi="Times New Roman" w:cs="Times New Roman"/>
      <w:b/>
      <w:sz w:val="44"/>
      <w:szCs w:val="20"/>
    </w:rPr>
  </w:style>
  <w:style w:type="paragraph" w:customStyle="1" w:styleId="StyleHeader2-SubClausesBold">
    <w:name w:val="Style Header 2 - SubClauses + Bold"/>
    <w:basedOn w:val="Header2-SubClauses"/>
    <w:link w:val="StyleHeader2-SubClausesBoldChar"/>
    <w:autoRedefine/>
    <w:rsid w:val="00CC76CD"/>
    <w:pPr>
      <w:numPr>
        <w:ilvl w:val="1"/>
        <w:numId w:val="17"/>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CC76CD"/>
    <w:rPr>
      <w:rFonts w:ascii="Times New Roman" w:eastAsia="Times New Roman" w:hAnsi="Times New Roman" w:cs="Times New Roman"/>
      <w:b/>
      <w:bCs/>
      <w:lang w:val="es-ES_tradnl"/>
    </w:rPr>
  </w:style>
  <w:style w:type="paragraph" w:customStyle="1" w:styleId="Section1-Clauses">
    <w:name w:val="Section 1-Clauses"/>
    <w:basedOn w:val="Normal"/>
    <w:qFormat/>
    <w:rsid w:val="00CC76CD"/>
    <w:pPr>
      <w:numPr>
        <w:numId w:val="18"/>
      </w:numPr>
      <w:spacing w:after="200"/>
      <w:ind w:right="0"/>
      <w:jc w:val="left"/>
    </w:pPr>
    <w:rPr>
      <w:b/>
      <w:bCs/>
    </w:rPr>
  </w:style>
  <w:style w:type="paragraph" w:customStyle="1" w:styleId="Section3Heading">
    <w:name w:val="Section 3 Heading"/>
    <w:basedOn w:val="S3-Heading2"/>
    <w:qFormat/>
    <w:rsid w:val="00CC76CD"/>
    <w:pPr>
      <w:ind w:left="720" w:right="0"/>
    </w:pPr>
    <w:rPr>
      <w:noProof/>
    </w:rPr>
  </w:style>
  <w:style w:type="paragraph" w:customStyle="1" w:styleId="Section3-Heading2">
    <w:name w:val="Section 3 - Heading 2"/>
    <w:basedOn w:val="HeadingQT2"/>
    <w:qFormat/>
    <w:rsid w:val="00CC76CD"/>
    <w:pPr>
      <w:spacing w:after="200"/>
      <w:ind w:left="0" w:right="0"/>
    </w:pPr>
    <w:rPr>
      <w:sz w:val="24"/>
    </w:rPr>
  </w:style>
  <w:style w:type="paragraph" w:customStyle="1" w:styleId="S4-Heading2">
    <w:name w:val="S4-Heading 2"/>
    <w:basedOn w:val="S4Header"/>
    <w:qFormat/>
    <w:rsid w:val="00CC76CD"/>
  </w:style>
  <w:style w:type="paragraph" w:customStyle="1" w:styleId="SectionVII-Heading2">
    <w:name w:val="Section VII - Heading 2"/>
    <w:basedOn w:val="HeadeSR2"/>
    <w:qFormat/>
    <w:rsid w:val="00CC76CD"/>
    <w:pPr>
      <w:spacing w:after="240"/>
      <w:ind w:right="0"/>
    </w:pPr>
  </w:style>
  <w:style w:type="paragraph" w:customStyle="1" w:styleId="SectionHeadings">
    <w:name w:val="Section Headings"/>
    <w:basedOn w:val="Normal"/>
    <w:rsid w:val="00CC76CD"/>
    <w:pPr>
      <w:spacing w:before="240" w:after="360"/>
      <w:jc w:val="center"/>
    </w:pPr>
    <w:rPr>
      <w:b/>
      <w:sz w:val="44"/>
      <w:szCs w:val="44"/>
    </w:rPr>
  </w:style>
  <w:style w:type="paragraph" w:styleId="ListNumber2">
    <w:name w:val="List Number 2"/>
    <w:basedOn w:val="Normal"/>
    <w:unhideWhenUsed/>
    <w:rsid w:val="00CC76CD"/>
    <w:pPr>
      <w:tabs>
        <w:tab w:val="num" w:pos="720"/>
      </w:tabs>
      <w:spacing w:after="0"/>
      <w:ind w:left="720" w:right="0" w:hanging="360"/>
      <w:contextualSpacing/>
    </w:pPr>
  </w:style>
  <w:style w:type="paragraph" w:customStyle="1" w:styleId="SectionIXHeader">
    <w:name w:val="Section IX Header"/>
    <w:basedOn w:val="SectionVHeader"/>
    <w:rsid w:val="00CC76CD"/>
    <w:pPr>
      <w:spacing w:before="60" w:after="60"/>
      <w:ind w:right="0"/>
    </w:pPr>
    <w:rPr>
      <w:szCs w:val="24"/>
    </w:rPr>
  </w:style>
  <w:style w:type="paragraph" w:customStyle="1" w:styleId="SectionVIIHeader2">
    <w:name w:val="Section VII Header2"/>
    <w:basedOn w:val="Heading1"/>
    <w:autoRedefine/>
    <w:rsid w:val="00CC76CD"/>
    <w:rPr>
      <w:i/>
      <w:sz w:val="20"/>
    </w:rPr>
  </w:style>
  <w:style w:type="paragraph" w:customStyle="1" w:styleId="Section4heading">
    <w:name w:val="Section 4 heading"/>
    <w:basedOn w:val="Normal"/>
    <w:next w:val="Normal"/>
    <w:rsid w:val="00CC7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CC76CD"/>
    <w:pPr>
      <w:spacing w:after="0"/>
      <w:ind w:right="0"/>
    </w:pPr>
    <w:rPr>
      <w:noProof/>
      <w:color w:val="000000" w:themeColor="text1"/>
    </w:rPr>
  </w:style>
  <w:style w:type="paragraph" w:customStyle="1" w:styleId="PlantSubcriteria">
    <w:name w:val="Plant Subcriteria"/>
    <w:basedOn w:val="Footer"/>
    <w:qFormat/>
    <w:rsid w:val="00CC76CD"/>
    <w:pPr>
      <w:numPr>
        <w:numId w:val="66"/>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CC76CD"/>
    <w:pPr>
      <w:spacing w:after="0"/>
      <w:ind w:left="720" w:right="0"/>
      <w:contextualSpacing/>
      <w:jc w:val="left"/>
    </w:pPr>
  </w:style>
  <w:style w:type="character" w:styleId="EndnoteReference">
    <w:name w:val="endnote reference"/>
    <w:basedOn w:val="DefaultParagraphFont"/>
    <w:rsid w:val="00CC76CD"/>
    <w:rPr>
      <w:vertAlign w:val="superscript"/>
    </w:rPr>
  </w:style>
  <w:style w:type="paragraph" w:customStyle="1" w:styleId="SectionVHeading2">
    <w:name w:val="Section V. Heading 2"/>
    <w:basedOn w:val="SectionVHeader"/>
    <w:rsid w:val="00CC76CD"/>
    <w:pPr>
      <w:spacing w:before="120" w:after="200"/>
      <w:ind w:right="0"/>
    </w:pPr>
    <w:rPr>
      <w:sz w:val="28"/>
      <w:szCs w:val="24"/>
      <w:lang w:val="es-ES_tradnl"/>
    </w:rPr>
  </w:style>
  <w:style w:type="paragraph" w:customStyle="1" w:styleId="Style17">
    <w:name w:val="Style 17"/>
    <w:basedOn w:val="Normal"/>
    <w:rsid w:val="00CC7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CC7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CC76CD"/>
    <w:rPr>
      <w:rFonts w:ascii="Times New Roman Bold" w:eastAsia="Times New Roman" w:hAnsi="Times New Roman Bold" w:cs="Times New Roman"/>
      <w:b/>
      <w:noProof/>
      <w:sz w:val="28"/>
    </w:rPr>
  </w:style>
  <w:style w:type="paragraph" w:customStyle="1" w:styleId="SectionXHeading">
    <w:name w:val="Section X Heading"/>
    <w:basedOn w:val="Normal"/>
    <w:rsid w:val="00CC76CD"/>
    <w:pPr>
      <w:spacing w:before="240" w:after="240"/>
      <w:ind w:right="0"/>
      <w:jc w:val="center"/>
    </w:pPr>
    <w:rPr>
      <w:rFonts w:ascii="Times New Roman Bold" w:hAnsi="Times New Roman Bold"/>
      <w:b/>
      <w:sz w:val="36"/>
      <w:szCs w:val="24"/>
    </w:rPr>
  </w:style>
  <w:style w:type="character" w:customStyle="1" w:styleId="preparersnote">
    <w:name w:val="preparer's note"/>
    <w:rsid w:val="00CC76CD"/>
    <w:rPr>
      <w:b/>
      <w:bCs/>
      <w:i/>
      <w:iCs/>
      <w:lang w:val="sr-Latn-CS"/>
    </w:rPr>
  </w:style>
  <w:style w:type="paragraph" w:customStyle="1" w:styleId="a0">
    <w:name w:val="Нормал"/>
    <w:basedOn w:val="Normal"/>
    <w:link w:val="Char"/>
    <w:qFormat/>
    <w:rsid w:val="00CC76CD"/>
    <w:pPr>
      <w:pBdr>
        <w:top w:val="nil"/>
        <w:left w:val="nil"/>
        <w:bottom w:val="nil"/>
        <w:right w:val="nil"/>
        <w:between w:val="nil"/>
      </w:pBdr>
      <w:spacing w:after="120"/>
      <w:ind w:right="0"/>
    </w:pPr>
    <w:rPr>
      <w:rFonts w:ascii="Arial" w:eastAsia="Calibri" w:hAnsi="Arial" w:cs="Arial"/>
      <w:color w:val="000000"/>
      <w:sz w:val="20"/>
      <w:lang w:val="uz-Cyrl-UZ" w:eastAsia="sr-Latn-CS"/>
    </w:rPr>
  </w:style>
  <w:style w:type="character" w:customStyle="1" w:styleId="Char">
    <w:name w:val="Нормал Char"/>
    <w:basedOn w:val="DefaultParagraphFont"/>
    <w:link w:val="a0"/>
    <w:rsid w:val="00CC76CD"/>
    <w:rPr>
      <w:rFonts w:ascii="Arial" w:eastAsia="Calibri" w:hAnsi="Arial" w:cs="Arial"/>
      <w:color w:val="000000"/>
      <w:sz w:val="20"/>
      <w:szCs w:val="20"/>
      <w:lang w:val="uz-Cyrl-UZ" w:eastAsia="sr-Latn-CS"/>
    </w:rPr>
  </w:style>
  <w:style w:type="paragraph" w:customStyle="1" w:styleId="Bulletedlist1">
    <w:name w:val="Bulleted list 1"/>
    <w:basedOn w:val="Normal"/>
    <w:link w:val="Bulletedlist1Char"/>
    <w:qFormat/>
    <w:rsid w:val="00CC76CD"/>
    <w:pPr>
      <w:numPr>
        <w:numId w:val="72"/>
      </w:numPr>
      <w:tabs>
        <w:tab w:val="clear" w:pos="360"/>
        <w:tab w:val="num" w:pos="1134"/>
      </w:tabs>
      <w:spacing w:after="120"/>
      <w:ind w:left="851" w:right="0" w:hanging="284"/>
      <w:contextualSpacing/>
    </w:pPr>
    <w:rPr>
      <w:rFonts w:ascii="Segoe UI" w:hAnsi="Segoe UI" w:cs="Segoe UI"/>
      <w:sz w:val="22"/>
      <w:lang w:val="uz-Cyrl-UZ"/>
    </w:rPr>
  </w:style>
  <w:style w:type="character" w:customStyle="1" w:styleId="Bulletedlist1Char">
    <w:name w:val="Bulleted list 1 Char"/>
    <w:link w:val="Bulletedlist1"/>
    <w:rsid w:val="00CC76CD"/>
    <w:rPr>
      <w:rFonts w:ascii="Segoe UI" w:eastAsia="Times New Roman" w:hAnsi="Segoe UI" w:cs="Segoe UI"/>
      <w:sz w:val="22"/>
      <w:szCs w:val="20"/>
      <w:lang w:val="uz-Cyrl-UZ"/>
    </w:rPr>
  </w:style>
  <w:style w:type="character" w:customStyle="1" w:styleId="apple-style-span">
    <w:name w:val="apple-style-span"/>
    <w:basedOn w:val="DefaultParagraphFont"/>
    <w:rsid w:val="00CC76CD"/>
  </w:style>
  <w:style w:type="paragraph" w:customStyle="1" w:styleId="a1">
    <w:name w:val="Индент"/>
    <w:basedOn w:val="Normal"/>
    <w:link w:val="Char0"/>
    <w:qFormat/>
    <w:rsid w:val="00CC76CD"/>
    <w:pPr>
      <w:pBdr>
        <w:top w:val="nil"/>
        <w:left w:val="nil"/>
        <w:bottom w:val="nil"/>
        <w:right w:val="nil"/>
        <w:between w:val="nil"/>
      </w:pBdr>
      <w:spacing w:after="0"/>
      <w:ind w:left="1156" w:right="0" w:hanging="22"/>
    </w:pPr>
    <w:rPr>
      <w:rFonts w:ascii="Arial" w:eastAsia="Arial" w:hAnsi="Arial" w:cs="Arial"/>
      <w:sz w:val="20"/>
      <w:lang w:val="uz-Cyrl-UZ" w:eastAsia="sr-Latn-CS"/>
    </w:rPr>
  </w:style>
  <w:style w:type="character" w:customStyle="1" w:styleId="Char0">
    <w:name w:val="Индент Char"/>
    <w:basedOn w:val="DefaultParagraphFont"/>
    <w:link w:val="a1"/>
    <w:rsid w:val="00CC76CD"/>
    <w:rPr>
      <w:rFonts w:ascii="Arial" w:eastAsia="Arial" w:hAnsi="Arial" w:cs="Arial"/>
      <w:sz w:val="20"/>
      <w:szCs w:val="20"/>
      <w:lang w:val="uz-Cyrl-UZ" w:eastAsia="sr-Latn-CS"/>
    </w:rPr>
  </w:style>
  <w:style w:type="paragraph" w:customStyle="1" w:styleId="Numberedlist">
    <w:name w:val="Numbered list"/>
    <w:basedOn w:val="Normal"/>
    <w:link w:val="NumberedlistChar"/>
    <w:qFormat/>
    <w:rsid w:val="00CC76CD"/>
    <w:pPr>
      <w:numPr>
        <w:numId w:val="82"/>
      </w:numPr>
      <w:spacing w:after="120"/>
      <w:ind w:right="0"/>
    </w:pPr>
    <w:rPr>
      <w:rFonts w:ascii="Segoe UI" w:hAnsi="Segoe UI" w:cs="Segoe UI"/>
      <w:bCs/>
      <w:sz w:val="20"/>
      <w:szCs w:val="24"/>
      <w:lang w:val="uz-Cyrl-UZ"/>
    </w:rPr>
  </w:style>
  <w:style w:type="character" w:customStyle="1" w:styleId="NumberedlistChar">
    <w:name w:val="Numbered list Char"/>
    <w:link w:val="Numberedlist"/>
    <w:rsid w:val="00CC76CD"/>
    <w:rPr>
      <w:rFonts w:ascii="Segoe UI" w:eastAsia="Times New Roman" w:hAnsi="Segoe UI" w:cs="Segoe UI"/>
      <w:bCs/>
      <w:sz w:val="20"/>
      <w:lang w:val="uz-Cyrl-UZ"/>
    </w:rPr>
  </w:style>
  <w:style w:type="paragraph" w:customStyle="1" w:styleId="1">
    <w:name w:val="Наслов 1."/>
    <w:basedOn w:val="ListParagraph"/>
    <w:link w:val="1Char"/>
    <w:qFormat/>
    <w:rsid w:val="00CC76CD"/>
    <w:pPr>
      <w:numPr>
        <w:numId w:val="80"/>
      </w:numPr>
      <w:tabs>
        <w:tab w:val="left" w:pos="3930"/>
      </w:tabs>
      <w:spacing w:after="240"/>
      <w:ind w:right="0"/>
      <w:contextualSpacing w:val="0"/>
      <w:jc w:val="both"/>
    </w:pPr>
    <w:rPr>
      <w:rFonts w:ascii="Arial" w:eastAsia="Arial" w:hAnsi="Arial" w:cs="Arial"/>
      <w:b/>
      <w:lang w:val="uz-Cyrl-UZ"/>
    </w:rPr>
  </w:style>
  <w:style w:type="character" w:customStyle="1" w:styleId="1Char">
    <w:name w:val="Наслов 1. Char"/>
    <w:basedOn w:val="ListParagraphChar"/>
    <w:link w:val="1"/>
    <w:rsid w:val="00CC76CD"/>
    <w:rPr>
      <w:rFonts w:ascii="Arial" w:eastAsia="Arial" w:hAnsi="Arial" w:cs="Arial"/>
      <w:b/>
      <w:szCs w:val="20"/>
      <w:lang w:val="uz-Cyrl-UZ"/>
    </w:rPr>
  </w:style>
  <w:style w:type="paragraph" w:customStyle="1" w:styleId="11">
    <w:name w:val="Наслов 1.1."/>
    <w:basedOn w:val="ListParagraph"/>
    <w:link w:val="11Char"/>
    <w:qFormat/>
    <w:rsid w:val="00CC76CD"/>
    <w:pPr>
      <w:numPr>
        <w:ilvl w:val="1"/>
        <w:numId w:val="80"/>
      </w:numPr>
      <w:tabs>
        <w:tab w:val="left" w:pos="3930"/>
      </w:tabs>
      <w:spacing w:after="120"/>
      <w:ind w:right="0"/>
      <w:contextualSpacing w:val="0"/>
      <w:jc w:val="both"/>
    </w:pPr>
    <w:rPr>
      <w:rFonts w:ascii="Arial" w:eastAsia="Arial" w:hAnsi="Arial" w:cs="Arial"/>
      <w:b/>
      <w:lang w:val="uz-Cyrl-UZ"/>
    </w:rPr>
  </w:style>
  <w:style w:type="character" w:customStyle="1" w:styleId="11Char">
    <w:name w:val="Наслов 1.1. Char"/>
    <w:basedOn w:val="ListParagraphChar"/>
    <w:link w:val="11"/>
    <w:rsid w:val="00CC76CD"/>
    <w:rPr>
      <w:rFonts w:ascii="Arial" w:eastAsia="Arial" w:hAnsi="Arial" w:cs="Arial"/>
      <w:b/>
      <w:szCs w:val="20"/>
      <w:lang w:val="uz-Cyrl-UZ"/>
    </w:rPr>
  </w:style>
  <w:style w:type="paragraph" w:customStyle="1" w:styleId="111">
    <w:name w:val="Наслов 1.1.1."/>
    <w:basedOn w:val="ListParagraph"/>
    <w:link w:val="111Char"/>
    <w:qFormat/>
    <w:rsid w:val="00CC76CD"/>
    <w:pPr>
      <w:numPr>
        <w:ilvl w:val="2"/>
        <w:numId w:val="80"/>
      </w:numPr>
      <w:spacing w:after="0"/>
      <w:ind w:right="0"/>
      <w:contextualSpacing w:val="0"/>
      <w:jc w:val="both"/>
    </w:pPr>
    <w:rPr>
      <w:rFonts w:ascii="Arial" w:eastAsia="Arial" w:hAnsi="Arial" w:cs="Arial"/>
      <w:b/>
      <w:sz w:val="20"/>
      <w:lang w:val="uz-Cyrl-UZ"/>
    </w:rPr>
  </w:style>
  <w:style w:type="character" w:customStyle="1" w:styleId="111Char">
    <w:name w:val="Наслов 1.1.1. Char"/>
    <w:basedOn w:val="ListParagraphChar"/>
    <w:link w:val="111"/>
    <w:rsid w:val="00CC76CD"/>
    <w:rPr>
      <w:rFonts w:ascii="Arial" w:eastAsia="Arial" w:hAnsi="Arial" w:cs="Arial"/>
      <w:b/>
      <w:sz w:val="20"/>
      <w:szCs w:val="20"/>
      <w:lang w:val="uz-Cyrl-UZ"/>
    </w:rPr>
  </w:style>
  <w:style w:type="paragraph" w:customStyle="1" w:styleId="1111">
    <w:name w:val="Наслов 1.1.1.1."/>
    <w:basedOn w:val="ListParagraph"/>
    <w:link w:val="1111Char"/>
    <w:qFormat/>
    <w:rsid w:val="00CC76CD"/>
    <w:pPr>
      <w:keepNext/>
      <w:numPr>
        <w:ilvl w:val="3"/>
        <w:numId w:val="80"/>
      </w:numPr>
      <w:spacing w:after="0"/>
      <w:ind w:left="1871" w:right="0"/>
      <w:contextualSpacing w:val="0"/>
      <w:jc w:val="both"/>
    </w:pPr>
    <w:rPr>
      <w:rFonts w:ascii="Arial" w:eastAsia="Arial" w:hAnsi="Arial" w:cs="Arial"/>
      <w:b/>
      <w:i/>
      <w:sz w:val="20"/>
      <w:lang w:val="uz-Cyrl-UZ"/>
    </w:rPr>
  </w:style>
  <w:style w:type="character" w:customStyle="1" w:styleId="1111Char">
    <w:name w:val="Наслов 1.1.1.1. Char"/>
    <w:basedOn w:val="ListParagraphChar"/>
    <w:link w:val="1111"/>
    <w:rsid w:val="00CC76CD"/>
    <w:rPr>
      <w:rFonts w:ascii="Arial" w:eastAsia="Arial" w:hAnsi="Arial" w:cs="Arial"/>
      <w:b/>
      <w:i/>
      <w:sz w:val="20"/>
      <w:szCs w:val="20"/>
      <w:lang w:val="uz-Cyrl-UZ"/>
    </w:rPr>
  </w:style>
  <w:style w:type="paragraph" w:styleId="NormalIndent">
    <w:name w:val="Normal Indent"/>
    <w:basedOn w:val="Normal"/>
    <w:uiPriority w:val="99"/>
    <w:unhideWhenUsed/>
    <w:rsid w:val="00CC76CD"/>
    <w:pPr>
      <w:pBdr>
        <w:top w:val="nil"/>
        <w:left w:val="nil"/>
        <w:bottom w:val="nil"/>
        <w:right w:val="nil"/>
        <w:between w:val="nil"/>
      </w:pBdr>
      <w:spacing w:after="120"/>
      <w:ind w:left="720" w:right="0"/>
    </w:pPr>
    <w:rPr>
      <w:rFonts w:ascii="Arial" w:eastAsia="Calibri" w:hAnsi="Arial" w:cs="Calibri"/>
      <w:color w:val="000000"/>
      <w:sz w:val="20"/>
      <w:szCs w:val="22"/>
      <w:lang w:eastAsia="sr-Latn-CS"/>
    </w:rPr>
  </w:style>
  <w:style w:type="paragraph" w:customStyle="1" w:styleId="a2">
    <w:name w:val="Поднаслов"/>
    <w:basedOn w:val="Normal"/>
    <w:link w:val="Char1"/>
    <w:qFormat/>
    <w:rsid w:val="00CC76CD"/>
    <w:pPr>
      <w:pBdr>
        <w:top w:val="nil"/>
        <w:left w:val="nil"/>
        <w:bottom w:val="nil"/>
        <w:right w:val="nil"/>
        <w:between w:val="nil"/>
      </w:pBdr>
      <w:spacing w:after="120"/>
      <w:ind w:right="0"/>
    </w:pPr>
    <w:rPr>
      <w:rFonts w:ascii="Arial" w:eastAsia="Calibri" w:hAnsi="Arial" w:cs="Calibri"/>
      <w:b/>
      <w:i/>
      <w:color w:val="000000"/>
      <w:sz w:val="20"/>
      <w:szCs w:val="22"/>
      <w:lang w:val="uz-Cyrl-UZ" w:eastAsia="sr-Latn-CS"/>
    </w:rPr>
  </w:style>
  <w:style w:type="character" w:customStyle="1" w:styleId="Char1">
    <w:name w:val="Поднаслов Char"/>
    <w:basedOn w:val="DefaultParagraphFont"/>
    <w:link w:val="a2"/>
    <w:rsid w:val="00CC76CD"/>
    <w:rPr>
      <w:rFonts w:ascii="Arial" w:eastAsia="Calibri" w:hAnsi="Arial" w:cs="Calibri"/>
      <w:b/>
      <w:i/>
      <w:color w:val="000000"/>
      <w:sz w:val="20"/>
      <w:szCs w:val="22"/>
      <w:lang w:val="uz-Cyrl-UZ" w:eastAsia="sr-Latn-CS"/>
    </w:rPr>
  </w:style>
  <w:style w:type="paragraph" w:styleId="NoSpacing">
    <w:name w:val="No Spacing"/>
    <w:basedOn w:val="Normal"/>
    <w:link w:val="NoSpacingChar"/>
    <w:uiPriority w:val="1"/>
    <w:qFormat/>
    <w:rsid w:val="00CC76CD"/>
    <w:pPr>
      <w:spacing w:after="0"/>
      <w:ind w:right="0"/>
      <w:jc w:val="left"/>
    </w:pPr>
    <w:rPr>
      <w:rFonts w:asciiTheme="minorHAnsi" w:eastAsiaTheme="minorEastAsia" w:hAnsiTheme="minorHAnsi" w:cstheme="minorBidi"/>
      <w:sz w:val="22"/>
      <w:szCs w:val="22"/>
      <w:lang w:val="en-GB"/>
    </w:rPr>
  </w:style>
  <w:style w:type="paragraph" w:styleId="HTMLPreformatted">
    <w:name w:val="HTML Preformatted"/>
    <w:basedOn w:val="Normal"/>
    <w:link w:val="HTMLPreformattedChar"/>
    <w:uiPriority w:val="99"/>
    <w:unhideWhenUsed/>
    <w:rsid w:val="00A222BA"/>
    <w:pPr>
      <w:spacing w:after="0"/>
    </w:pPr>
    <w:rPr>
      <w:rFonts w:ascii="Consolas" w:hAnsi="Consolas"/>
      <w:sz w:val="20"/>
    </w:rPr>
  </w:style>
  <w:style w:type="character" w:customStyle="1" w:styleId="HTMLPreformattedChar">
    <w:name w:val="HTML Preformatted Char"/>
    <w:basedOn w:val="DefaultParagraphFont"/>
    <w:link w:val="HTMLPreformatted"/>
    <w:uiPriority w:val="99"/>
    <w:rsid w:val="00A222BA"/>
    <w:rPr>
      <w:rFonts w:ascii="Consolas" w:eastAsia="Times New Roman" w:hAnsi="Consolas" w:cs="Times New Roman"/>
      <w:sz w:val="20"/>
      <w:szCs w:val="20"/>
    </w:rPr>
  </w:style>
  <w:style w:type="character" w:customStyle="1" w:styleId="UnresolvedMention1">
    <w:name w:val="Unresolved Mention1"/>
    <w:basedOn w:val="DefaultParagraphFont"/>
    <w:uiPriority w:val="99"/>
    <w:semiHidden/>
    <w:unhideWhenUsed/>
    <w:rsid w:val="007E5C49"/>
    <w:rPr>
      <w:color w:val="605E5C"/>
      <w:shd w:val="clear" w:color="auto" w:fill="E1DFDD"/>
    </w:rPr>
  </w:style>
  <w:style w:type="numbering" w:customStyle="1" w:styleId="NoList1">
    <w:name w:val="No List1"/>
    <w:next w:val="NoList"/>
    <w:uiPriority w:val="99"/>
    <w:semiHidden/>
    <w:unhideWhenUsed/>
    <w:rsid w:val="00FE21DA"/>
  </w:style>
  <w:style w:type="paragraph" w:customStyle="1" w:styleId="IntenseQuote1">
    <w:name w:val="Intense Quote1"/>
    <w:basedOn w:val="Normal"/>
    <w:next w:val="Normal"/>
    <w:uiPriority w:val="30"/>
    <w:qFormat/>
    <w:rsid w:val="00FE21DA"/>
    <w:pPr>
      <w:pBdr>
        <w:top w:val="single" w:sz="4" w:space="10" w:color="5B9BD5"/>
        <w:bottom w:val="single" w:sz="4" w:space="10" w:color="5B9BD5"/>
      </w:pBdr>
      <w:spacing w:before="360" w:after="360" w:line="259" w:lineRule="auto"/>
      <w:ind w:left="864" w:right="864"/>
      <w:jc w:val="center"/>
    </w:pPr>
    <w:rPr>
      <w:rFonts w:ascii="Calibri" w:eastAsia="Calibri" w:hAnsi="Calibri"/>
      <w:i/>
      <w:iCs/>
      <w:color w:val="5B9BD5"/>
      <w:sz w:val="22"/>
      <w:szCs w:val="22"/>
      <w:lang w:val="en-GB"/>
    </w:rPr>
  </w:style>
  <w:style w:type="character" w:customStyle="1" w:styleId="IntenseQuoteChar">
    <w:name w:val="Intense Quote Char"/>
    <w:basedOn w:val="DefaultParagraphFont"/>
    <w:link w:val="IntenseQuote"/>
    <w:uiPriority w:val="30"/>
    <w:rsid w:val="00FE21DA"/>
    <w:rPr>
      <w:i/>
      <w:iCs/>
      <w:color w:val="5B9BD5"/>
    </w:rPr>
  </w:style>
  <w:style w:type="character" w:customStyle="1" w:styleId="NoSpacingChar">
    <w:name w:val="No Spacing Char"/>
    <w:basedOn w:val="DefaultParagraphFont"/>
    <w:link w:val="NoSpacing"/>
    <w:uiPriority w:val="1"/>
    <w:rsid w:val="00FE21DA"/>
    <w:rPr>
      <w:sz w:val="22"/>
      <w:szCs w:val="22"/>
      <w:lang w:val="en-GB"/>
    </w:rPr>
  </w:style>
  <w:style w:type="paragraph" w:customStyle="1" w:styleId="CompanyName">
    <w:name w:val="Company Name"/>
    <w:basedOn w:val="Normal"/>
    <w:next w:val="Normal"/>
    <w:rsid w:val="00FE21DA"/>
    <w:pPr>
      <w:spacing w:before="420" w:after="60" w:line="320" w:lineRule="exact"/>
      <w:ind w:right="0"/>
    </w:pPr>
    <w:rPr>
      <w:rFonts w:ascii="Calibri" w:hAnsi="Calibri"/>
      <w:caps/>
      <w:kern w:val="36"/>
      <w:sz w:val="38"/>
      <w:szCs w:val="22"/>
      <w:lang w:val="en-GB" w:eastAsia="en-GB"/>
    </w:rPr>
  </w:style>
  <w:style w:type="paragraph" w:customStyle="1" w:styleId="SubtitleCover">
    <w:name w:val="Subtitle Cover"/>
    <w:basedOn w:val="Normal"/>
    <w:next w:val="Normal"/>
    <w:rsid w:val="00FE21DA"/>
    <w:pPr>
      <w:keepNext/>
      <w:pBdr>
        <w:top w:val="single" w:sz="6" w:space="1" w:color="auto"/>
      </w:pBdr>
      <w:spacing w:after="5280" w:line="480" w:lineRule="exact"/>
      <w:ind w:right="0"/>
    </w:pPr>
    <w:rPr>
      <w:rFonts w:ascii="Calibri" w:hAnsi="Calibri"/>
      <w:spacing w:val="-15"/>
      <w:kern w:val="28"/>
      <w:sz w:val="44"/>
      <w:szCs w:val="22"/>
      <w:lang w:val="en-GB" w:eastAsia="en-GB"/>
    </w:rPr>
  </w:style>
  <w:style w:type="paragraph" w:customStyle="1" w:styleId="TitleCover">
    <w:name w:val="Title Cover"/>
    <w:basedOn w:val="Normal"/>
    <w:next w:val="SubtitleCover"/>
    <w:rsid w:val="00FE21DA"/>
    <w:pPr>
      <w:pBdr>
        <w:top w:val="single" w:sz="6" w:space="31" w:color="FFFFFF"/>
        <w:left w:val="single" w:sz="6" w:space="31" w:color="FFFFFF"/>
        <w:bottom w:val="single" w:sz="6" w:space="31" w:color="FFFFFF"/>
        <w:right w:val="single" w:sz="6" w:space="31" w:color="FFFFFF"/>
      </w:pBdr>
      <w:shd w:val="pct10" w:color="auto" w:fill="auto"/>
      <w:spacing w:after="60" w:line="1440" w:lineRule="exact"/>
      <w:ind w:left="600" w:right="600"/>
      <w:jc w:val="right"/>
    </w:pPr>
    <w:rPr>
      <w:rFonts w:ascii="Calibri" w:hAnsi="Calibri"/>
      <w:spacing w:val="-70"/>
      <w:kern w:val="28"/>
      <w:sz w:val="144"/>
      <w:szCs w:val="22"/>
      <w:lang w:val="en-GB" w:eastAsia="en-GB"/>
    </w:rPr>
  </w:style>
  <w:style w:type="paragraph" w:customStyle="1" w:styleId="PartLabel">
    <w:name w:val="Part Label"/>
    <w:basedOn w:val="Normal"/>
    <w:next w:val="Normal"/>
    <w:rsid w:val="00FE21DA"/>
    <w:pPr>
      <w:framePr w:w="2045" w:hSpace="187" w:vSpace="187" w:wrap="notBeside" w:vAnchor="page" w:hAnchor="margin" w:xAlign="right" w:y="966"/>
      <w:shd w:val="pct20" w:color="auto" w:fill="auto"/>
      <w:spacing w:before="320" w:after="60" w:line="1560" w:lineRule="exact"/>
      <w:ind w:right="0"/>
      <w:jc w:val="center"/>
    </w:pPr>
    <w:rPr>
      <w:rFonts w:ascii="Arial Black" w:hAnsi="Arial Black"/>
      <w:color w:val="FFFFFF"/>
      <w:sz w:val="196"/>
      <w:szCs w:val="22"/>
      <w:lang w:val="en-GB" w:eastAsia="en-GB"/>
    </w:rPr>
  </w:style>
  <w:style w:type="paragraph" w:customStyle="1" w:styleId="PartTitle">
    <w:name w:val="Part Title"/>
    <w:basedOn w:val="Normal"/>
    <w:next w:val="PartLabel"/>
    <w:rsid w:val="00FE21DA"/>
    <w:pPr>
      <w:keepNext/>
      <w:pageBreakBefore/>
      <w:framePr w:w="2045" w:hSpace="187" w:vSpace="187" w:wrap="notBeside" w:vAnchor="page" w:hAnchor="margin" w:xAlign="right" w:y="966"/>
      <w:shd w:val="pct20" w:color="auto" w:fill="auto"/>
      <w:spacing w:after="60" w:line="480" w:lineRule="exact"/>
      <w:ind w:right="0"/>
      <w:jc w:val="center"/>
    </w:pPr>
    <w:rPr>
      <w:rFonts w:ascii="Arial Black" w:hAnsi="Arial Black"/>
      <w:spacing w:val="-50"/>
      <w:sz w:val="36"/>
      <w:szCs w:val="22"/>
      <w:lang w:val="en-GB" w:eastAsia="en-GB"/>
    </w:rPr>
  </w:style>
  <w:style w:type="table" w:customStyle="1" w:styleId="TableGrid1">
    <w:name w:val="Table Grid1"/>
    <w:basedOn w:val="TableNormal"/>
    <w:next w:val="TableGrid"/>
    <w:uiPriority w:val="59"/>
    <w:rsid w:val="00FE21DA"/>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1DA"/>
    <w:rPr>
      <w:color w:val="808080"/>
    </w:rPr>
  </w:style>
  <w:style w:type="character" w:customStyle="1" w:styleId="mandatory">
    <w:name w:val="mandatory"/>
    <w:basedOn w:val="DefaultParagraphFont"/>
    <w:rsid w:val="00FE21DA"/>
    <w:rPr>
      <w:color w:val="CC0033"/>
    </w:rPr>
  </w:style>
  <w:style w:type="paragraph" w:customStyle="1" w:styleId="CM1">
    <w:name w:val="CM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
    <w:name w:val="CM3"/>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11">
    <w:name w:val="CM1+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paragraph" w:customStyle="1" w:styleId="CM31">
    <w:name w:val="CM3+1"/>
    <w:basedOn w:val="Normal"/>
    <w:next w:val="Normal"/>
    <w:uiPriority w:val="99"/>
    <w:rsid w:val="00FE21DA"/>
    <w:pPr>
      <w:autoSpaceDE w:val="0"/>
      <w:autoSpaceDN w:val="0"/>
      <w:adjustRightInd w:val="0"/>
      <w:spacing w:after="0"/>
      <w:ind w:right="0"/>
      <w:jc w:val="left"/>
    </w:pPr>
    <w:rPr>
      <w:rFonts w:ascii="EUAlbertina" w:eastAsia="Calibri" w:hAnsi="EUAlbertina"/>
      <w:szCs w:val="24"/>
      <w:lang w:val="en-GB"/>
    </w:rPr>
  </w:style>
  <w:style w:type="character" w:customStyle="1" w:styleId="Style2">
    <w:name w:val="Style2"/>
    <w:basedOn w:val="DefaultParagraphFont"/>
    <w:uiPriority w:val="1"/>
    <w:rsid w:val="00FE21DA"/>
    <w:rPr>
      <w:rFonts w:ascii="Calibri" w:hAnsi="Calibri"/>
      <w:color w:val="auto"/>
      <w:sz w:val="22"/>
    </w:rPr>
  </w:style>
  <w:style w:type="character" w:customStyle="1" w:styleId="Style3">
    <w:name w:val="Style3"/>
    <w:basedOn w:val="DefaultParagraphFont"/>
    <w:uiPriority w:val="1"/>
    <w:rsid w:val="00FE21DA"/>
    <w:rPr>
      <w:rFonts w:ascii="Calibri" w:hAnsi="Calibri"/>
      <w:color w:val="auto"/>
      <w:sz w:val="22"/>
    </w:rPr>
  </w:style>
  <w:style w:type="character" w:customStyle="1" w:styleId="Style4">
    <w:name w:val="Style4"/>
    <w:basedOn w:val="DefaultParagraphFont"/>
    <w:uiPriority w:val="1"/>
    <w:rsid w:val="00FE21DA"/>
    <w:rPr>
      <w:rFonts w:ascii="Calibri" w:hAnsi="Calibri"/>
      <w:color w:val="auto"/>
      <w:sz w:val="22"/>
    </w:rPr>
  </w:style>
  <w:style w:type="character" w:customStyle="1" w:styleId="Style5">
    <w:name w:val="Style5"/>
    <w:basedOn w:val="DefaultParagraphFont"/>
    <w:uiPriority w:val="1"/>
    <w:rsid w:val="00FE21DA"/>
    <w:rPr>
      <w:rFonts w:ascii="Calibri" w:hAnsi="Calibri"/>
      <w:color w:val="auto"/>
      <w:sz w:val="22"/>
    </w:rPr>
  </w:style>
  <w:style w:type="paragraph" w:customStyle="1" w:styleId="Rightalign">
    <w:name w:val="Right align"/>
    <w:basedOn w:val="Normal"/>
    <w:uiPriority w:val="1"/>
    <w:qFormat/>
    <w:rsid w:val="00FE21DA"/>
    <w:pPr>
      <w:spacing w:before="120" w:after="0"/>
      <w:ind w:left="72" w:right="72"/>
      <w:jc w:val="right"/>
    </w:pPr>
    <w:rPr>
      <w:rFonts w:ascii="Calibri" w:hAnsi="Calibri"/>
      <w:kern w:val="22"/>
      <w:sz w:val="22"/>
      <w:szCs w:val="22"/>
      <w:lang w:eastAsia="ja-JP"/>
      <w14:ligatures w14:val="standard"/>
    </w:rPr>
  </w:style>
  <w:style w:type="character" w:customStyle="1" w:styleId="SubtleEmphasis1">
    <w:name w:val="Subtle Emphasis1"/>
    <w:uiPriority w:val="19"/>
    <w:qFormat/>
    <w:rsid w:val="00FE21DA"/>
    <w:rPr>
      <w:rFonts w:cs="Calibri"/>
      <w:b/>
      <w:sz w:val="28"/>
    </w:rPr>
  </w:style>
  <w:style w:type="character" w:customStyle="1" w:styleId="IntenseEmphasis1">
    <w:name w:val="Intense Emphasis1"/>
    <w:basedOn w:val="DefaultParagraphFont"/>
    <w:uiPriority w:val="21"/>
    <w:qFormat/>
    <w:rsid w:val="00FE21DA"/>
    <w:rPr>
      <w:i/>
      <w:iCs/>
      <w:color w:val="5B9BD5"/>
    </w:rPr>
  </w:style>
  <w:style w:type="character" w:styleId="BookTitle">
    <w:name w:val="Book Title"/>
    <w:basedOn w:val="DefaultParagraphFont"/>
    <w:uiPriority w:val="33"/>
    <w:qFormat/>
    <w:rsid w:val="00FE21DA"/>
    <w:rPr>
      <w:b/>
      <w:bCs/>
      <w:i/>
      <w:iCs/>
      <w:spacing w:val="5"/>
    </w:rPr>
  </w:style>
  <w:style w:type="character" w:customStyle="1" w:styleId="xforms-deselected">
    <w:name w:val="xforms-deselected"/>
    <w:basedOn w:val="DefaultParagraphFont"/>
    <w:rsid w:val="00FE21DA"/>
  </w:style>
  <w:style w:type="character" w:customStyle="1" w:styleId="infoitalic1">
    <w:name w:val="infoitalic1"/>
    <w:basedOn w:val="DefaultParagraphFont"/>
    <w:rsid w:val="00FE21DA"/>
    <w:rPr>
      <w:i/>
      <w:iCs/>
    </w:rPr>
  </w:style>
  <w:style w:type="character" w:styleId="Emphasis">
    <w:name w:val="Emphasis"/>
    <w:uiPriority w:val="20"/>
    <w:qFormat/>
    <w:rsid w:val="00FE21DA"/>
  </w:style>
  <w:style w:type="character" w:customStyle="1" w:styleId="genid19">
    <w:name w:val="genid1_9"/>
    <w:basedOn w:val="DefaultParagraphFont"/>
    <w:rsid w:val="00FE21DA"/>
  </w:style>
  <w:style w:type="paragraph" w:styleId="IntenseQuote">
    <w:name w:val="Intense Quote"/>
    <w:basedOn w:val="Normal"/>
    <w:next w:val="Normal"/>
    <w:link w:val="IntenseQuoteChar"/>
    <w:uiPriority w:val="30"/>
    <w:qFormat/>
    <w:rsid w:val="00FE21DA"/>
    <w:pPr>
      <w:pBdr>
        <w:top w:val="single" w:sz="4" w:space="10" w:color="4F81BD" w:themeColor="accent1"/>
        <w:bottom w:val="single" w:sz="4" w:space="10" w:color="4F81BD" w:themeColor="accent1"/>
      </w:pBdr>
      <w:spacing w:before="360" w:after="360"/>
      <w:ind w:left="864" w:right="864"/>
      <w:jc w:val="center"/>
    </w:pPr>
    <w:rPr>
      <w:rFonts w:asciiTheme="minorHAnsi" w:eastAsiaTheme="minorEastAsia" w:hAnsiTheme="minorHAnsi" w:cstheme="minorBidi"/>
      <w:i/>
      <w:iCs/>
      <w:color w:val="5B9BD5"/>
      <w:szCs w:val="24"/>
    </w:rPr>
  </w:style>
  <w:style w:type="character" w:customStyle="1" w:styleId="IntenseQuoteChar1">
    <w:name w:val="Intense Quote Char1"/>
    <w:basedOn w:val="DefaultParagraphFont"/>
    <w:uiPriority w:val="30"/>
    <w:rsid w:val="00FE21DA"/>
    <w:rPr>
      <w:rFonts w:ascii="Times New Roman" w:eastAsia="Times New Roman" w:hAnsi="Times New Roman" w:cs="Times New Roman"/>
      <w:i/>
      <w:iCs/>
      <w:color w:val="4F81BD" w:themeColor="accent1"/>
      <w:szCs w:val="20"/>
    </w:rPr>
  </w:style>
  <w:style w:type="character" w:styleId="SubtleEmphasis">
    <w:name w:val="Subtle Emphasis"/>
    <w:basedOn w:val="DefaultParagraphFont"/>
    <w:uiPriority w:val="19"/>
    <w:qFormat/>
    <w:rsid w:val="00FE21DA"/>
    <w:rPr>
      <w:i/>
      <w:iCs/>
      <w:color w:val="404040" w:themeColor="text1" w:themeTint="BF"/>
    </w:rPr>
  </w:style>
  <w:style w:type="character" w:styleId="IntenseEmphasis">
    <w:name w:val="Intense Emphasis"/>
    <w:basedOn w:val="DefaultParagraphFont"/>
    <w:uiPriority w:val="21"/>
    <w:qFormat/>
    <w:rsid w:val="00FE21DA"/>
    <w:rPr>
      <w:i/>
      <w:iCs/>
      <w:color w:val="4F81BD" w:themeColor="accent1"/>
    </w:rPr>
  </w:style>
  <w:style w:type="character" w:customStyle="1" w:styleId="UnresolvedMention2">
    <w:name w:val="Unresolved Mention2"/>
    <w:basedOn w:val="DefaultParagraphFont"/>
    <w:uiPriority w:val="99"/>
    <w:semiHidden/>
    <w:unhideWhenUsed/>
    <w:rsid w:val="005D1FE4"/>
    <w:rPr>
      <w:color w:val="605E5C"/>
      <w:shd w:val="clear" w:color="auto" w:fill="E1DFDD"/>
    </w:rPr>
  </w:style>
  <w:style w:type="character" w:customStyle="1" w:styleId="UnresolvedMention3">
    <w:name w:val="Unresolved Mention3"/>
    <w:basedOn w:val="DefaultParagraphFont"/>
    <w:uiPriority w:val="99"/>
    <w:semiHidden/>
    <w:unhideWhenUsed/>
    <w:rsid w:val="00322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77542">
      <w:bodyDiv w:val="1"/>
      <w:marLeft w:val="0"/>
      <w:marRight w:val="0"/>
      <w:marTop w:val="0"/>
      <w:marBottom w:val="0"/>
      <w:divBdr>
        <w:top w:val="none" w:sz="0" w:space="0" w:color="auto"/>
        <w:left w:val="none" w:sz="0" w:space="0" w:color="auto"/>
        <w:bottom w:val="none" w:sz="0" w:space="0" w:color="auto"/>
        <w:right w:val="none" w:sz="0" w:space="0" w:color="auto"/>
      </w:divBdr>
    </w:div>
    <w:div w:id="160050494">
      <w:bodyDiv w:val="1"/>
      <w:marLeft w:val="0"/>
      <w:marRight w:val="0"/>
      <w:marTop w:val="0"/>
      <w:marBottom w:val="0"/>
      <w:divBdr>
        <w:top w:val="none" w:sz="0" w:space="0" w:color="auto"/>
        <w:left w:val="none" w:sz="0" w:space="0" w:color="auto"/>
        <w:bottom w:val="none" w:sz="0" w:space="0" w:color="auto"/>
        <w:right w:val="none" w:sz="0" w:space="0" w:color="auto"/>
      </w:divBdr>
    </w:div>
    <w:div w:id="185411523">
      <w:bodyDiv w:val="1"/>
      <w:marLeft w:val="0"/>
      <w:marRight w:val="0"/>
      <w:marTop w:val="0"/>
      <w:marBottom w:val="0"/>
      <w:divBdr>
        <w:top w:val="none" w:sz="0" w:space="0" w:color="auto"/>
        <w:left w:val="none" w:sz="0" w:space="0" w:color="auto"/>
        <w:bottom w:val="none" w:sz="0" w:space="0" w:color="auto"/>
        <w:right w:val="none" w:sz="0" w:space="0" w:color="auto"/>
      </w:divBdr>
      <w:divsChild>
        <w:div w:id="943266891">
          <w:marLeft w:val="0"/>
          <w:marRight w:val="0"/>
          <w:marTop w:val="0"/>
          <w:marBottom w:val="0"/>
          <w:divBdr>
            <w:top w:val="none" w:sz="0" w:space="0" w:color="auto"/>
            <w:left w:val="none" w:sz="0" w:space="0" w:color="auto"/>
            <w:bottom w:val="none" w:sz="0" w:space="0" w:color="auto"/>
            <w:right w:val="none" w:sz="0" w:space="0" w:color="auto"/>
          </w:divBdr>
          <w:divsChild>
            <w:div w:id="781609476">
              <w:marLeft w:val="0"/>
              <w:marRight w:val="0"/>
              <w:marTop w:val="0"/>
              <w:marBottom w:val="0"/>
              <w:divBdr>
                <w:top w:val="none" w:sz="0" w:space="0" w:color="auto"/>
                <w:left w:val="none" w:sz="0" w:space="0" w:color="auto"/>
                <w:bottom w:val="none" w:sz="0" w:space="0" w:color="auto"/>
                <w:right w:val="none" w:sz="0" w:space="0" w:color="auto"/>
              </w:divBdr>
              <w:divsChild>
                <w:div w:id="202011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4325">
      <w:bodyDiv w:val="1"/>
      <w:marLeft w:val="0"/>
      <w:marRight w:val="0"/>
      <w:marTop w:val="0"/>
      <w:marBottom w:val="0"/>
      <w:divBdr>
        <w:top w:val="none" w:sz="0" w:space="0" w:color="auto"/>
        <w:left w:val="none" w:sz="0" w:space="0" w:color="auto"/>
        <w:bottom w:val="none" w:sz="0" w:space="0" w:color="auto"/>
        <w:right w:val="none" w:sz="0" w:space="0" w:color="auto"/>
      </w:divBdr>
    </w:div>
    <w:div w:id="548080137">
      <w:bodyDiv w:val="1"/>
      <w:marLeft w:val="0"/>
      <w:marRight w:val="0"/>
      <w:marTop w:val="0"/>
      <w:marBottom w:val="0"/>
      <w:divBdr>
        <w:top w:val="none" w:sz="0" w:space="0" w:color="auto"/>
        <w:left w:val="none" w:sz="0" w:space="0" w:color="auto"/>
        <w:bottom w:val="none" w:sz="0" w:space="0" w:color="auto"/>
        <w:right w:val="none" w:sz="0" w:space="0" w:color="auto"/>
      </w:divBdr>
    </w:div>
    <w:div w:id="940183204">
      <w:bodyDiv w:val="1"/>
      <w:marLeft w:val="0"/>
      <w:marRight w:val="0"/>
      <w:marTop w:val="0"/>
      <w:marBottom w:val="0"/>
      <w:divBdr>
        <w:top w:val="none" w:sz="0" w:space="0" w:color="auto"/>
        <w:left w:val="none" w:sz="0" w:space="0" w:color="auto"/>
        <w:bottom w:val="none" w:sz="0" w:space="0" w:color="auto"/>
        <w:right w:val="none" w:sz="0" w:space="0" w:color="auto"/>
      </w:divBdr>
    </w:div>
    <w:div w:id="1126243241">
      <w:bodyDiv w:val="1"/>
      <w:marLeft w:val="0"/>
      <w:marRight w:val="0"/>
      <w:marTop w:val="0"/>
      <w:marBottom w:val="0"/>
      <w:divBdr>
        <w:top w:val="none" w:sz="0" w:space="0" w:color="auto"/>
        <w:left w:val="none" w:sz="0" w:space="0" w:color="auto"/>
        <w:bottom w:val="none" w:sz="0" w:space="0" w:color="auto"/>
        <w:right w:val="none" w:sz="0" w:space="0" w:color="auto"/>
      </w:divBdr>
    </w:div>
    <w:div w:id="1156188854">
      <w:bodyDiv w:val="1"/>
      <w:marLeft w:val="0"/>
      <w:marRight w:val="0"/>
      <w:marTop w:val="0"/>
      <w:marBottom w:val="0"/>
      <w:divBdr>
        <w:top w:val="none" w:sz="0" w:space="0" w:color="auto"/>
        <w:left w:val="none" w:sz="0" w:space="0" w:color="auto"/>
        <w:bottom w:val="none" w:sz="0" w:space="0" w:color="auto"/>
        <w:right w:val="none" w:sz="0" w:space="0" w:color="auto"/>
      </w:divBdr>
    </w:div>
    <w:div w:id="1172918199">
      <w:bodyDiv w:val="1"/>
      <w:marLeft w:val="0"/>
      <w:marRight w:val="0"/>
      <w:marTop w:val="0"/>
      <w:marBottom w:val="0"/>
      <w:divBdr>
        <w:top w:val="none" w:sz="0" w:space="0" w:color="auto"/>
        <w:left w:val="none" w:sz="0" w:space="0" w:color="auto"/>
        <w:bottom w:val="none" w:sz="0" w:space="0" w:color="auto"/>
        <w:right w:val="none" w:sz="0" w:space="0" w:color="auto"/>
      </w:divBdr>
    </w:div>
    <w:div w:id="1333723932">
      <w:bodyDiv w:val="1"/>
      <w:marLeft w:val="0"/>
      <w:marRight w:val="0"/>
      <w:marTop w:val="0"/>
      <w:marBottom w:val="0"/>
      <w:divBdr>
        <w:top w:val="none" w:sz="0" w:space="0" w:color="auto"/>
        <w:left w:val="none" w:sz="0" w:space="0" w:color="auto"/>
        <w:bottom w:val="none" w:sz="0" w:space="0" w:color="auto"/>
        <w:right w:val="none" w:sz="0" w:space="0" w:color="auto"/>
      </w:divBdr>
    </w:div>
    <w:div w:id="1520316712">
      <w:bodyDiv w:val="1"/>
      <w:marLeft w:val="0"/>
      <w:marRight w:val="0"/>
      <w:marTop w:val="0"/>
      <w:marBottom w:val="0"/>
      <w:divBdr>
        <w:top w:val="none" w:sz="0" w:space="0" w:color="auto"/>
        <w:left w:val="none" w:sz="0" w:space="0" w:color="auto"/>
        <w:bottom w:val="none" w:sz="0" w:space="0" w:color="auto"/>
        <w:right w:val="none" w:sz="0" w:space="0" w:color="auto"/>
      </w:divBdr>
    </w:div>
    <w:div w:id="1655066162">
      <w:bodyDiv w:val="1"/>
      <w:marLeft w:val="0"/>
      <w:marRight w:val="0"/>
      <w:marTop w:val="0"/>
      <w:marBottom w:val="0"/>
      <w:divBdr>
        <w:top w:val="none" w:sz="0" w:space="0" w:color="auto"/>
        <w:left w:val="none" w:sz="0" w:space="0" w:color="auto"/>
        <w:bottom w:val="none" w:sz="0" w:space="0" w:color="auto"/>
        <w:right w:val="none" w:sz="0" w:space="0" w:color="auto"/>
      </w:divBdr>
    </w:div>
    <w:div w:id="1706826355">
      <w:bodyDiv w:val="1"/>
      <w:marLeft w:val="0"/>
      <w:marRight w:val="0"/>
      <w:marTop w:val="0"/>
      <w:marBottom w:val="0"/>
      <w:divBdr>
        <w:top w:val="none" w:sz="0" w:space="0" w:color="auto"/>
        <w:left w:val="none" w:sz="0" w:space="0" w:color="auto"/>
        <w:bottom w:val="none" w:sz="0" w:space="0" w:color="auto"/>
        <w:right w:val="none" w:sz="0" w:space="0" w:color="auto"/>
      </w:divBdr>
    </w:div>
    <w:div w:id="1767917258">
      <w:bodyDiv w:val="1"/>
      <w:marLeft w:val="0"/>
      <w:marRight w:val="0"/>
      <w:marTop w:val="0"/>
      <w:marBottom w:val="0"/>
      <w:divBdr>
        <w:top w:val="none" w:sz="0" w:space="0" w:color="auto"/>
        <w:left w:val="none" w:sz="0" w:space="0" w:color="auto"/>
        <w:bottom w:val="none" w:sz="0" w:space="0" w:color="auto"/>
        <w:right w:val="none" w:sz="0" w:space="0" w:color="auto"/>
      </w:divBdr>
    </w:div>
    <w:div w:id="1789929852">
      <w:bodyDiv w:val="1"/>
      <w:marLeft w:val="0"/>
      <w:marRight w:val="0"/>
      <w:marTop w:val="0"/>
      <w:marBottom w:val="0"/>
      <w:divBdr>
        <w:top w:val="none" w:sz="0" w:space="0" w:color="auto"/>
        <w:left w:val="none" w:sz="0" w:space="0" w:color="auto"/>
        <w:bottom w:val="none" w:sz="0" w:space="0" w:color="auto"/>
        <w:right w:val="none" w:sz="0" w:space="0" w:color="auto"/>
      </w:divBdr>
    </w:div>
    <w:div w:id="1939485064">
      <w:bodyDiv w:val="1"/>
      <w:marLeft w:val="0"/>
      <w:marRight w:val="0"/>
      <w:marTop w:val="0"/>
      <w:marBottom w:val="0"/>
      <w:divBdr>
        <w:top w:val="none" w:sz="0" w:space="0" w:color="auto"/>
        <w:left w:val="none" w:sz="0" w:space="0" w:color="auto"/>
        <w:bottom w:val="none" w:sz="0" w:space="0" w:color="auto"/>
        <w:right w:val="none" w:sz="0" w:space="0" w:color="auto"/>
      </w:divBdr>
    </w:div>
    <w:div w:id="1969848234">
      <w:bodyDiv w:val="1"/>
      <w:marLeft w:val="0"/>
      <w:marRight w:val="0"/>
      <w:marTop w:val="0"/>
      <w:marBottom w:val="0"/>
      <w:divBdr>
        <w:top w:val="none" w:sz="0" w:space="0" w:color="auto"/>
        <w:left w:val="none" w:sz="0" w:space="0" w:color="auto"/>
        <w:bottom w:val="none" w:sz="0" w:space="0" w:color="auto"/>
        <w:right w:val="none" w:sz="0" w:space="0" w:color="auto"/>
      </w:divBdr>
    </w:div>
    <w:div w:id="2040007011">
      <w:bodyDiv w:val="1"/>
      <w:marLeft w:val="0"/>
      <w:marRight w:val="0"/>
      <w:marTop w:val="0"/>
      <w:marBottom w:val="0"/>
      <w:divBdr>
        <w:top w:val="none" w:sz="0" w:space="0" w:color="auto"/>
        <w:left w:val="none" w:sz="0" w:space="0" w:color="auto"/>
        <w:bottom w:val="none" w:sz="0" w:space="0" w:color="auto"/>
        <w:right w:val="none" w:sz="0" w:space="0" w:color="auto"/>
      </w:divBdr>
      <w:divsChild>
        <w:div w:id="1561866430">
          <w:marLeft w:val="0"/>
          <w:marRight w:val="0"/>
          <w:marTop w:val="0"/>
          <w:marBottom w:val="0"/>
          <w:divBdr>
            <w:top w:val="none" w:sz="0" w:space="0" w:color="auto"/>
            <w:left w:val="none" w:sz="0" w:space="0" w:color="auto"/>
            <w:bottom w:val="none" w:sz="0" w:space="0" w:color="auto"/>
            <w:right w:val="none" w:sz="0" w:space="0" w:color="auto"/>
          </w:divBdr>
          <w:divsChild>
            <w:div w:id="168100329">
              <w:marLeft w:val="0"/>
              <w:marRight w:val="0"/>
              <w:marTop w:val="0"/>
              <w:marBottom w:val="0"/>
              <w:divBdr>
                <w:top w:val="none" w:sz="0" w:space="0" w:color="auto"/>
                <w:left w:val="none" w:sz="0" w:space="0" w:color="auto"/>
                <w:bottom w:val="none" w:sz="0" w:space="0" w:color="auto"/>
                <w:right w:val="none" w:sz="0" w:space="0" w:color="auto"/>
              </w:divBdr>
              <w:divsChild>
                <w:div w:id="17250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rd@pim.gov.rs" TargetMode="External"/><Relationship Id="rId18" Type="http://schemas.openxmlformats.org/officeDocument/2006/relationships/header" Target="header6.xml"/><Relationship Id="rId26" Type="http://schemas.openxmlformats.org/officeDocument/2006/relationships/hyperlink" Target="mailto:procurement.rd@pim.gov.rs" TargetMode="External"/><Relationship Id="rId39" Type="http://schemas.openxmlformats.org/officeDocument/2006/relationships/hyperlink" Target="https://www.mgsi.gov.rs/en/aktuelnosti/ministrys-announcement-regarding-issuance-licenses-engineers-architects-and-spatial" TargetMode="External"/><Relationship Id="rId21" Type="http://schemas.openxmlformats.org/officeDocument/2006/relationships/hyperlink" Target="http://www.eib.org/en/infocentre/publications/all/guide-to-procurement.htm%20" TargetMode="External"/><Relationship Id="rId34" Type="http://schemas.openxmlformats.org/officeDocument/2006/relationships/hyperlink" Target="http://www.nbs.rs" TargetMode="External"/><Relationship Id="rId42" Type="http://schemas.openxmlformats.org/officeDocument/2006/relationships/hyperlink" Target="https://www.mgsi.gov.rs/cir/aktuelnosti/izdavanje-lichnih-licenci-za-inzhenjere-arhitekte-i-prostorne-planere" TargetMode="External"/><Relationship Id="rId47" Type="http://schemas.openxmlformats.org/officeDocument/2006/relationships/header" Target="header11.xml"/><Relationship Id="rId50" Type="http://schemas.openxmlformats.org/officeDocument/2006/relationships/image" Target="media/image1.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yperlink" Target="http://www.obnova.gov.rs/english/public-procurement" TargetMode="External"/><Relationship Id="rId41" Type="http://schemas.openxmlformats.org/officeDocument/2006/relationships/hyperlink" Target="https://www.minrzs.gov.rs/lat/strucni-ispit-za-obavljanje-poslova-k5794ab2467d22.html" TargetMode="Externa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eas.europa.eu/cfsp/sanctions/docs/measures_en.pdf" TargetMode="External"/><Relationship Id="rId32" Type="http://schemas.openxmlformats.org/officeDocument/2006/relationships/hyperlink" Target="http://www.obnova.gov.rs/english/public-procurement" TargetMode="External"/><Relationship Id="rId37" Type="http://schemas.openxmlformats.org/officeDocument/2006/relationships/hyperlink" Target="https://www.mgsi.gov.rs/lat/dokumenti/pravilnik-o-nacinu-postupku-i-sadrzini-podataka-za-utvrdivanje-ispunjenosti-uslova-za" TargetMode="External"/><Relationship Id="rId40" Type="http://schemas.openxmlformats.org/officeDocument/2006/relationships/hyperlink" Target="http://prezentacije.mup.gov.rs/svs/2013-02-03%20polaganje%20strucnog%20ispita.html" TargetMode="Externa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ec.europa.eu/external_relations/cfsp/sanctions/consol-list_en.htm" TargetMode="External"/><Relationship Id="rId28" Type="http://schemas.openxmlformats.org/officeDocument/2006/relationships/hyperlink" Target="http://www.obnova.gov.rs/english/public-procurement" TargetMode="External"/><Relationship Id="rId36" Type="http://schemas.openxmlformats.org/officeDocument/2006/relationships/hyperlink" Target="https://www.mgsi.gov.rs/lat/dokumenti/pravilnik-o-nacinu-postupku-i-sadrzini-podataka-za-utvrdivanje-ispunjenosti-uslova-za" TargetMode="External"/><Relationship Id="rId49" Type="http://schemas.openxmlformats.org/officeDocument/2006/relationships/header" Target="header12.xml"/><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yperlink" Target="http://www.obnova.gov.rs/cirilica/javne-nabavke%20" TargetMode="External"/><Relationship Id="rId44" Type="http://schemas.openxmlformats.org/officeDocument/2006/relationships/hyperlink" Target="https://www.minrzs.gov.rs/lat/strucni-ispit-za-obavljanje-poslova-k5794ab2467d22.html" TargetMode="External"/><Relationship Id="rId52" Type="http://schemas.openxmlformats.org/officeDocument/2006/relationships/image" Target="media/image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procurement.rd@pim.gov.rs" TargetMode="External"/><Relationship Id="rId22" Type="http://schemas.openxmlformats.org/officeDocument/2006/relationships/hyperlink" Target="http://www.eib.org/en/about/accountability/anti-fraud/exclusion/index.htm" TargetMode="External"/><Relationship Id="rId27" Type="http://schemas.openxmlformats.org/officeDocument/2006/relationships/hyperlink" Target="http://www.obnova.gov.rs/english/public-procurement" TargetMode="External"/><Relationship Id="rId30" Type="http://schemas.openxmlformats.org/officeDocument/2006/relationships/hyperlink" Target="http://www.obnova.gov.rs/english/public-procurement" TargetMode="External"/><Relationship Id="rId35" Type="http://schemas.openxmlformats.org/officeDocument/2006/relationships/hyperlink" Target="https://www.alims.gov.rs/eng/regulations/rules-for-medical-devices/" TargetMode="External"/><Relationship Id="rId43" Type="http://schemas.openxmlformats.org/officeDocument/2006/relationships/hyperlink" Target="https://www.mgsi.gov.rs/en/aktuelnosti/ministrys-announcement-regarding-issuance-licenses-engineers-architects-and-spatial" TargetMode="External"/><Relationship Id="rId48" Type="http://schemas.openxmlformats.org/officeDocument/2006/relationships/footer" Target="footer3.xml"/><Relationship Id="rId56" Type="http://schemas.openxmlformats.org/officeDocument/2006/relationships/hyperlink" Target="http://www.eib.org/en/about/accountability/anti-fraud/exclusion/index.htm" TargetMode="Externa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eib.org/en/infocentre/publications/all/guide-to-procurement.htm%20" TargetMode="External"/><Relationship Id="rId17" Type="http://schemas.openxmlformats.org/officeDocument/2006/relationships/header" Target="header5.xml"/><Relationship Id="rId25" Type="http://schemas.openxmlformats.org/officeDocument/2006/relationships/hyperlink" Target="https://forms.office.com/r/bpRznKR419" TargetMode="External"/><Relationship Id="rId33" Type="http://schemas.openxmlformats.org/officeDocument/2006/relationships/hyperlink" Target="http://www.iccwbo.org/index_incoterms.asp" TargetMode="External"/><Relationship Id="rId38" Type="http://schemas.openxmlformats.org/officeDocument/2006/relationships/hyperlink" Target="https://www.mgsi.gov.rs/cir/aktuelnosti/izdavanje-lichnih-licenci-za-inzhenjere-arhitekte-i-prostorne-planere" TargetMode="External"/><Relationship Id="rId46" Type="http://schemas.openxmlformats.org/officeDocument/2006/relationships/header" Target="header10.xml"/><Relationship Id="rId59" Type="http://schemas.openxmlformats.org/officeDocument/2006/relationships/header" Target="header18.xml"/></Relationships>
</file>

<file path=word/_rels/footnotes.xml.rels><?xml version="1.0" encoding="UTF-8" standalone="yes"?>
<Relationships xmlns="http://schemas.openxmlformats.org/package/2006/relationships"><Relationship Id="rId2" Type="http://schemas.openxmlformats.org/officeDocument/2006/relationships/hyperlink" Target="http://www.ilo.org/safework/info/standards-and-instruments/WCMS_107727/lang--en/index.htm" TargetMode="External"/><Relationship Id="rId1" Type="http://schemas.openxmlformats.org/officeDocument/2006/relationships/hyperlink" Target="http://www.ilo.org/global/standards/introduction-to-international-labour-standards/conventions-and-recommendations/lang--en/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38C7-F28E-4466-BE11-D23E75725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312</Pages>
  <Words>90844</Words>
  <Characters>517814</Characters>
  <Application>Microsoft Office Word</Application>
  <DocSecurity>0</DocSecurity>
  <Lines>4315</Lines>
  <Paragraphs>1214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2021-06-10T08:03:00Z</dcterms:created>
  <dcterms:modified xsi:type="dcterms:W3CDTF">2021-08-03T09:35:00Z</dcterms:modified>
</cp:coreProperties>
</file>