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fr-FR" w:eastAsia="fr-FR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3FA3A5EB" w14:textId="77777777" w:rsidR="00CF2282" w:rsidRDefault="00CF2282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F2282">
        <w:rPr>
          <w:rFonts w:ascii="Times New Roman" w:hAnsi="Times New Roman"/>
          <w:b/>
          <w:sz w:val="32"/>
          <w:szCs w:val="32"/>
        </w:rPr>
        <w:t xml:space="preserve">Procurement of Medical equipment for Emergency Centre-Clinical Centre of Serbia </w:t>
      </w:r>
    </w:p>
    <w:p w14:paraId="399C0F79" w14:textId="0369CBC1" w:rsidR="00DB1CC3" w:rsidRPr="00DB1CC3" w:rsidRDefault="00DB1CC3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No. </w:t>
      </w:r>
      <w:r w:rsidRPr="00DB1CC3">
        <w:rPr>
          <w:rFonts w:ascii="Times New Roman" w:hAnsi="Times New Roman"/>
          <w:b/>
          <w:sz w:val="32"/>
          <w:szCs w:val="32"/>
        </w:rPr>
        <w:t>IOP/</w:t>
      </w:r>
      <w:r w:rsidR="00471153">
        <w:rPr>
          <w:rFonts w:ascii="Times New Roman" w:hAnsi="Times New Roman"/>
          <w:b/>
          <w:sz w:val="32"/>
          <w:szCs w:val="32"/>
        </w:rPr>
        <w:t>2</w:t>
      </w:r>
      <w:r w:rsidR="00CF2282">
        <w:rPr>
          <w:rFonts w:ascii="Times New Roman" w:hAnsi="Times New Roman"/>
          <w:b/>
          <w:sz w:val="32"/>
          <w:szCs w:val="32"/>
        </w:rPr>
        <w:t>3</w:t>
      </w:r>
      <w:r w:rsidRPr="00DB1CC3">
        <w:rPr>
          <w:rFonts w:ascii="Times New Roman" w:hAnsi="Times New Roman"/>
          <w:b/>
          <w:sz w:val="32"/>
          <w:szCs w:val="32"/>
        </w:rPr>
        <w:t>-2018/RD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7D04E32" w14:textId="447C2906"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r w:rsidR="00CF2282" w:rsidRPr="00CF2282">
        <w:rPr>
          <w:rFonts w:ascii="Times New Roman" w:hAnsi="Times New Roman"/>
          <w:b/>
          <w:sz w:val="24"/>
          <w:szCs w:val="24"/>
        </w:rPr>
        <w:t>Modernisation of Emergency Centre</w:t>
      </w:r>
      <w:r w:rsidR="00CF2282">
        <w:rPr>
          <w:rFonts w:ascii="Times New Roman" w:hAnsi="Times New Roman"/>
          <w:b/>
          <w:sz w:val="24"/>
          <w:szCs w:val="24"/>
        </w:rPr>
        <w:t xml:space="preserve"> – Clinical Centre of Serbia</w:t>
      </w:r>
    </w:p>
    <w:p w14:paraId="5D547D86" w14:textId="59B55D1C"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="002F7D70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CF2282" w:rsidRPr="00CF2282">
        <w:rPr>
          <w:rFonts w:ascii="Times New Roman" w:eastAsia="Times New Roman" w:hAnsi="Times New Roman"/>
          <w:sz w:val="24"/>
          <w:szCs w:val="24"/>
        </w:rPr>
        <w:t>Procurement of Medical equipment for Emergency Centre-Clinical Centre of Serbia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471153">
        <w:rPr>
          <w:rFonts w:ascii="Times New Roman" w:eastAsia="Times New Roman" w:hAnsi="Times New Roman"/>
          <w:bCs/>
          <w:sz w:val="24"/>
          <w:szCs w:val="24"/>
        </w:rPr>
        <w:t>2</w:t>
      </w:r>
      <w:r w:rsidR="00CF2282">
        <w:rPr>
          <w:rFonts w:ascii="Times New Roman" w:eastAsia="Times New Roman" w:hAnsi="Times New Roman"/>
          <w:bCs/>
          <w:sz w:val="24"/>
          <w:szCs w:val="24"/>
        </w:rPr>
        <w:t>3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7D26A9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25604C2" w14:textId="1360A71A" w:rsidR="00DB1CC3" w:rsidRPr="009874C6" w:rsidRDefault="00A51B8F" w:rsidP="0047115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Latn-CS"/>
        </w:rPr>
      </w:pPr>
      <w:r w:rsidRPr="00696BC1"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BC1">
        <w:rPr>
          <w:rFonts w:ascii="Times New Roman" w:hAnsi="Times New Roman"/>
          <w:sz w:val="24"/>
          <w:szCs w:val="24"/>
        </w:rPr>
        <w:t>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</w:t>
      </w:r>
      <w:r w:rsidR="00E82573">
        <w:rPr>
          <w:rFonts w:ascii="Times New Roman" w:hAnsi="Times New Roman"/>
          <w:spacing w:val="-2"/>
          <w:sz w:val="24"/>
          <w:szCs w:val="24"/>
        </w:rPr>
        <w:t>to participate in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E82573">
        <w:rPr>
          <w:rFonts w:ascii="Times New Roman" w:hAnsi="Times New Roman"/>
          <w:spacing w:val="-2"/>
          <w:sz w:val="24"/>
          <w:szCs w:val="24"/>
          <w:lang w:val="sr-Latn-CS"/>
        </w:rPr>
        <w:t xml:space="preserve">of medical equipment with the estimated value of </w:t>
      </w:r>
      <w:r w:rsidR="00CF2282">
        <w:rPr>
          <w:rFonts w:ascii="Times New Roman" w:hAnsi="Times New Roman"/>
          <w:spacing w:val="-2"/>
          <w:sz w:val="24"/>
          <w:szCs w:val="24"/>
          <w:lang w:val="sr-Latn-CS"/>
        </w:rPr>
        <w:t>730.000</w:t>
      </w:r>
      <w:r w:rsidR="00E82573">
        <w:rPr>
          <w:rFonts w:ascii="Times New Roman" w:hAnsi="Times New Roman"/>
          <w:spacing w:val="-2"/>
          <w:sz w:val="24"/>
          <w:szCs w:val="24"/>
          <w:lang w:val="sr-Latn-CS"/>
        </w:rPr>
        <w:t xml:space="preserve"> EUR</w:t>
      </w:r>
      <w:r w:rsidR="00E82573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14:paraId="0448D0D9" w14:textId="5CEEED02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CF2282">
        <w:rPr>
          <w:rFonts w:ascii="Times New Roman" w:hAnsi="Times New Roman"/>
          <w:spacing w:val="-2"/>
          <w:sz w:val="24"/>
          <w:szCs w:val="24"/>
          <w:lang w:val="en-US"/>
        </w:rPr>
        <w:t xml:space="preserve">Emergency </w:t>
      </w:r>
      <w:proofErr w:type="spellStart"/>
      <w:r w:rsidR="00CF2282">
        <w:rPr>
          <w:rFonts w:ascii="Times New Roman" w:hAnsi="Times New Roman"/>
          <w:spacing w:val="-2"/>
          <w:sz w:val="24"/>
          <w:szCs w:val="24"/>
          <w:lang w:val="en-US"/>
        </w:rPr>
        <w:t>centre</w:t>
      </w:r>
      <w:proofErr w:type="spellEnd"/>
      <w:r w:rsidR="00CF2282">
        <w:rPr>
          <w:rFonts w:ascii="Times New Roman" w:hAnsi="Times New Roman"/>
          <w:spacing w:val="-2"/>
          <w:sz w:val="24"/>
          <w:szCs w:val="24"/>
          <w:lang w:val="en-US"/>
        </w:rPr>
        <w:t>-Clinical Centre of Serbia</w:t>
      </w:r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DB1CC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CF2282">
        <w:rPr>
          <w:rFonts w:ascii="Times New Roman" w:hAnsi="Times New Roman"/>
          <w:spacing w:val="-2"/>
          <w:sz w:val="24"/>
          <w:szCs w:val="24"/>
          <w:lang w:val="en-US"/>
        </w:rPr>
        <w:t>Pasterova</w:t>
      </w:r>
      <w:proofErr w:type="spellEnd"/>
      <w:r w:rsidR="00CF2282">
        <w:rPr>
          <w:rFonts w:ascii="Times New Roman" w:hAnsi="Times New Roman"/>
          <w:spacing w:val="-2"/>
          <w:sz w:val="24"/>
          <w:szCs w:val="24"/>
          <w:lang w:val="en-US"/>
        </w:rPr>
        <w:t xml:space="preserve"> 2, 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14:paraId="7880D27F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01183EC9" w14:textId="002095D9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724C8D">
        <w:rPr>
          <w:rFonts w:ascii="Times New Roman" w:eastAsia="Times New Roman" w:hAnsi="Times New Roman"/>
          <w:sz w:val="24"/>
          <w:szCs w:val="24"/>
        </w:rPr>
        <w:t>April</w:t>
      </w:r>
      <w:r w:rsidR="00CF2282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>
        <w:rPr>
          <w:rFonts w:ascii="Times New Roman" w:eastAsia="Times New Roman" w:hAnsi="Times New Roman"/>
          <w:sz w:val="24"/>
          <w:szCs w:val="24"/>
        </w:rPr>
        <w:t>201</w:t>
      </w:r>
      <w:r w:rsidR="000873DF">
        <w:rPr>
          <w:rFonts w:ascii="Times New Roman" w:eastAsia="Times New Roman" w:hAnsi="Times New Roman"/>
          <w:sz w:val="24"/>
          <w:szCs w:val="24"/>
        </w:rPr>
        <w:t>9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724C8D">
        <w:rPr>
          <w:rFonts w:ascii="Times New Roman" w:eastAsia="Times New Roman" w:hAnsi="Times New Roman"/>
          <w:sz w:val="24"/>
          <w:szCs w:val="24"/>
        </w:rPr>
        <w:t>June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DB1CC3">
        <w:rPr>
          <w:rFonts w:ascii="Times New Roman" w:eastAsia="Times New Roman" w:hAnsi="Times New Roman"/>
          <w:sz w:val="24"/>
          <w:szCs w:val="24"/>
        </w:rPr>
        <w:t>9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14:paraId="1A2D672F" w14:textId="0E5D4E3E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 xml:space="preserve">The lowest </w:t>
      </w:r>
      <w:r w:rsidR="00CF2282">
        <w:rPr>
          <w:rFonts w:ascii="Times New Roman" w:eastAsia="Times New Roman" w:hAnsi="Times New Roman"/>
          <w:sz w:val="24"/>
          <w:szCs w:val="24"/>
        </w:rPr>
        <w:t>tender price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5ADC3876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4D6EE9A9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3306D203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7B379DC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lastRenderedPageBreak/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proofErr w:type="gramEnd"/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2B56AC5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371D462A" w14:textId="77777777" w:rsidR="002B79AD" w:rsidRDefault="00A80110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79198F92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64A5DDD5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4A3C0FB7" w14:textId="31F1E553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724C8D">
        <w:rPr>
          <w:rFonts w:ascii="Times New Roman" w:eastAsia="Times New Roman" w:hAnsi="Times New Roman"/>
          <w:b/>
          <w:sz w:val="24"/>
          <w:szCs w:val="24"/>
        </w:rPr>
        <w:t>March</w:t>
      </w:r>
      <w:r w:rsidR="004711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24C8D">
        <w:rPr>
          <w:rFonts w:ascii="Times New Roman" w:eastAsia="Times New Roman" w:hAnsi="Times New Roman"/>
          <w:b/>
          <w:sz w:val="24"/>
          <w:szCs w:val="24"/>
        </w:rPr>
        <w:t>15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724C8D">
        <w:rPr>
          <w:rFonts w:ascii="Times New Roman" w:eastAsia="Times New Roman" w:hAnsi="Times New Roman"/>
          <w:b/>
          <w:sz w:val="24"/>
          <w:szCs w:val="24"/>
        </w:rPr>
        <w:t>, 2019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7D33C96D" w14:textId="59B41E69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22039F">
        <w:rPr>
          <w:rFonts w:ascii="Times New Roman" w:hAnsi="Times New Roman"/>
          <w:sz w:val="24"/>
          <w:szCs w:val="24"/>
        </w:rPr>
        <w:t>2</w:t>
      </w:r>
      <w:r w:rsidR="00CF2282">
        <w:rPr>
          <w:rFonts w:ascii="Times New Roman" w:hAnsi="Times New Roman"/>
          <w:sz w:val="24"/>
          <w:szCs w:val="24"/>
        </w:rPr>
        <w:t>3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41578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 xml:space="preserve">/RD – </w:t>
      </w:r>
      <w:r w:rsidR="00CF2282" w:rsidRPr="00CF2282">
        <w:rPr>
          <w:rFonts w:ascii="Times New Roman" w:eastAsia="Times New Roman" w:hAnsi="Times New Roman"/>
          <w:sz w:val="24"/>
          <w:szCs w:val="24"/>
        </w:rPr>
        <w:t>Procurement of Medical equipment for Emergency Centre-Clinical Centre of Serbia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Kancelarija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46C354A8" w14:textId="7777777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proofErr w:type="gramStart"/>
      <w:r w:rsidRPr="00495184">
        <w:rPr>
          <w:rFonts w:ascii="Times New Roman" w:hAnsi="Times New Roman"/>
          <w:sz w:val="24"/>
          <w:szCs w:val="24"/>
        </w:rPr>
        <w:t>above mentioned</w:t>
      </w:r>
      <w:proofErr w:type="gramEnd"/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56460A9F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bookmarkStart w:id="0" w:name="_GoBack"/>
      <w:r w:rsidR="00724C8D">
        <w:rPr>
          <w:rFonts w:ascii="Times New Roman" w:hAnsi="Times New Roman"/>
          <w:sz w:val="24"/>
          <w:szCs w:val="24"/>
        </w:rPr>
        <w:t>March</w:t>
      </w:r>
      <w:r w:rsidR="0022039F">
        <w:rPr>
          <w:rFonts w:ascii="Times New Roman" w:hAnsi="Times New Roman"/>
          <w:sz w:val="24"/>
          <w:szCs w:val="24"/>
        </w:rPr>
        <w:t xml:space="preserve"> </w:t>
      </w:r>
      <w:r w:rsidR="00724C8D">
        <w:rPr>
          <w:rFonts w:ascii="Times New Roman" w:hAnsi="Times New Roman"/>
          <w:sz w:val="24"/>
          <w:szCs w:val="24"/>
        </w:rPr>
        <w:t>15</w:t>
      </w:r>
      <w:r w:rsidR="00EC16E2" w:rsidRPr="00DB1CC3">
        <w:rPr>
          <w:rFonts w:ascii="Times New Roman" w:hAnsi="Times New Roman"/>
          <w:sz w:val="24"/>
          <w:szCs w:val="24"/>
          <w:vertAlign w:val="superscript"/>
        </w:rPr>
        <w:t>th</w:t>
      </w:r>
      <w:r w:rsidR="00724C8D" w:rsidRPr="00EC16E2">
        <w:rPr>
          <w:rFonts w:ascii="Times New Roman" w:hAnsi="Times New Roman"/>
          <w:sz w:val="24"/>
          <w:szCs w:val="24"/>
        </w:rPr>
        <w:t>, 2019</w:t>
      </w:r>
      <w:bookmarkEnd w:id="0"/>
      <w:r w:rsidR="00A51B8F" w:rsidRPr="00EC16E2">
        <w:rPr>
          <w:rFonts w:ascii="Times New Roman" w:hAnsi="Times New Roman"/>
          <w:sz w:val="24"/>
          <w:szCs w:val="24"/>
        </w:rPr>
        <w:t xml:space="preserve"> </w:t>
      </w:r>
      <w:r w:rsidR="00A51B8F" w:rsidRPr="000A2219">
        <w:rPr>
          <w:rFonts w:ascii="Times New Roman" w:hAnsi="Times New Roman"/>
          <w:sz w:val="24"/>
          <w:szCs w:val="24"/>
        </w:rPr>
        <w:t>at</w:t>
      </w:r>
      <w:r w:rsidR="00ED487E" w:rsidRPr="00ED487E">
        <w:rPr>
          <w:rFonts w:ascii="Times New Roman" w:hAnsi="Times New Roman"/>
          <w:sz w:val="24"/>
          <w:szCs w:val="24"/>
        </w:rPr>
        <w:t xml:space="preserve"> 1 p.m. local time.</w:t>
      </w:r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41F8EEDD" w:rsidR="0022039F" w:rsidRDefault="0022039F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5E081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E0AE280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364C1E84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44E02F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7943A314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10F2BA16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1A12BEB9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A798E23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4416C2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9BAE4BF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40F0DBC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FD16D2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5F07087" w14:textId="0056511C" w:rsidR="00AB5550" w:rsidRPr="0022039F" w:rsidRDefault="0022039F" w:rsidP="0022039F">
      <w:pPr>
        <w:tabs>
          <w:tab w:val="left" w:pos="18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5550" w:rsidRPr="0022039F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77517" w14:textId="77777777" w:rsidR="00A80110" w:rsidRDefault="00A80110" w:rsidP="00A003C4">
      <w:pPr>
        <w:spacing w:after="0" w:line="240" w:lineRule="auto"/>
      </w:pPr>
      <w:r>
        <w:separator/>
      </w:r>
    </w:p>
  </w:endnote>
  <w:endnote w:type="continuationSeparator" w:id="0">
    <w:p w14:paraId="7958644E" w14:textId="77777777" w:rsidR="00A80110" w:rsidRDefault="00A8011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1A5B5D5E"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4D58D1">
      <w:rPr>
        <w:rFonts w:asciiTheme="majorHAnsi" w:eastAsiaTheme="majorEastAsia" w:hAnsiTheme="majorHAnsi" w:cstheme="majorBidi"/>
      </w:rPr>
      <w:t xml:space="preserve">                                                      </w:t>
    </w:r>
    <w:r w:rsidR="00AB4BF0">
      <w:rPr>
        <w:rFonts w:asciiTheme="majorHAnsi" w:eastAsiaTheme="majorEastAsia" w:hAnsiTheme="majorHAnsi" w:cstheme="majorBidi"/>
      </w:rPr>
      <w:t>IOP/</w:t>
    </w:r>
    <w:r w:rsidR="0022039F">
      <w:rPr>
        <w:rFonts w:asciiTheme="majorHAnsi" w:eastAsiaTheme="majorEastAsia" w:hAnsiTheme="majorHAnsi" w:cstheme="majorBidi"/>
      </w:rPr>
      <w:t>2</w:t>
    </w:r>
    <w:r w:rsidR="004D58D1">
      <w:rPr>
        <w:rFonts w:asciiTheme="majorHAnsi" w:eastAsiaTheme="majorEastAsia" w:hAnsiTheme="majorHAnsi" w:cstheme="majorBidi"/>
      </w:rPr>
      <w:t>3</w:t>
    </w:r>
    <w:r w:rsidR="00505239">
      <w:rPr>
        <w:rFonts w:asciiTheme="majorHAnsi" w:eastAsiaTheme="majorEastAsia" w:hAnsiTheme="majorHAnsi" w:cstheme="majorBidi"/>
      </w:rPr>
      <w:t>-201</w:t>
    </w:r>
    <w:r w:rsidR="00571DBC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3931C1" w:rsidRPr="003931C1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6B33" w14:textId="77777777" w:rsidR="00A80110" w:rsidRDefault="00A80110" w:rsidP="00A003C4">
      <w:pPr>
        <w:spacing w:after="0" w:line="240" w:lineRule="auto"/>
      </w:pPr>
      <w:r>
        <w:separator/>
      </w:r>
    </w:p>
  </w:footnote>
  <w:footnote w:type="continuationSeparator" w:id="0">
    <w:p w14:paraId="310B73C0" w14:textId="77777777" w:rsidR="00A80110" w:rsidRDefault="00A80110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33AE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873DF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10BE"/>
    <w:rsid w:val="000D7112"/>
    <w:rsid w:val="000E1269"/>
    <w:rsid w:val="000E2C58"/>
    <w:rsid w:val="000E3432"/>
    <w:rsid w:val="000E47D2"/>
    <w:rsid w:val="000F3676"/>
    <w:rsid w:val="001176C6"/>
    <w:rsid w:val="001177D8"/>
    <w:rsid w:val="0013360B"/>
    <w:rsid w:val="00133716"/>
    <w:rsid w:val="001349FA"/>
    <w:rsid w:val="0013720D"/>
    <w:rsid w:val="00140EDB"/>
    <w:rsid w:val="00146404"/>
    <w:rsid w:val="00147B6B"/>
    <w:rsid w:val="00150E49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039F"/>
    <w:rsid w:val="00224738"/>
    <w:rsid w:val="002369D7"/>
    <w:rsid w:val="00236BAA"/>
    <w:rsid w:val="00241578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2F7D70"/>
    <w:rsid w:val="00302B0F"/>
    <w:rsid w:val="00310B8D"/>
    <w:rsid w:val="0031172A"/>
    <w:rsid w:val="00311E61"/>
    <w:rsid w:val="0031661B"/>
    <w:rsid w:val="003256C3"/>
    <w:rsid w:val="00351AD0"/>
    <w:rsid w:val="00374385"/>
    <w:rsid w:val="00380ECD"/>
    <w:rsid w:val="003931C1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445B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1153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D58D1"/>
    <w:rsid w:val="004E4E0D"/>
    <w:rsid w:val="004E4F0C"/>
    <w:rsid w:val="004F155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24C8D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56A0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56385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6A6E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874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B8F"/>
    <w:rsid w:val="00A51E65"/>
    <w:rsid w:val="00A54C2B"/>
    <w:rsid w:val="00A61447"/>
    <w:rsid w:val="00A66248"/>
    <w:rsid w:val="00A6685D"/>
    <w:rsid w:val="00A71CA0"/>
    <w:rsid w:val="00A80110"/>
    <w:rsid w:val="00A8417B"/>
    <w:rsid w:val="00A8704A"/>
    <w:rsid w:val="00AA16D4"/>
    <w:rsid w:val="00AA18AD"/>
    <w:rsid w:val="00AB4BF0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56357"/>
    <w:rsid w:val="00B6418F"/>
    <w:rsid w:val="00B73A05"/>
    <w:rsid w:val="00B742B4"/>
    <w:rsid w:val="00B85614"/>
    <w:rsid w:val="00B86B6D"/>
    <w:rsid w:val="00B91573"/>
    <w:rsid w:val="00BA018F"/>
    <w:rsid w:val="00BB1C19"/>
    <w:rsid w:val="00BC01D2"/>
    <w:rsid w:val="00BC5119"/>
    <w:rsid w:val="00BD10FA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282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637DF"/>
    <w:rsid w:val="00D703B5"/>
    <w:rsid w:val="00D812BB"/>
    <w:rsid w:val="00D814A9"/>
    <w:rsid w:val="00DA1204"/>
    <w:rsid w:val="00DA1398"/>
    <w:rsid w:val="00DA3BEF"/>
    <w:rsid w:val="00DB1CC3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3EA5"/>
    <w:rsid w:val="00DF6C3A"/>
    <w:rsid w:val="00DF78C3"/>
    <w:rsid w:val="00E03792"/>
    <w:rsid w:val="00E03BEC"/>
    <w:rsid w:val="00E0402D"/>
    <w:rsid w:val="00E07D57"/>
    <w:rsid w:val="00E123DA"/>
    <w:rsid w:val="00E13BBB"/>
    <w:rsid w:val="00E13D51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1FC4"/>
    <w:rsid w:val="00E748FB"/>
    <w:rsid w:val="00E80B3B"/>
    <w:rsid w:val="00E82073"/>
    <w:rsid w:val="00E82573"/>
    <w:rsid w:val="00E835C6"/>
    <w:rsid w:val="00E91D7B"/>
    <w:rsid w:val="00E93BEF"/>
    <w:rsid w:val="00E9410E"/>
    <w:rsid w:val="00E96A7E"/>
    <w:rsid w:val="00E97779"/>
    <w:rsid w:val="00EA140F"/>
    <w:rsid w:val="00EA4B09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0BB2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1A2E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F68D2BB4-7B1D-49F4-A99B-6586B6E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DE88-6714-49E8-9BC1-58C17D79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Stanisavljević</cp:lastModifiedBy>
  <cp:revision>2</cp:revision>
  <cp:lastPrinted>2015-06-30T06:42:00Z</cp:lastPrinted>
  <dcterms:created xsi:type="dcterms:W3CDTF">2019-01-22T10:24:00Z</dcterms:created>
  <dcterms:modified xsi:type="dcterms:W3CDTF">2019-01-22T10:24:00Z</dcterms:modified>
</cp:coreProperties>
</file>