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7" w:rightFromText="187" w:vertAnchor="text" w:horzAnchor="margin" w:tblpY="233"/>
        <w:tblW w:w="1295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93"/>
        <w:gridCol w:w="5994"/>
        <w:gridCol w:w="6168"/>
      </w:tblGrid>
      <w:tr w:rsidR="00D10154" w:rsidRPr="00D10154" w14:paraId="4F833814" w14:textId="77777777" w:rsidTr="002F7C14">
        <w:trPr>
          <w:trHeight w:val="981"/>
        </w:trPr>
        <w:tc>
          <w:tcPr>
            <w:tcW w:w="12955" w:type="dxa"/>
            <w:gridSpan w:val="3"/>
            <w:vAlign w:val="center"/>
          </w:tcPr>
          <w:p w14:paraId="2E71CD71" w14:textId="77777777" w:rsidR="00D10154" w:rsidRPr="00D10154" w:rsidRDefault="00D10154" w:rsidP="002F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0154">
              <w:rPr>
                <w:rFonts w:ascii="Times New Roman" w:hAnsi="Times New Roman" w:cs="Times New Roman"/>
                <w:sz w:val="24"/>
                <w:szCs w:val="24"/>
              </w:rPr>
              <w:t>Izvođenje radova neophodnih za završetak objekta hirurgije KBC “Dr Dragiša Mišović“, br. OP/4-2017/RD</w:t>
            </w:r>
          </w:p>
          <w:p w14:paraId="5EE342B6" w14:textId="619BEF8C" w:rsidR="00D10154" w:rsidRPr="00D10154" w:rsidRDefault="00063ABA" w:rsidP="002F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Broj 5</w:t>
            </w:r>
            <w:r w:rsidR="00E124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0F38" w:rsidRPr="00D10154" w14:paraId="638324EC" w14:textId="77777777" w:rsidTr="002F7C14">
        <w:tc>
          <w:tcPr>
            <w:tcW w:w="793" w:type="dxa"/>
            <w:vAlign w:val="center"/>
          </w:tcPr>
          <w:p w14:paraId="780B29AF" w14:textId="77777777" w:rsidR="000F0F38" w:rsidRPr="00D10154" w:rsidRDefault="000F0F38" w:rsidP="002F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4">
              <w:rPr>
                <w:rFonts w:ascii="Times New Roman" w:hAnsi="Times New Roman" w:cs="Times New Roman"/>
                <w:sz w:val="24"/>
                <w:szCs w:val="24"/>
              </w:rPr>
              <w:t>Broj</w:t>
            </w:r>
          </w:p>
        </w:tc>
        <w:tc>
          <w:tcPr>
            <w:tcW w:w="5994" w:type="dxa"/>
            <w:vAlign w:val="center"/>
          </w:tcPr>
          <w:p w14:paraId="5F4B1748" w14:textId="77777777" w:rsidR="000F0F38" w:rsidRPr="00D10154" w:rsidRDefault="000F0F38" w:rsidP="002F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4">
              <w:rPr>
                <w:rFonts w:ascii="Times New Roman" w:hAnsi="Times New Roman" w:cs="Times New Roman"/>
                <w:sz w:val="24"/>
                <w:szCs w:val="24"/>
              </w:rPr>
              <w:t>Pitanje</w:t>
            </w:r>
          </w:p>
        </w:tc>
        <w:tc>
          <w:tcPr>
            <w:tcW w:w="6168" w:type="dxa"/>
            <w:vAlign w:val="center"/>
          </w:tcPr>
          <w:p w14:paraId="5EC916F9" w14:textId="77777777" w:rsidR="000F0F38" w:rsidRPr="00D10154" w:rsidRDefault="000F0F38" w:rsidP="002F7C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0154">
              <w:rPr>
                <w:rFonts w:ascii="Times New Roman" w:hAnsi="Times New Roman" w:cs="Times New Roman"/>
                <w:sz w:val="24"/>
                <w:szCs w:val="24"/>
              </w:rPr>
              <w:t>Odgovor</w:t>
            </w:r>
          </w:p>
        </w:tc>
      </w:tr>
      <w:tr w:rsidR="00AF7EB0" w:rsidRPr="00B97AAE" w14:paraId="1EBD35DC" w14:textId="77777777" w:rsidTr="002F7C14">
        <w:tc>
          <w:tcPr>
            <w:tcW w:w="793" w:type="dxa"/>
          </w:tcPr>
          <w:p w14:paraId="777A196C" w14:textId="5BC7F6BD" w:rsidR="00AF7EB0" w:rsidRPr="00B97AAE" w:rsidRDefault="00AF7EB0" w:rsidP="002F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97A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11D70E4" w14:textId="464F4BB4" w:rsidR="00AF7EB0" w:rsidRPr="00B97AAE" w:rsidRDefault="008120DA" w:rsidP="00B32C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1. </w:t>
            </w:r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U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poziciji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predmera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06.01.06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podnaslov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Demontaža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postojeće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instalacije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neophodno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je da se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izvrši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sanacija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dva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rezervoara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zapremine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50m3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gorivo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-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mazut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zbog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prelaska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lako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lož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ulje</w:t>
            </w:r>
            <w:proofErr w:type="spellEnd"/>
            <w:r w:rsidR="00AF7EB0"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 </w:t>
            </w:r>
          </w:p>
          <w:p w14:paraId="4180C886" w14:textId="77777777" w:rsidR="00AF7EB0" w:rsidRPr="00B97AAE" w:rsidRDefault="00AF7EB0" w:rsidP="00B32C2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Nakon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obilaska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razgovora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licima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predmetnom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objektu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dobili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smo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informaciju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da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su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rezervoari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mazut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puni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do 2/3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sopstvene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zapremine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Kako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bismo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dali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odgovarajuću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ponudu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potrebno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je da se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Investitor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izjasni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da li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će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se u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svojoj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celoj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količini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mazut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odložiti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ovlašćenu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deponiju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ili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će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se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iskoristiti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neke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druge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svrhe</w:t>
            </w:r>
            <w:proofErr w:type="spellEnd"/>
            <w:r w:rsidRPr="00B97AA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222E2AF7" w14:textId="77777777" w:rsidR="00AF7EB0" w:rsidRPr="00B97AAE" w:rsidRDefault="00AF7EB0" w:rsidP="002F7C1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32FA67" w14:textId="719D7438" w:rsidR="00AF7EB0" w:rsidRPr="008120DA" w:rsidRDefault="008120DA" w:rsidP="00B02D8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z-Cyrl-UZ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1. </w:t>
            </w:r>
            <w:proofErr w:type="spellStart"/>
            <w:r w:rsidR="0063425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Vrednost</w:t>
            </w:r>
            <w:proofErr w:type="spellEnd"/>
            <w:r w:rsidR="0063425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63425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pozicije</w:t>
            </w:r>
            <w:proofErr w:type="spellEnd"/>
            <w:r w:rsidR="0063425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gramStart"/>
            <w:r w:rsidR="0063425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06.01.06 ,</w:t>
            </w:r>
            <w:proofErr w:type="gramEnd"/>
            <w:r w:rsidR="0063425B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,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Demontaža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postojeće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instalacije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neophodno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je da se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izvrši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sanacija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dva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rezervoara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zapremine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50m3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gorivo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-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mazut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zbog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prelaska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lako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lož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ulje</w:t>
            </w:r>
            <w:proofErr w:type="spellEnd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’’ </w:t>
            </w:r>
            <w:proofErr w:type="spellStart"/>
            <w:r w:rsidRPr="008120D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form</w:t>
            </w:r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irajte</w:t>
            </w:r>
            <w:proofErr w:type="spellEnd"/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osnovu</w:t>
            </w:r>
            <w:proofErr w:type="spellEnd"/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datog</w:t>
            </w:r>
            <w:proofErr w:type="spellEnd"/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opisa</w:t>
            </w:r>
            <w:proofErr w:type="spellEnd"/>
            <w:r w:rsidRPr="00F05E9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. </w:t>
            </w:r>
          </w:p>
        </w:tc>
      </w:tr>
      <w:tr w:rsidR="00AF7EB0" w:rsidRPr="00592D8A" w14:paraId="7C15B3ED" w14:textId="77777777" w:rsidTr="002F7C14">
        <w:tc>
          <w:tcPr>
            <w:tcW w:w="793" w:type="dxa"/>
          </w:tcPr>
          <w:p w14:paraId="6CA6E9C3" w14:textId="04999387" w:rsidR="00AF7EB0" w:rsidRPr="00592D8A" w:rsidRDefault="00AF7EB0" w:rsidP="002F7C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2D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632836" w14:textId="77777777" w:rsidR="002F7C14" w:rsidRPr="00592D8A" w:rsidRDefault="002F7C14" w:rsidP="008260B0">
            <w:pPr>
              <w:widowControl w:val="0"/>
              <w:numPr>
                <w:ilvl w:val="0"/>
                <w:numId w:val="2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U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okviru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Bravarskih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radova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:</w:t>
            </w:r>
          </w:p>
          <w:p w14:paraId="610A98ED" w14:textId="77777777" w:rsidR="002F7C14" w:rsidRPr="00592D8A" w:rsidRDefault="002F7C14" w:rsidP="008260B0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proofErr w:type="gram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</w:t>
            </w:r>
            <w:proofErr w:type="spellEnd"/>
            <w:proofErr w:type="gram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11.19.11. </w:t>
            </w:r>
            <w:proofErr w:type="spellStart"/>
            <w:proofErr w:type="gram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postoji</w:t>
            </w:r>
            <w:proofErr w:type="spellEnd"/>
            <w:proofErr w:type="gram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opis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poziva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se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šemu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bravarije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oznaka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13 u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rombu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Uvidom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šemu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bravarije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okviru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porekta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Arhitektura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pomenuta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šema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ne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postoji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gram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( oznaka13</w:t>
            </w:r>
            <w:proofErr w:type="gram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rombu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),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tj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ista</w:t>
            </w:r>
            <w:proofErr w:type="spellEnd"/>
            <w:proofErr w:type="gram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nedostaje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6E9998EE" w14:textId="77777777" w:rsidR="002F7C14" w:rsidRPr="00592D8A" w:rsidRDefault="002F7C14" w:rsidP="008260B0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Gotovo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proofErr w:type="gram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svim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vratima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trazi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se “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opružni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mehanizam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zatvaranje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”.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Pretpostavljamo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da se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misli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proofErr w:type="gram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automat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zatvaranje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krila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laktom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tipa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Dorma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TS 71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ili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sličan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.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Pitanje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je da li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kod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dvokrilnih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vrata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nuditi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automat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oba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krila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ili</w:t>
            </w:r>
            <w:proofErr w:type="spellEnd"/>
            <w:proofErr w:type="gram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samo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radno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krilo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?</w:t>
            </w:r>
          </w:p>
          <w:p w14:paraId="158CE4B0" w14:textId="77777777" w:rsidR="002F7C14" w:rsidRPr="00592D8A" w:rsidRDefault="002F7C14" w:rsidP="008260B0">
            <w:pPr>
              <w:widowControl w:val="0"/>
              <w:numPr>
                <w:ilvl w:val="0"/>
                <w:numId w:val="3"/>
              </w:numPr>
              <w:tabs>
                <w:tab w:val="left" w:pos="220"/>
                <w:tab w:val="left" w:pos="720"/>
              </w:tabs>
              <w:autoSpaceDE w:val="0"/>
              <w:autoSpaceDN w:val="0"/>
              <w:adjustRightInd w:val="0"/>
              <w:ind w:hanging="72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Drugo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pitanje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se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odnosi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proofErr w:type="gram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antipanik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funkciju</w:t>
            </w:r>
            <w:proofErr w:type="spellEnd"/>
            <w:r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592E0216" w14:textId="6E006522" w:rsidR="002F7C14" w:rsidRPr="00592D8A" w:rsidRDefault="008260B0" w:rsidP="008260B0">
            <w:pPr>
              <w:widowControl w:val="0"/>
              <w:autoSpaceDE w:val="0"/>
              <w:autoSpaceDN w:val="0"/>
              <w:adjustRightInd w:val="0"/>
              <w:ind w:left="48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U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predmeru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šemama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stoji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da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su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“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vrata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ručnim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otvaranjem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pomoću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antipanki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brave”. Ne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pominje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se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panik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ši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Pitanje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je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treba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li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nuditi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panik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sinu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ukoliko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da, da li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oba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krila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kod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dvokrilnih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vrata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ili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samo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radnom</w:t>
            </w:r>
            <w:proofErr w:type="spellEnd"/>
            <w:r w:rsidR="002F7C14" w:rsidRPr="00592D8A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?</w:t>
            </w:r>
          </w:p>
          <w:p w14:paraId="4EDC1D39" w14:textId="77777777" w:rsidR="00396893" w:rsidRPr="00592D8A" w:rsidRDefault="00B32C28" w:rsidP="008260B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92D8A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2F7C14" w:rsidRPr="00592D8A">
              <w:rPr>
                <w:rFonts w:ascii="Times New Roman" w:hAnsi="Times New Roman" w:cs="Times New Roman"/>
                <w:sz w:val="24"/>
                <w:szCs w:val="24"/>
              </w:rPr>
              <w:t xml:space="preserve">U pos 11.22 Postoji opis: </w:t>
            </w:r>
            <w:r w:rsidR="00396893" w:rsidRPr="00592D8A">
              <w:rPr>
                <w:rFonts w:ascii="Times New Roman" w:hAnsi="Times New Roman" w:cs="Times New Roman"/>
                <w:sz w:val="24"/>
                <w:szCs w:val="24"/>
              </w:rPr>
              <w:t xml:space="preserve">Paneli ograde se fiksiraju na </w:t>
            </w:r>
            <w:r w:rsidR="00396893" w:rsidRPr="00592D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postojeću predhodno saniranu podkonstrukciju – postojeće nosače..Pitanje je: da li je sanacija veće odrađena, tj. ne treba je uzimati u obzir ponudom?</w:t>
            </w:r>
          </w:p>
          <w:p w14:paraId="5A62C191" w14:textId="408A4A23" w:rsidR="00AF7EB0" w:rsidRPr="00592D8A" w:rsidRDefault="00AF7EB0" w:rsidP="00592D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8CEE4" w14:textId="16CC9D45" w:rsidR="00396893" w:rsidRPr="00592D8A" w:rsidRDefault="00396893" w:rsidP="002F7C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val="uz-Cyrl-UZ"/>
              </w:rPr>
            </w:pPr>
          </w:p>
          <w:p w14:paraId="0E8185E3" w14:textId="1E514133" w:rsidR="00863CF6" w:rsidRPr="00592D8A" w:rsidRDefault="00863CF6" w:rsidP="00863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1.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Pozicija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11.19.11</w:t>
            </w:r>
            <w:r w:rsidR="007F5F84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-</w:t>
            </w:r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šemama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PP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bravarije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nema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pozicije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13. S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obzirom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gram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da 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pozicija</w:t>
            </w:r>
            <w:proofErr w:type="spellEnd"/>
            <w:proofErr w:type="gram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13 ne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postoji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šemama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ne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treba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je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uzeti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kalkulaciju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predmera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predračuna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radova</w:t>
            </w:r>
            <w:proofErr w:type="spellEnd"/>
            <w:r w:rsidR="00D21D92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Naručilac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će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zakonskom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roku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izvršiti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predmetnu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izmenu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konkursne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dokum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entacije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099E5D8D" w14:textId="1A0D6251" w:rsidR="00333F5B" w:rsidRPr="00863CF6" w:rsidRDefault="00333F5B" w:rsidP="00863CF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</w:p>
          <w:p w14:paraId="1290117B" w14:textId="7D966200" w:rsidR="00396893" w:rsidRPr="00CA28DE" w:rsidRDefault="00CA28DE" w:rsidP="00CA2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2.</w:t>
            </w:r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U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opisu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</w:t>
            </w:r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icije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gram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se  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misli</w:t>
            </w:r>
            <w:proofErr w:type="spellEnd"/>
            <w:proofErr w:type="gram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- automat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zatv</w:t>
            </w:r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aranje</w:t>
            </w:r>
            <w:proofErr w:type="spellEnd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krila</w:t>
            </w:r>
            <w:proofErr w:type="spellEnd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 </w:t>
            </w:r>
            <w:proofErr w:type="spellStart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laktom</w:t>
            </w:r>
            <w:proofErr w:type="spellEnd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,  </w:t>
            </w:r>
            <w:proofErr w:type="spellStart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koji</w:t>
            </w:r>
            <w:proofErr w:type="spellEnd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treba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predvideti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oba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krila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kod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dvokrilnih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vrata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3BFB4904" w14:textId="3953D54D" w:rsidR="00396893" w:rsidRPr="0065769D" w:rsidRDefault="00CA28DE" w:rsidP="00CA2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3.</w:t>
            </w:r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U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opisu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</w:t>
            </w:r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icije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“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vrata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ručnim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otvaranjem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pomoću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antipank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 br</w:t>
            </w:r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ave</w:t>
            </w:r>
            <w:proofErr w:type="gramEnd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” – </w:t>
            </w:r>
            <w:proofErr w:type="spellStart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misli</w:t>
            </w:r>
            <w:proofErr w:type="spellEnd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se </w:t>
            </w:r>
            <w:proofErr w:type="spellStart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 </w:t>
            </w:r>
            <w:proofErr w:type="spellStart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panik</w:t>
            </w:r>
            <w:proofErr w:type="spellEnd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šinu</w:t>
            </w:r>
            <w:proofErr w:type="spellEnd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592D8A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treba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je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predvideti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oba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krila</w:t>
            </w:r>
            <w:proofErr w:type="spellEnd"/>
            <w:r w:rsidR="00396893" w:rsidRPr="00CA28DE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kod</w:t>
            </w:r>
            <w:proofErr w:type="spellEnd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dvokrilnih</w:t>
            </w:r>
            <w:proofErr w:type="spellEnd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vrata</w:t>
            </w:r>
            <w:proofErr w:type="spellEnd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322CF42C" w14:textId="6F5D843F" w:rsidR="00396893" w:rsidRPr="0065769D" w:rsidRDefault="00CA28DE" w:rsidP="00CA28D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4.</w:t>
            </w:r>
            <w:r w:rsidR="00592D8A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P</w:t>
            </w:r>
            <w:r w:rsidR="00396893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os 11.22</w:t>
            </w:r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veza</w:t>
            </w:r>
            <w:proofErr w:type="spellEnd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</w:t>
            </w:r>
            <w:proofErr w:type="spellEnd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bookmarkStart w:id="0" w:name="_GoBack"/>
            <w:bookmarkEnd w:id="0"/>
            <w:proofErr w:type="spellStart"/>
            <w:proofErr w:type="gramStart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pozicijom</w:t>
            </w:r>
            <w:proofErr w:type="spellEnd"/>
            <w:r w:rsidR="00396893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  </w:t>
            </w:r>
            <w:proofErr w:type="spellStart"/>
            <w:r w:rsidR="00592D8A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pos</w:t>
            </w:r>
            <w:proofErr w:type="spellEnd"/>
            <w:proofErr w:type="gramEnd"/>
            <w:r w:rsidR="00592D8A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16.5 u </w:t>
            </w:r>
            <w:proofErr w:type="spellStart"/>
            <w:r w:rsidR="00592D8A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kojoj</w:t>
            </w:r>
            <w:proofErr w:type="spellEnd"/>
            <w:r w:rsidR="00592D8A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je data </w:t>
            </w:r>
            <w:proofErr w:type="spellStart"/>
            <w:r w:rsidR="00592D8A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pret</w:t>
            </w:r>
            <w:r w:rsidR="00396893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hodna</w:t>
            </w:r>
            <w:proofErr w:type="spellEnd"/>
            <w:r w:rsidR="00396893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sanacija</w:t>
            </w:r>
            <w:proofErr w:type="spellEnd"/>
            <w:r w:rsidR="00396893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podkonstrukcije</w:t>
            </w:r>
            <w:proofErr w:type="spellEnd"/>
            <w:r w:rsidR="00166FBC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5C707B8A" w14:textId="3D9EB7F3" w:rsidR="00166FBC" w:rsidRPr="0065769D" w:rsidRDefault="0063425B" w:rsidP="00166FB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</w:pPr>
            <w:proofErr w:type="spellStart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Istovremeno</w:t>
            </w:r>
            <w:proofErr w:type="spellEnd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, u </w:t>
            </w:r>
            <w:proofErr w:type="spellStart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Tehničkoj</w:t>
            </w:r>
            <w:proofErr w:type="spellEnd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dokumentaciji</w:t>
            </w:r>
            <w:proofErr w:type="spellEnd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menja</w:t>
            </w:r>
            <w:proofErr w:type="spellEnd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se</w:t>
            </w:r>
            <w:r w:rsidR="00396893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="004032F5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opis</w:t>
            </w:r>
            <w:proofErr w:type="spellEnd"/>
            <w:r w:rsidR="004032F5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="00396893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lastRenderedPageBreak/>
              <w:t>poz</w:t>
            </w:r>
            <w:r w:rsidR="004032F5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icije</w:t>
            </w:r>
            <w:proofErr w:type="spellEnd"/>
            <w:r w:rsidR="004032F5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r w:rsidR="00396893"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11.22</w:t>
            </w:r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</w:p>
          <w:p w14:paraId="7B1BAE52" w14:textId="62404103" w:rsidR="004032F5" w:rsidRPr="0065769D" w:rsidRDefault="0063425B" w:rsidP="00166FB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Helvetica" w:hAnsi="Helvetica" w:cs="Helvetica"/>
                <w:noProof w:val="0"/>
                <w:sz w:val="24"/>
                <w:szCs w:val="24"/>
              </w:rPr>
            </w:pPr>
            <w:proofErr w:type="gramStart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>,,</w:t>
            </w:r>
            <w:proofErr w:type="gramEnd"/>
            <w:r w:rsidRPr="0065769D">
              <w:rPr>
                <w:rFonts w:ascii="Times New Roman" w:hAnsi="Times New Roman" w:cs="Times New Roman"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="004032F5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Pozicija</w:t>
            </w:r>
            <w:proofErr w:type="spellEnd"/>
            <w:r w:rsidR="004032F5"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11.22</w:t>
            </w:r>
          </w:p>
          <w:p w14:paraId="696D1F62" w14:textId="560AEECC" w:rsidR="004032F5" w:rsidRPr="00166FBC" w:rsidRDefault="004032F5" w:rsidP="00166FB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Helvetica" w:hAnsi="Helvetica" w:cs="Helvetica"/>
                <w:noProof w:val="0"/>
                <w:sz w:val="24"/>
                <w:szCs w:val="24"/>
              </w:rPr>
            </w:pP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Nabavka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materijala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izrada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ugradnja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ispune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ograde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terasama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izrađene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od table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čeličnog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perforiranog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lima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dimenzija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75/195cm </w:t>
            </w:r>
            <w:proofErr w:type="spellStart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 w:rsidRPr="0065769D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75/</w:t>
            </w:r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125cm.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Debljina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lima d=4mm.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Paneli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ograde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se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fiksiraju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postojeću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prethodno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saniranu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potkonstrukciju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postojeće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nosače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.’’</w:t>
            </w:r>
          </w:p>
          <w:p w14:paraId="1A59F102" w14:textId="218DD1A3" w:rsidR="004032F5" w:rsidRPr="00166FBC" w:rsidRDefault="00166FBC" w:rsidP="00166FBC">
            <w:pPr>
              <w:widowControl w:val="0"/>
              <w:autoSpaceDE w:val="0"/>
              <w:autoSpaceDN w:val="0"/>
              <w:adjustRightInd w:val="0"/>
              <w:spacing w:after="200"/>
              <w:jc w:val="both"/>
              <w:rPr>
                <w:rFonts w:ascii="Helvetica" w:hAnsi="Helvetica" w:cs="Helvetica"/>
                <w:noProof w:val="0"/>
                <w:sz w:val="24"/>
                <w:szCs w:val="24"/>
              </w:rPr>
            </w:pPr>
            <w:proofErr w:type="spellStart"/>
            <w:proofErr w:type="gram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</w:t>
            </w:r>
            <w:r w:rsidR="004032F5"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ako</w:t>
            </w:r>
            <w:proofErr w:type="spellEnd"/>
            <w:proofErr w:type="gramEnd"/>
            <w:r w:rsidR="004032F5"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da </w:t>
            </w:r>
            <w:proofErr w:type="spellStart"/>
            <w:r w:rsidR="004032F5"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sada</w:t>
            </w:r>
            <w:proofErr w:type="spellEnd"/>
            <w:r w:rsidR="004032F5"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="004032F5"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glasi</w:t>
            </w:r>
            <w:proofErr w:type="spellEnd"/>
            <w:r w:rsidR="004032F5"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:</w:t>
            </w:r>
          </w:p>
          <w:p w14:paraId="077F9D9E" w14:textId="0318EC2B" w:rsidR="004032F5" w:rsidRPr="00166FBC" w:rsidRDefault="004032F5" w:rsidP="00166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Helvetica" w:hAnsi="Helvetica" w:cs="Helvetica"/>
                <w:noProof w:val="0"/>
                <w:sz w:val="24"/>
                <w:szCs w:val="24"/>
              </w:rPr>
            </w:pPr>
            <w:proofErr w:type="gram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,,</w:t>
            </w:r>
            <w:proofErr w:type="spellStart"/>
            <w:proofErr w:type="gram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Nabavka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materijala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izrada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,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ugradnja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ispune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ograde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terasama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izrađene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od </w:t>
            </w:r>
            <w:proofErr w:type="spellStart"/>
            <w:r w:rsidRPr="00166FBC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perforiranih</w:t>
            </w:r>
            <w:proofErr w:type="spellEnd"/>
            <w:r w:rsidRPr="00166FBC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tabli</w:t>
            </w:r>
            <w:proofErr w:type="spellEnd"/>
            <w:r w:rsidRPr="00166FBC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 od </w:t>
            </w:r>
            <w:proofErr w:type="spellStart"/>
            <w:r w:rsidRPr="00166FBC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>inox</w:t>
            </w:r>
            <w:proofErr w:type="spellEnd"/>
            <w:r w:rsidRPr="00166FBC"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  <w:t xml:space="preserve"> lima</w:t>
            </w:r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dimenzija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75/195cm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75/125cm.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Debljina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lima d=4mm.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Paneli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ograde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se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fiksiraju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postojeću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prethodno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saniranu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potkonstrukciju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–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postojeće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nosače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.’’</w:t>
            </w:r>
          </w:p>
          <w:p w14:paraId="45CE593D" w14:textId="77777777" w:rsidR="004032F5" w:rsidRPr="00166FBC" w:rsidRDefault="004032F5" w:rsidP="00166FBC">
            <w:pPr>
              <w:widowControl w:val="0"/>
              <w:autoSpaceDE w:val="0"/>
              <w:autoSpaceDN w:val="0"/>
              <w:adjustRightInd w:val="0"/>
              <w:ind w:left="1080"/>
              <w:jc w:val="both"/>
              <w:rPr>
                <w:rFonts w:ascii="Times New Roman" w:hAnsi="Times New Roman" w:cs="Times New Roman"/>
                <w:b/>
                <w:bCs/>
                <w:noProof w:val="0"/>
                <w:sz w:val="24"/>
                <w:szCs w:val="24"/>
              </w:rPr>
            </w:pPr>
          </w:p>
          <w:p w14:paraId="15580437" w14:textId="14AFFBAB" w:rsidR="0063425B" w:rsidRPr="00592D8A" w:rsidRDefault="0063425B" w:rsidP="00166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Naručilac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će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u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zakonskom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roku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izvršiti</w:t>
            </w:r>
            <w:proofErr w:type="spellEnd"/>
            <w:r w:rsid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predmetnu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izmenu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konkursne</w:t>
            </w:r>
            <w:proofErr w:type="spellEnd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 xml:space="preserve"> </w:t>
            </w:r>
            <w:proofErr w:type="spellStart"/>
            <w:r w:rsidRPr="00166FBC"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dokum</w:t>
            </w:r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entacije</w:t>
            </w:r>
            <w:proofErr w:type="spellEnd"/>
            <w:r>
              <w:rPr>
                <w:rFonts w:ascii="Times New Roman" w:hAnsi="Times New Roman" w:cs="Times New Roman"/>
                <w:noProof w:val="0"/>
                <w:sz w:val="24"/>
                <w:szCs w:val="24"/>
              </w:rPr>
              <w:t>.</w:t>
            </w:r>
          </w:p>
          <w:p w14:paraId="74471EC5" w14:textId="77777777" w:rsidR="00396893" w:rsidRPr="00592D8A" w:rsidRDefault="00396893" w:rsidP="00166F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noProof w:val="0"/>
                <w:sz w:val="24"/>
                <w:szCs w:val="24"/>
              </w:rPr>
            </w:pPr>
            <w:r w:rsidRPr="00592D8A">
              <w:rPr>
                <w:rFonts w:ascii="Times New Roman" w:hAnsi="Times New Roman" w:cs="Times New Roman"/>
                <w:noProof w:val="0"/>
                <w:color w:val="18376A"/>
                <w:sz w:val="24"/>
                <w:szCs w:val="24"/>
              </w:rPr>
              <w:t> </w:t>
            </w:r>
          </w:p>
          <w:p w14:paraId="46FB5831" w14:textId="677471E9" w:rsidR="002B13D2" w:rsidRPr="00592D8A" w:rsidRDefault="00396893" w:rsidP="00592D8A">
            <w:pPr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uz-Cyrl-UZ"/>
              </w:rPr>
            </w:pPr>
            <w:r w:rsidRPr="00592D8A">
              <w:rPr>
                <w:rFonts w:ascii="Times New Roman" w:hAnsi="Times New Roman" w:cs="Times New Roman"/>
                <w:noProof w:val="0"/>
                <w:color w:val="18376A"/>
                <w:sz w:val="24"/>
                <w:szCs w:val="24"/>
              </w:rPr>
              <w:t> </w:t>
            </w:r>
          </w:p>
        </w:tc>
      </w:tr>
    </w:tbl>
    <w:p w14:paraId="7FEA42F1" w14:textId="49E5D21E" w:rsidR="003713CA" w:rsidRPr="00592D8A" w:rsidRDefault="003713CA" w:rsidP="005B59A1">
      <w:pPr>
        <w:rPr>
          <w:rFonts w:ascii="Times New Roman" w:hAnsi="Times New Roman" w:cs="Times New Roman"/>
          <w:sz w:val="24"/>
          <w:szCs w:val="24"/>
        </w:rPr>
      </w:pPr>
    </w:p>
    <w:p w14:paraId="5917126F" w14:textId="77777777" w:rsidR="00A0489D" w:rsidRPr="00592D8A" w:rsidRDefault="00A0489D" w:rsidP="005B59A1">
      <w:pPr>
        <w:rPr>
          <w:sz w:val="24"/>
          <w:szCs w:val="24"/>
        </w:rPr>
      </w:pPr>
    </w:p>
    <w:p w14:paraId="652B01F7" w14:textId="77777777" w:rsidR="00A0489D" w:rsidRPr="00592D8A" w:rsidRDefault="00A0489D" w:rsidP="00A0489D">
      <w:pPr>
        <w:tabs>
          <w:tab w:val="left" w:pos="8120"/>
        </w:tabs>
        <w:rPr>
          <w:sz w:val="24"/>
          <w:szCs w:val="24"/>
        </w:rPr>
      </w:pPr>
      <w:r w:rsidRPr="00592D8A">
        <w:rPr>
          <w:sz w:val="24"/>
          <w:szCs w:val="24"/>
        </w:rPr>
        <w:tab/>
        <w:t>Komisija za javnu nabavku</w:t>
      </w:r>
    </w:p>
    <w:p w14:paraId="3DF7522C" w14:textId="77777777" w:rsidR="003713CA" w:rsidRPr="00592D8A" w:rsidRDefault="003713CA" w:rsidP="005B59A1">
      <w:pPr>
        <w:rPr>
          <w:sz w:val="24"/>
          <w:szCs w:val="24"/>
        </w:rPr>
      </w:pPr>
    </w:p>
    <w:sectPr w:rsidR="003713CA" w:rsidRPr="00592D8A" w:rsidSect="000F0F38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50B9B3" w14:textId="77777777" w:rsidR="00333F5B" w:rsidRDefault="00333F5B" w:rsidP="000F0F38">
      <w:pPr>
        <w:spacing w:after="0" w:line="240" w:lineRule="auto"/>
      </w:pPr>
      <w:r>
        <w:separator/>
      </w:r>
    </w:p>
  </w:endnote>
  <w:endnote w:type="continuationSeparator" w:id="0">
    <w:p w14:paraId="4194D029" w14:textId="77777777" w:rsidR="00333F5B" w:rsidRDefault="00333F5B" w:rsidP="000F0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0BCF65" w14:textId="77777777" w:rsidR="00333F5B" w:rsidRDefault="00333F5B" w:rsidP="00B32C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420147B" w14:textId="77777777" w:rsidR="00333F5B" w:rsidRDefault="00333F5B" w:rsidP="00A0489D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5DF420" w14:textId="77777777" w:rsidR="00333F5B" w:rsidRDefault="00333F5B" w:rsidP="00B32C2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5769D">
      <w:rPr>
        <w:rStyle w:val="PageNumber"/>
      </w:rPr>
      <w:t>1</w:t>
    </w:r>
    <w:r>
      <w:rPr>
        <w:rStyle w:val="PageNumber"/>
      </w:rPr>
      <w:fldChar w:fldCharType="end"/>
    </w:r>
  </w:p>
  <w:p w14:paraId="066B5010" w14:textId="77777777" w:rsidR="00333F5B" w:rsidRDefault="00333F5B" w:rsidP="00A0489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183BF9" w14:textId="77777777" w:rsidR="00333F5B" w:rsidRDefault="00333F5B" w:rsidP="000F0F38">
      <w:pPr>
        <w:spacing w:after="0" w:line="240" w:lineRule="auto"/>
      </w:pPr>
      <w:r>
        <w:separator/>
      </w:r>
    </w:p>
  </w:footnote>
  <w:footnote w:type="continuationSeparator" w:id="0">
    <w:p w14:paraId="5F002052" w14:textId="77777777" w:rsidR="00333F5B" w:rsidRDefault="00333F5B" w:rsidP="000F0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D737B8" w14:textId="77777777" w:rsidR="00333F5B" w:rsidRPr="003713CA" w:rsidRDefault="00333F5B">
    <w:pPr>
      <w:pStyle w:val="Header"/>
      <w:rPr>
        <w:rFonts w:ascii="Times New Roman" w:hAnsi="Times New Roman" w:cs="Times New Roman"/>
      </w:rPr>
    </w:pPr>
    <w:r w:rsidRPr="003713CA">
      <w:rPr>
        <w:rFonts w:ascii="Times New Roman" w:hAnsi="Times New Roman" w:cs="Times New Roman"/>
      </w:rPr>
      <w:t>Poja</w:t>
    </w:r>
    <w:r w:rsidRPr="003713CA">
      <w:rPr>
        <w:rFonts w:ascii="Times New Roman" w:hAnsi="Times New Roman" w:cs="Times New Roman"/>
        <w:lang w:val="uz-Cyrl-UZ"/>
      </w:rPr>
      <w:t>šnjenja</w:t>
    </w:r>
    <w:r w:rsidRPr="003713CA">
      <w:rPr>
        <w:rFonts w:ascii="Times New Roman" w:hAnsi="Times New Roman" w:cs="Times New Roman"/>
      </w:rPr>
      <w:ptab w:relativeTo="margin" w:alignment="center" w:leader="none"/>
    </w:r>
    <w:r w:rsidRPr="003713CA">
      <w:rPr>
        <w:rFonts w:ascii="Times New Roman" w:hAnsi="Times New Roman" w:cs="Times New Roman"/>
      </w:rPr>
      <w:t>Kancelarija za upravljanje javnim ulaganjima</w:t>
    </w:r>
    <w:r w:rsidRPr="003713CA">
      <w:rPr>
        <w:rFonts w:ascii="Times New Roman" w:hAnsi="Times New Roman" w:cs="Times New Roman"/>
      </w:rPr>
      <w:ptab w:relativeTo="margin" w:alignment="right" w:leader="none"/>
    </w:r>
    <w:r w:rsidRPr="003713CA">
      <w:rPr>
        <w:rFonts w:ascii="Times New Roman" w:hAnsi="Times New Roman" w:cs="Times New Roman"/>
      </w:rPr>
      <w:t>OP/4-2017/RD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0EF2AD0"/>
    <w:multiLevelType w:val="hybridMultilevel"/>
    <w:tmpl w:val="9968D0DE"/>
    <w:lvl w:ilvl="0" w:tplc="AD52A3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8FB61BF"/>
    <w:multiLevelType w:val="hybridMultilevel"/>
    <w:tmpl w:val="24B2291E"/>
    <w:lvl w:ilvl="0" w:tplc="6660E39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DD6C1E"/>
    <w:multiLevelType w:val="hybridMultilevel"/>
    <w:tmpl w:val="B846F6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C7510E"/>
    <w:multiLevelType w:val="hybridMultilevel"/>
    <w:tmpl w:val="E756564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912"/>
    <w:rsid w:val="000569C2"/>
    <w:rsid w:val="00063ABA"/>
    <w:rsid w:val="000C0664"/>
    <w:rsid w:val="000D1D7F"/>
    <w:rsid w:val="000E1D20"/>
    <w:rsid w:val="000F0F38"/>
    <w:rsid w:val="00113824"/>
    <w:rsid w:val="00166FBC"/>
    <w:rsid w:val="00170A17"/>
    <w:rsid w:val="00174606"/>
    <w:rsid w:val="001843B6"/>
    <w:rsid w:val="001859D9"/>
    <w:rsid w:val="001F1D38"/>
    <w:rsid w:val="00202306"/>
    <w:rsid w:val="0021792C"/>
    <w:rsid w:val="00243A49"/>
    <w:rsid w:val="00297358"/>
    <w:rsid w:val="002B13D2"/>
    <w:rsid w:val="002B3521"/>
    <w:rsid w:val="002D0F22"/>
    <w:rsid w:val="002F7C14"/>
    <w:rsid w:val="00315B8F"/>
    <w:rsid w:val="00333F5B"/>
    <w:rsid w:val="003713CA"/>
    <w:rsid w:val="00396893"/>
    <w:rsid w:val="00397AAA"/>
    <w:rsid w:val="003B32A3"/>
    <w:rsid w:val="0040226A"/>
    <w:rsid w:val="004032F5"/>
    <w:rsid w:val="00432DFE"/>
    <w:rsid w:val="00434BB3"/>
    <w:rsid w:val="00461E4B"/>
    <w:rsid w:val="004B5B87"/>
    <w:rsid w:val="004E6326"/>
    <w:rsid w:val="00592D8A"/>
    <w:rsid w:val="005937BA"/>
    <w:rsid w:val="005A15C9"/>
    <w:rsid w:val="005A3C79"/>
    <w:rsid w:val="005B5560"/>
    <w:rsid w:val="005B59A1"/>
    <w:rsid w:val="005D3D69"/>
    <w:rsid w:val="00614402"/>
    <w:rsid w:val="00623229"/>
    <w:rsid w:val="0063425B"/>
    <w:rsid w:val="006540AD"/>
    <w:rsid w:val="0065769D"/>
    <w:rsid w:val="006652F2"/>
    <w:rsid w:val="0067167C"/>
    <w:rsid w:val="00686E8A"/>
    <w:rsid w:val="006967E9"/>
    <w:rsid w:val="006B70B5"/>
    <w:rsid w:val="006C3E8D"/>
    <w:rsid w:val="007A1B6F"/>
    <w:rsid w:val="007F5F84"/>
    <w:rsid w:val="008120DA"/>
    <w:rsid w:val="00816304"/>
    <w:rsid w:val="00821973"/>
    <w:rsid w:val="008260B0"/>
    <w:rsid w:val="00835BF6"/>
    <w:rsid w:val="00862C1A"/>
    <w:rsid w:val="00863CF6"/>
    <w:rsid w:val="00865BEA"/>
    <w:rsid w:val="0088401A"/>
    <w:rsid w:val="00892327"/>
    <w:rsid w:val="008A3CDC"/>
    <w:rsid w:val="008A52CE"/>
    <w:rsid w:val="008D71BB"/>
    <w:rsid w:val="008F23AC"/>
    <w:rsid w:val="00953B73"/>
    <w:rsid w:val="009F2083"/>
    <w:rsid w:val="00A0489D"/>
    <w:rsid w:val="00A26206"/>
    <w:rsid w:val="00A804D4"/>
    <w:rsid w:val="00AC6121"/>
    <w:rsid w:val="00AD2A82"/>
    <w:rsid w:val="00AF7EB0"/>
    <w:rsid w:val="00B02D8F"/>
    <w:rsid w:val="00B16275"/>
    <w:rsid w:val="00B32C28"/>
    <w:rsid w:val="00B42B9D"/>
    <w:rsid w:val="00B97AAE"/>
    <w:rsid w:val="00C0355C"/>
    <w:rsid w:val="00C5685E"/>
    <w:rsid w:val="00C96156"/>
    <w:rsid w:val="00CA28DE"/>
    <w:rsid w:val="00D10154"/>
    <w:rsid w:val="00D21D92"/>
    <w:rsid w:val="00D42560"/>
    <w:rsid w:val="00DD1DC8"/>
    <w:rsid w:val="00E06912"/>
    <w:rsid w:val="00E12416"/>
    <w:rsid w:val="00E20A96"/>
    <w:rsid w:val="00E2440A"/>
    <w:rsid w:val="00E45554"/>
    <w:rsid w:val="00E84116"/>
    <w:rsid w:val="00E863E3"/>
    <w:rsid w:val="00E94C81"/>
    <w:rsid w:val="00E9577A"/>
    <w:rsid w:val="00EC1FF9"/>
    <w:rsid w:val="00ED4EAA"/>
    <w:rsid w:val="00F05E9E"/>
    <w:rsid w:val="00F23D12"/>
    <w:rsid w:val="00F310D3"/>
    <w:rsid w:val="00F327D4"/>
    <w:rsid w:val="00F912F4"/>
    <w:rsid w:val="00F924E5"/>
    <w:rsid w:val="00FC3232"/>
    <w:rsid w:val="00FC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622432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F38"/>
  </w:style>
  <w:style w:type="paragraph" w:styleId="Footer">
    <w:name w:val="footer"/>
    <w:basedOn w:val="Normal"/>
    <w:link w:val="FooterChar"/>
    <w:uiPriority w:val="99"/>
    <w:unhideWhenUsed/>
    <w:rsid w:val="000F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F38"/>
  </w:style>
  <w:style w:type="paragraph" w:styleId="ListParagraph">
    <w:name w:val="List Paragraph"/>
    <w:basedOn w:val="Normal"/>
    <w:uiPriority w:val="34"/>
    <w:qFormat/>
    <w:rsid w:val="000D1D7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0489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F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F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F38"/>
  </w:style>
  <w:style w:type="paragraph" w:styleId="Footer">
    <w:name w:val="footer"/>
    <w:basedOn w:val="Normal"/>
    <w:link w:val="FooterChar"/>
    <w:uiPriority w:val="99"/>
    <w:unhideWhenUsed/>
    <w:rsid w:val="000F0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F38"/>
  </w:style>
  <w:style w:type="paragraph" w:styleId="ListParagraph">
    <w:name w:val="List Paragraph"/>
    <w:basedOn w:val="Normal"/>
    <w:uiPriority w:val="34"/>
    <w:qFormat/>
    <w:rsid w:val="000D1D7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048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34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2</Pages>
  <Words>481</Words>
  <Characters>2746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jelenapetrovic</cp:lastModifiedBy>
  <cp:revision>34</cp:revision>
  <cp:lastPrinted>2017-06-29T11:20:00Z</cp:lastPrinted>
  <dcterms:created xsi:type="dcterms:W3CDTF">2017-06-26T13:20:00Z</dcterms:created>
  <dcterms:modified xsi:type="dcterms:W3CDTF">2017-06-29T12:56:00Z</dcterms:modified>
</cp:coreProperties>
</file>