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4" w:type="dxa"/>
        <w:tblLayout w:type="fixed"/>
        <w:tblCellMar>
          <w:left w:w="115" w:type="dxa"/>
          <w:right w:w="115" w:type="dxa"/>
        </w:tblCellMar>
        <w:tblLook w:val="0000" w:firstRow="0" w:lastRow="0" w:firstColumn="0" w:lastColumn="0" w:noHBand="0" w:noVBand="0"/>
      </w:tblPr>
      <w:tblGrid>
        <w:gridCol w:w="2455"/>
        <w:gridCol w:w="6429"/>
      </w:tblGrid>
      <w:tr w:rsidR="00426081" w:rsidRPr="00F0459A" w14:paraId="6989ABF6" w14:textId="77777777" w:rsidTr="00617E76">
        <w:tc>
          <w:tcPr>
            <w:tcW w:w="2455" w:type="dxa"/>
          </w:tcPr>
          <w:p w14:paraId="74D8618E" w14:textId="77777777" w:rsidR="00426081" w:rsidRPr="00F0459A" w:rsidRDefault="00426081" w:rsidP="00426081">
            <w:pPr>
              <w:pStyle w:val="Heading5"/>
              <w:numPr>
                <w:ilvl w:val="0"/>
                <w:numId w:val="6"/>
              </w:numPr>
              <w:suppressAutoHyphens w:val="0"/>
              <w:spacing w:after="200"/>
            </w:pPr>
            <w:bookmarkStart w:id="0" w:name="_Toc454358625"/>
            <w:bookmarkStart w:id="1" w:name="_Toc494209458"/>
            <w:r w:rsidRPr="00F0459A">
              <w:t>Noti</w:t>
            </w:r>
            <w:r>
              <w:t xml:space="preserve">fication </w:t>
            </w:r>
            <w:r w:rsidRPr="00F0459A">
              <w:t>of Intention to Award</w:t>
            </w:r>
            <w:bookmarkEnd w:id="0"/>
            <w:bookmarkEnd w:id="1"/>
          </w:p>
        </w:tc>
        <w:tc>
          <w:tcPr>
            <w:tcW w:w="6428" w:type="dxa"/>
          </w:tcPr>
          <w:p w14:paraId="2C23853D" w14:textId="77777777" w:rsidR="00426081" w:rsidRPr="00F0459A" w:rsidRDefault="00426081" w:rsidP="00426081">
            <w:pPr>
              <w:pStyle w:val="BodyTextIndent2"/>
              <w:numPr>
                <w:ilvl w:val="1"/>
                <w:numId w:val="6"/>
              </w:numPr>
              <w:spacing w:after="200" w:line="240" w:lineRule="auto"/>
              <w:ind w:left="450" w:hanging="450"/>
              <w:jc w:val="both"/>
              <w:rPr>
                <w:color w:val="000000" w:themeColor="text1"/>
              </w:rPr>
            </w:pPr>
            <w:r>
              <w:t>The Client</w:t>
            </w:r>
            <w:r w:rsidRPr="00E246B3">
              <w:t xml:space="preserve"> </w:t>
            </w:r>
            <w:r>
              <w:t xml:space="preserve">shall send </w:t>
            </w:r>
            <w:r w:rsidRPr="00E246B3">
              <w:t xml:space="preserve">to each </w:t>
            </w:r>
            <w:r>
              <w:t>Consultant</w:t>
            </w:r>
            <w:r w:rsidRPr="00E246B3">
              <w:t xml:space="preserve"> (that has not already been notified that it has been unsuccessful) </w:t>
            </w:r>
            <w:r>
              <w:t xml:space="preserve">the </w:t>
            </w:r>
            <w:r w:rsidRPr="00E246B3">
              <w:t xml:space="preserve">Notification of Intention to Award the Contract to the successful </w:t>
            </w:r>
            <w:r>
              <w:t xml:space="preserve">Consultant. </w:t>
            </w:r>
            <w:r w:rsidRPr="00F0459A">
              <w:rPr>
                <w:color w:val="000000" w:themeColor="text1"/>
              </w:rPr>
              <w:t>The Notification of Intention to Award shall contain, at a minimum, the following information:</w:t>
            </w:r>
          </w:p>
          <w:p w14:paraId="69BB4A5A"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the name and address of the Consultant with whom the client successfully negotiated a contract;</w:t>
            </w:r>
          </w:p>
          <w:p w14:paraId="51204CB0"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the contract price of the successful Proposal;</w:t>
            </w:r>
          </w:p>
          <w:p w14:paraId="5F2AEEA7"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 xml:space="preserve">the names of all Consultants included in the short list, indicating those that submitted Proposals; </w:t>
            </w:r>
          </w:p>
          <w:p w14:paraId="0D125A08"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where the selection method requires, the price offered by each Consultant as read out and as evaluated;</w:t>
            </w:r>
          </w:p>
          <w:p w14:paraId="1414A4D3"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 xml:space="preserve">the overall technical scores and scores assigned for each criterion and sub-criterion to each Consultant; </w:t>
            </w:r>
          </w:p>
          <w:p w14:paraId="7703E3CD"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 xml:space="preserve">the final combined scores and the final ranking of the Consultants; </w:t>
            </w:r>
          </w:p>
          <w:p w14:paraId="6B4735AB" w14:textId="77777777" w:rsidR="00426081" w:rsidRPr="00F0459A" w:rsidRDefault="00426081" w:rsidP="00426081">
            <w:pPr>
              <w:pStyle w:val="ListParagraph"/>
              <w:numPr>
                <w:ilvl w:val="2"/>
                <w:numId w:val="7"/>
              </w:numPr>
              <w:spacing w:after="120"/>
              <w:contextualSpacing w:val="0"/>
              <w:jc w:val="both"/>
              <w:rPr>
                <w:rFonts w:eastAsia="Calibri"/>
                <w:color w:val="000000"/>
              </w:rPr>
            </w:pPr>
            <w:r w:rsidRPr="00F0459A">
              <w:rPr>
                <w:rFonts w:eastAsia="Calibri"/>
                <w:color w:val="000000"/>
              </w:rPr>
              <w:t>a statement of the reason(s) why the recipient’s Proposal was unsuccessful, unless the combined score in (f) above already reveals the reason;</w:t>
            </w:r>
          </w:p>
          <w:p w14:paraId="25E2C740" w14:textId="77777777" w:rsidR="00426081" w:rsidRPr="00F0459A" w:rsidRDefault="00426081" w:rsidP="00426081">
            <w:pPr>
              <w:pStyle w:val="ListParagraph"/>
              <w:numPr>
                <w:ilvl w:val="2"/>
                <w:numId w:val="7"/>
              </w:numPr>
              <w:spacing w:after="120"/>
              <w:contextualSpacing w:val="0"/>
              <w:jc w:val="both"/>
            </w:pPr>
            <w:r w:rsidRPr="00F0459A">
              <w:t>the expiry date of the Standstill Period; and</w:t>
            </w:r>
          </w:p>
          <w:p w14:paraId="0802ABE9" w14:textId="77777777" w:rsidR="00426081" w:rsidRPr="00F0459A" w:rsidRDefault="00426081" w:rsidP="00426081">
            <w:pPr>
              <w:pStyle w:val="ListParagraph"/>
              <w:numPr>
                <w:ilvl w:val="2"/>
                <w:numId w:val="7"/>
              </w:numPr>
              <w:spacing w:after="120"/>
              <w:contextualSpacing w:val="0"/>
              <w:jc w:val="both"/>
              <w:rPr>
                <w:rFonts w:eastAsia="Calibri"/>
                <w:color w:val="000000"/>
              </w:rPr>
            </w:pPr>
            <w:proofErr w:type="gramStart"/>
            <w:r w:rsidRPr="00F0459A">
              <w:rPr>
                <w:rFonts w:eastAsia="Calibri"/>
                <w:color w:val="000000"/>
              </w:rPr>
              <w:t>instructions</w:t>
            </w:r>
            <w:proofErr w:type="gramEnd"/>
            <w:r w:rsidRPr="00F0459A">
              <w:rPr>
                <w:rFonts w:eastAsia="Calibri"/>
                <w:color w:val="000000"/>
              </w:rPr>
              <w:t xml:space="preserve"> on how to request a debriefing and/or submit a complaint during the Standstill Period. </w:t>
            </w:r>
          </w:p>
        </w:tc>
      </w:tr>
    </w:tbl>
    <w:p w14:paraId="6B7E9820" w14:textId="77777777" w:rsidR="00426081" w:rsidRDefault="00426081" w:rsidP="00C25FB8">
      <w:pPr>
        <w:pStyle w:val="Heading1a"/>
        <w:keepNext w:val="0"/>
        <w:keepLines w:val="0"/>
        <w:tabs>
          <w:tab w:val="clear" w:pos="-720"/>
        </w:tabs>
        <w:suppressAutoHyphens w:val="0"/>
        <w:jc w:val="both"/>
        <w:rPr>
          <w:bCs/>
          <w:smallCaps w:val="0"/>
          <w:sz w:val="24"/>
          <w:szCs w:val="24"/>
        </w:rPr>
      </w:pPr>
    </w:p>
    <w:p w14:paraId="729EEC13" w14:textId="77777777" w:rsidR="00426081" w:rsidRDefault="00426081" w:rsidP="00C25FB8">
      <w:pPr>
        <w:pStyle w:val="Heading1a"/>
        <w:keepNext w:val="0"/>
        <w:keepLines w:val="0"/>
        <w:tabs>
          <w:tab w:val="clear" w:pos="-720"/>
        </w:tabs>
        <w:suppressAutoHyphens w:val="0"/>
        <w:jc w:val="both"/>
        <w:rPr>
          <w:bCs/>
          <w:smallCaps w:val="0"/>
          <w:sz w:val="24"/>
          <w:szCs w:val="24"/>
        </w:rPr>
      </w:pPr>
    </w:p>
    <w:tbl>
      <w:tblPr>
        <w:tblW w:w="8884" w:type="dxa"/>
        <w:tblLayout w:type="fixed"/>
        <w:tblCellMar>
          <w:left w:w="115" w:type="dxa"/>
          <w:right w:w="115" w:type="dxa"/>
        </w:tblCellMar>
        <w:tblLook w:val="0000" w:firstRow="0" w:lastRow="0" w:firstColumn="0" w:lastColumn="0" w:noHBand="0" w:noVBand="0"/>
      </w:tblPr>
      <w:tblGrid>
        <w:gridCol w:w="2455"/>
        <w:gridCol w:w="6429"/>
      </w:tblGrid>
      <w:tr w:rsidR="00426081" w:rsidRPr="00F0459A" w14:paraId="1E411FD2" w14:textId="77777777" w:rsidTr="00617E76">
        <w:tc>
          <w:tcPr>
            <w:tcW w:w="2455" w:type="dxa"/>
          </w:tcPr>
          <w:p w14:paraId="5D165950" w14:textId="77777777" w:rsidR="00426081" w:rsidRPr="00F0459A" w:rsidRDefault="00426081" w:rsidP="00426081">
            <w:pPr>
              <w:pStyle w:val="Heading5"/>
              <w:numPr>
                <w:ilvl w:val="0"/>
                <w:numId w:val="6"/>
              </w:numPr>
              <w:suppressAutoHyphens w:val="0"/>
              <w:spacing w:after="200"/>
            </w:pPr>
            <w:bookmarkStart w:id="2" w:name="_Toc494209611"/>
            <w:bookmarkStart w:id="3" w:name="_Toc438438866"/>
            <w:bookmarkStart w:id="4" w:name="_Toc438532660"/>
            <w:bookmarkStart w:id="5" w:name="_Toc438734010"/>
            <w:bookmarkStart w:id="6" w:name="_Toc438907046"/>
            <w:bookmarkStart w:id="7" w:name="_Toc438907245"/>
            <w:bookmarkStart w:id="8" w:name="_Toc454358629"/>
            <w:bookmarkStart w:id="9" w:name="_Toc494209459"/>
            <w:r w:rsidRPr="00F0459A">
              <w:t>Notification of Award</w:t>
            </w:r>
            <w:bookmarkEnd w:id="3"/>
            <w:bookmarkEnd w:id="4"/>
            <w:bookmarkEnd w:id="5"/>
            <w:bookmarkEnd w:id="6"/>
            <w:bookmarkEnd w:id="7"/>
            <w:bookmarkEnd w:id="8"/>
            <w:bookmarkEnd w:id="9"/>
            <w:r>
              <w:t xml:space="preserve"> </w:t>
            </w:r>
          </w:p>
        </w:tc>
        <w:tc>
          <w:tcPr>
            <w:tcW w:w="6428" w:type="dxa"/>
          </w:tcPr>
          <w:p w14:paraId="3D6D472D" w14:textId="77777777" w:rsidR="00426081" w:rsidRPr="00B73628" w:rsidRDefault="00426081" w:rsidP="00426081">
            <w:pPr>
              <w:pStyle w:val="BodyTextIndent2"/>
              <w:numPr>
                <w:ilvl w:val="1"/>
                <w:numId w:val="6"/>
              </w:numPr>
              <w:tabs>
                <w:tab w:val="left" w:pos="774"/>
              </w:tabs>
              <w:spacing w:line="240" w:lineRule="auto"/>
              <w:ind w:left="450" w:hanging="450"/>
              <w:jc w:val="both"/>
              <w:rPr>
                <w:b/>
              </w:rPr>
            </w:pPr>
            <w:r>
              <w:t>U</w:t>
            </w:r>
            <w:r w:rsidRPr="006144F6">
              <w:t xml:space="preserve">pon expiry of the Standstill Period, specified in ITC 30.1 or any extension thereof, </w:t>
            </w:r>
            <w:r>
              <w:t xml:space="preserve">and </w:t>
            </w:r>
            <w:r w:rsidRPr="006144F6">
              <w:t>upon satisfactorily addressing a</w:t>
            </w:r>
            <w:r>
              <w:t xml:space="preserve">ny </w:t>
            </w:r>
            <w:r w:rsidRPr="006144F6">
              <w:t xml:space="preserve">complaint </w:t>
            </w:r>
            <w:r w:rsidRPr="00B73628">
              <w:t xml:space="preserve">that has been filed within the Standstill Period, the Client shall, </w:t>
            </w:r>
            <w:r w:rsidRPr="00E24E79">
              <w:t xml:space="preserve">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r w:rsidRPr="00B73628">
              <w:t xml:space="preserve"> If specified in the </w:t>
            </w:r>
            <w:r w:rsidRPr="00E24E79">
              <w:rPr>
                <w:b/>
                <w:color w:val="000000" w:themeColor="text1"/>
              </w:rPr>
              <w:t>Data Sheet</w:t>
            </w:r>
            <w:r w:rsidRPr="00E24E79">
              <w:t>, the client shall simultaneously request the successful Consultant to submit, within eight (8) Business Days,</w:t>
            </w:r>
            <w:r w:rsidRPr="00B73628">
              <w:t xml:space="preserve"> the Beneficial Ownership Disclosure Form.</w:t>
            </w:r>
          </w:p>
          <w:p w14:paraId="24505F84" w14:textId="77777777" w:rsidR="00426081" w:rsidRPr="00B73628" w:rsidRDefault="00426081" w:rsidP="00617E76">
            <w:pPr>
              <w:pStyle w:val="BodyTextIndent2"/>
              <w:tabs>
                <w:tab w:val="left" w:pos="774"/>
              </w:tabs>
              <w:ind w:left="450"/>
              <w:rPr>
                <w:u w:val="single"/>
              </w:rPr>
            </w:pPr>
            <w:r w:rsidRPr="00B73628">
              <w:rPr>
                <w:u w:val="single"/>
              </w:rPr>
              <w:t>Contract Award Notice</w:t>
            </w:r>
          </w:p>
          <w:p w14:paraId="3A6D2072" w14:textId="77777777" w:rsidR="00426081" w:rsidRPr="006144F6" w:rsidRDefault="00426081" w:rsidP="00617E76">
            <w:pPr>
              <w:pStyle w:val="BodyTextIndent2"/>
              <w:tabs>
                <w:tab w:val="left" w:pos="774"/>
              </w:tabs>
              <w:ind w:left="450"/>
              <w:rPr>
                <w:b/>
              </w:rPr>
            </w:pPr>
            <w:r w:rsidRPr="00B87F2E">
              <w:t>Within ten (10) Business Days from the date of</w:t>
            </w:r>
            <w:r>
              <w:t xml:space="preserve"> notification of award</w:t>
            </w:r>
            <w:r w:rsidRPr="00B87F2E">
              <w:t xml:space="preserve"> such request, the Client shall </w:t>
            </w:r>
            <w:r w:rsidRPr="006144F6">
              <w:t xml:space="preserve">publish the Contract Award </w:t>
            </w:r>
            <w:r w:rsidRPr="006144F6">
              <w:lastRenderedPageBreak/>
              <w:t xml:space="preserve">Notice which shall contain, at a minimum, the following information: </w:t>
            </w:r>
          </w:p>
          <w:p w14:paraId="078298EC" w14:textId="77777777" w:rsidR="00426081" w:rsidRPr="00F0459A" w:rsidRDefault="00426081" w:rsidP="00426081">
            <w:pPr>
              <w:pStyle w:val="ListParagraph"/>
              <w:numPr>
                <w:ilvl w:val="0"/>
                <w:numId w:val="12"/>
              </w:numPr>
              <w:spacing w:after="120"/>
              <w:ind w:left="1105"/>
              <w:contextualSpacing w:val="0"/>
              <w:rPr>
                <w:rFonts w:eastAsia="Calibri"/>
              </w:rPr>
            </w:pPr>
            <w:r w:rsidRPr="00F0459A">
              <w:rPr>
                <w:rFonts w:eastAsia="Calibri"/>
              </w:rPr>
              <w:t>name and address of the Client;</w:t>
            </w:r>
          </w:p>
          <w:p w14:paraId="3831519A" w14:textId="77777777" w:rsidR="00426081" w:rsidRPr="00F0459A" w:rsidRDefault="00426081" w:rsidP="00426081">
            <w:pPr>
              <w:pStyle w:val="ListParagraph"/>
              <w:numPr>
                <w:ilvl w:val="0"/>
                <w:numId w:val="12"/>
              </w:numPr>
              <w:spacing w:after="120"/>
              <w:ind w:left="1105"/>
              <w:contextualSpacing w:val="0"/>
              <w:rPr>
                <w:rFonts w:eastAsia="Calibri"/>
              </w:rPr>
            </w:pPr>
            <w:r w:rsidRPr="00F0459A">
              <w:rPr>
                <w:rFonts w:eastAsia="Calibri"/>
              </w:rPr>
              <w:t xml:space="preserve">name and reference number of the contract being awarded, and the selection method used; </w:t>
            </w:r>
          </w:p>
          <w:p w14:paraId="57145FCE" w14:textId="77777777" w:rsidR="00426081" w:rsidRPr="00F0459A" w:rsidRDefault="00426081" w:rsidP="00426081">
            <w:pPr>
              <w:pStyle w:val="ListParagraph"/>
              <w:numPr>
                <w:ilvl w:val="0"/>
                <w:numId w:val="12"/>
              </w:numPr>
              <w:spacing w:after="120"/>
              <w:ind w:left="1105"/>
              <w:contextualSpacing w:val="0"/>
              <w:rPr>
                <w:rFonts w:eastAsia="Calibri"/>
              </w:rPr>
            </w:pPr>
            <w:r w:rsidRPr="00F0459A">
              <w:rPr>
                <w:rFonts w:eastAsia="Calibri"/>
              </w:rPr>
              <w:t xml:space="preserve">names of the consultants that submitted proposals, and their proposal prices as read out at financial proposal opening, and as evaluated; </w:t>
            </w:r>
          </w:p>
          <w:p w14:paraId="43AC3A07" w14:textId="77777777" w:rsidR="00426081" w:rsidRPr="00F0459A" w:rsidRDefault="00426081" w:rsidP="00426081">
            <w:pPr>
              <w:pStyle w:val="ListParagraph"/>
              <w:numPr>
                <w:ilvl w:val="0"/>
                <w:numId w:val="12"/>
              </w:numPr>
              <w:spacing w:after="120"/>
              <w:ind w:left="1105"/>
              <w:contextualSpacing w:val="0"/>
              <w:rPr>
                <w:rFonts w:eastAsia="Calibri"/>
              </w:rPr>
            </w:pPr>
            <w:r w:rsidRPr="00F0459A">
              <w:rPr>
                <w:rFonts w:eastAsia="Calibri"/>
              </w:rPr>
              <w:t xml:space="preserve">names of all Consultants whose Proposals were rejected or were not evaluated, with the reasons therefor; </w:t>
            </w:r>
          </w:p>
          <w:p w14:paraId="413AF05D" w14:textId="77777777" w:rsidR="00426081" w:rsidRPr="00B87F2E" w:rsidRDefault="00426081" w:rsidP="00426081">
            <w:pPr>
              <w:pStyle w:val="ListParagraph"/>
              <w:numPr>
                <w:ilvl w:val="0"/>
                <w:numId w:val="12"/>
              </w:numPr>
              <w:spacing w:after="120"/>
              <w:ind w:left="1105"/>
              <w:contextualSpacing w:val="0"/>
            </w:pPr>
            <w:proofErr w:type="gramStart"/>
            <w:r w:rsidRPr="00F0459A">
              <w:rPr>
                <w:rFonts w:eastAsia="Calibri"/>
              </w:rPr>
              <w:t>the</w:t>
            </w:r>
            <w:proofErr w:type="gramEnd"/>
            <w:r w:rsidRPr="00F0459A">
              <w:rPr>
                <w:rFonts w:eastAsia="Calibri"/>
              </w:rPr>
              <w:t xml:space="preserve"> name of the successful consultant, the final total contract price, the contract duration and a summary of its scope</w:t>
            </w:r>
            <w:r>
              <w:rPr>
                <w:rFonts w:eastAsia="Calibri"/>
              </w:rPr>
              <w:t>; and</w:t>
            </w:r>
            <w:r w:rsidRPr="00F0459A">
              <w:rPr>
                <w:rFonts w:eastAsia="Calibri"/>
              </w:rPr>
              <w:t>.</w:t>
            </w:r>
          </w:p>
          <w:p w14:paraId="0D24071D" w14:textId="77777777" w:rsidR="00426081" w:rsidRPr="00F0459A" w:rsidRDefault="00426081" w:rsidP="00426081">
            <w:pPr>
              <w:pStyle w:val="ListParagraph"/>
              <w:numPr>
                <w:ilvl w:val="0"/>
                <w:numId w:val="12"/>
              </w:numPr>
              <w:spacing w:after="120"/>
              <w:ind w:left="1105"/>
              <w:contextualSpacing w:val="0"/>
            </w:pPr>
            <w:proofErr w:type="gramStart"/>
            <w:r w:rsidRPr="003D75D7">
              <w:rPr>
                <w:color w:val="000000" w:themeColor="text1"/>
              </w:rPr>
              <w:t>successful</w:t>
            </w:r>
            <w:proofErr w:type="gramEnd"/>
            <w:r w:rsidRPr="003D75D7">
              <w:rPr>
                <w:color w:val="000000" w:themeColor="text1"/>
              </w:rPr>
              <w:t xml:space="preserve"> </w:t>
            </w:r>
            <w:r>
              <w:rPr>
                <w:color w:val="000000" w:themeColor="text1"/>
              </w:rPr>
              <w:t>Consultant</w:t>
            </w:r>
            <w:r w:rsidRPr="003D75D7">
              <w:rPr>
                <w:color w:val="000000" w:themeColor="text1"/>
              </w:rPr>
              <w:t xml:space="preserve">’s </w:t>
            </w:r>
            <w:r>
              <w:rPr>
                <w:color w:val="000000" w:themeColor="text1"/>
              </w:rPr>
              <w:t>B</w:t>
            </w:r>
            <w:r w:rsidRPr="003D75D7">
              <w:rPr>
                <w:color w:val="000000" w:themeColor="text1"/>
              </w:rPr>
              <w:t xml:space="preserve">eneficial </w:t>
            </w:r>
            <w:r>
              <w:rPr>
                <w:color w:val="000000" w:themeColor="text1"/>
              </w:rPr>
              <w:t>O</w:t>
            </w:r>
            <w:r w:rsidRPr="003D75D7">
              <w:rPr>
                <w:color w:val="000000" w:themeColor="text1"/>
              </w:rPr>
              <w:t xml:space="preserve">wnership </w:t>
            </w:r>
            <w:r>
              <w:rPr>
                <w:color w:val="000000" w:themeColor="text1"/>
              </w:rPr>
              <w:t>Disclosure Form, if specified in Data Sheet ITC 32</w:t>
            </w:r>
            <w:r w:rsidRPr="003D75D7">
              <w:rPr>
                <w:color w:val="000000" w:themeColor="text1"/>
              </w:rPr>
              <w:t>.1</w:t>
            </w:r>
            <w:r>
              <w:rPr>
                <w:rFonts w:eastAsia="Calibri"/>
              </w:rPr>
              <w:t>.</w:t>
            </w:r>
          </w:p>
          <w:p w14:paraId="3A31A985" w14:textId="77777777" w:rsidR="00426081" w:rsidRPr="00F0459A" w:rsidRDefault="00426081" w:rsidP="00426081">
            <w:pPr>
              <w:pStyle w:val="BodyTextIndent2"/>
              <w:numPr>
                <w:ilvl w:val="1"/>
                <w:numId w:val="6"/>
              </w:numPr>
              <w:spacing w:after="200" w:line="240" w:lineRule="auto"/>
              <w:ind w:left="450" w:hanging="450"/>
              <w:jc w:val="both"/>
            </w:pPr>
            <w:r w:rsidRPr="00F0459A">
              <w:t>The Contract Award Notice shall be published on the Client’s website with free access if available, or in at least one newspaper of national circulation in the Client’s Country, or in the official gazette. The Client shall also publish the contract award notice in UNDB online</w:t>
            </w:r>
          </w:p>
        </w:tc>
      </w:tr>
    </w:tbl>
    <w:p w14:paraId="3DDFDBC0" w14:textId="77777777" w:rsidR="00426081" w:rsidRPr="009A69C4" w:rsidRDefault="00426081" w:rsidP="00426081">
      <w:pPr>
        <w:pStyle w:val="Heading1"/>
        <w:rPr>
          <w:sz w:val="28"/>
          <w:szCs w:val="28"/>
        </w:rPr>
      </w:pPr>
      <w:bookmarkStart w:id="10" w:name="_GoBack"/>
      <w:bookmarkEnd w:id="10"/>
      <w:r w:rsidRPr="009A69C4">
        <w:rPr>
          <w:sz w:val="28"/>
          <w:szCs w:val="28"/>
        </w:rPr>
        <w:lastRenderedPageBreak/>
        <w:t>Notification of Intention to Award</w:t>
      </w:r>
      <w:bookmarkEnd w:id="2"/>
    </w:p>
    <w:p w14:paraId="4FFE36FB" w14:textId="77777777" w:rsidR="00426081" w:rsidRPr="00F0459A" w:rsidRDefault="00426081" w:rsidP="00426081">
      <w:pPr>
        <w:spacing w:before="240" w:after="240"/>
        <w:jc w:val="center"/>
        <w:rPr>
          <w:i/>
        </w:rPr>
      </w:pPr>
    </w:p>
    <w:p w14:paraId="66901A0A" w14:textId="77777777" w:rsidR="00426081" w:rsidRPr="00F0459A" w:rsidRDefault="00426081" w:rsidP="00426081">
      <w:pPr>
        <w:spacing w:before="240"/>
        <w:rPr>
          <w:b/>
        </w:rPr>
      </w:pPr>
      <w:r w:rsidRPr="00F0459A">
        <w:rPr>
          <w:b/>
        </w:rPr>
        <w:t>[</w:t>
      </w:r>
      <w:r w:rsidRPr="00F0459A">
        <w:rPr>
          <w:b/>
          <w:i/>
        </w:rPr>
        <w:t>This Notification of Intention to Award shall be sent to each Consultant whose Financial Proposal was opened. Send this Notification to the authorized representative of the Consultant].</w:t>
      </w:r>
    </w:p>
    <w:p w14:paraId="4143F030" w14:textId="77777777" w:rsidR="00426081" w:rsidRPr="00F0459A" w:rsidRDefault="00426081" w:rsidP="00426081">
      <w:pPr>
        <w:pStyle w:val="Outline"/>
        <w:suppressAutoHyphens/>
        <w:spacing w:before="60" w:after="60"/>
      </w:pPr>
    </w:p>
    <w:p w14:paraId="66623342" w14:textId="77777777" w:rsidR="00426081" w:rsidRPr="00F0459A" w:rsidRDefault="00426081" w:rsidP="00426081">
      <w:pPr>
        <w:pStyle w:val="Outline"/>
        <w:suppressAutoHyphens/>
        <w:spacing w:before="60" w:after="60"/>
        <w:rPr>
          <w:spacing w:val="-2"/>
          <w:kern w:val="0"/>
        </w:rPr>
      </w:pPr>
      <w:r w:rsidRPr="00F0459A">
        <w:t xml:space="preserve">For the attention of </w:t>
      </w:r>
      <w:r w:rsidRPr="00F0459A">
        <w:rPr>
          <w:spacing w:val="-2"/>
          <w:kern w:val="0"/>
        </w:rPr>
        <w:t xml:space="preserve">Consultant’s authorized representative </w:t>
      </w:r>
    </w:p>
    <w:p w14:paraId="6055524D" w14:textId="77777777" w:rsidR="00426081" w:rsidRPr="00F0459A" w:rsidRDefault="00426081" w:rsidP="00426081">
      <w:pPr>
        <w:pStyle w:val="Outline"/>
        <w:suppressAutoHyphens/>
        <w:spacing w:before="60" w:after="60"/>
        <w:rPr>
          <w:spacing w:val="-2"/>
          <w:kern w:val="0"/>
        </w:rPr>
      </w:pPr>
      <w:r w:rsidRPr="00F0459A">
        <w:rPr>
          <w:spacing w:val="-2"/>
          <w:kern w:val="0"/>
        </w:rPr>
        <w:t xml:space="preserve">Name: </w:t>
      </w:r>
      <w:r w:rsidRPr="00F0459A">
        <w:rPr>
          <w:i/>
          <w:spacing w:val="-2"/>
          <w:kern w:val="0"/>
        </w:rPr>
        <w:t>[insert authorized representative’s name]</w:t>
      </w:r>
    </w:p>
    <w:p w14:paraId="44434052" w14:textId="77777777" w:rsidR="00426081" w:rsidRPr="00F0459A" w:rsidRDefault="00426081" w:rsidP="00426081">
      <w:pPr>
        <w:suppressAutoHyphens/>
        <w:spacing w:before="60" w:after="60"/>
        <w:rPr>
          <w:b/>
          <w:spacing w:val="-2"/>
        </w:rPr>
      </w:pPr>
      <w:r w:rsidRPr="00F0459A">
        <w:rPr>
          <w:spacing w:val="-2"/>
        </w:rPr>
        <w:t xml:space="preserve">Address: </w:t>
      </w:r>
      <w:r w:rsidRPr="00F0459A">
        <w:rPr>
          <w:i/>
          <w:spacing w:val="-2"/>
        </w:rPr>
        <w:t>[insert authorized representative’s address]</w:t>
      </w:r>
    </w:p>
    <w:p w14:paraId="6307564A" w14:textId="77777777" w:rsidR="00426081" w:rsidRPr="00F0459A" w:rsidRDefault="00426081" w:rsidP="00426081">
      <w:pPr>
        <w:suppressAutoHyphens/>
        <w:spacing w:before="60" w:after="60"/>
        <w:rPr>
          <w:b/>
          <w:spacing w:val="-2"/>
        </w:rPr>
      </w:pPr>
      <w:r w:rsidRPr="00F0459A">
        <w:rPr>
          <w:spacing w:val="-2"/>
        </w:rPr>
        <w:t xml:space="preserve">Telephone/Fax numbers: </w:t>
      </w:r>
      <w:r w:rsidRPr="00F0459A">
        <w:rPr>
          <w:i/>
          <w:spacing w:val="-2"/>
        </w:rPr>
        <w:t>[insert authorized representative’s telephone/fax numbers]</w:t>
      </w:r>
    </w:p>
    <w:p w14:paraId="2B86402F" w14:textId="77777777" w:rsidR="00426081" w:rsidRPr="00F0459A" w:rsidRDefault="00426081" w:rsidP="00426081">
      <w:r w:rsidRPr="00F0459A">
        <w:rPr>
          <w:spacing w:val="-2"/>
        </w:rPr>
        <w:t xml:space="preserve">Email Address: </w:t>
      </w:r>
      <w:r w:rsidRPr="00F0459A">
        <w:rPr>
          <w:i/>
          <w:spacing w:val="-2"/>
        </w:rPr>
        <w:t>[insert authorized representative’s email address]</w:t>
      </w:r>
    </w:p>
    <w:p w14:paraId="585902BF" w14:textId="77777777" w:rsidR="00426081" w:rsidRPr="00F0459A" w:rsidRDefault="00426081" w:rsidP="00426081">
      <w:pPr>
        <w:spacing w:before="240"/>
        <w:rPr>
          <w:b/>
          <w:i/>
        </w:rPr>
      </w:pPr>
      <w:r w:rsidRPr="00F0459A">
        <w:rPr>
          <w:b/>
          <w:i/>
        </w:rPr>
        <w:t xml:space="preserve">[IMPORTANT: insert the date that this Notification is transmitted to all Consultants. The Notification must be sent to all Consultants simultaneously. This means on the same date and as close to the same time as possible.]  </w:t>
      </w:r>
    </w:p>
    <w:p w14:paraId="69CB31A6" w14:textId="77777777" w:rsidR="00426081" w:rsidRPr="00F0459A" w:rsidRDefault="00426081" w:rsidP="00426081">
      <w:pPr>
        <w:spacing w:before="120"/>
        <w:rPr>
          <w:b/>
          <w:i/>
        </w:rPr>
      </w:pPr>
    </w:p>
    <w:p w14:paraId="333CAC76" w14:textId="77777777" w:rsidR="00426081" w:rsidRPr="00F0459A" w:rsidRDefault="00426081" w:rsidP="00426081">
      <w:pPr>
        <w:spacing w:after="240"/>
      </w:pPr>
      <w:r w:rsidRPr="00F0459A">
        <w:rPr>
          <w:b/>
        </w:rPr>
        <w:t>DATE OF TRANSMISSION</w:t>
      </w:r>
      <w:r w:rsidRPr="00F0459A">
        <w:t>: This Notification is sent by: [</w:t>
      </w:r>
      <w:r w:rsidRPr="00F0459A">
        <w:rPr>
          <w:i/>
        </w:rPr>
        <w:t>email/fax</w:t>
      </w:r>
      <w:r w:rsidRPr="00F0459A">
        <w:t>] on [</w:t>
      </w:r>
      <w:r w:rsidRPr="00F0459A">
        <w:rPr>
          <w:i/>
        </w:rPr>
        <w:t>date</w:t>
      </w:r>
      <w:r w:rsidRPr="00F0459A">
        <w:t xml:space="preserve">] (local time) </w:t>
      </w:r>
    </w:p>
    <w:p w14:paraId="39B0E7B6" w14:textId="77777777" w:rsidR="00426081" w:rsidRPr="00F0459A" w:rsidRDefault="00426081" w:rsidP="00426081">
      <w:pPr>
        <w:ind w:right="289"/>
        <w:rPr>
          <w:b/>
          <w:bCs/>
          <w:sz w:val="48"/>
          <w:szCs w:val="48"/>
        </w:rPr>
      </w:pPr>
      <w:r w:rsidRPr="00F0459A">
        <w:rPr>
          <w:b/>
          <w:bCs/>
          <w:sz w:val="48"/>
          <w:szCs w:val="48"/>
        </w:rPr>
        <w:t>Notification of Intention to Award</w:t>
      </w:r>
    </w:p>
    <w:p w14:paraId="52B5F779" w14:textId="77777777" w:rsidR="00426081" w:rsidRPr="00F0459A" w:rsidRDefault="00426081" w:rsidP="00426081">
      <w:pPr>
        <w:rPr>
          <w:i/>
          <w:color w:val="000000" w:themeColor="text1"/>
        </w:rPr>
      </w:pPr>
      <w:r w:rsidRPr="00F0459A">
        <w:rPr>
          <w:b/>
          <w:color w:val="000000" w:themeColor="text1"/>
        </w:rPr>
        <w:t xml:space="preserve">Client: </w:t>
      </w:r>
      <w:r w:rsidRPr="00F0459A">
        <w:rPr>
          <w:i/>
          <w:color w:val="000000" w:themeColor="text1"/>
        </w:rPr>
        <w:t>[insert the name of the Client]</w:t>
      </w:r>
    </w:p>
    <w:p w14:paraId="29E3CC4D" w14:textId="77777777" w:rsidR="00426081" w:rsidRPr="00F0459A" w:rsidRDefault="00426081" w:rsidP="00426081">
      <w:pPr>
        <w:rPr>
          <w:b/>
          <w:i/>
          <w:color w:val="000000" w:themeColor="text1"/>
        </w:rPr>
      </w:pPr>
      <w:r w:rsidRPr="00F0459A">
        <w:rPr>
          <w:b/>
          <w:iCs/>
          <w:color w:val="000000" w:themeColor="text1"/>
        </w:rPr>
        <w:t>Contract title</w:t>
      </w:r>
      <w:r w:rsidRPr="00F0459A">
        <w:rPr>
          <w:b/>
          <w:color w:val="000000" w:themeColor="text1"/>
        </w:rPr>
        <w:t xml:space="preserve">: </w:t>
      </w:r>
      <w:r w:rsidRPr="00F0459A">
        <w:rPr>
          <w:i/>
          <w:color w:val="000000" w:themeColor="text1"/>
        </w:rPr>
        <w:t>[insert the name of the contract]</w:t>
      </w:r>
    </w:p>
    <w:p w14:paraId="23217CAB" w14:textId="77777777" w:rsidR="00426081" w:rsidRPr="00F0459A" w:rsidRDefault="00426081" w:rsidP="00426081">
      <w:pPr>
        <w:ind w:right="-540"/>
        <w:rPr>
          <w:i/>
          <w:color w:val="000000" w:themeColor="text1"/>
        </w:rPr>
      </w:pPr>
      <w:r w:rsidRPr="00F0459A">
        <w:rPr>
          <w:b/>
          <w:color w:val="000000" w:themeColor="text1"/>
        </w:rPr>
        <w:lastRenderedPageBreak/>
        <w:t xml:space="preserve">Country: </w:t>
      </w:r>
      <w:r w:rsidRPr="00F0459A">
        <w:rPr>
          <w:i/>
          <w:color w:val="000000" w:themeColor="text1"/>
        </w:rPr>
        <w:t>[insert country where RFP is issued]</w:t>
      </w:r>
    </w:p>
    <w:p w14:paraId="56B865AA" w14:textId="77777777" w:rsidR="00426081" w:rsidRPr="00F0459A" w:rsidRDefault="00426081" w:rsidP="00426081">
      <w:pPr>
        <w:rPr>
          <w:i/>
          <w:color w:val="000000" w:themeColor="text1"/>
        </w:rPr>
      </w:pPr>
      <w:r w:rsidRPr="00F0459A">
        <w:rPr>
          <w:b/>
          <w:noProof/>
          <w:color w:val="000000" w:themeColor="text1"/>
        </w:rPr>
        <w:t>Loan No. /Credit No. /Grant No.:</w:t>
      </w:r>
      <w:r w:rsidRPr="00F0459A">
        <w:rPr>
          <w:i/>
          <w:color w:val="000000" w:themeColor="text1"/>
        </w:rPr>
        <w:t xml:space="preserve"> [insert reference number for loan/credit/grant]</w:t>
      </w:r>
    </w:p>
    <w:p w14:paraId="7B2117C6" w14:textId="77777777" w:rsidR="00426081" w:rsidRPr="00F0459A" w:rsidRDefault="00426081" w:rsidP="00426081">
      <w:pPr>
        <w:rPr>
          <w:b/>
          <w:color w:val="000000" w:themeColor="text1"/>
        </w:rPr>
      </w:pPr>
      <w:r w:rsidRPr="00F0459A">
        <w:rPr>
          <w:b/>
          <w:color w:val="000000" w:themeColor="text1"/>
        </w:rPr>
        <w:t xml:space="preserve">RFP No: </w:t>
      </w:r>
      <w:r w:rsidRPr="00F0459A">
        <w:rPr>
          <w:i/>
          <w:color w:val="000000" w:themeColor="text1"/>
        </w:rPr>
        <w:t>[insert RFP reference number from Procurement Plan]</w:t>
      </w:r>
    </w:p>
    <w:p w14:paraId="3F9A1226" w14:textId="77777777" w:rsidR="00426081" w:rsidRPr="00F0459A" w:rsidRDefault="00426081" w:rsidP="00426081">
      <w:pPr>
        <w:pStyle w:val="BodyTextIndent"/>
        <w:spacing w:before="240" w:after="240"/>
        <w:ind w:right="288"/>
        <w:rPr>
          <w:iCs/>
        </w:rPr>
      </w:pPr>
      <w:r w:rsidRPr="00F0459A">
        <w:rPr>
          <w:iCs/>
        </w:rPr>
        <w:t>This Notification of Intention to Award (Notification) notifies you of our decision to award the above contract. The transmission of this Notification begins the Standstill Period. During the Standstill Period you may:</w:t>
      </w:r>
    </w:p>
    <w:p w14:paraId="14B7022A" w14:textId="77777777" w:rsidR="00426081" w:rsidRPr="00F0459A" w:rsidRDefault="00426081" w:rsidP="00426081">
      <w:pPr>
        <w:pStyle w:val="BodyTextIndent"/>
        <w:numPr>
          <w:ilvl w:val="0"/>
          <w:numId w:val="10"/>
        </w:numPr>
        <w:spacing w:before="240" w:after="240"/>
        <w:ind w:right="288"/>
        <w:jc w:val="both"/>
        <w:rPr>
          <w:iCs/>
        </w:rPr>
      </w:pPr>
      <w:r w:rsidRPr="00F0459A">
        <w:rPr>
          <w:iCs/>
        </w:rPr>
        <w:t>request a debriefing in relation to the evaluation of your Proposal, and/or</w:t>
      </w:r>
    </w:p>
    <w:p w14:paraId="4BDACE3D" w14:textId="77777777" w:rsidR="00426081" w:rsidRPr="00F0459A" w:rsidRDefault="00426081" w:rsidP="00426081">
      <w:pPr>
        <w:pStyle w:val="BodyTextIndent"/>
        <w:numPr>
          <w:ilvl w:val="0"/>
          <w:numId w:val="10"/>
        </w:numPr>
        <w:spacing w:before="240" w:after="240"/>
        <w:ind w:right="288"/>
        <w:jc w:val="both"/>
        <w:rPr>
          <w:iCs/>
        </w:rPr>
      </w:pPr>
      <w:proofErr w:type="gramStart"/>
      <w:r w:rsidRPr="00F0459A">
        <w:rPr>
          <w:iCs/>
        </w:rPr>
        <w:t>submit</w:t>
      </w:r>
      <w:proofErr w:type="gramEnd"/>
      <w:r w:rsidRPr="00F0459A">
        <w:rPr>
          <w:iCs/>
        </w:rPr>
        <w:t xml:space="preserve"> a Procurement-related Complaint in relation to the decision to award the contract.</w:t>
      </w:r>
    </w:p>
    <w:p w14:paraId="2426D0DB" w14:textId="77777777" w:rsidR="00426081" w:rsidRPr="00F0459A" w:rsidRDefault="00426081" w:rsidP="00426081">
      <w:pPr>
        <w:pStyle w:val="BodyTextIndent"/>
        <w:numPr>
          <w:ilvl w:val="0"/>
          <w:numId w:val="8"/>
        </w:numPr>
        <w:spacing w:before="240"/>
        <w:ind w:left="284" w:right="289" w:hanging="284"/>
        <w:jc w:val="both"/>
        <w:rPr>
          <w:b/>
          <w:iCs/>
        </w:rPr>
      </w:pPr>
      <w:r w:rsidRPr="00F0459A">
        <w:rPr>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426081" w:rsidRPr="00F0459A" w14:paraId="120A3717" w14:textId="77777777" w:rsidTr="00617E76">
        <w:tc>
          <w:tcPr>
            <w:tcW w:w="2405" w:type="dxa"/>
            <w:shd w:val="clear" w:color="auto" w:fill="C6D9F1" w:themeFill="text2" w:themeFillTint="33"/>
          </w:tcPr>
          <w:p w14:paraId="00271B1C" w14:textId="77777777" w:rsidR="00426081" w:rsidRPr="00F0459A" w:rsidRDefault="00426081" w:rsidP="00617E76">
            <w:pPr>
              <w:pStyle w:val="BodyTextIndent"/>
              <w:spacing w:before="120"/>
              <w:rPr>
                <w:rFonts w:ascii="Times New Roman" w:hAnsi="Times New Roman"/>
                <w:b/>
                <w:iCs/>
              </w:rPr>
            </w:pPr>
            <w:r w:rsidRPr="00F0459A">
              <w:rPr>
                <w:b/>
                <w:iCs/>
              </w:rPr>
              <w:t>Name:</w:t>
            </w:r>
          </w:p>
        </w:tc>
        <w:tc>
          <w:tcPr>
            <w:tcW w:w="6662" w:type="dxa"/>
            <w:vAlign w:val="center"/>
          </w:tcPr>
          <w:p w14:paraId="7747A177" w14:textId="77777777" w:rsidR="00426081" w:rsidRPr="00F0459A" w:rsidRDefault="00426081" w:rsidP="00617E76">
            <w:pPr>
              <w:pStyle w:val="BodyTextIndent"/>
              <w:spacing w:before="120"/>
              <w:rPr>
                <w:rFonts w:ascii="Times New Roman" w:hAnsi="Times New Roman"/>
                <w:iCs/>
              </w:rPr>
            </w:pPr>
            <w:r w:rsidRPr="00F0459A">
              <w:rPr>
                <w:iCs/>
              </w:rPr>
              <w:t>[</w:t>
            </w:r>
            <w:r w:rsidRPr="00F0459A">
              <w:rPr>
                <w:i/>
                <w:iCs/>
              </w:rPr>
              <w:t>insert name</w:t>
            </w:r>
            <w:r w:rsidRPr="00F0459A">
              <w:t xml:space="preserve"> </w:t>
            </w:r>
            <w:r w:rsidRPr="00F0459A">
              <w:rPr>
                <w:i/>
                <w:iCs/>
              </w:rPr>
              <w:t>of successful Consultant</w:t>
            </w:r>
            <w:r w:rsidRPr="00F0459A">
              <w:rPr>
                <w:iCs/>
              </w:rPr>
              <w:t>]</w:t>
            </w:r>
          </w:p>
        </w:tc>
      </w:tr>
      <w:tr w:rsidR="00426081" w:rsidRPr="00F0459A" w14:paraId="6745A0C3" w14:textId="77777777" w:rsidTr="00617E76">
        <w:tc>
          <w:tcPr>
            <w:tcW w:w="2405" w:type="dxa"/>
            <w:shd w:val="clear" w:color="auto" w:fill="C6D9F1" w:themeFill="text2" w:themeFillTint="33"/>
          </w:tcPr>
          <w:p w14:paraId="2CF01B96" w14:textId="77777777" w:rsidR="00426081" w:rsidRPr="00F0459A" w:rsidRDefault="00426081" w:rsidP="00617E76">
            <w:pPr>
              <w:pStyle w:val="BodyTextIndent"/>
              <w:spacing w:before="120"/>
              <w:rPr>
                <w:rFonts w:ascii="Times New Roman" w:hAnsi="Times New Roman"/>
                <w:b/>
                <w:iCs/>
              </w:rPr>
            </w:pPr>
            <w:r w:rsidRPr="00F0459A">
              <w:rPr>
                <w:b/>
                <w:iCs/>
              </w:rPr>
              <w:t>Address:</w:t>
            </w:r>
          </w:p>
        </w:tc>
        <w:tc>
          <w:tcPr>
            <w:tcW w:w="6662" w:type="dxa"/>
            <w:vAlign w:val="center"/>
          </w:tcPr>
          <w:p w14:paraId="125F261B" w14:textId="77777777" w:rsidR="00426081" w:rsidRPr="00F0459A" w:rsidRDefault="00426081" w:rsidP="00617E76">
            <w:pPr>
              <w:pStyle w:val="BodyTextIndent"/>
              <w:spacing w:before="120"/>
              <w:rPr>
                <w:rFonts w:ascii="Times New Roman" w:hAnsi="Times New Roman"/>
                <w:iCs/>
              </w:rPr>
            </w:pPr>
            <w:r w:rsidRPr="00F0459A">
              <w:rPr>
                <w:iCs/>
              </w:rPr>
              <w:t>[</w:t>
            </w:r>
            <w:r w:rsidRPr="00F0459A">
              <w:rPr>
                <w:i/>
                <w:iCs/>
              </w:rPr>
              <w:t>insert address</w:t>
            </w:r>
            <w:r w:rsidRPr="00F0459A">
              <w:t xml:space="preserve"> </w:t>
            </w:r>
            <w:r w:rsidRPr="00F0459A">
              <w:rPr>
                <w:i/>
                <w:iCs/>
              </w:rPr>
              <w:t>of the successful Consultant</w:t>
            </w:r>
            <w:r w:rsidRPr="00F0459A">
              <w:rPr>
                <w:iCs/>
              </w:rPr>
              <w:t>]</w:t>
            </w:r>
          </w:p>
        </w:tc>
      </w:tr>
      <w:tr w:rsidR="00426081" w:rsidRPr="00F0459A" w14:paraId="69967AD1" w14:textId="77777777" w:rsidTr="00617E76">
        <w:tc>
          <w:tcPr>
            <w:tcW w:w="2405" w:type="dxa"/>
            <w:shd w:val="clear" w:color="auto" w:fill="C6D9F1" w:themeFill="text2" w:themeFillTint="33"/>
          </w:tcPr>
          <w:p w14:paraId="75355990" w14:textId="77777777" w:rsidR="00426081" w:rsidRPr="00F0459A" w:rsidRDefault="00426081" w:rsidP="00617E76">
            <w:pPr>
              <w:pStyle w:val="BodyTextIndent"/>
              <w:spacing w:before="120"/>
              <w:rPr>
                <w:rFonts w:ascii="Times New Roman" w:hAnsi="Times New Roman"/>
                <w:b/>
                <w:iCs/>
              </w:rPr>
            </w:pPr>
            <w:r w:rsidRPr="00F0459A">
              <w:rPr>
                <w:b/>
                <w:iCs/>
              </w:rPr>
              <w:t>Contract price:</w:t>
            </w:r>
          </w:p>
        </w:tc>
        <w:tc>
          <w:tcPr>
            <w:tcW w:w="6662" w:type="dxa"/>
            <w:vAlign w:val="center"/>
          </w:tcPr>
          <w:p w14:paraId="1AB9EBC4" w14:textId="77777777" w:rsidR="00426081" w:rsidRPr="00F0459A" w:rsidRDefault="00426081" w:rsidP="00617E76">
            <w:pPr>
              <w:pStyle w:val="BodyTextIndent"/>
              <w:spacing w:before="120"/>
              <w:rPr>
                <w:rFonts w:ascii="Times New Roman" w:hAnsi="Times New Roman"/>
                <w:iCs/>
              </w:rPr>
            </w:pPr>
            <w:r w:rsidRPr="00F0459A">
              <w:rPr>
                <w:iCs/>
              </w:rPr>
              <w:t>[</w:t>
            </w:r>
            <w:r w:rsidRPr="00F0459A">
              <w:rPr>
                <w:i/>
                <w:iCs/>
              </w:rPr>
              <w:t>insert contract price</w:t>
            </w:r>
            <w:r w:rsidRPr="00F0459A">
              <w:t xml:space="preserve"> </w:t>
            </w:r>
            <w:r w:rsidRPr="00F0459A">
              <w:rPr>
                <w:i/>
                <w:iCs/>
              </w:rPr>
              <w:t>of the successful Consultant</w:t>
            </w:r>
            <w:r w:rsidRPr="00F0459A">
              <w:rPr>
                <w:iCs/>
              </w:rPr>
              <w:t>]</w:t>
            </w:r>
          </w:p>
        </w:tc>
      </w:tr>
    </w:tbl>
    <w:p w14:paraId="4CF2A21B" w14:textId="77777777" w:rsidR="00426081" w:rsidRPr="00F0459A" w:rsidRDefault="00426081" w:rsidP="00426081">
      <w:pPr>
        <w:pStyle w:val="BodyTextIndent"/>
        <w:spacing w:before="240"/>
        <w:ind w:right="289"/>
        <w:rPr>
          <w:b/>
          <w:i/>
          <w:iCs/>
        </w:rPr>
        <w:sectPr w:rsidR="00426081" w:rsidRPr="00F0459A" w:rsidSect="00426081">
          <w:headerReference w:type="default" r:id="rId8"/>
          <w:pgSz w:w="11906" w:h="16838"/>
          <w:pgMar w:top="1440" w:right="1440" w:bottom="1440" w:left="1440" w:header="708" w:footer="708" w:gutter="0"/>
          <w:cols w:space="708"/>
          <w:docGrid w:linePitch="360"/>
        </w:sectPr>
      </w:pPr>
    </w:p>
    <w:p w14:paraId="1341BB28" w14:textId="77777777" w:rsidR="00426081" w:rsidRPr="00F0459A" w:rsidRDefault="00426081" w:rsidP="00426081">
      <w:pPr>
        <w:pStyle w:val="BodyTextIndent"/>
        <w:numPr>
          <w:ilvl w:val="0"/>
          <w:numId w:val="8"/>
        </w:numPr>
        <w:spacing w:before="240"/>
        <w:ind w:left="284" w:right="289" w:hanging="284"/>
        <w:rPr>
          <w:b/>
          <w:i/>
          <w:iCs/>
        </w:rPr>
      </w:pPr>
      <w:r w:rsidRPr="00F0459A">
        <w:rPr>
          <w:b/>
          <w:iCs/>
        </w:rPr>
        <w:lastRenderedPageBreak/>
        <w:t xml:space="preserve">Short listed Consultants </w:t>
      </w:r>
      <w:r w:rsidRPr="00F0459A">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426081" w:rsidRPr="00F0459A" w14:paraId="38A590E1" w14:textId="77777777" w:rsidTr="00617E76">
        <w:trPr>
          <w:tblHeader/>
        </w:trPr>
        <w:tc>
          <w:tcPr>
            <w:tcW w:w="1908" w:type="dxa"/>
            <w:shd w:val="clear" w:color="auto" w:fill="C6D9F1" w:themeFill="text2" w:themeFillTint="33"/>
            <w:vAlign w:val="center"/>
          </w:tcPr>
          <w:p w14:paraId="5BB59CBC" w14:textId="77777777" w:rsidR="00426081" w:rsidRPr="00F0459A" w:rsidRDefault="00426081" w:rsidP="00617E76">
            <w:pPr>
              <w:pStyle w:val="BodyTextIndent"/>
              <w:spacing w:before="60" w:after="60"/>
              <w:ind w:right="33"/>
              <w:jc w:val="center"/>
              <w:rPr>
                <w:rFonts w:ascii="Times New Roman" w:hAnsi="Times New Roman"/>
                <w:b/>
                <w:iCs/>
              </w:rPr>
            </w:pPr>
            <w:r w:rsidRPr="00F0459A">
              <w:rPr>
                <w:b/>
                <w:iCs/>
              </w:rPr>
              <w:t>Name of Consultant</w:t>
            </w:r>
          </w:p>
        </w:tc>
        <w:tc>
          <w:tcPr>
            <w:tcW w:w="2070" w:type="dxa"/>
            <w:shd w:val="clear" w:color="auto" w:fill="C6D9F1" w:themeFill="text2" w:themeFillTint="33"/>
            <w:vAlign w:val="center"/>
          </w:tcPr>
          <w:p w14:paraId="614AC2C5" w14:textId="77777777" w:rsidR="00426081" w:rsidRPr="00F0459A" w:rsidRDefault="00426081" w:rsidP="00617E76">
            <w:pPr>
              <w:pStyle w:val="BodyTextIndent"/>
              <w:ind w:right="29"/>
              <w:jc w:val="center"/>
              <w:rPr>
                <w:rFonts w:ascii="Times New Roman" w:hAnsi="Times New Roman"/>
                <w:b/>
                <w:iCs/>
              </w:rPr>
            </w:pPr>
            <w:r w:rsidRPr="00F0459A">
              <w:rPr>
                <w:b/>
                <w:iCs/>
              </w:rPr>
              <w:t>Submitted Proposal</w:t>
            </w:r>
          </w:p>
        </w:tc>
        <w:tc>
          <w:tcPr>
            <w:tcW w:w="2880" w:type="dxa"/>
            <w:shd w:val="clear" w:color="auto" w:fill="C6D9F1" w:themeFill="text2" w:themeFillTint="33"/>
            <w:vAlign w:val="center"/>
          </w:tcPr>
          <w:p w14:paraId="0C1EDDAE" w14:textId="77777777" w:rsidR="00426081" w:rsidRPr="00F0459A" w:rsidRDefault="00426081" w:rsidP="00617E76">
            <w:pPr>
              <w:pStyle w:val="BodyTextIndent"/>
              <w:jc w:val="center"/>
              <w:rPr>
                <w:rFonts w:ascii="Times New Roman" w:hAnsi="Times New Roman"/>
                <w:b/>
                <w:iCs/>
              </w:rPr>
            </w:pPr>
            <w:r w:rsidRPr="00F0459A">
              <w:rPr>
                <w:b/>
                <w:iCs/>
              </w:rPr>
              <w:t>[</w:t>
            </w:r>
            <w:r w:rsidRPr="00F0459A">
              <w:rPr>
                <w:b/>
                <w:i/>
                <w:iCs/>
              </w:rPr>
              <w:t>use for FTP</w:t>
            </w:r>
            <w:r w:rsidRPr="00F0459A">
              <w:rPr>
                <w:b/>
                <w:iCs/>
              </w:rPr>
              <w:t>]</w:t>
            </w:r>
          </w:p>
          <w:p w14:paraId="172B1516" w14:textId="77777777" w:rsidR="00426081" w:rsidRPr="00F0459A" w:rsidRDefault="00426081" w:rsidP="00617E76">
            <w:pPr>
              <w:pStyle w:val="BodyTextIndent"/>
              <w:ind w:right="29"/>
              <w:jc w:val="center"/>
              <w:rPr>
                <w:rFonts w:ascii="Times New Roman" w:hAnsi="Times New Roman"/>
                <w:b/>
                <w:iCs/>
              </w:rPr>
            </w:pPr>
            <w:r w:rsidRPr="00F0459A">
              <w:rPr>
                <w:b/>
                <w:iCs/>
              </w:rPr>
              <w:t>Overall technical scores</w:t>
            </w:r>
          </w:p>
        </w:tc>
        <w:tc>
          <w:tcPr>
            <w:tcW w:w="2520" w:type="dxa"/>
            <w:shd w:val="clear" w:color="auto" w:fill="C6D9F1" w:themeFill="text2" w:themeFillTint="33"/>
            <w:vAlign w:val="center"/>
          </w:tcPr>
          <w:p w14:paraId="6AD49B4C" w14:textId="77777777" w:rsidR="00426081" w:rsidRPr="00F0459A" w:rsidRDefault="00426081" w:rsidP="00617E76">
            <w:pPr>
              <w:pStyle w:val="BodyTextIndent"/>
              <w:jc w:val="center"/>
              <w:rPr>
                <w:rFonts w:ascii="Times New Roman" w:hAnsi="Times New Roman"/>
                <w:b/>
                <w:iCs/>
              </w:rPr>
            </w:pPr>
            <w:r w:rsidRPr="00F0459A">
              <w:rPr>
                <w:b/>
                <w:iCs/>
              </w:rPr>
              <w:t>[</w:t>
            </w:r>
            <w:r w:rsidRPr="00F0459A">
              <w:rPr>
                <w:b/>
                <w:i/>
                <w:iCs/>
              </w:rPr>
              <w:t>use for STP</w:t>
            </w:r>
            <w:r w:rsidRPr="00F0459A">
              <w:rPr>
                <w:b/>
                <w:iCs/>
              </w:rPr>
              <w:t>]</w:t>
            </w:r>
          </w:p>
          <w:p w14:paraId="79569630" w14:textId="77777777" w:rsidR="00426081" w:rsidRPr="00F0459A" w:rsidRDefault="00426081" w:rsidP="00617E76">
            <w:pPr>
              <w:pStyle w:val="BodyTextIndent"/>
              <w:ind w:right="29"/>
              <w:jc w:val="center"/>
              <w:rPr>
                <w:rFonts w:ascii="Times New Roman" w:hAnsi="Times New Roman"/>
                <w:b/>
                <w:iCs/>
              </w:rPr>
            </w:pPr>
            <w:r w:rsidRPr="00F0459A">
              <w:rPr>
                <w:b/>
                <w:iCs/>
              </w:rPr>
              <w:t>Overall technical scores</w:t>
            </w:r>
          </w:p>
        </w:tc>
        <w:tc>
          <w:tcPr>
            <w:tcW w:w="1800" w:type="dxa"/>
            <w:shd w:val="clear" w:color="auto" w:fill="C6D9F1" w:themeFill="text2" w:themeFillTint="33"/>
            <w:vAlign w:val="center"/>
          </w:tcPr>
          <w:p w14:paraId="09CC98B7" w14:textId="77777777" w:rsidR="00426081" w:rsidRPr="00F0459A" w:rsidRDefault="00426081" w:rsidP="00617E76">
            <w:pPr>
              <w:pStyle w:val="BodyTextIndent"/>
              <w:ind w:right="29"/>
              <w:jc w:val="center"/>
              <w:rPr>
                <w:rFonts w:ascii="Times New Roman" w:hAnsi="Times New Roman"/>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090B5FE7" w14:textId="77777777" w:rsidR="00426081" w:rsidRPr="00F0459A" w:rsidRDefault="00426081" w:rsidP="00617E76">
            <w:pPr>
              <w:pStyle w:val="BodyTextIndent"/>
              <w:jc w:val="center"/>
              <w:rPr>
                <w:rFonts w:ascii="Times New Roman" w:hAnsi="Times New Roman"/>
                <w:b/>
                <w:iCs/>
              </w:rPr>
            </w:pPr>
            <w:r w:rsidRPr="00F0459A">
              <w:rPr>
                <w:b/>
                <w:iCs/>
              </w:rPr>
              <w:t xml:space="preserve">Evaluated Financial Proposal price </w:t>
            </w:r>
          </w:p>
          <w:p w14:paraId="146AD5F8" w14:textId="77777777" w:rsidR="00426081" w:rsidRPr="00F0459A" w:rsidRDefault="00426081" w:rsidP="00617E76">
            <w:pPr>
              <w:pStyle w:val="BodyTextIndent"/>
              <w:jc w:val="center"/>
              <w:rPr>
                <w:rFonts w:ascii="Times New Roman" w:hAnsi="Times New Roman"/>
                <w:b/>
                <w:iCs/>
              </w:rPr>
            </w:pPr>
            <w:r w:rsidRPr="00F0459A">
              <w:rPr>
                <w:b/>
                <w:iCs/>
                <w:sz w:val="16"/>
                <w:szCs w:val="16"/>
              </w:rPr>
              <w:t>(if applicable)</w:t>
            </w:r>
          </w:p>
        </w:tc>
        <w:tc>
          <w:tcPr>
            <w:tcW w:w="1620" w:type="dxa"/>
            <w:shd w:val="clear" w:color="auto" w:fill="C6D9F1" w:themeFill="text2" w:themeFillTint="33"/>
          </w:tcPr>
          <w:p w14:paraId="619F55A5" w14:textId="77777777" w:rsidR="00426081" w:rsidRPr="00F0459A" w:rsidRDefault="00426081" w:rsidP="00617E76">
            <w:pPr>
              <w:pStyle w:val="BodyTextIndent"/>
              <w:jc w:val="center"/>
              <w:rPr>
                <w:rFonts w:ascii="Times New Roman" w:hAnsi="Times New Roman"/>
                <w:b/>
                <w:iCs/>
              </w:rPr>
            </w:pPr>
            <w:r w:rsidRPr="00F0459A">
              <w:rPr>
                <w:b/>
                <w:iCs/>
              </w:rPr>
              <w:t xml:space="preserve">Combined score and ranking </w:t>
            </w:r>
            <w:r w:rsidRPr="00F0459A">
              <w:rPr>
                <w:b/>
                <w:iCs/>
                <w:sz w:val="18"/>
                <w:szCs w:val="18"/>
              </w:rPr>
              <w:t>(if applicable)</w:t>
            </w:r>
          </w:p>
        </w:tc>
      </w:tr>
      <w:tr w:rsidR="00426081" w:rsidRPr="00F0459A" w14:paraId="3BC4C3C5" w14:textId="77777777" w:rsidTr="00617E76">
        <w:tc>
          <w:tcPr>
            <w:tcW w:w="1908" w:type="dxa"/>
          </w:tcPr>
          <w:p w14:paraId="42B3DDD5" w14:textId="77777777" w:rsidR="00426081" w:rsidRPr="00F0459A" w:rsidRDefault="00426081" w:rsidP="00617E76">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095202E8" w14:textId="77777777" w:rsidR="00426081" w:rsidRPr="00F0459A" w:rsidRDefault="00426081" w:rsidP="00617E76">
            <w:pPr>
              <w:pStyle w:val="BodyTextIndent"/>
              <w:spacing w:before="120"/>
              <w:ind w:right="33"/>
              <w:jc w:val="center"/>
              <w:rPr>
                <w:rFonts w:ascii="Times New Roman" w:hAnsi="Times New Roman"/>
                <w:iCs/>
              </w:rPr>
            </w:pPr>
            <w:r w:rsidRPr="00F0459A">
              <w:rPr>
                <w:iCs/>
              </w:rPr>
              <w:t>[</w:t>
            </w:r>
            <w:r w:rsidRPr="00F0459A">
              <w:rPr>
                <w:i/>
                <w:iCs/>
              </w:rPr>
              <w:t>yes/no</w:t>
            </w:r>
            <w:r w:rsidRPr="00F0459A">
              <w:rPr>
                <w:iCs/>
              </w:rPr>
              <w:t>]</w:t>
            </w:r>
          </w:p>
        </w:tc>
        <w:tc>
          <w:tcPr>
            <w:tcW w:w="2880" w:type="dxa"/>
            <w:vAlign w:val="center"/>
          </w:tcPr>
          <w:p w14:paraId="2A463F8C"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6400995A"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607F414"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7A2B69B2"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a:</w:t>
            </w:r>
            <w:r w:rsidRPr="00F0459A">
              <w:rPr>
                <w:iCs/>
                <w:sz w:val="20"/>
              </w:rPr>
              <w:t xml:space="preserve"> </w:t>
            </w:r>
          </w:p>
          <w:p w14:paraId="6E82C7F9"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2A3E9478"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3DD2808F"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4F9AB3EE"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p>
          <w:p w14:paraId="7CF5A453"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76ADEF72"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09C7ECD1"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55D4BFE7" w14:textId="77777777" w:rsidR="00426081" w:rsidRPr="00F0459A" w:rsidRDefault="00426081" w:rsidP="00617E76">
            <w:pPr>
              <w:pStyle w:val="BodyTextIndent"/>
              <w:spacing w:before="40" w:after="40"/>
              <w:rPr>
                <w:rFonts w:ascii="Times New Roman" w:hAnsi="Times New Roman"/>
                <w:iCs/>
                <w:sz w:val="20"/>
                <w:u w:val="single"/>
              </w:rPr>
            </w:pPr>
            <w:r w:rsidRPr="00F0459A">
              <w:rPr>
                <w:iCs/>
                <w:sz w:val="20"/>
                <w:u w:val="single"/>
              </w:rPr>
              <w:t xml:space="preserve">Sub-criterion c: </w:t>
            </w:r>
          </w:p>
          <w:p w14:paraId="5DD2E0AD"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7E022BEE"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345C368F"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50A5D168"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045F6B3C"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5BA19837" w14:textId="77777777" w:rsidR="00426081" w:rsidRPr="00F0459A" w:rsidRDefault="00426081" w:rsidP="00617E76">
            <w:pPr>
              <w:pStyle w:val="BodyTextIndent"/>
              <w:spacing w:before="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2520" w:type="dxa"/>
          </w:tcPr>
          <w:p w14:paraId="61595164"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3A945A3F"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6856F275"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6AA06EF5"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27CDA1E5"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16C88F75" w14:textId="77777777" w:rsidR="00426081" w:rsidRPr="00F0459A" w:rsidRDefault="00426081" w:rsidP="00617E76">
            <w:pPr>
              <w:pStyle w:val="BodyTextIndent"/>
              <w:spacing w:before="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1800" w:type="dxa"/>
          </w:tcPr>
          <w:p w14:paraId="27343700" w14:textId="77777777" w:rsidR="00426081" w:rsidRPr="00F0459A" w:rsidRDefault="00426081" w:rsidP="00617E76">
            <w:pPr>
              <w:pStyle w:val="BodyTextIndent"/>
              <w:spacing w:before="120"/>
              <w:ind w:right="33"/>
              <w:jc w:val="center"/>
              <w:rPr>
                <w:rFonts w:ascii="Times New Roman" w:hAnsi="Times New Roman"/>
                <w:iCs/>
              </w:rPr>
            </w:pPr>
            <w:r w:rsidRPr="00F0459A">
              <w:rPr>
                <w:iCs/>
              </w:rPr>
              <w:t>[</w:t>
            </w:r>
            <w:r w:rsidRPr="00F0459A">
              <w:rPr>
                <w:i/>
                <w:iCs/>
              </w:rPr>
              <w:t>Proposal price</w:t>
            </w:r>
            <w:r w:rsidRPr="00F0459A">
              <w:rPr>
                <w:iCs/>
              </w:rPr>
              <w:t>]</w:t>
            </w:r>
          </w:p>
        </w:tc>
        <w:tc>
          <w:tcPr>
            <w:tcW w:w="1710" w:type="dxa"/>
          </w:tcPr>
          <w:p w14:paraId="192EB705" w14:textId="77777777" w:rsidR="00426081" w:rsidRPr="00F0459A" w:rsidRDefault="00426081" w:rsidP="00617E76">
            <w:pPr>
              <w:pStyle w:val="BodyTextIndent"/>
              <w:spacing w:before="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30300140" w14:textId="77777777" w:rsidR="00426081" w:rsidRPr="00F0459A" w:rsidRDefault="00426081" w:rsidP="00617E76">
            <w:pPr>
              <w:pStyle w:val="BodyTextIndent"/>
              <w:spacing w:before="40" w:after="40"/>
              <w:rPr>
                <w:rFonts w:ascii="Times New Roman" w:hAnsi="Times New Roman"/>
                <w:b/>
                <w:iCs/>
                <w:sz w:val="20"/>
              </w:rPr>
            </w:pPr>
            <w:r w:rsidRPr="00F0459A">
              <w:rPr>
                <w:b/>
                <w:iCs/>
                <w:sz w:val="20"/>
                <w:u w:val="single"/>
              </w:rPr>
              <w:t>Combined Score</w:t>
            </w:r>
            <w:r w:rsidRPr="00F0459A">
              <w:rPr>
                <w:b/>
                <w:iCs/>
                <w:sz w:val="20"/>
              </w:rPr>
              <w:t>:</w:t>
            </w:r>
          </w:p>
          <w:p w14:paraId="3CACC433"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combined score</w:t>
            </w:r>
            <w:r w:rsidRPr="00F0459A">
              <w:rPr>
                <w:iCs/>
                <w:sz w:val="20"/>
              </w:rPr>
              <w:t>]</w:t>
            </w:r>
          </w:p>
          <w:p w14:paraId="4AEFAB19" w14:textId="77777777" w:rsidR="00426081" w:rsidRPr="00F0459A" w:rsidRDefault="00426081" w:rsidP="00617E76">
            <w:pPr>
              <w:pStyle w:val="BodyTextIndent"/>
              <w:spacing w:before="40" w:after="40"/>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6783BE5D"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ranking</w:t>
            </w:r>
            <w:r w:rsidRPr="00F0459A">
              <w:rPr>
                <w:iCs/>
                <w:sz w:val="20"/>
              </w:rPr>
              <w:t>]</w:t>
            </w:r>
          </w:p>
          <w:p w14:paraId="442ADF49" w14:textId="77777777" w:rsidR="00426081" w:rsidRPr="00F0459A" w:rsidRDefault="00426081" w:rsidP="00617E76">
            <w:pPr>
              <w:pStyle w:val="BodyTextIndent"/>
              <w:spacing w:before="40" w:after="40"/>
              <w:rPr>
                <w:rFonts w:ascii="Times New Roman" w:hAnsi="Times New Roman"/>
                <w:b/>
                <w:iCs/>
                <w:sz w:val="20"/>
              </w:rPr>
            </w:pPr>
          </w:p>
        </w:tc>
      </w:tr>
      <w:tr w:rsidR="00426081" w:rsidRPr="00F0459A" w14:paraId="6159EE64" w14:textId="77777777" w:rsidTr="00617E76">
        <w:tc>
          <w:tcPr>
            <w:tcW w:w="1908" w:type="dxa"/>
          </w:tcPr>
          <w:p w14:paraId="069724A7" w14:textId="77777777" w:rsidR="00426081" w:rsidRPr="00F0459A" w:rsidRDefault="00426081" w:rsidP="00617E76">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6F65C41A" w14:textId="77777777" w:rsidR="00426081" w:rsidRPr="00F0459A" w:rsidRDefault="00426081" w:rsidP="00617E76">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2E210472"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43B44B93"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76C42F26"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5F51C275"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a:</w:t>
            </w:r>
            <w:r w:rsidRPr="00F0459A">
              <w:rPr>
                <w:iCs/>
                <w:sz w:val="20"/>
              </w:rPr>
              <w:t xml:space="preserve"> </w:t>
            </w:r>
          </w:p>
          <w:p w14:paraId="5E9DF3DE" w14:textId="77777777" w:rsidR="00426081" w:rsidRPr="00F0459A" w:rsidRDefault="00426081" w:rsidP="00617E76">
            <w:pPr>
              <w:pStyle w:val="BodyTextIndent"/>
              <w:spacing w:before="40" w:after="40"/>
              <w:rPr>
                <w:rFonts w:ascii="Times New Roman" w:hAnsi="Times New Roman"/>
                <w:iCs/>
                <w:sz w:val="20"/>
              </w:rPr>
            </w:pPr>
            <w:r w:rsidRPr="00F0459A">
              <w:rPr>
                <w:iCs/>
                <w:sz w:val="20"/>
              </w:rPr>
              <w:lastRenderedPageBreak/>
              <w:t>1: [</w:t>
            </w:r>
            <w:r w:rsidRPr="00F0459A">
              <w:rPr>
                <w:i/>
                <w:iCs/>
                <w:sz w:val="20"/>
              </w:rPr>
              <w:t>insert score</w:t>
            </w:r>
            <w:r w:rsidRPr="00F0459A">
              <w:rPr>
                <w:iCs/>
                <w:sz w:val="20"/>
              </w:rPr>
              <w:t>]</w:t>
            </w:r>
          </w:p>
          <w:p w14:paraId="6CA18508"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0B7967A4"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4B89A910"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p>
          <w:p w14:paraId="7B27A446"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3AD60CFD"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40BD0D9E"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2FC039B8" w14:textId="77777777" w:rsidR="00426081" w:rsidRPr="00F0459A" w:rsidRDefault="00426081" w:rsidP="00617E76">
            <w:pPr>
              <w:pStyle w:val="BodyTextIndent"/>
              <w:spacing w:before="40" w:after="40"/>
              <w:rPr>
                <w:rFonts w:ascii="Times New Roman" w:hAnsi="Times New Roman"/>
                <w:iCs/>
                <w:sz w:val="20"/>
                <w:u w:val="single"/>
              </w:rPr>
            </w:pPr>
            <w:r w:rsidRPr="00F0459A">
              <w:rPr>
                <w:iCs/>
                <w:sz w:val="20"/>
                <w:u w:val="single"/>
              </w:rPr>
              <w:t xml:space="preserve">Sub-criterion c: </w:t>
            </w:r>
          </w:p>
          <w:p w14:paraId="7C732114"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67C90947"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2675E34D"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139DDA24"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29C65066"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3807312C" w14:textId="77777777" w:rsidR="00426081" w:rsidRPr="00F0459A" w:rsidRDefault="00426081" w:rsidP="00617E76">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06F62FD7"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lastRenderedPageBreak/>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2D961031"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70F7ED68"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lastRenderedPageBreak/>
              <w:t>Sub-criterion a:</w:t>
            </w:r>
            <w:r w:rsidRPr="00F0459A">
              <w:rPr>
                <w:iCs/>
                <w:sz w:val="20"/>
              </w:rPr>
              <w:t xml:space="preserve"> [</w:t>
            </w:r>
            <w:r w:rsidRPr="00F0459A">
              <w:rPr>
                <w:i/>
                <w:iCs/>
                <w:sz w:val="20"/>
              </w:rPr>
              <w:t>insert score</w:t>
            </w:r>
            <w:r w:rsidRPr="00F0459A">
              <w:rPr>
                <w:iCs/>
                <w:sz w:val="20"/>
              </w:rPr>
              <w:t>]</w:t>
            </w:r>
          </w:p>
          <w:p w14:paraId="725BA52A"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40DC3C29"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5BFCCD21" w14:textId="77777777" w:rsidR="00426081" w:rsidRPr="00F0459A" w:rsidRDefault="00426081" w:rsidP="00617E76">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0C565BD5" w14:textId="77777777" w:rsidR="00426081" w:rsidRPr="00F0459A" w:rsidRDefault="00426081" w:rsidP="00617E76">
            <w:pPr>
              <w:spacing w:before="120" w:after="120"/>
              <w:jc w:val="center"/>
              <w:rPr>
                <w:rFonts w:ascii="Times New Roman" w:hAnsi="Times New Roman"/>
              </w:rPr>
            </w:pPr>
            <w:r w:rsidRPr="00F0459A">
              <w:rPr>
                <w:iCs/>
              </w:rPr>
              <w:lastRenderedPageBreak/>
              <w:t>[</w:t>
            </w:r>
            <w:r w:rsidRPr="00F0459A">
              <w:rPr>
                <w:i/>
                <w:iCs/>
              </w:rPr>
              <w:t>Proposal price</w:t>
            </w:r>
            <w:r w:rsidRPr="00F0459A">
              <w:rPr>
                <w:iCs/>
              </w:rPr>
              <w:t>]</w:t>
            </w:r>
          </w:p>
        </w:tc>
        <w:tc>
          <w:tcPr>
            <w:tcW w:w="1710" w:type="dxa"/>
          </w:tcPr>
          <w:p w14:paraId="680DC2FB" w14:textId="77777777" w:rsidR="00426081" w:rsidRPr="00F0459A" w:rsidRDefault="00426081" w:rsidP="00617E76">
            <w:pPr>
              <w:pStyle w:val="BodyTextIndent"/>
              <w:spacing w:before="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72FE17C2" w14:textId="77777777" w:rsidR="00426081" w:rsidRPr="00F0459A" w:rsidRDefault="00426081" w:rsidP="00617E76">
            <w:pPr>
              <w:pStyle w:val="BodyTextIndent"/>
              <w:spacing w:before="40" w:after="40"/>
              <w:rPr>
                <w:rFonts w:ascii="Times New Roman" w:hAnsi="Times New Roman"/>
                <w:b/>
                <w:iCs/>
                <w:sz w:val="20"/>
              </w:rPr>
            </w:pPr>
            <w:r w:rsidRPr="00F0459A">
              <w:rPr>
                <w:b/>
                <w:iCs/>
                <w:sz w:val="20"/>
                <w:u w:val="single"/>
              </w:rPr>
              <w:t>Combined Score</w:t>
            </w:r>
            <w:r w:rsidRPr="00F0459A">
              <w:rPr>
                <w:b/>
                <w:iCs/>
                <w:sz w:val="20"/>
              </w:rPr>
              <w:t>:</w:t>
            </w:r>
          </w:p>
          <w:p w14:paraId="18E261FE"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combined score</w:t>
            </w:r>
            <w:r w:rsidRPr="00F0459A">
              <w:rPr>
                <w:iCs/>
                <w:sz w:val="20"/>
              </w:rPr>
              <w:t>]</w:t>
            </w:r>
          </w:p>
          <w:p w14:paraId="3FD61222" w14:textId="77777777" w:rsidR="00426081" w:rsidRPr="00F0459A" w:rsidRDefault="00426081" w:rsidP="00617E76">
            <w:pPr>
              <w:pStyle w:val="BodyTextIndent"/>
              <w:spacing w:before="40" w:after="40"/>
              <w:rPr>
                <w:rFonts w:ascii="Times New Roman" w:hAnsi="Times New Roman"/>
                <w:iCs/>
                <w:sz w:val="20"/>
              </w:rPr>
            </w:pPr>
            <w:r w:rsidRPr="00F0459A">
              <w:rPr>
                <w:b/>
                <w:iCs/>
                <w:sz w:val="20"/>
                <w:u w:val="single"/>
              </w:rPr>
              <w:lastRenderedPageBreak/>
              <w:t>Ranking</w:t>
            </w:r>
            <w:r w:rsidRPr="00F0459A">
              <w:rPr>
                <w:b/>
                <w:iCs/>
                <w:sz w:val="20"/>
              </w:rPr>
              <w:t>:</w:t>
            </w:r>
            <w:r w:rsidRPr="00F0459A">
              <w:rPr>
                <w:iCs/>
                <w:sz w:val="20"/>
              </w:rPr>
              <w:t xml:space="preserve"> </w:t>
            </w:r>
          </w:p>
          <w:p w14:paraId="1282796C"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ranking</w:t>
            </w:r>
            <w:r w:rsidRPr="00F0459A">
              <w:rPr>
                <w:iCs/>
                <w:sz w:val="20"/>
              </w:rPr>
              <w:t>]</w:t>
            </w:r>
          </w:p>
          <w:p w14:paraId="3278DA42" w14:textId="77777777" w:rsidR="00426081" w:rsidRPr="00F0459A" w:rsidRDefault="00426081" w:rsidP="00617E76">
            <w:pPr>
              <w:pStyle w:val="BodyTextIndent"/>
              <w:spacing w:before="40" w:after="40"/>
              <w:rPr>
                <w:rFonts w:ascii="Times New Roman" w:hAnsi="Times New Roman"/>
                <w:b/>
                <w:iCs/>
                <w:sz w:val="20"/>
              </w:rPr>
            </w:pPr>
          </w:p>
        </w:tc>
      </w:tr>
      <w:tr w:rsidR="00426081" w:rsidRPr="00F0459A" w14:paraId="472E109A" w14:textId="77777777" w:rsidTr="00617E76">
        <w:tc>
          <w:tcPr>
            <w:tcW w:w="1908" w:type="dxa"/>
          </w:tcPr>
          <w:p w14:paraId="521B590E" w14:textId="77777777" w:rsidR="00426081" w:rsidRPr="00F0459A" w:rsidRDefault="00426081" w:rsidP="00617E76">
            <w:pPr>
              <w:spacing w:before="120" w:after="120"/>
              <w:rPr>
                <w:rFonts w:ascii="Times New Roman" w:hAnsi="Times New Roman"/>
              </w:rPr>
            </w:pPr>
            <w:r w:rsidRPr="00F0459A">
              <w:rPr>
                <w:iCs/>
              </w:rPr>
              <w:lastRenderedPageBreak/>
              <w:t>[</w:t>
            </w:r>
            <w:r w:rsidRPr="00F0459A">
              <w:rPr>
                <w:i/>
                <w:iCs/>
              </w:rPr>
              <w:t>insert name</w:t>
            </w:r>
            <w:r w:rsidRPr="00F0459A">
              <w:rPr>
                <w:iCs/>
              </w:rPr>
              <w:t>]</w:t>
            </w:r>
          </w:p>
        </w:tc>
        <w:tc>
          <w:tcPr>
            <w:tcW w:w="2070" w:type="dxa"/>
          </w:tcPr>
          <w:p w14:paraId="7E34490C" w14:textId="77777777" w:rsidR="00426081" w:rsidRPr="00F0459A" w:rsidRDefault="00426081" w:rsidP="00617E76">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36E33ED5"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46EE3364"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B365E24"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2FC66A9D"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a:</w:t>
            </w:r>
            <w:r w:rsidRPr="00F0459A">
              <w:rPr>
                <w:iCs/>
                <w:sz w:val="20"/>
              </w:rPr>
              <w:t xml:space="preserve"> </w:t>
            </w:r>
          </w:p>
          <w:p w14:paraId="69F4D336"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7057B813"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703D9B99"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06872F9A"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p>
          <w:p w14:paraId="0B39D388"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4474BECE" w14:textId="77777777" w:rsidR="00426081" w:rsidRPr="00F0459A" w:rsidRDefault="00426081" w:rsidP="00617E76">
            <w:pPr>
              <w:pStyle w:val="BodyTextIndent"/>
              <w:spacing w:before="40" w:after="40"/>
              <w:rPr>
                <w:rFonts w:ascii="Times New Roman" w:hAnsi="Times New Roman"/>
                <w:iCs/>
                <w:sz w:val="20"/>
              </w:rPr>
            </w:pPr>
            <w:r w:rsidRPr="00F0459A">
              <w:rPr>
                <w:iCs/>
                <w:sz w:val="20"/>
              </w:rPr>
              <w:t>2: [</w:t>
            </w:r>
            <w:r w:rsidRPr="00F0459A">
              <w:rPr>
                <w:i/>
                <w:iCs/>
                <w:sz w:val="20"/>
              </w:rPr>
              <w:t>insert score</w:t>
            </w:r>
            <w:r w:rsidRPr="00F0459A">
              <w:rPr>
                <w:iCs/>
                <w:sz w:val="20"/>
              </w:rPr>
              <w:t>]</w:t>
            </w:r>
          </w:p>
          <w:p w14:paraId="4DC8B9BB"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288A0D0F" w14:textId="77777777" w:rsidR="00426081" w:rsidRPr="00F0459A" w:rsidRDefault="00426081" w:rsidP="00617E76">
            <w:pPr>
              <w:pStyle w:val="BodyTextIndent"/>
              <w:spacing w:before="40" w:after="40"/>
              <w:rPr>
                <w:rFonts w:ascii="Times New Roman" w:hAnsi="Times New Roman"/>
                <w:iCs/>
                <w:sz w:val="20"/>
                <w:u w:val="single"/>
              </w:rPr>
            </w:pPr>
            <w:r w:rsidRPr="00F0459A">
              <w:rPr>
                <w:iCs/>
                <w:sz w:val="20"/>
                <w:u w:val="single"/>
              </w:rPr>
              <w:t xml:space="preserve">Sub-criterion c: </w:t>
            </w:r>
          </w:p>
          <w:p w14:paraId="5323AEEC" w14:textId="77777777" w:rsidR="00426081" w:rsidRPr="00F0459A" w:rsidRDefault="00426081" w:rsidP="00617E76">
            <w:pPr>
              <w:pStyle w:val="BodyTextIndent"/>
              <w:spacing w:before="40" w:after="40"/>
              <w:rPr>
                <w:rFonts w:ascii="Times New Roman" w:hAnsi="Times New Roman"/>
                <w:iCs/>
                <w:sz w:val="20"/>
              </w:rPr>
            </w:pPr>
            <w:r w:rsidRPr="00F0459A">
              <w:rPr>
                <w:iCs/>
                <w:sz w:val="20"/>
              </w:rPr>
              <w:t>1: [</w:t>
            </w:r>
            <w:r w:rsidRPr="00F0459A">
              <w:rPr>
                <w:i/>
                <w:iCs/>
                <w:sz w:val="20"/>
              </w:rPr>
              <w:t>insert score</w:t>
            </w:r>
            <w:r w:rsidRPr="00F0459A">
              <w:rPr>
                <w:iCs/>
                <w:sz w:val="20"/>
              </w:rPr>
              <w:t>]</w:t>
            </w:r>
          </w:p>
          <w:p w14:paraId="1AFA6F99" w14:textId="77777777" w:rsidR="00426081" w:rsidRPr="00F0459A" w:rsidRDefault="00426081" w:rsidP="00617E76">
            <w:pPr>
              <w:pStyle w:val="BodyTextIndent"/>
              <w:spacing w:before="40" w:after="40"/>
              <w:rPr>
                <w:rFonts w:ascii="Times New Roman" w:hAnsi="Times New Roman"/>
                <w:iCs/>
                <w:sz w:val="20"/>
              </w:rPr>
            </w:pPr>
            <w:r w:rsidRPr="00F0459A">
              <w:rPr>
                <w:iCs/>
                <w:sz w:val="20"/>
              </w:rPr>
              <w:lastRenderedPageBreak/>
              <w:t>2: [</w:t>
            </w:r>
            <w:r w:rsidRPr="00F0459A">
              <w:rPr>
                <w:i/>
                <w:iCs/>
                <w:sz w:val="20"/>
              </w:rPr>
              <w:t>insert score</w:t>
            </w:r>
            <w:r w:rsidRPr="00F0459A">
              <w:rPr>
                <w:iCs/>
                <w:sz w:val="20"/>
              </w:rPr>
              <w:t>]</w:t>
            </w:r>
          </w:p>
          <w:p w14:paraId="14980E96" w14:textId="77777777" w:rsidR="00426081" w:rsidRPr="00F0459A" w:rsidRDefault="00426081" w:rsidP="00617E76">
            <w:pPr>
              <w:pStyle w:val="BodyTextIndent"/>
              <w:spacing w:before="40" w:after="40"/>
              <w:rPr>
                <w:rFonts w:ascii="Times New Roman" w:hAnsi="Times New Roman"/>
                <w:iCs/>
                <w:sz w:val="20"/>
              </w:rPr>
            </w:pPr>
            <w:r w:rsidRPr="00F0459A">
              <w:rPr>
                <w:iCs/>
                <w:sz w:val="20"/>
              </w:rPr>
              <w:t>3: [</w:t>
            </w:r>
            <w:r w:rsidRPr="00F0459A">
              <w:rPr>
                <w:i/>
                <w:iCs/>
                <w:sz w:val="20"/>
              </w:rPr>
              <w:t>insert score</w:t>
            </w:r>
            <w:r w:rsidRPr="00F0459A">
              <w:rPr>
                <w:iCs/>
                <w:sz w:val="20"/>
              </w:rPr>
              <w:t>]</w:t>
            </w:r>
          </w:p>
          <w:p w14:paraId="28744757"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0FE1ACF3"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5FB49FAC" w14:textId="77777777" w:rsidR="00426081" w:rsidRPr="00F0459A" w:rsidRDefault="00426081" w:rsidP="00617E76">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2F5E6892"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lastRenderedPageBreak/>
              <w:t>Criterion (</w:t>
            </w:r>
            <w:proofErr w:type="spellStart"/>
            <w:r w:rsidRPr="00F0459A">
              <w:rPr>
                <w:b/>
                <w:iCs/>
                <w:sz w:val="20"/>
              </w:rPr>
              <w:t>i</w:t>
            </w:r>
            <w:proofErr w:type="spellEnd"/>
            <w:r w:rsidRPr="00F0459A">
              <w:rPr>
                <w:b/>
                <w:iCs/>
                <w:sz w:val="20"/>
              </w:rPr>
              <w:t>):</w:t>
            </w:r>
            <w:r w:rsidRPr="00F0459A">
              <w:rPr>
                <w:iCs/>
                <w:sz w:val="20"/>
              </w:rPr>
              <w:t xml:space="preserve"> [</w:t>
            </w:r>
            <w:r w:rsidRPr="00F0459A">
              <w:rPr>
                <w:i/>
                <w:iCs/>
                <w:sz w:val="20"/>
              </w:rPr>
              <w:t>insert score</w:t>
            </w:r>
            <w:r w:rsidRPr="00F0459A">
              <w:rPr>
                <w:iCs/>
                <w:sz w:val="20"/>
              </w:rPr>
              <w:t>]</w:t>
            </w:r>
          </w:p>
          <w:p w14:paraId="53DE6FC5" w14:textId="77777777" w:rsidR="00426081" w:rsidRPr="00F0459A" w:rsidRDefault="00426081" w:rsidP="00617E76">
            <w:pPr>
              <w:pStyle w:val="BodyTextIndent"/>
              <w:spacing w:before="40" w:after="40"/>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1772C464"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28E4F26B"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7234AE49" w14:textId="77777777" w:rsidR="00426081" w:rsidRPr="00F0459A" w:rsidRDefault="00426081" w:rsidP="00617E76">
            <w:pPr>
              <w:pStyle w:val="BodyTextIndent"/>
              <w:spacing w:before="40" w:after="40"/>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6A0F284B" w14:textId="77777777" w:rsidR="00426081" w:rsidRPr="00F0459A" w:rsidRDefault="00426081" w:rsidP="00617E76">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6289B629" w14:textId="77777777" w:rsidR="00426081" w:rsidRPr="00F0459A" w:rsidRDefault="00426081" w:rsidP="00617E76">
            <w:pPr>
              <w:spacing w:before="120" w:after="120"/>
              <w:jc w:val="center"/>
              <w:rPr>
                <w:rFonts w:ascii="Times New Roman" w:hAnsi="Times New Roman"/>
              </w:rPr>
            </w:pPr>
            <w:r w:rsidRPr="00F0459A">
              <w:rPr>
                <w:iCs/>
              </w:rPr>
              <w:t>[</w:t>
            </w:r>
            <w:r w:rsidRPr="00F0459A">
              <w:rPr>
                <w:i/>
                <w:iCs/>
              </w:rPr>
              <w:t>Proposal price</w:t>
            </w:r>
            <w:r w:rsidRPr="00F0459A">
              <w:rPr>
                <w:iCs/>
              </w:rPr>
              <w:t>]</w:t>
            </w:r>
          </w:p>
        </w:tc>
        <w:tc>
          <w:tcPr>
            <w:tcW w:w="1710" w:type="dxa"/>
          </w:tcPr>
          <w:p w14:paraId="581E38D5" w14:textId="77777777" w:rsidR="00426081" w:rsidRPr="00F0459A" w:rsidRDefault="00426081" w:rsidP="00617E76">
            <w:pPr>
              <w:pStyle w:val="BodyTextIndent"/>
              <w:spacing w:before="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1A771979" w14:textId="77777777" w:rsidR="00426081" w:rsidRPr="00F0459A" w:rsidRDefault="00426081" w:rsidP="00617E76">
            <w:pPr>
              <w:pStyle w:val="BodyTextIndent"/>
              <w:spacing w:before="40" w:after="40"/>
              <w:rPr>
                <w:rFonts w:ascii="Times New Roman" w:hAnsi="Times New Roman"/>
                <w:b/>
                <w:iCs/>
                <w:sz w:val="20"/>
              </w:rPr>
            </w:pPr>
            <w:r w:rsidRPr="00F0459A">
              <w:rPr>
                <w:b/>
                <w:iCs/>
                <w:sz w:val="20"/>
                <w:u w:val="single"/>
              </w:rPr>
              <w:t>Combined Score</w:t>
            </w:r>
            <w:r w:rsidRPr="00F0459A">
              <w:rPr>
                <w:b/>
                <w:iCs/>
                <w:sz w:val="20"/>
              </w:rPr>
              <w:t>:</w:t>
            </w:r>
          </w:p>
          <w:p w14:paraId="6619057B"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combined score</w:t>
            </w:r>
            <w:r w:rsidRPr="00F0459A">
              <w:rPr>
                <w:iCs/>
                <w:sz w:val="20"/>
              </w:rPr>
              <w:t>]</w:t>
            </w:r>
          </w:p>
          <w:p w14:paraId="68F4274F" w14:textId="77777777" w:rsidR="00426081" w:rsidRPr="00F0459A" w:rsidRDefault="00426081" w:rsidP="00617E76">
            <w:pPr>
              <w:pStyle w:val="BodyTextIndent"/>
              <w:spacing w:before="40" w:after="40"/>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7994E38D" w14:textId="77777777" w:rsidR="00426081" w:rsidRPr="00F0459A" w:rsidRDefault="00426081" w:rsidP="00617E76">
            <w:pPr>
              <w:pStyle w:val="BodyTextIndent"/>
              <w:spacing w:before="40" w:after="40"/>
              <w:rPr>
                <w:rFonts w:ascii="Times New Roman" w:hAnsi="Times New Roman"/>
                <w:iCs/>
                <w:sz w:val="20"/>
              </w:rPr>
            </w:pPr>
            <w:r w:rsidRPr="00F0459A">
              <w:rPr>
                <w:iCs/>
                <w:sz w:val="20"/>
              </w:rPr>
              <w:t>[</w:t>
            </w:r>
            <w:r w:rsidRPr="00F0459A">
              <w:rPr>
                <w:i/>
                <w:iCs/>
                <w:sz w:val="20"/>
              </w:rPr>
              <w:t>ranking</w:t>
            </w:r>
            <w:r w:rsidRPr="00F0459A">
              <w:rPr>
                <w:iCs/>
                <w:sz w:val="20"/>
              </w:rPr>
              <w:t>]</w:t>
            </w:r>
          </w:p>
          <w:p w14:paraId="5FEAA0F7" w14:textId="77777777" w:rsidR="00426081" w:rsidRPr="00F0459A" w:rsidRDefault="00426081" w:rsidP="00617E76">
            <w:pPr>
              <w:pStyle w:val="BodyTextIndent"/>
              <w:spacing w:before="40" w:after="40"/>
              <w:rPr>
                <w:rFonts w:ascii="Times New Roman" w:hAnsi="Times New Roman"/>
                <w:b/>
                <w:iCs/>
                <w:sz w:val="20"/>
              </w:rPr>
            </w:pPr>
          </w:p>
        </w:tc>
      </w:tr>
      <w:tr w:rsidR="00426081" w:rsidRPr="00F0459A" w14:paraId="01D86DE6" w14:textId="77777777" w:rsidTr="00617E76">
        <w:tc>
          <w:tcPr>
            <w:tcW w:w="1908" w:type="dxa"/>
          </w:tcPr>
          <w:p w14:paraId="4D3FBADD" w14:textId="77777777" w:rsidR="00426081" w:rsidRPr="00F0459A" w:rsidRDefault="00426081" w:rsidP="00617E76">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20F07EBD" w14:textId="77777777" w:rsidR="00426081" w:rsidRPr="00F0459A" w:rsidRDefault="00426081" w:rsidP="00617E76">
            <w:pPr>
              <w:spacing w:before="120" w:after="120"/>
              <w:rPr>
                <w:rFonts w:ascii="Times New Roman" w:hAnsi="Times New Roman"/>
              </w:rPr>
            </w:pPr>
            <w:r w:rsidRPr="00F0459A">
              <w:t>…</w:t>
            </w:r>
          </w:p>
        </w:tc>
        <w:tc>
          <w:tcPr>
            <w:tcW w:w="2880" w:type="dxa"/>
            <w:vAlign w:val="center"/>
          </w:tcPr>
          <w:p w14:paraId="453AD2F4" w14:textId="77777777" w:rsidR="00426081" w:rsidRPr="00F0459A" w:rsidRDefault="00426081" w:rsidP="00617E76">
            <w:pPr>
              <w:spacing w:before="120" w:after="120"/>
              <w:jc w:val="center"/>
              <w:rPr>
                <w:rFonts w:ascii="Times New Roman" w:hAnsi="Times New Roman"/>
                <w:iCs/>
              </w:rPr>
            </w:pPr>
          </w:p>
        </w:tc>
        <w:tc>
          <w:tcPr>
            <w:tcW w:w="2520" w:type="dxa"/>
          </w:tcPr>
          <w:p w14:paraId="7CBBC09D" w14:textId="77777777" w:rsidR="00426081" w:rsidRPr="00F0459A" w:rsidRDefault="00426081" w:rsidP="00617E76">
            <w:pPr>
              <w:spacing w:before="120" w:after="120"/>
              <w:jc w:val="center"/>
              <w:rPr>
                <w:rFonts w:ascii="Times New Roman" w:hAnsi="Times New Roman"/>
                <w:iCs/>
              </w:rPr>
            </w:pPr>
          </w:p>
        </w:tc>
        <w:tc>
          <w:tcPr>
            <w:tcW w:w="1800" w:type="dxa"/>
          </w:tcPr>
          <w:p w14:paraId="49D94F68" w14:textId="77777777" w:rsidR="00426081" w:rsidRPr="00F0459A" w:rsidRDefault="00426081" w:rsidP="00617E76">
            <w:pPr>
              <w:spacing w:before="120" w:after="120"/>
              <w:jc w:val="center"/>
              <w:rPr>
                <w:rFonts w:ascii="Times New Roman" w:hAnsi="Times New Roman"/>
              </w:rPr>
            </w:pPr>
          </w:p>
        </w:tc>
        <w:tc>
          <w:tcPr>
            <w:tcW w:w="1710" w:type="dxa"/>
          </w:tcPr>
          <w:p w14:paraId="30C812BD" w14:textId="77777777" w:rsidR="00426081" w:rsidRPr="00F0459A" w:rsidRDefault="00426081" w:rsidP="00617E76">
            <w:pPr>
              <w:pStyle w:val="BodyTextIndent"/>
              <w:spacing w:before="120"/>
              <w:jc w:val="center"/>
              <w:rPr>
                <w:rFonts w:ascii="Times New Roman" w:hAnsi="Times New Roman"/>
                <w:iCs/>
              </w:rPr>
            </w:pPr>
          </w:p>
        </w:tc>
        <w:tc>
          <w:tcPr>
            <w:tcW w:w="1620" w:type="dxa"/>
          </w:tcPr>
          <w:p w14:paraId="06839ADB" w14:textId="77777777" w:rsidR="00426081" w:rsidRPr="00F0459A" w:rsidRDefault="00426081" w:rsidP="00617E76">
            <w:pPr>
              <w:pStyle w:val="BodyTextIndent"/>
              <w:spacing w:before="40" w:after="40"/>
              <w:rPr>
                <w:rFonts w:ascii="Times New Roman" w:hAnsi="Times New Roman"/>
                <w:b/>
                <w:iCs/>
                <w:sz w:val="20"/>
              </w:rPr>
            </w:pPr>
          </w:p>
        </w:tc>
      </w:tr>
      <w:tr w:rsidR="00426081" w:rsidRPr="00F0459A" w14:paraId="6B20B1C4" w14:textId="77777777" w:rsidTr="00617E76">
        <w:tc>
          <w:tcPr>
            <w:tcW w:w="1908" w:type="dxa"/>
          </w:tcPr>
          <w:p w14:paraId="66FCB5B8" w14:textId="77777777" w:rsidR="00426081" w:rsidRPr="00F0459A" w:rsidRDefault="00426081" w:rsidP="00617E76">
            <w:pPr>
              <w:spacing w:before="120"/>
              <w:rPr>
                <w:rFonts w:ascii="Times New Roman" w:hAnsi="Times New Roman"/>
              </w:rPr>
            </w:pPr>
            <w:r w:rsidRPr="00F0459A">
              <w:rPr>
                <w:iCs/>
              </w:rPr>
              <w:t>…</w:t>
            </w:r>
          </w:p>
        </w:tc>
        <w:tc>
          <w:tcPr>
            <w:tcW w:w="2070" w:type="dxa"/>
          </w:tcPr>
          <w:p w14:paraId="07D43149" w14:textId="77777777" w:rsidR="00426081" w:rsidRPr="00F0459A" w:rsidRDefault="00426081" w:rsidP="00617E76">
            <w:pPr>
              <w:spacing w:before="120"/>
              <w:rPr>
                <w:rFonts w:ascii="Times New Roman" w:hAnsi="Times New Roman"/>
              </w:rPr>
            </w:pPr>
            <w:r w:rsidRPr="00F0459A">
              <w:t>…</w:t>
            </w:r>
          </w:p>
        </w:tc>
        <w:tc>
          <w:tcPr>
            <w:tcW w:w="2880" w:type="dxa"/>
            <w:vAlign w:val="center"/>
          </w:tcPr>
          <w:p w14:paraId="7273750A" w14:textId="77777777" w:rsidR="00426081" w:rsidRPr="00F0459A" w:rsidRDefault="00426081" w:rsidP="00617E76">
            <w:pPr>
              <w:spacing w:before="120"/>
              <w:jc w:val="center"/>
              <w:rPr>
                <w:rFonts w:ascii="Times New Roman" w:hAnsi="Times New Roman"/>
                <w:iCs/>
              </w:rPr>
            </w:pPr>
          </w:p>
        </w:tc>
        <w:tc>
          <w:tcPr>
            <w:tcW w:w="2520" w:type="dxa"/>
          </w:tcPr>
          <w:p w14:paraId="525DF153" w14:textId="77777777" w:rsidR="00426081" w:rsidRPr="00F0459A" w:rsidRDefault="00426081" w:rsidP="00617E76">
            <w:pPr>
              <w:spacing w:before="120"/>
              <w:jc w:val="center"/>
              <w:rPr>
                <w:rFonts w:ascii="Times New Roman" w:hAnsi="Times New Roman"/>
                <w:iCs/>
              </w:rPr>
            </w:pPr>
          </w:p>
        </w:tc>
        <w:tc>
          <w:tcPr>
            <w:tcW w:w="1800" w:type="dxa"/>
          </w:tcPr>
          <w:p w14:paraId="78FFDE2E" w14:textId="77777777" w:rsidR="00426081" w:rsidRPr="00F0459A" w:rsidRDefault="00426081" w:rsidP="00617E76">
            <w:pPr>
              <w:spacing w:before="120"/>
              <w:jc w:val="center"/>
              <w:rPr>
                <w:rFonts w:ascii="Times New Roman" w:hAnsi="Times New Roman"/>
              </w:rPr>
            </w:pPr>
          </w:p>
        </w:tc>
        <w:tc>
          <w:tcPr>
            <w:tcW w:w="1710" w:type="dxa"/>
          </w:tcPr>
          <w:p w14:paraId="0AFB9389" w14:textId="77777777" w:rsidR="00426081" w:rsidRPr="00F0459A" w:rsidRDefault="00426081" w:rsidP="00617E76">
            <w:pPr>
              <w:pStyle w:val="BodyTextIndent"/>
              <w:spacing w:before="120"/>
              <w:jc w:val="center"/>
              <w:rPr>
                <w:rFonts w:ascii="Times New Roman" w:hAnsi="Times New Roman"/>
                <w:iCs/>
              </w:rPr>
            </w:pPr>
          </w:p>
        </w:tc>
        <w:tc>
          <w:tcPr>
            <w:tcW w:w="1620" w:type="dxa"/>
          </w:tcPr>
          <w:p w14:paraId="705795F4" w14:textId="77777777" w:rsidR="00426081" w:rsidRPr="00F0459A" w:rsidRDefault="00426081" w:rsidP="00617E76">
            <w:pPr>
              <w:pStyle w:val="BodyTextIndent"/>
              <w:spacing w:before="40" w:after="40"/>
              <w:rPr>
                <w:rFonts w:ascii="Times New Roman" w:hAnsi="Times New Roman"/>
                <w:b/>
                <w:iCs/>
                <w:sz w:val="20"/>
              </w:rPr>
            </w:pPr>
          </w:p>
        </w:tc>
      </w:tr>
    </w:tbl>
    <w:p w14:paraId="60509D6B" w14:textId="77777777" w:rsidR="00426081" w:rsidRPr="00F0459A" w:rsidRDefault="00426081" w:rsidP="00426081">
      <w:pPr>
        <w:pStyle w:val="BodyTextIndent"/>
        <w:spacing w:before="240"/>
        <w:ind w:left="284" w:right="289"/>
        <w:rPr>
          <w:b/>
          <w:iCs/>
        </w:rPr>
      </w:pPr>
    </w:p>
    <w:p w14:paraId="0FB3FD65" w14:textId="77777777" w:rsidR="00426081" w:rsidRPr="00F0459A" w:rsidRDefault="00426081" w:rsidP="00426081">
      <w:pPr>
        <w:spacing w:before="120" w:after="120"/>
        <w:rPr>
          <w:b/>
          <w:iCs/>
        </w:rPr>
        <w:sectPr w:rsidR="00426081" w:rsidRPr="00F0459A" w:rsidSect="005F322D">
          <w:pgSz w:w="16838" w:h="11906" w:orient="landscape"/>
          <w:pgMar w:top="1440" w:right="1440" w:bottom="1440" w:left="1440" w:header="708" w:footer="708" w:gutter="0"/>
          <w:cols w:space="708"/>
          <w:docGrid w:linePitch="360"/>
        </w:sectPr>
      </w:pPr>
    </w:p>
    <w:p w14:paraId="070CD846" w14:textId="77777777" w:rsidR="00426081" w:rsidRPr="00F0459A" w:rsidRDefault="00426081" w:rsidP="00426081">
      <w:pPr>
        <w:pStyle w:val="BodyTextIndent"/>
        <w:spacing w:before="240"/>
        <w:ind w:left="284" w:right="289"/>
        <w:rPr>
          <w:b/>
          <w:iCs/>
        </w:rPr>
      </w:pPr>
    </w:p>
    <w:p w14:paraId="12D19AF9" w14:textId="77777777" w:rsidR="00426081" w:rsidRPr="00F0459A" w:rsidRDefault="00426081" w:rsidP="00426081">
      <w:pPr>
        <w:pStyle w:val="BodyTextIndent"/>
        <w:numPr>
          <w:ilvl w:val="0"/>
          <w:numId w:val="8"/>
        </w:numPr>
        <w:spacing w:before="240"/>
        <w:ind w:left="284" w:right="289" w:hanging="284"/>
        <w:jc w:val="both"/>
        <w:rPr>
          <w:b/>
          <w:iCs/>
        </w:rPr>
      </w:pPr>
      <w:r w:rsidRPr="00F0459A">
        <w:rPr>
          <w:b/>
          <w:iCs/>
        </w:rPr>
        <w:t>Reason/s why your Proposal was unsuccessful [</w:t>
      </w:r>
      <w:r w:rsidRPr="00F0459A">
        <w:rPr>
          <w:b/>
          <w:i/>
          <w:iCs/>
        </w:rPr>
        <w:t>Delete if the combined score already reveals the reason</w:t>
      </w:r>
      <w:r w:rsidRPr="00F0459A">
        <w:rPr>
          <w:b/>
          <w:iCs/>
        </w:rPr>
        <w:t>]</w:t>
      </w:r>
    </w:p>
    <w:tbl>
      <w:tblPr>
        <w:tblStyle w:val="TableGrid"/>
        <w:tblW w:w="9108" w:type="dxa"/>
        <w:tblLook w:val="04A0" w:firstRow="1" w:lastRow="0" w:firstColumn="1" w:lastColumn="0" w:noHBand="0" w:noVBand="1"/>
      </w:tblPr>
      <w:tblGrid>
        <w:gridCol w:w="9108"/>
      </w:tblGrid>
      <w:tr w:rsidR="00426081" w:rsidRPr="00F0459A" w14:paraId="5414835E" w14:textId="77777777" w:rsidTr="00617E76">
        <w:tc>
          <w:tcPr>
            <w:tcW w:w="9108" w:type="dxa"/>
          </w:tcPr>
          <w:p w14:paraId="0E32F603" w14:textId="77777777" w:rsidR="00426081" w:rsidRPr="00F0459A" w:rsidRDefault="00426081" w:rsidP="00617E76">
            <w:pPr>
              <w:pStyle w:val="BodyTextIndent"/>
              <w:spacing w:before="120"/>
              <w:ind w:right="252"/>
              <w:rPr>
                <w:rFonts w:ascii="Times New Roman" w:hAnsi="Times New Roman"/>
                <w:b/>
                <w:i/>
                <w:iCs/>
              </w:rPr>
            </w:pPr>
            <w:r w:rsidRPr="00F0459A">
              <w:rPr>
                <w:b/>
                <w:i/>
                <w:iCs/>
              </w:rPr>
              <w:t xml:space="preserve">[INSTRUCTIONS; State the reason/s why </w:t>
            </w:r>
            <w:r w:rsidRPr="00F0459A">
              <w:rPr>
                <w:b/>
                <w:i/>
                <w:iCs/>
                <w:u w:val="single"/>
              </w:rPr>
              <w:t>this</w:t>
            </w:r>
            <w:r w:rsidRPr="00F0459A">
              <w:rPr>
                <w:b/>
                <w:i/>
                <w:iCs/>
              </w:rPr>
              <w:t xml:space="preserve"> Consultant’s Proposal was unsuccessful. Do NOT include: (a) a point by point comparison with another Consultant’s Proposal or (b) information that is marked confidential by the Consultant in its Proposal.]</w:t>
            </w:r>
          </w:p>
        </w:tc>
      </w:tr>
    </w:tbl>
    <w:p w14:paraId="3200826B" w14:textId="77777777" w:rsidR="00426081" w:rsidRPr="00F0459A" w:rsidRDefault="00426081" w:rsidP="00426081">
      <w:pPr>
        <w:pStyle w:val="BodyTextIndent"/>
        <w:numPr>
          <w:ilvl w:val="0"/>
          <w:numId w:val="8"/>
        </w:numPr>
        <w:spacing w:before="240"/>
        <w:ind w:left="284" w:right="289" w:hanging="284"/>
        <w:jc w:val="both"/>
        <w:rPr>
          <w:b/>
          <w:iCs/>
        </w:rPr>
      </w:pPr>
      <w:r w:rsidRPr="00F0459A">
        <w:rPr>
          <w:b/>
          <w:iCs/>
        </w:rPr>
        <w:t>How to request a debriefing [</w:t>
      </w:r>
      <w:r w:rsidRPr="00F0459A">
        <w:rPr>
          <w:b/>
          <w:i/>
          <w:iCs/>
        </w:rPr>
        <w:t>This applies only if your proposal was unsuccessful as stated under point (3) above</w:t>
      </w:r>
      <w:r w:rsidRPr="00F0459A">
        <w:rPr>
          <w:b/>
          <w:iCs/>
        </w:rPr>
        <w:t>]</w:t>
      </w:r>
    </w:p>
    <w:tbl>
      <w:tblPr>
        <w:tblStyle w:val="TableGrid"/>
        <w:tblW w:w="9108" w:type="dxa"/>
        <w:tblLook w:val="04A0" w:firstRow="1" w:lastRow="0" w:firstColumn="1" w:lastColumn="0" w:noHBand="0" w:noVBand="1"/>
      </w:tblPr>
      <w:tblGrid>
        <w:gridCol w:w="9108"/>
      </w:tblGrid>
      <w:tr w:rsidR="00426081" w:rsidRPr="004D7901" w14:paraId="2685F611" w14:textId="77777777" w:rsidTr="00617E76">
        <w:tc>
          <w:tcPr>
            <w:tcW w:w="9108" w:type="dxa"/>
          </w:tcPr>
          <w:p w14:paraId="58981178" w14:textId="77777777" w:rsidR="00426081" w:rsidRPr="004D7901" w:rsidRDefault="00426081" w:rsidP="00617E76">
            <w:pPr>
              <w:pStyle w:val="BodyTextIndent"/>
              <w:spacing w:before="120"/>
              <w:ind w:left="34" w:right="289"/>
              <w:rPr>
                <w:rFonts w:ascii="Times New Roman" w:hAnsi="Times New Roman"/>
                <w:b/>
                <w:iCs/>
              </w:rPr>
            </w:pPr>
            <w:r w:rsidRPr="004D7901">
              <w:rPr>
                <w:rFonts w:ascii="Times New Roman" w:hAnsi="Times New Roman"/>
                <w:b/>
                <w:iCs/>
              </w:rPr>
              <w:t>DEADLINE: The deadline to request a debriefing expires at midnight on [</w:t>
            </w:r>
            <w:r w:rsidRPr="004D7901">
              <w:rPr>
                <w:rFonts w:ascii="Times New Roman" w:hAnsi="Times New Roman"/>
                <w:b/>
                <w:i/>
                <w:iCs/>
              </w:rPr>
              <w:t>insert date</w:t>
            </w:r>
            <w:r w:rsidRPr="004D7901">
              <w:rPr>
                <w:rFonts w:ascii="Times New Roman" w:hAnsi="Times New Roman"/>
                <w:b/>
                <w:iCs/>
              </w:rPr>
              <w:t>] (local time).</w:t>
            </w:r>
          </w:p>
          <w:p w14:paraId="5CE31730" w14:textId="77777777" w:rsidR="00426081" w:rsidRPr="004D7901" w:rsidRDefault="00426081" w:rsidP="00617E76">
            <w:pPr>
              <w:pStyle w:val="BodyTextIndent"/>
              <w:spacing w:before="120"/>
              <w:ind w:left="34" w:right="289"/>
              <w:rPr>
                <w:rFonts w:ascii="Times New Roman" w:hAnsi="Times New Roman"/>
                <w:iCs/>
              </w:rPr>
            </w:pPr>
            <w:r w:rsidRPr="004D7901">
              <w:rPr>
                <w:rFonts w:ascii="Times New Roman" w:hAnsi="Times New Roman"/>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0EFD6A2D" w14:textId="77777777" w:rsidR="00426081" w:rsidRPr="004D7901" w:rsidRDefault="00426081" w:rsidP="00617E76">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request for debriefing as follows:</w:t>
            </w:r>
          </w:p>
          <w:p w14:paraId="2ADEFCBE"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4792C7EF"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650CFD87"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3E671EDA"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15175FDF" w14:textId="77777777" w:rsidR="00426081" w:rsidRPr="004D7901" w:rsidRDefault="00426081" w:rsidP="00617E76">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3CC5BD36" w14:textId="77777777" w:rsidR="00426081" w:rsidRPr="004D7901" w:rsidRDefault="00426081" w:rsidP="00617E76">
            <w:pPr>
              <w:pStyle w:val="BodyTextIndent"/>
              <w:spacing w:before="120"/>
              <w:ind w:left="34" w:right="289"/>
              <w:rPr>
                <w:rFonts w:ascii="Times New Roman" w:hAnsi="Times New Roman"/>
                <w:iCs/>
              </w:rPr>
            </w:pPr>
            <w:r w:rsidRPr="004D7901">
              <w:rPr>
                <w:rFonts w:ascii="Times New Roman" w:hAnsi="Times New Roman"/>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8F89A3C" w14:textId="77777777" w:rsidR="00426081" w:rsidRPr="004D7901" w:rsidRDefault="00426081" w:rsidP="00617E76">
            <w:pPr>
              <w:pStyle w:val="BodyTextIndent"/>
              <w:spacing w:before="120"/>
              <w:ind w:left="34" w:right="289"/>
              <w:rPr>
                <w:rFonts w:ascii="Times New Roman" w:hAnsi="Times New Roman"/>
                <w:iCs/>
              </w:rPr>
            </w:pPr>
            <w:r w:rsidRPr="004D7901">
              <w:rPr>
                <w:rFonts w:ascii="Times New Roman" w:hAnsi="Times New Roman"/>
                <w:iCs/>
              </w:rPr>
              <w:t>The debriefing may be in writing, by phone, video conference call or in person. We shall promptly advise you in writing how the debriefing will take place and confirm the date and time.</w:t>
            </w:r>
          </w:p>
          <w:p w14:paraId="4441AC90" w14:textId="77777777" w:rsidR="00426081" w:rsidRPr="004D7901" w:rsidRDefault="00426081" w:rsidP="00617E76">
            <w:pPr>
              <w:pStyle w:val="BodyTextIndent"/>
              <w:spacing w:before="120"/>
              <w:ind w:left="34" w:right="289"/>
              <w:rPr>
                <w:rFonts w:ascii="Times New Roman" w:hAnsi="Times New Roman"/>
                <w:iCs/>
              </w:rPr>
            </w:pPr>
            <w:r w:rsidRPr="004D7901">
              <w:rPr>
                <w:rFonts w:ascii="Times New Roman" w:hAnsi="Times New Roman"/>
                <w:iCs/>
              </w:rPr>
              <w:t xml:space="preserve">If the deadline to request a debriefing has expired, you may still request a debriefing. In this case, we will provide the debriefing as soon as practicable, </w:t>
            </w:r>
            <w:proofErr w:type="gramStart"/>
            <w:r w:rsidRPr="004D7901">
              <w:rPr>
                <w:rFonts w:ascii="Times New Roman" w:hAnsi="Times New Roman"/>
                <w:iCs/>
              </w:rPr>
              <w:t>and</w:t>
            </w:r>
            <w:proofErr w:type="gramEnd"/>
            <w:r w:rsidRPr="004D7901">
              <w:rPr>
                <w:rFonts w:ascii="Times New Roman" w:hAnsi="Times New Roman"/>
                <w:iCs/>
              </w:rPr>
              <w:t xml:space="preserve"> normally no later than fifteen (15) Business Days from the date of publication of the Contract Award Notice.</w:t>
            </w:r>
          </w:p>
        </w:tc>
      </w:tr>
    </w:tbl>
    <w:p w14:paraId="7C3DB746" w14:textId="77777777" w:rsidR="00426081" w:rsidRPr="004D7901" w:rsidRDefault="00426081" w:rsidP="00426081">
      <w:pPr>
        <w:pStyle w:val="BodyTextIndent"/>
        <w:numPr>
          <w:ilvl w:val="0"/>
          <w:numId w:val="8"/>
        </w:numPr>
        <w:spacing w:before="240"/>
        <w:ind w:left="284" w:right="289" w:hanging="284"/>
        <w:jc w:val="both"/>
        <w:rPr>
          <w:b/>
          <w:iCs/>
        </w:rPr>
      </w:pPr>
      <w:r w:rsidRPr="004D7901">
        <w:rPr>
          <w:b/>
          <w:iCs/>
        </w:rPr>
        <w:t xml:space="preserve">How to make a complaint </w:t>
      </w:r>
    </w:p>
    <w:tbl>
      <w:tblPr>
        <w:tblStyle w:val="TableGrid"/>
        <w:tblW w:w="9108" w:type="dxa"/>
        <w:tblLook w:val="04A0" w:firstRow="1" w:lastRow="0" w:firstColumn="1" w:lastColumn="0" w:noHBand="0" w:noVBand="1"/>
      </w:tblPr>
      <w:tblGrid>
        <w:gridCol w:w="9108"/>
      </w:tblGrid>
      <w:tr w:rsidR="00426081" w:rsidRPr="004D7901" w14:paraId="16633059" w14:textId="77777777" w:rsidTr="00617E76">
        <w:tc>
          <w:tcPr>
            <w:tcW w:w="9108" w:type="dxa"/>
          </w:tcPr>
          <w:p w14:paraId="66ACF51C" w14:textId="77777777" w:rsidR="00426081" w:rsidRPr="004D7901" w:rsidRDefault="00426081" w:rsidP="00617E76">
            <w:pPr>
              <w:pStyle w:val="BodyTextIndent"/>
              <w:spacing w:before="120"/>
              <w:ind w:right="289"/>
              <w:rPr>
                <w:rFonts w:ascii="Times New Roman" w:hAnsi="Times New Roman"/>
                <w:b/>
                <w:iCs/>
              </w:rPr>
            </w:pPr>
            <w:r w:rsidRPr="004D7901">
              <w:rPr>
                <w:rFonts w:ascii="Times New Roman" w:hAnsi="Times New Roman"/>
                <w:b/>
                <w:iCs/>
              </w:rPr>
              <w:t>DEADLINE: The deadline for submitting a Procurement-related Complaint challenging the decision to award the contract expires on midnight, [</w:t>
            </w:r>
            <w:r w:rsidRPr="004D7901">
              <w:rPr>
                <w:rFonts w:ascii="Times New Roman" w:hAnsi="Times New Roman"/>
                <w:b/>
                <w:i/>
                <w:iCs/>
              </w:rPr>
              <w:t>insert date</w:t>
            </w:r>
            <w:r w:rsidRPr="004D7901">
              <w:rPr>
                <w:rFonts w:ascii="Times New Roman" w:hAnsi="Times New Roman"/>
                <w:b/>
                <w:iCs/>
              </w:rPr>
              <w:t>] (local time).</w:t>
            </w:r>
          </w:p>
          <w:p w14:paraId="1444169B" w14:textId="77777777" w:rsidR="00426081" w:rsidRPr="004D7901" w:rsidRDefault="00426081" w:rsidP="00617E76">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Procurement-related Complaint as follows:</w:t>
            </w:r>
          </w:p>
          <w:p w14:paraId="1323ED36"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644FED3B"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694CEE9C"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476AD261" w14:textId="77777777" w:rsidR="00426081" w:rsidRPr="004D7901" w:rsidRDefault="00426081" w:rsidP="00617E76">
            <w:pPr>
              <w:spacing w:before="120" w:after="120"/>
              <w:ind w:left="341"/>
              <w:rPr>
                <w:rFonts w:ascii="Times New Roman" w:hAnsi="Times New Roman"/>
                <w:color w:val="000000" w:themeColor="text1"/>
              </w:rPr>
            </w:pPr>
            <w:r w:rsidRPr="004D7901">
              <w:rPr>
                <w:rFonts w:ascii="Times New Roman" w:hAnsi="Times New Roman"/>
                <w:b/>
                <w:color w:val="000000" w:themeColor="text1"/>
              </w:rPr>
              <w:lastRenderedPageBreak/>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6815A8CE" w14:textId="77777777" w:rsidR="00426081" w:rsidRPr="004D7901" w:rsidRDefault="00426081" w:rsidP="00617E76">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21F9D150" w14:textId="77777777" w:rsidR="00426081" w:rsidRPr="004D7901" w:rsidRDefault="00426081" w:rsidP="00617E76">
            <w:pPr>
              <w:pStyle w:val="BodyTextIndent"/>
              <w:spacing w:before="120"/>
              <w:ind w:right="289"/>
              <w:rPr>
                <w:rFonts w:ascii="Times New Roman" w:hAnsi="Times New Roman"/>
                <w:iCs/>
              </w:rPr>
            </w:pPr>
            <w:r w:rsidRPr="004D7901">
              <w:rPr>
                <w:rFonts w:ascii="Times New Roman" w:hAnsi="Times New Roman"/>
                <w:color w:val="000000" w:themeColor="text1"/>
              </w:rPr>
              <w:t xml:space="preserve"> </w:t>
            </w:r>
            <w:r w:rsidRPr="004D7901">
              <w:rPr>
                <w:rFonts w:ascii="Times New Roman" w:hAnsi="Times New Roman"/>
                <w:iCs/>
              </w:rPr>
              <w:t xml:space="preserve">[At this point in the procurement process] </w:t>
            </w:r>
            <w:proofErr w:type="gramStart"/>
            <w:r w:rsidRPr="004D7901">
              <w:rPr>
                <w:rFonts w:ascii="Times New Roman" w:hAnsi="Times New Roman"/>
                <w:iCs/>
              </w:rPr>
              <w:t>[ Upon</w:t>
            </w:r>
            <w:proofErr w:type="gramEnd"/>
            <w:r w:rsidRPr="004D7901">
              <w:rPr>
                <w:rFonts w:ascii="Times New Roman" w:hAnsi="Times New Roman"/>
                <w:iCs/>
              </w:rPr>
              <w:t xml:space="preserve">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7DFA1D0" w14:textId="77777777" w:rsidR="00426081" w:rsidRPr="004D7901" w:rsidRDefault="00426081" w:rsidP="00617E76">
            <w:pPr>
              <w:pStyle w:val="BodyTextIndent"/>
              <w:spacing w:before="120"/>
              <w:ind w:right="289"/>
              <w:rPr>
                <w:rFonts w:ascii="Times New Roman" w:hAnsi="Times New Roman"/>
                <w:iCs/>
              </w:rPr>
            </w:pPr>
            <w:r w:rsidRPr="004D7901">
              <w:rPr>
                <w:rFonts w:ascii="Times New Roman" w:hAnsi="Times New Roman"/>
                <w:iCs/>
                <w:u w:val="single"/>
              </w:rPr>
              <w:t>Further information</w:t>
            </w:r>
            <w:r w:rsidRPr="004D7901">
              <w:rPr>
                <w:rFonts w:ascii="Times New Roman" w:hAnsi="Times New Roman"/>
                <w:iCs/>
              </w:rPr>
              <w:t>:</w:t>
            </w:r>
          </w:p>
          <w:p w14:paraId="294F616F" w14:textId="77777777" w:rsidR="00426081" w:rsidRPr="004D7901" w:rsidRDefault="00426081" w:rsidP="00617E76">
            <w:pPr>
              <w:pStyle w:val="BodyTextIndent"/>
              <w:spacing w:before="120"/>
              <w:ind w:right="289"/>
              <w:rPr>
                <w:rFonts w:ascii="Times New Roman" w:hAnsi="Times New Roman"/>
                <w:iCs/>
              </w:rPr>
            </w:pPr>
            <w:r w:rsidRPr="004D7901">
              <w:rPr>
                <w:rFonts w:ascii="Times New Roman" w:hAnsi="Times New Roman"/>
                <w:iCs/>
              </w:rPr>
              <w:t xml:space="preserve">For more </w:t>
            </w:r>
            <w:proofErr w:type="gramStart"/>
            <w:r w:rsidRPr="004D7901">
              <w:rPr>
                <w:rFonts w:ascii="Times New Roman" w:hAnsi="Times New Roman"/>
                <w:iCs/>
              </w:rPr>
              <w:t>information  see</w:t>
            </w:r>
            <w:proofErr w:type="gramEnd"/>
            <w:r w:rsidRPr="004D7901">
              <w:rPr>
                <w:rFonts w:ascii="Times New Roman" w:hAnsi="Times New Roman"/>
                <w:iCs/>
              </w:rPr>
              <w:t xml:space="preserve"> the “</w:t>
            </w:r>
            <w:hyperlink r:id="rId9" w:history="1">
              <w:r w:rsidRPr="004D7901">
                <w:rPr>
                  <w:rStyle w:val="Hyperlink"/>
                  <w:rFonts w:ascii="Times New Roman" w:eastAsiaTheme="minorEastAsia" w:hAnsi="Times New Roman"/>
                </w:rPr>
                <w:t>Procurement Regulations for IPF Borrowers</w:t>
              </w:r>
            </w:hyperlink>
            <w:r w:rsidRPr="004D7901">
              <w:rPr>
                <w:rStyle w:val="Hyperlink"/>
                <w:rFonts w:ascii="Times New Roman" w:eastAsiaTheme="minorEastAsia" w:hAnsi="Times New Roman"/>
                <w:lang w:val="en-US"/>
              </w:rPr>
              <w:t xml:space="preserve"> (Procurement Regulations) </w:t>
            </w:r>
            <w:r w:rsidRPr="004D7901">
              <w:rPr>
                <w:rFonts w:ascii="Times New Roman" w:hAnsi="Times New Roman"/>
                <w:iCs/>
                <w:lang w:val="en-US"/>
              </w:rPr>
              <w:t>(Annex III).” You should read these provisions before preparing and submitting your complaint. In addition, the World Bank’s Guidance “</w:t>
            </w:r>
            <w:hyperlink r:id="rId10" w:history="1">
              <w:r w:rsidRPr="004D7901">
                <w:rPr>
                  <w:rStyle w:val="Hyperlink"/>
                  <w:rFonts w:ascii="Times New Roman" w:eastAsiaTheme="minorEastAsia" w:hAnsi="Times New Roman"/>
                  <w:lang w:val="en-US"/>
                </w:rPr>
                <w:t>How to make a Procurement-related Complaint</w:t>
              </w:r>
            </w:hyperlink>
            <w:r w:rsidRPr="004D7901">
              <w:rPr>
                <w:rFonts w:ascii="Times New Roman" w:hAnsi="Times New Roman"/>
                <w:iCs/>
              </w:rPr>
              <w:t>” provides a useful explanation of the process, as well as a sample letter of complaint.</w:t>
            </w:r>
          </w:p>
          <w:p w14:paraId="6559B3FE" w14:textId="77777777" w:rsidR="00426081" w:rsidRPr="004D7901" w:rsidRDefault="00426081" w:rsidP="00617E76">
            <w:pPr>
              <w:pStyle w:val="BodyTextIndent"/>
              <w:spacing w:before="120"/>
              <w:ind w:right="289"/>
              <w:rPr>
                <w:rFonts w:ascii="Times New Roman" w:hAnsi="Times New Roman"/>
                <w:iCs/>
              </w:rPr>
            </w:pPr>
            <w:r w:rsidRPr="004D7901">
              <w:rPr>
                <w:rFonts w:ascii="Times New Roman" w:hAnsi="Times New Roman"/>
                <w:iCs/>
              </w:rPr>
              <w:t>In summary, there are four essential requirements:</w:t>
            </w:r>
          </w:p>
          <w:p w14:paraId="3D5AFADB" w14:textId="77777777" w:rsidR="00426081" w:rsidRPr="004D7901" w:rsidRDefault="00426081" w:rsidP="00426081">
            <w:pPr>
              <w:pStyle w:val="BodyTextIndent"/>
              <w:numPr>
                <w:ilvl w:val="0"/>
                <w:numId w:val="9"/>
              </w:numPr>
              <w:spacing w:before="120"/>
              <w:ind w:right="289"/>
              <w:jc w:val="both"/>
              <w:rPr>
                <w:rFonts w:ascii="Times New Roman" w:hAnsi="Times New Roman"/>
                <w:iCs/>
              </w:rPr>
            </w:pPr>
            <w:r w:rsidRPr="004D7901">
              <w:rPr>
                <w:rFonts w:ascii="Times New Roman" w:hAnsi="Times New Roman"/>
                <w:iCs/>
              </w:rPr>
              <w:t>You must be an ‘interested party’. In this case, that means a Consultant who has submitted a Proposal in this selection process, and is the recipient of a Notification of Intention to Award.</w:t>
            </w:r>
          </w:p>
          <w:p w14:paraId="66566665" w14:textId="77777777" w:rsidR="00426081" w:rsidRPr="004D7901" w:rsidRDefault="00426081" w:rsidP="00426081">
            <w:pPr>
              <w:pStyle w:val="BodyTextIndent"/>
              <w:numPr>
                <w:ilvl w:val="0"/>
                <w:numId w:val="9"/>
              </w:numPr>
              <w:spacing w:before="120"/>
              <w:ind w:right="289"/>
              <w:jc w:val="both"/>
              <w:rPr>
                <w:rFonts w:ascii="Times New Roman" w:hAnsi="Times New Roman"/>
                <w:iCs/>
              </w:rPr>
            </w:pPr>
            <w:r w:rsidRPr="004D7901">
              <w:rPr>
                <w:rFonts w:ascii="Times New Roman" w:hAnsi="Times New Roman"/>
                <w:iCs/>
              </w:rPr>
              <w:t xml:space="preserve">The complaint can only challenge the decision to award the contract. </w:t>
            </w:r>
          </w:p>
          <w:p w14:paraId="1BA30B6F" w14:textId="77777777" w:rsidR="00426081" w:rsidRPr="004D7901" w:rsidRDefault="00426081" w:rsidP="00426081">
            <w:pPr>
              <w:pStyle w:val="BodyTextIndent"/>
              <w:numPr>
                <w:ilvl w:val="0"/>
                <w:numId w:val="9"/>
              </w:numPr>
              <w:spacing w:before="120"/>
              <w:ind w:right="289"/>
              <w:jc w:val="both"/>
              <w:rPr>
                <w:rFonts w:ascii="Times New Roman" w:hAnsi="Times New Roman"/>
                <w:iCs/>
              </w:rPr>
            </w:pPr>
            <w:r w:rsidRPr="004D7901">
              <w:rPr>
                <w:rFonts w:ascii="Times New Roman" w:hAnsi="Times New Roman"/>
                <w:iCs/>
              </w:rPr>
              <w:t>You must submit the complaint within the deadline stated above.</w:t>
            </w:r>
          </w:p>
          <w:p w14:paraId="58FA5386" w14:textId="77777777" w:rsidR="00426081" w:rsidRPr="004D7901" w:rsidRDefault="00426081" w:rsidP="00426081">
            <w:pPr>
              <w:pStyle w:val="BodyTextIndent"/>
              <w:numPr>
                <w:ilvl w:val="0"/>
                <w:numId w:val="9"/>
              </w:numPr>
              <w:spacing w:before="120"/>
              <w:ind w:right="289"/>
              <w:jc w:val="both"/>
              <w:rPr>
                <w:rFonts w:ascii="Times New Roman" w:hAnsi="Times New Roman"/>
                <w:iCs/>
              </w:rPr>
            </w:pPr>
            <w:r w:rsidRPr="004D7901">
              <w:rPr>
                <w:rFonts w:ascii="Times New Roman" w:hAnsi="Times New Roman"/>
                <w:iCs/>
              </w:rPr>
              <w:t>You must include, in your complaint, all of the information required by the Procurement Regulations (as described in Annex III).</w:t>
            </w:r>
          </w:p>
        </w:tc>
      </w:tr>
    </w:tbl>
    <w:p w14:paraId="764272B0" w14:textId="77777777" w:rsidR="00426081" w:rsidRPr="00F0459A" w:rsidRDefault="00426081" w:rsidP="00426081">
      <w:pPr>
        <w:pStyle w:val="BodyTextIndent"/>
        <w:numPr>
          <w:ilvl w:val="0"/>
          <w:numId w:val="8"/>
        </w:numPr>
        <w:spacing w:before="240"/>
        <w:ind w:left="284" w:right="289" w:hanging="284"/>
        <w:jc w:val="both"/>
        <w:rPr>
          <w:b/>
          <w:iCs/>
        </w:rPr>
      </w:pPr>
      <w:r w:rsidRPr="00F0459A">
        <w:rPr>
          <w:b/>
          <w:iCs/>
        </w:rPr>
        <w:lastRenderedPageBreak/>
        <w:t xml:space="preserve">Standstill Period </w:t>
      </w:r>
    </w:p>
    <w:tbl>
      <w:tblPr>
        <w:tblStyle w:val="TableGrid"/>
        <w:tblW w:w="9108" w:type="dxa"/>
        <w:tblLook w:val="04A0" w:firstRow="1" w:lastRow="0" w:firstColumn="1" w:lastColumn="0" w:noHBand="0" w:noVBand="1"/>
      </w:tblPr>
      <w:tblGrid>
        <w:gridCol w:w="9108"/>
      </w:tblGrid>
      <w:tr w:rsidR="00426081" w:rsidRPr="00F0459A" w14:paraId="6D956766" w14:textId="77777777" w:rsidTr="00617E76">
        <w:tc>
          <w:tcPr>
            <w:tcW w:w="9108" w:type="dxa"/>
          </w:tcPr>
          <w:p w14:paraId="6E36B828" w14:textId="77777777" w:rsidR="00426081" w:rsidRPr="004D7901" w:rsidRDefault="00426081" w:rsidP="00617E76">
            <w:pPr>
              <w:pStyle w:val="BodyTextIndent"/>
              <w:spacing w:before="120"/>
              <w:ind w:left="34" w:right="289"/>
              <w:rPr>
                <w:rFonts w:ascii="Times New Roman" w:hAnsi="Times New Roman"/>
                <w:b/>
                <w:iCs/>
              </w:rPr>
            </w:pPr>
            <w:r w:rsidRPr="004D7901">
              <w:rPr>
                <w:rFonts w:ascii="Times New Roman" w:hAnsi="Times New Roman"/>
                <w:b/>
                <w:iCs/>
              </w:rPr>
              <w:t>DEADLINE: The Standstill Period is due to end at midnight on [</w:t>
            </w:r>
            <w:r w:rsidRPr="004D7901">
              <w:rPr>
                <w:rFonts w:ascii="Times New Roman" w:hAnsi="Times New Roman"/>
                <w:b/>
                <w:i/>
                <w:iCs/>
              </w:rPr>
              <w:t>insert date</w:t>
            </w:r>
            <w:r w:rsidRPr="004D7901">
              <w:rPr>
                <w:rFonts w:ascii="Times New Roman" w:hAnsi="Times New Roman"/>
                <w:b/>
                <w:iCs/>
              </w:rPr>
              <w:t>] (local time).</w:t>
            </w:r>
          </w:p>
          <w:p w14:paraId="4443B7DD" w14:textId="77777777" w:rsidR="00426081" w:rsidRPr="004D7901" w:rsidRDefault="00426081" w:rsidP="00617E76">
            <w:pPr>
              <w:pStyle w:val="BodyTextIndent"/>
              <w:spacing w:before="120"/>
              <w:ind w:left="34" w:right="289"/>
              <w:rPr>
                <w:rFonts w:ascii="Times New Roman" w:hAnsi="Times New Roman"/>
                <w:iCs/>
              </w:rPr>
            </w:pPr>
            <w:r w:rsidRPr="004D7901">
              <w:rPr>
                <w:rFonts w:ascii="Times New Roman" w:hAnsi="Times New Roman"/>
                <w:iCs/>
              </w:rPr>
              <w:t>The Standstill Period lasts ten (10) Business Days after the date of transmission of this Notification of Intention to Award.</w:t>
            </w:r>
          </w:p>
          <w:p w14:paraId="74F17153" w14:textId="77777777" w:rsidR="00426081" w:rsidRPr="00F0459A" w:rsidRDefault="00426081" w:rsidP="00617E76">
            <w:pPr>
              <w:pStyle w:val="BodyTextIndent"/>
              <w:spacing w:before="120"/>
              <w:ind w:left="34" w:right="289"/>
              <w:rPr>
                <w:rFonts w:ascii="Times New Roman" w:hAnsi="Times New Roman"/>
                <w:iCs/>
              </w:rPr>
            </w:pPr>
            <w:r w:rsidRPr="004D7901">
              <w:rPr>
                <w:rFonts w:ascii="Times New Roman" w:hAnsi="Times New Roman"/>
                <w:iCs/>
              </w:rPr>
              <w:t>The Standstill Period may be extended. This may happen where we are unable to provide a debriefing within the five (5) Business Day deadline. If this happens we will notify you of the extension.</w:t>
            </w:r>
            <w:r w:rsidRPr="00F0459A">
              <w:rPr>
                <w:iCs/>
              </w:rPr>
              <w:t xml:space="preserve"> </w:t>
            </w:r>
          </w:p>
        </w:tc>
      </w:tr>
    </w:tbl>
    <w:p w14:paraId="17ACA3C7" w14:textId="77777777" w:rsidR="00426081" w:rsidRPr="00F0459A" w:rsidRDefault="00426081" w:rsidP="00426081">
      <w:pPr>
        <w:pStyle w:val="BodyTextIndent"/>
        <w:spacing w:before="240" w:after="240"/>
        <w:ind w:right="288"/>
        <w:rPr>
          <w:iCs/>
        </w:rPr>
      </w:pPr>
      <w:r w:rsidRPr="00F0459A">
        <w:rPr>
          <w:iCs/>
        </w:rPr>
        <w:t>If you have any questions regarding this Notification, please do not hesitate to contact us.</w:t>
      </w:r>
    </w:p>
    <w:p w14:paraId="5513B62D" w14:textId="77777777" w:rsidR="00426081" w:rsidRPr="00F0459A" w:rsidRDefault="00426081" w:rsidP="00426081">
      <w:pPr>
        <w:pStyle w:val="BodyTextIndent"/>
        <w:spacing w:before="240" w:after="240"/>
        <w:ind w:right="288"/>
        <w:rPr>
          <w:iCs/>
        </w:rPr>
      </w:pPr>
      <w:r w:rsidRPr="00F0459A">
        <w:rPr>
          <w:iCs/>
        </w:rPr>
        <w:t>On behalf of [</w:t>
      </w:r>
      <w:r w:rsidRPr="00F0459A">
        <w:rPr>
          <w:i/>
          <w:iCs/>
        </w:rPr>
        <w:t>insert</w:t>
      </w:r>
      <w:r w:rsidRPr="00F0459A">
        <w:rPr>
          <w:iCs/>
        </w:rPr>
        <w:t xml:space="preserve"> </w:t>
      </w:r>
      <w:r w:rsidRPr="00F0459A">
        <w:rPr>
          <w:i/>
          <w:iCs/>
        </w:rPr>
        <w:t>the name of the Client</w:t>
      </w:r>
      <w:r w:rsidRPr="00F0459A">
        <w:rPr>
          <w:iCs/>
        </w:rPr>
        <w:t>]:</w:t>
      </w:r>
    </w:p>
    <w:p w14:paraId="7040AE9E" w14:textId="77777777" w:rsidR="00426081" w:rsidRPr="00F0459A" w:rsidRDefault="00426081" w:rsidP="00426081">
      <w:pPr>
        <w:tabs>
          <w:tab w:val="left" w:pos="9000"/>
        </w:tabs>
        <w:spacing w:before="240" w:after="240"/>
        <w:ind w:left="1560" w:hanging="1560"/>
      </w:pPr>
      <w:r w:rsidRPr="00F0459A">
        <w:rPr>
          <w:b/>
        </w:rPr>
        <w:t>Signature:</w:t>
      </w:r>
      <w:r w:rsidRPr="00F0459A">
        <w:t xml:space="preserve"> </w:t>
      </w:r>
      <w:r w:rsidRPr="00F0459A">
        <w:tab/>
        <w:t>______________________________________________</w:t>
      </w:r>
    </w:p>
    <w:p w14:paraId="7C77CE2B" w14:textId="77777777" w:rsidR="00426081" w:rsidRPr="00F0459A" w:rsidRDefault="00426081" w:rsidP="00426081">
      <w:pPr>
        <w:tabs>
          <w:tab w:val="left" w:pos="9000"/>
        </w:tabs>
        <w:spacing w:before="240" w:after="240"/>
        <w:ind w:left="1560" w:hanging="1560"/>
      </w:pPr>
      <w:r w:rsidRPr="00F0459A">
        <w:rPr>
          <w:b/>
        </w:rPr>
        <w:t>Name:</w:t>
      </w:r>
      <w:r w:rsidRPr="00F0459A">
        <w:tab/>
        <w:t>______________________________________________</w:t>
      </w:r>
    </w:p>
    <w:p w14:paraId="1B2D41AF" w14:textId="77777777" w:rsidR="00426081" w:rsidRPr="00F0459A" w:rsidRDefault="00426081" w:rsidP="00426081">
      <w:pPr>
        <w:tabs>
          <w:tab w:val="left" w:pos="9000"/>
        </w:tabs>
        <w:spacing w:before="240" w:after="240"/>
        <w:ind w:left="1560" w:hanging="1560"/>
      </w:pPr>
      <w:r w:rsidRPr="00F0459A">
        <w:rPr>
          <w:b/>
        </w:rPr>
        <w:t>Title/position:</w:t>
      </w:r>
      <w:r w:rsidRPr="00F0459A">
        <w:tab/>
        <w:t>______________________________________________</w:t>
      </w:r>
    </w:p>
    <w:p w14:paraId="323D8601" w14:textId="77777777" w:rsidR="00426081" w:rsidRPr="00F0459A" w:rsidRDefault="00426081" w:rsidP="00426081">
      <w:pPr>
        <w:tabs>
          <w:tab w:val="left" w:pos="9000"/>
        </w:tabs>
        <w:spacing w:before="240" w:after="240"/>
        <w:ind w:left="1560" w:hanging="1560"/>
      </w:pPr>
      <w:r w:rsidRPr="00F0459A">
        <w:rPr>
          <w:b/>
        </w:rPr>
        <w:t>Telephone:</w:t>
      </w:r>
      <w:r w:rsidRPr="00F0459A">
        <w:tab/>
        <w:t>______________________________________________</w:t>
      </w:r>
    </w:p>
    <w:p w14:paraId="7D4AAD60" w14:textId="77777777" w:rsidR="00426081" w:rsidRPr="00F0459A" w:rsidRDefault="00426081" w:rsidP="00426081">
      <w:pPr>
        <w:tabs>
          <w:tab w:val="left" w:pos="9000"/>
        </w:tabs>
        <w:spacing w:before="240" w:after="240"/>
        <w:ind w:left="1560" w:hanging="1560"/>
      </w:pPr>
      <w:r w:rsidRPr="00F0459A">
        <w:rPr>
          <w:b/>
        </w:rPr>
        <w:t>Email:</w:t>
      </w:r>
      <w:r w:rsidRPr="00F0459A">
        <w:tab/>
        <w:t>______________________________________________</w:t>
      </w:r>
    </w:p>
    <w:p w14:paraId="34EA33FC" w14:textId="77777777" w:rsidR="00426081" w:rsidRDefault="00426081" w:rsidP="00426081">
      <w:pPr>
        <w:rPr>
          <w:spacing w:val="-3"/>
        </w:rPr>
      </w:pPr>
      <w:r>
        <w:rPr>
          <w:spacing w:val="-3"/>
        </w:rPr>
        <w:br w:type="page"/>
      </w:r>
    </w:p>
    <w:p w14:paraId="17D92AFB" w14:textId="77777777" w:rsidR="00426081" w:rsidRDefault="00426081" w:rsidP="00426081">
      <w:pPr>
        <w:pStyle w:val="SectionXHeading"/>
      </w:pPr>
      <w:bookmarkStart w:id="11" w:name="_Toc493757277"/>
      <w:bookmarkStart w:id="12" w:name="_Toc494209612"/>
      <w:r>
        <w:rPr>
          <w:noProof/>
          <w:lang w:val="en-GB" w:eastAsia="en-GB"/>
        </w:rPr>
        <w:lastRenderedPageBreak/>
        <mc:AlternateContent>
          <mc:Choice Requires="wps">
            <w:drawing>
              <wp:anchor distT="0" distB="0" distL="114300" distR="114300" simplePos="0" relativeHeight="251659264" behindDoc="0" locked="0" layoutInCell="1" allowOverlap="1" wp14:anchorId="1700E8E0" wp14:editId="18F29C37">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2C82B2CE" w14:textId="77777777" w:rsidR="00426081" w:rsidRPr="004A2C5F" w:rsidRDefault="00426081" w:rsidP="00426081">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2D12521E" w14:textId="77777777" w:rsidR="00426081" w:rsidRDefault="00426081" w:rsidP="00426081">
                            <w:pPr>
                              <w:rPr>
                                <w:i/>
                              </w:rPr>
                            </w:pPr>
                          </w:p>
                          <w:p w14:paraId="32E5151A" w14:textId="77777777" w:rsidR="00426081" w:rsidRPr="007511D5" w:rsidRDefault="00426081" w:rsidP="00426081">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96755DF" w14:textId="77777777" w:rsidR="00426081" w:rsidRPr="007511D5" w:rsidRDefault="00426081" w:rsidP="00426081">
                            <w:pPr>
                              <w:rPr>
                                <w:i/>
                              </w:rPr>
                            </w:pPr>
                          </w:p>
                          <w:p w14:paraId="2C56142B" w14:textId="77777777" w:rsidR="00426081" w:rsidRPr="007511D5" w:rsidRDefault="00426081" w:rsidP="00426081">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D508C62" w14:textId="77777777" w:rsidR="00426081" w:rsidRPr="007511D5" w:rsidRDefault="00426081" w:rsidP="00426081">
                            <w:pPr>
                              <w:rPr>
                                <w:i/>
                              </w:rPr>
                            </w:pPr>
                          </w:p>
                          <w:p w14:paraId="162698D8" w14:textId="77777777" w:rsidR="00426081" w:rsidRPr="007511D5" w:rsidRDefault="00426081" w:rsidP="00426081">
                            <w:pPr>
                              <w:pStyle w:val="ListParagraph"/>
                              <w:numPr>
                                <w:ilvl w:val="0"/>
                                <w:numId w:val="11"/>
                              </w:numPr>
                              <w:rPr>
                                <w:i/>
                              </w:rPr>
                            </w:pPr>
                            <w:r w:rsidRPr="007511D5">
                              <w:rPr>
                                <w:i/>
                              </w:rPr>
                              <w:t>directly or indirectly holding 25% or more of the shares</w:t>
                            </w:r>
                          </w:p>
                          <w:p w14:paraId="61C25914" w14:textId="77777777" w:rsidR="00426081" w:rsidRPr="007511D5" w:rsidRDefault="00426081" w:rsidP="00426081">
                            <w:pPr>
                              <w:pStyle w:val="ListParagraph"/>
                              <w:numPr>
                                <w:ilvl w:val="0"/>
                                <w:numId w:val="11"/>
                              </w:numPr>
                              <w:rPr>
                                <w:i/>
                              </w:rPr>
                            </w:pPr>
                            <w:r w:rsidRPr="007511D5">
                              <w:rPr>
                                <w:i/>
                              </w:rPr>
                              <w:t>directly or indirectly holding 25% or more of the voting rights</w:t>
                            </w:r>
                          </w:p>
                          <w:p w14:paraId="77E04076" w14:textId="77777777" w:rsidR="00426081" w:rsidRPr="007511D5" w:rsidRDefault="00426081" w:rsidP="00426081">
                            <w:pPr>
                              <w:pStyle w:val="ListParagraph"/>
                              <w:numPr>
                                <w:ilvl w:val="0"/>
                                <w:numId w:val="11"/>
                              </w:numPr>
                              <w:rPr>
                                <w:i/>
                              </w:rPr>
                            </w:pPr>
                            <w:r w:rsidRPr="007511D5">
                              <w:rPr>
                                <w:i/>
                              </w:rPr>
                              <w:t xml:space="preserve">directly or indirectly having the right to appoint a majority of the board of directors or equivalent governing body of the </w:t>
                            </w:r>
                            <w:r>
                              <w:rPr>
                                <w:i/>
                              </w:rPr>
                              <w:t>Consultant</w:t>
                            </w:r>
                          </w:p>
                          <w:p w14:paraId="7115D3CB" w14:textId="77777777" w:rsidR="00426081" w:rsidRPr="007511D5" w:rsidRDefault="00426081" w:rsidP="0042608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00E8E0"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2C82B2CE" w14:textId="77777777" w:rsidR="00426081" w:rsidRPr="004A2C5F" w:rsidRDefault="00426081" w:rsidP="00426081">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2D12521E" w14:textId="77777777" w:rsidR="00426081" w:rsidRDefault="00426081" w:rsidP="00426081">
                      <w:pPr>
                        <w:rPr>
                          <w:i/>
                        </w:rPr>
                      </w:pPr>
                    </w:p>
                    <w:p w14:paraId="32E5151A" w14:textId="77777777" w:rsidR="00426081" w:rsidRPr="007511D5" w:rsidRDefault="00426081" w:rsidP="00426081">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96755DF" w14:textId="77777777" w:rsidR="00426081" w:rsidRPr="007511D5" w:rsidRDefault="00426081" w:rsidP="00426081">
                      <w:pPr>
                        <w:rPr>
                          <w:i/>
                        </w:rPr>
                      </w:pPr>
                    </w:p>
                    <w:p w14:paraId="2C56142B" w14:textId="77777777" w:rsidR="00426081" w:rsidRPr="007511D5" w:rsidRDefault="00426081" w:rsidP="00426081">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D508C62" w14:textId="77777777" w:rsidR="00426081" w:rsidRPr="007511D5" w:rsidRDefault="00426081" w:rsidP="00426081">
                      <w:pPr>
                        <w:rPr>
                          <w:i/>
                        </w:rPr>
                      </w:pPr>
                    </w:p>
                    <w:p w14:paraId="162698D8" w14:textId="77777777" w:rsidR="00426081" w:rsidRPr="007511D5" w:rsidRDefault="00426081" w:rsidP="00426081">
                      <w:pPr>
                        <w:pStyle w:val="ListParagraph"/>
                        <w:numPr>
                          <w:ilvl w:val="0"/>
                          <w:numId w:val="11"/>
                        </w:numPr>
                        <w:rPr>
                          <w:i/>
                        </w:rPr>
                      </w:pPr>
                      <w:r w:rsidRPr="007511D5">
                        <w:rPr>
                          <w:i/>
                        </w:rPr>
                        <w:t>directly or indirectly holding 25% or more of the shares</w:t>
                      </w:r>
                    </w:p>
                    <w:p w14:paraId="61C25914" w14:textId="77777777" w:rsidR="00426081" w:rsidRPr="007511D5" w:rsidRDefault="00426081" w:rsidP="00426081">
                      <w:pPr>
                        <w:pStyle w:val="ListParagraph"/>
                        <w:numPr>
                          <w:ilvl w:val="0"/>
                          <w:numId w:val="11"/>
                        </w:numPr>
                        <w:rPr>
                          <w:i/>
                        </w:rPr>
                      </w:pPr>
                      <w:r w:rsidRPr="007511D5">
                        <w:rPr>
                          <w:i/>
                        </w:rPr>
                        <w:t>directly or indirectly holding 25% or more of the voting rights</w:t>
                      </w:r>
                    </w:p>
                    <w:p w14:paraId="77E04076" w14:textId="77777777" w:rsidR="00426081" w:rsidRPr="007511D5" w:rsidRDefault="00426081" w:rsidP="00426081">
                      <w:pPr>
                        <w:pStyle w:val="ListParagraph"/>
                        <w:numPr>
                          <w:ilvl w:val="0"/>
                          <w:numId w:val="11"/>
                        </w:numPr>
                        <w:rPr>
                          <w:i/>
                        </w:rPr>
                      </w:pPr>
                      <w:r w:rsidRPr="007511D5">
                        <w:rPr>
                          <w:i/>
                        </w:rPr>
                        <w:t xml:space="preserve">directly or indirectly having the right to appoint a majority of the board of directors or equivalent governing body of the </w:t>
                      </w:r>
                      <w:r>
                        <w:rPr>
                          <w:i/>
                        </w:rPr>
                        <w:t>Consultant</w:t>
                      </w:r>
                    </w:p>
                    <w:p w14:paraId="7115D3CB" w14:textId="77777777" w:rsidR="00426081" w:rsidRPr="007511D5" w:rsidRDefault="00426081" w:rsidP="00426081">
                      <w:pPr>
                        <w:rPr>
                          <w:i/>
                        </w:rPr>
                      </w:pPr>
                    </w:p>
                  </w:txbxContent>
                </v:textbox>
                <w10:wrap type="topAndBottom"/>
              </v:shape>
            </w:pict>
          </mc:Fallback>
        </mc:AlternateContent>
      </w:r>
      <w:r w:rsidRPr="00245CC0">
        <w:t xml:space="preserve">Beneficial Ownership Disclosure Form </w:t>
      </w:r>
    </w:p>
    <w:p w14:paraId="0152B043" w14:textId="77777777" w:rsidR="00426081" w:rsidRDefault="00426081" w:rsidP="00426081">
      <w:pPr>
        <w:tabs>
          <w:tab w:val="right" w:pos="9000"/>
        </w:tabs>
        <w:rPr>
          <w:b/>
        </w:rPr>
      </w:pPr>
    </w:p>
    <w:p w14:paraId="5C409BFB" w14:textId="77777777" w:rsidR="00426081" w:rsidRDefault="00426081" w:rsidP="00426081">
      <w:pPr>
        <w:tabs>
          <w:tab w:val="right" w:pos="9000"/>
        </w:tabs>
      </w:pPr>
      <w:r w:rsidRPr="004A2C5F">
        <w:rPr>
          <w:b/>
        </w:rPr>
        <w:t xml:space="preserve">Request for </w:t>
      </w:r>
      <w:r>
        <w:rPr>
          <w:b/>
        </w:rPr>
        <w:t>Proposal</w:t>
      </w:r>
      <w:r w:rsidRPr="004A2C5F">
        <w:rPr>
          <w:b/>
        </w:rPr>
        <w:t xml:space="preserve"> </w:t>
      </w:r>
      <w:r>
        <w:rPr>
          <w:b/>
        </w:rPr>
        <w:t xml:space="preserve">reference </w:t>
      </w:r>
      <w:r w:rsidRPr="004A2C5F">
        <w:rPr>
          <w:b/>
        </w:rPr>
        <w:t>No</w:t>
      </w:r>
      <w:r w:rsidRPr="004A2C5F">
        <w:t>.: [</w:t>
      </w:r>
      <w:r w:rsidRPr="004A2C5F">
        <w:rPr>
          <w:i/>
        </w:rPr>
        <w:t>insert identification</w:t>
      </w:r>
      <w:r>
        <w:rPr>
          <w:i/>
        </w:rPr>
        <w:t xml:space="preserve"> no</w:t>
      </w:r>
      <w:r w:rsidRPr="004A2C5F">
        <w:t>]</w:t>
      </w:r>
    </w:p>
    <w:p w14:paraId="35ACDB61" w14:textId="77777777" w:rsidR="00426081" w:rsidRDefault="00426081" w:rsidP="00426081">
      <w:pPr>
        <w:tabs>
          <w:tab w:val="right" w:pos="9000"/>
        </w:tabs>
      </w:pPr>
      <w:r>
        <w:t xml:space="preserve">Name of the Assignment: </w:t>
      </w:r>
      <w:r w:rsidRPr="00B73628">
        <w:rPr>
          <w:i/>
        </w:rPr>
        <w:t>[insert name of the assignment]</w:t>
      </w:r>
    </w:p>
    <w:p w14:paraId="4368EC75" w14:textId="77777777" w:rsidR="00426081" w:rsidRDefault="00426081" w:rsidP="00426081">
      <w:pPr>
        <w:tabs>
          <w:tab w:val="right" w:pos="9000"/>
        </w:tabs>
      </w:pPr>
    </w:p>
    <w:p w14:paraId="2B4424A3" w14:textId="77777777" w:rsidR="00426081" w:rsidRPr="00B73628" w:rsidRDefault="00426081" w:rsidP="00426081">
      <w:pPr>
        <w:rPr>
          <w:b/>
        </w:rPr>
      </w:pPr>
      <w:r w:rsidRPr="00B73628">
        <w:t xml:space="preserve">To: </w:t>
      </w:r>
      <w:r w:rsidRPr="00B73628">
        <w:rPr>
          <w:b/>
        </w:rPr>
        <w:t>[</w:t>
      </w:r>
      <w:r w:rsidRPr="00B73628">
        <w:rPr>
          <w:b/>
          <w:i/>
        </w:rPr>
        <w:t>insert complete name of Client</w:t>
      </w:r>
      <w:r w:rsidRPr="00B73628">
        <w:rPr>
          <w:b/>
        </w:rPr>
        <w:t>]</w:t>
      </w:r>
    </w:p>
    <w:p w14:paraId="703E5CC6" w14:textId="77777777" w:rsidR="00426081" w:rsidRPr="00B73628" w:rsidRDefault="00426081" w:rsidP="00426081">
      <w:pPr>
        <w:tabs>
          <w:tab w:val="right" w:pos="9000"/>
        </w:tabs>
      </w:pPr>
    </w:p>
    <w:p w14:paraId="237A16C9" w14:textId="77777777" w:rsidR="00426081" w:rsidRDefault="00426081" w:rsidP="00426081">
      <w:pPr>
        <w:tabs>
          <w:tab w:val="right" w:pos="9000"/>
        </w:tabs>
        <w:rPr>
          <w:i/>
        </w:rPr>
      </w:pPr>
      <w:r w:rsidRPr="00E24E79">
        <w:t>In response to your notification of award dated</w:t>
      </w:r>
      <w:r w:rsidRPr="00E24E79">
        <w:rPr>
          <w:i/>
        </w:rPr>
        <w:t xml:space="preserve"> [insert date of notification of award]</w:t>
      </w:r>
      <w:r w:rsidRPr="00E24E79">
        <w:t xml:space="preserve"> to furnish additional information on beneficial ownership: </w:t>
      </w:r>
      <w:r w:rsidRPr="00E24E79">
        <w:rPr>
          <w:i/>
        </w:rPr>
        <w:t>[select one option as applicable and delete the options that are not applicable]</w:t>
      </w:r>
      <w:r w:rsidRPr="003B4D86">
        <w:rPr>
          <w:i/>
        </w:rPr>
        <w:t xml:space="preserve"> </w:t>
      </w:r>
    </w:p>
    <w:p w14:paraId="1DC8E46E" w14:textId="77777777" w:rsidR="00426081" w:rsidRDefault="00426081" w:rsidP="00426081">
      <w:pPr>
        <w:tabs>
          <w:tab w:val="right" w:pos="9000"/>
        </w:tabs>
        <w:rPr>
          <w:i/>
        </w:rPr>
      </w:pPr>
    </w:p>
    <w:p w14:paraId="3EF00769" w14:textId="77777777" w:rsidR="00426081" w:rsidRPr="004A2C5F" w:rsidRDefault="00426081" w:rsidP="00426081">
      <w:pPr>
        <w:tabs>
          <w:tab w:val="right" w:pos="9000"/>
        </w:tabs>
      </w:pPr>
      <w:r>
        <w:t>(</w:t>
      </w:r>
      <w:proofErr w:type="spellStart"/>
      <w:r>
        <w:t>i</w:t>
      </w:r>
      <w:proofErr w:type="spellEnd"/>
      <w:r>
        <w:t xml:space="preserve">) </w:t>
      </w:r>
      <w:proofErr w:type="gramStart"/>
      <w:r>
        <w:t>we</w:t>
      </w:r>
      <w:proofErr w:type="gramEnd"/>
      <w:r>
        <w:t xml:space="preserve"> hereby provide the following beneficial ownership information.  </w:t>
      </w:r>
    </w:p>
    <w:p w14:paraId="19590A82" w14:textId="77777777" w:rsidR="00426081" w:rsidRDefault="00426081" w:rsidP="00426081"/>
    <w:p w14:paraId="07F4DC05" w14:textId="77777777" w:rsidR="00426081" w:rsidRPr="002C232F" w:rsidRDefault="00426081" w:rsidP="0042608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426081" w:rsidRPr="00017FE4" w14:paraId="239A4893" w14:textId="77777777" w:rsidTr="00617E76">
        <w:trPr>
          <w:trHeight w:val="415"/>
        </w:trPr>
        <w:tc>
          <w:tcPr>
            <w:tcW w:w="2251" w:type="dxa"/>
            <w:shd w:val="clear" w:color="auto" w:fill="auto"/>
          </w:tcPr>
          <w:p w14:paraId="57A96788" w14:textId="77777777" w:rsidR="00426081" w:rsidRPr="00017FE4" w:rsidRDefault="00426081" w:rsidP="00617E76">
            <w:pPr>
              <w:pStyle w:val="BodyText"/>
              <w:spacing w:before="40" w:after="160"/>
              <w:jc w:val="center"/>
            </w:pPr>
            <w:r w:rsidRPr="00017FE4">
              <w:t>Identity of Beneficial Owner</w:t>
            </w:r>
          </w:p>
          <w:p w14:paraId="18F5C3B2" w14:textId="77777777" w:rsidR="00426081" w:rsidRPr="00017FE4" w:rsidRDefault="00426081" w:rsidP="00617E76">
            <w:pPr>
              <w:pStyle w:val="BodyText"/>
              <w:spacing w:before="40" w:after="160"/>
              <w:jc w:val="center"/>
              <w:rPr>
                <w:i/>
              </w:rPr>
            </w:pPr>
          </w:p>
        </w:tc>
        <w:tc>
          <w:tcPr>
            <w:tcW w:w="2377" w:type="dxa"/>
            <w:shd w:val="clear" w:color="auto" w:fill="auto"/>
          </w:tcPr>
          <w:p w14:paraId="27613DBC" w14:textId="77777777" w:rsidR="00426081" w:rsidRDefault="00426081" w:rsidP="00617E76">
            <w:pPr>
              <w:pStyle w:val="BodyText"/>
              <w:spacing w:before="40" w:after="160"/>
              <w:jc w:val="center"/>
            </w:pPr>
            <w:r w:rsidRPr="00017FE4">
              <w:t>Directly or indirectly holding 25% or more of the shares</w:t>
            </w:r>
          </w:p>
          <w:p w14:paraId="588A265E" w14:textId="77777777" w:rsidR="00426081" w:rsidRPr="00017FE4" w:rsidRDefault="00426081" w:rsidP="00617E76">
            <w:pPr>
              <w:pStyle w:val="BodyText"/>
              <w:spacing w:before="40" w:after="160"/>
              <w:jc w:val="center"/>
            </w:pPr>
            <w:r>
              <w:t>(Yes / No)</w:t>
            </w:r>
          </w:p>
          <w:p w14:paraId="46EED285" w14:textId="77777777" w:rsidR="00426081" w:rsidRPr="00017FE4" w:rsidRDefault="00426081" w:rsidP="00617E76">
            <w:pPr>
              <w:pStyle w:val="BodyText"/>
              <w:spacing w:before="40" w:after="160"/>
              <w:jc w:val="center"/>
              <w:rPr>
                <w:i/>
              </w:rPr>
            </w:pPr>
          </w:p>
        </w:tc>
        <w:tc>
          <w:tcPr>
            <w:tcW w:w="2124" w:type="dxa"/>
            <w:shd w:val="clear" w:color="auto" w:fill="auto"/>
          </w:tcPr>
          <w:p w14:paraId="530F0125" w14:textId="77777777" w:rsidR="00426081" w:rsidRPr="00017FE4" w:rsidRDefault="00426081" w:rsidP="00617E76">
            <w:pPr>
              <w:pStyle w:val="BodyText"/>
              <w:spacing w:before="40" w:after="160"/>
              <w:jc w:val="center"/>
            </w:pPr>
            <w:r w:rsidRPr="00017FE4">
              <w:t>Directly or indirectly holding 25 % or more of the Voting Rights</w:t>
            </w:r>
          </w:p>
          <w:p w14:paraId="01ABD790" w14:textId="77777777" w:rsidR="00426081" w:rsidRPr="00017FE4" w:rsidRDefault="00426081" w:rsidP="00617E76">
            <w:pPr>
              <w:pStyle w:val="BodyText"/>
              <w:spacing w:before="40" w:after="160"/>
              <w:jc w:val="center"/>
            </w:pPr>
            <w:r>
              <w:t>(Yes / No)</w:t>
            </w:r>
          </w:p>
          <w:p w14:paraId="3879711A" w14:textId="77777777" w:rsidR="00426081" w:rsidRPr="00017FE4" w:rsidRDefault="00426081" w:rsidP="00617E76">
            <w:pPr>
              <w:pStyle w:val="BodyText"/>
              <w:spacing w:before="40" w:after="160"/>
              <w:jc w:val="center"/>
            </w:pPr>
          </w:p>
        </w:tc>
        <w:tc>
          <w:tcPr>
            <w:tcW w:w="2252" w:type="dxa"/>
            <w:shd w:val="clear" w:color="auto" w:fill="auto"/>
          </w:tcPr>
          <w:p w14:paraId="25F4B85C" w14:textId="77777777" w:rsidR="00426081" w:rsidRDefault="00426081" w:rsidP="00617E76">
            <w:pPr>
              <w:pStyle w:val="BodyText"/>
              <w:spacing w:before="40" w:after="160"/>
              <w:jc w:val="center"/>
            </w:pPr>
            <w:r w:rsidRPr="00017FE4">
              <w:t>Directly or indirectly having the righ</w:t>
            </w:r>
            <w:r>
              <w:t>t to appoint a majority of the board of the d</w:t>
            </w:r>
            <w:r w:rsidRPr="00017FE4">
              <w:t xml:space="preserve">irectors or an equivalent governing body of the </w:t>
            </w:r>
            <w:r>
              <w:t>Consultant</w:t>
            </w:r>
          </w:p>
          <w:p w14:paraId="38515799" w14:textId="77777777" w:rsidR="00426081" w:rsidRPr="003C7835" w:rsidRDefault="00426081" w:rsidP="00617E76">
            <w:pPr>
              <w:pStyle w:val="BodyText"/>
              <w:spacing w:before="40" w:after="160"/>
              <w:jc w:val="center"/>
            </w:pPr>
            <w:r>
              <w:t>(Yes / No)</w:t>
            </w:r>
          </w:p>
        </w:tc>
      </w:tr>
      <w:tr w:rsidR="00426081" w:rsidRPr="00017FE4" w14:paraId="73283844" w14:textId="77777777" w:rsidTr="00617E76">
        <w:trPr>
          <w:trHeight w:val="415"/>
        </w:trPr>
        <w:tc>
          <w:tcPr>
            <w:tcW w:w="2251" w:type="dxa"/>
            <w:shd w:val="clear" w:color="auto" w:fill="auto"/>
          </w:tcPr>
          <w:p w14:paraId="70DEE785" w14:textId="77777777" w:rsidR="00426081" w:rsidRPr="00017FE4" w:rsidRDefault="00426081" w:rsidP="00617E76">
            <w:pPr>
              <w:pStyle w:val="BodyText"/>
              <w:spacing w:before="40" w:after="160"/>
            </w:pPr>
            <w:r w:rsidRPr="00017FE4">
              <w:rPr>
                <w:i/>
              </w:rPr>
              <w:t>[include full name (last, middle, first), nationality, country of residence]</w:t>
            </w:r>
          </w:p>
        </w:tc>
        <w:tc>
          <w:tcPr>
            <w:tcW w:w="2377" w:type="dxa"/>
            <w:shd w:val="clear" w:color="auto" w:fill="auto"/>
          </w:tcPr>
          <w:p w14:paraId="3264DB65" w14:textId="77777777" w:rsidR="00426081" w:rsidRPr="003A6864" w:rsidRDefault="00426081" w:rsidP="00617E76">
            <w:pPr>
              <w:pStyle w:val="BodyText"/>
              <w:spacing w:before="40" w:after="160"/>
              <w:jc w:val="center"/>
              <w:rPr>
                <w:rFonts w:ascii="Wingdings 2" w:hAnsi="Wingdings 2"/>
                <w:sz w:val="52"/>
                <w:szCs w:val="52"/>
              </w:rPr>
            </w:pPr>
          </w:p>
        </w:tc>
        <w:tc>
          <w:tcPr>
            <w:tcW w:w="2124" w:type="dxa"/>
            <w:shd w:val="clear" w:color="auto" w:fill="auto"/>
          </w:tcPr>
          <w:p w14:paraId="624171C1" w14:textId="77777777" w:rsidR="00426081" w:rsidRPr="00017FE4" w:rsidRDefault="00426081" w:rsidP="00617E76">
            <w:pPr>
              <w:pStyle w:val="BodyText"/>
              <w:spacing w:before="40" w:after="160"/>
            </w:pPr>
          </w:p>
        </w:tc>
        <w:tc>
          <w:tcPr>
            <w:tcW w:w="2252" w:type="dxa"/>
            <w:shd w:val="clear" w:color="auto" w:fill="auto"/>
          </w:tcPr>
          <w:p w14:paraId="03B5DE92" w14:textId="77777777" w:rsidR="00426081" w:rsidRPr="00017FE4" w:rsidRDefault="00426081" w:rsidP="00617E76">
            <w:pPr>
              <w:pStyle w:val="BodyText"/>
              <w:spacing w:before="40" w:after="160"/>
            </w:pPr>
          </w:p>
        </w:tc>
      </w:tr>
    </w:tbl>
    <w:p w14:paraId="69036F81" w14:textId="77777777" w:rsidR="00426081" w:rsidRPr="00017FE4" w:rsidRDefault="00426081" w:rsidP="00426081"/>
    <w:p w14:paraId="43D989CB" w14:textId="77777777" w:rsidR="00426081" w:rsidRPr="00565922" w:rsidRDefault="00426081" w:rsidP="00426081">
      <w:pPr>
        <w:rPr>
          <w:b/>
          <w:i/>
        </w:rPr>
      </w:pPr>
      <w:r w:rsidRPr="00565922">
        <w:rPr>
          <w:b/>
          <w:i/>
        </w:rPr>
        <w:lastRenderedPageBreak/>
        <w:t>OR</w:t>
      </w:r>
    </w:p>
    <w:p w14:paraId="0B881A19" w14:textId="77777777" w:rsidR="00426081" w:rsidRDefault="00426081" w:rsidP="00426081">
      <w:pPr>
        <w:rPr>
          <w:i/>
        </w:rPr>
      </w:pPr>
    </w:p>
    <w:p w14:paraId="7F5DF364" w14:textId="77777777" w:rsidR="00426081" w:rsidRDefault="00426081" w:rsidP="0042608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524F3A04" w14:textId="77777777" w:rsidR="00426081" w:rsidRDefault="00426081" w:rsidP="00426081">
      <w:pPr>
        <w:rPr>
          <w:i/>
        </w:rPr>
      </w:pPr>
    </w:p>
    <w:p w14:paraId="44717A81" w14:textId="77777777" w:rsidR="00426081" w:rsidRPr="003C7835" w:rsidRDefault="00426081" w:rsidP="00426081">
      <w:pPr>
        <w:pStyle w:val="ListParagraph"/>
        <w:numPr>
          <w:ilvl w:val="0"/>
          <w:numId w:val="11"/>
        </w:numPr>
      </w:pPr>
      <w:r w:rsidRPr="003C7835">
        <w:t>directly or indirectly holding 25% or more of the shares</w:t>
      </w:r>
    </w:p>
    <w:p w14:paraId="5075728A" w14:textId="77777777" w:rsidR="00426081" w:rsidRPr="003C7835" w:rsidRDefault="00426081" w:rsidP="00426081">
      <w:pPr>
        <w:pStyle w:val="ListParagraph"/>
        <w:numPr>
          <w:ilvl w:val="0"/>
          <w:numId w:val="11"/>
        </w:numPr>
      </w:pPr>
      <w:r w:rsidRPr="003C7835">
        <w:t>directly or indirectly holding 25% or more of the voting rights</w:t>
      </w:r>
    </w:p>
    <w:p w14:paraId="44B80381" w14:textId="77777777" w:rsidR="00426081" w:rsidRPr="00017FE4" w:rsidRDefault="00426081" w:rsidP="00426081">
      <w:pPr>
        <w:pStyle w:val="ListParagraph"/>
        <w:numPr>
          <w:ilvl w:val="0"/>
          <w:numId w:val="11"/>
        </w:numPr>
      </w:pPr>
      <w:r w:rsidRPr="003C7835">
        <w:t xml:space="preserve">directly or indirectly having the right to appoint a majority of the board of directors or equivalent governing body of the </w:t>
      </w:r>
      <w:r>
        <w:t>Consultant</w:t>
      </w:r>
    </w:p>
    <w:p w14:paraId="626B50DD" w14:textId="77777777" w:rsidR="00426081" w:rsidRPr="003B4D86" w:rsidRDefault="00426081" w:rsidP="00426081">
      <w:pPr>
        <w:rPr>
          <w:i/>
        </w:rPr>
      </w:pPr>
    </w:p>
    <w:p w14:paraId="4A0A28CB" w14:textId="77777777" w:rsidR="00426081" w:rsidRDefault="00426081" w:rsidP="00426081"/>
    <w:p w14:paraId="02CBCCEA" w14:textId="77777777" w:rsidR="00426081" w:rsidRPr="00565922" w:rsidRDefault="00426081" w:rsidP="00426081">
      <w:pPr>
        <w:rPr>
          <w:b/>
        </w:rPr>
      </w:pPr>
      <w:r w:rsidRPr="00565922">
        <w:rPr>
          <w:b/>
        </w:rPr>
        <w:t xml:space="preserve">OR </w:t>
      </w:r>
    </w:p>
    <w:p w14:paraId="5F80E654" w14:textId="77777777" w:rsidR="00426081" w:rsidRDefault="00426081" w:rsidP="00426081"/>
    <w:p w14:paraId="6F10FCA2" w14:textId="77777777" w:rsidR="00426081" w:rsidRPr="003B4D86" w:rsidRDefault="00426081" w:rsidP="0042608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Consultant shall provide explanation on why it is </w:t>
      </w:r>
      <w:r w:rsidRPr="00004041">
        <w:rPr>
          <w:i/>
        </w:rPr>
        <w:t>unable to identify any Beneficial Owner</w:t>
      </w:r>
      <w:r>
        <w:rPr>
          <w:i/>
        </w:rPr>
        <w:t>]</w:t>
      </w:r>
    </w:p>
    <w:p w14:paraId="79B8B4B4" w14:textId="77777777" w:rsidR="00426081" w:rsidRPr="003C7835" w:rsidRDefault="00426081" w:rsidP="00426081">
      <w:pPr>
        <w:pStyle w:val="ListParagraph"/>
        <w:numPr>
          <w:ilvl w:val="0"/>
          <w:numId w:val="11"/>
        </w:numPr>
      </w:pPr>
      <w:r w:rsidRPr="003C7835">
        <w:t>directly or indirectly holding 25% or more of the shares</w:t>
      </w:r>
    </w:p>
    <w:p w14:paraId="3DF96649" w14:textId="77777777" w:rsidR="00426081" w:rsidRPr="003C7835" w:rsidRDefault="00426081" w:rsidP="00426081">
      <w:pPr>
        <w:pStyle w:val="ListParagraph"/>
        <w:numPr>
          <w:ilvl w:val="0"/>
          <w:numId w:val="11"/>
        </w:numPr>
      </w:pPr>
      <w:r w:rsidRPr="003C7835">
        <w:t>directly or indirectly holding 25% or more of the voting rights</w:t>
      </w:r>
    </w:p>
    <w:p w14:paraId="23D5D2F7" w14:textId="77777777" w:rsidR="00426081" w:rsidRDefault="00426081" w:rsidP="00426081">
      <w:pPr>
        <w:pStyle w:val="ListParagraph"/>
        <w:numPr>
          <w:ilvl w:val="0"/>
          <w:numId w:val="11"/>
        </w:numPr>
      </w:pPr>
      <w:r w:rsidRPr="003C7835">
        <w:t xml:space="preserve">directly or indirectly having the right to appoint a majority of the board of directors or equivalent governing body of the </w:t>
      </w:r>
      <w:r>
        <w:t>Consultant]”</w:t>
      </w:r>
    </w:p>
    <w:p w14:paraId="5D0B1C67" w14:textId="77777777" w:rsidR="00426081" w:rsidRPr="00017FE4" w:rsidRDefault="00426081" w:rsidP="00426081">
      <w:pPr>
        <w:pStyle w:val="ListParagraph"/>
      </w:pPr>
    </w:p>
    <w:p w14:paraId="0E4D90FC" w14:textId="77777777" w:rsidR="00426081" w:rsidRPr="006F3D74" w:rsidRDefault="00426081" w:rsidP="00426081">
      <w:pPr>
        <w:rPr>
          <w:u w:val="single"/>
        </w:rPr>
      </w:pPr>
      <w:r w:rsidRPr="004A2C5F">
        <w:rPr>
          <w:b/>
        </w:rPr>
        <w:t xml:space="preserve">Name of the </w:t>
      </w:r>
      <w:r>
        <w:rPr>
          <w:b/>
        </w:rPr>
        <w:t>Consultant</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r>
        <w:rPr>
          <w:i/>
          <w:u w:val="single"/>
        </w:rPr>
        <w:t>Consultant</w:t>
      </w:r>
      <w:proofErr w:type="gramStart"/>
      <w:r w:rsidRPr="006F3D74">
        <w:rPr>
          <w:u w:val="single"/>
        </w:rPr>
        <w:t>]</w:t>
      </w:r>
      <w:r>
        <w:rPr>
          <w:u w:val="single"/>
        </w:rPr>
        <w:t>_</w:t>
      </w:r>
      <w:proofErr w:type="gramEnd"/>
      <w:r>
        <w:rPr>
          <w:u w:val="single"/>
        </w:rPr>
        <w:t>________</w:t>
      </w:r>
    </w:p>
    <w:p w14:paraId="50BFC6CC" w14:textId="77777777" w:rsidR="00426081" w:rsidRPr="004A2C5F" w:rsidRDefault="00426081" w:rsidP="00426081"/>
    <w:p w14:paraId="683A633D" w14:textId="77777777" w:rsidR="00426081" w:rsidRPr="006F3D74" w:rsidRDefault="00426081" w:rsidP="00426081">
      <w:pPr>
        <w:rPr>
          <w:u w:val="single"/>
        </w:rPr>
      </w:pPr>
      <w:r w:rsidRPr="004A2C5F">
        <w:rPr>
          <w:b/>
        </w:rPr>
        <w:t xml:space="preserve">Name of the person duly authorized to sign the </w:t>
      </w:r>
      <w:r>
        <w:rPr>
          <w:b/>
        </w:rPr>
        <w:t>Proposal</w:t>
      </w:r>
      <w:r w:rsidRPr="004A2C5F">
        <w:rPr>
          <w:b/>
        </w:rPr>
        <w:t xml:space="preserve"> on behalf of the </w:t>
      </w:r>
      <w:r>
        <w:rPr>
          <w:b/>
        </w:rPr>
        <w:t>Consultant</w:t>
      </w:r>
      <w:r w:rsidRPr="004A2C5F">
        <w:t>:</w:t>
      </w:r>
      <w:r w:rsidRPr="004A2C5F">
        <w:rPr>
          <w:bCs/>
          <w:iCs/>
        </w:rPr>
        <w:t xml:space="preserve"> </w:t>
      </w:r>
      <w:r>
        <w:rPr>
          <w:bCs/>
          <w:iCs/>
        </w:rPr>
        <w:t>*</w:t>
      </w:r>
      <w:proofErr w:type="gramStart"/>
      <w:r>
        <w:rPr>
          <w:bCs/>
          <w:iCs/>
        </w:rPr>
        <w:t>*</w:t>
      </w:r>
      <w:r w:rsidRPr="006F3D74">
        <w:rPr>
          <w:bCs/>
          <w:iCs/>
          <w:u w:val="single"/>
        </w:rPr>
        <w:t>[</w:t>
      </w:r>
      <w:proofErr w:type="gramEnd"/>
      <w:r w:rsidRPr="006F3D74">
        <w:rPr>
          <w:bCs/>
          <w:i/>
          <w:iCs/>
          <w:u w:val="single"/>
        </w:rPr>
        <w:t xml:space="preserve">insert complete name of person duly authorized to sign the </w:t>
      </w:r>
      <w:r>
        <w:rPr>
          <w:bCs/>
          <w:i/>
          <w:iCs/>
          <w:u w:val="single"/>
        </w:rPr>
        <w:t>Proposal</w:t>
      </w:r>
      <w:r w:rsidRPr="006F3D74">
        <w:rPr>
          <w:bCs/>
          <w:iCs/>
          <w:u w:val="single"/>
        </w:rPr>
        <w:t>]</w:t>
      </w:r>
      <w:r>
        <w:rPr>
          <w:bCs/>
          <w:iCs/>
          <w:u w:val="single"/>
        </w:rPr>
        <w:t>___________</w:t>
      </w:r>
    </w:p>
    <w:p w14:paraId="22FE00EA" w14:textId="77777777" w:rsidR="00426081" w:rsidRPr="004A2C5F" w:rsidRDefault="00426081" w:rsidP="00426081"/>
    <w:p w14:paraId="0575DE1D" w14:textId="77777777" w:rsidR="00426081" w:rsidRPr="006F3D74" w:rsidRDefault="00426081" w:rsidP="00426081">
      <w:pPr>
        <w:rPr>
          <w:u w:val="single"/>
        </w:rPr>
      </w:pPr>
      <w:r w:rsidRPr="004A2C5F">
        <w:rPr>
          <w:b/>
        </w:rPr>
        <w:t xml:space="preserve">Title of the person signing the </w:t>
      </w:r>
      <w:r>
        <w:rPr>
          <w:b/>
        </w:rPr>
        <w:t>Proposal</w:t>
      </w:r>
      <w:r w:rsidRPr="004A2C5F">
        <w:t xml:space="preserve">: </w:t>
      </w:r>
      <w:r w:rsidRPr="006F3D74">
        <w:rPr>
          <w:u w:val="single"/>
        </w:rPr>
        <w:t>[</w:t>
      </w:r>
      <w:r w:rsidRPr="006F3D74">
        <w:rPr>
          <w:i/>
          <w:u w:val="single"/>
        </w:rPr>
        <w:t xml:space="preserve">insert complete title of the person signing the </w:t>
      </w:r>
      <w:r>
        <w:rPr>
          <w:i/>
          <w:u w:val="single"/>
        </w:rPr>
        <w:t>Proposal</w:t>
      </w:r>
      <w:proofErr w:type="gramStart"/>
      <w:r w:rsidRPr="006F3D74">
        <w:rPr>
          <w:u w:val="single"/>
        </w:rPr>
        <w:t>]</w:t>
      </w:r>
      <w:r>
        <w:rPr>
          <w:u w:val="single"/>
        </w:rPr>
        <w:t>_</w:t>
      </w:r>
      <w:proofErr w:type="gramEnd"/>
      <w:r>
        <w:rPr>
          <w:u w:val="single"/>
        </w:rPr>
        <w:t>_____</w:t>
      </w:r>
    </w:p>
    <w:p w14:paraId="15D6AE7E" w14:textId="77777777" w:rsidR="00426081" w:rsidRPr="004A2C5F" w:rsidRDefault="00426081" w:rsidP="00426081"/>
    <w:p w14:paraId="67F0D4D6" w14:textId="77777777" w:rsidR="00426081" w:rsidRPr="006F3D74" w:rsidRDefault="00426081" w:rsidP="0042608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proofErr w:type="gramStart"/>
      <w:r w:rsidRPr="006F3D74">
        <w:rPr>
          <w:u w:val="single"/>
        </w:rPr>
        <w:t>]</w:t>
      </w:r>
      <w:r>
        <w:rPr>
          <w:u w:val="single"/>
        </w:rPr>
        <w:t>_</w:t>
      </w:r>
      <w:proofErr w:type="gramEnd"/>
      <w:r>
        <w:rPr>
          <w:u w:val="single"/>
        </w:rPr>
        <w:t>____</w:t>
      </w:r>
    </w:p>
    <w:p w14:paraId="1D22175F" w14:textId="77777777" w:rsidR="00426081" w:rsidRPr="004A2C5F" w:rsidRDefault="00426081" w:rsidP="00426081"/>
    <w:p w14:paraId="3FE75421" w14:textId="77777777" w:rsidR="00426081" w:rsidRPr="006F3D74" w:rsidRDefault="00426081" w:rsidP="0042608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proofErr w:type="gramStart"/>
      <w:r w:rsidRPr="006F3D74">
        <w:rPr>
          <w:u w:val="single"/>
        </w:rPr>
        <w:t>]</w:t>
      </w:r>
      <w:r>
        <w:rPr>
          <w:u w:val="single"/>
        </w:rPr>
        <w:t>_</w:t>
      </w:r>
      <w:proofErr w:type="gramEnd"/>
      <w:r>
        <w:rPr>
          <w:u w:val="single"/>
        </w:rPr>
        <w:t>____</w:t>
      </w:r>
    </w:p>
    <w:p w14:paraId="28934DCE" w14:textId="77777777" w:rsidR="00426081" w:rsidRDefault="00426081" w:rsidP="00426081"/>
    <w:p w14:paraId="361CAD2E" w14:textId="77777777" w:rsidR="00426081" w:rsidRDefault="00426081" w:rsidP="00426081"/>
    <w:p w14:paraId="052C9348" w14:textId="77777777" w:rsidR="00426081" w:rsidRDefault="00426081" w:rsidP="00426081">
      <w:pPr>
        <w:rPr>
          <w:b/>
        </w:rPr>
      </w:pPr>
    </w:p>
    <w:p w14:paraId="1A1AF545" w14:textId="77777777" w:rsidR="00426081" w:rsidRDefault="00426081" w:rsidP="00426081">
      <w:pPr>
        <w:rPr>
          <w:b/>
        </w:rPr>
      </w:pPr>
    </w:p>
    <w:p w14:paraId="17400FD1" w14:textId="77777777" w:rsidR="00426081" w:rsidRPr="00017FE4" w:rsidRDefault="00426081" w:rsidP="00426081">
      <w:pPr>
        <w:rPr>
          <w:sz w:val="20"/>
        </w:rPr>
      </w:pPr>
      <w:r w:rsidRPr="00017FE4">
        <w:rPr>
          <w:rStyle w:val="FootnoteReference"/>
          <w:sz w:val="20"/>
        </w:rPr>
        <w:t>*</w:t>
      </w:r>
      <w:r w:rsidRPr="00017FE4">
        <w:rPr>
          <w:sz w:val="20"/>
        </w:rPr>
        <w:t xml:space="preserve"> In the case of the </w:t>
      </w:r>
      <w:r>
        <w:rPr>
          <w:sz w:val="20"/>
        </w:rPr>
        <w:t>Proposal</w:t>
      </w:r>
      <w:r w:rsidRPr="00017FE4">
        <w:rPr>
          <w:sz w:val="20"/>
        </w:rPr>
        <w:t xml:space="preserve"> submitted by a Joint Venture specify the name of the Joint Venture as </w:t>
      </w:r>
      <w:r>
        <w:rPr>
          <w:sz w:val="20"/>
        </w:rPr>
        <w:t>Consultant</w:t>
      </w:r>
      <w:r w:rsidRPr="00017FE4">
        <w:rPr>
          <w:sz w:val="20"/>
        </w:rPr>
        <w:t>.</w:t>
      </w:r>
      <w:r>
        <w:rPr>
          <w:sz w:val="20"/>
        </w:rPr>
        <w:t xml:space="preserve"> In the event that the Consultant is a joint venture, each reference to “Consultant” in the Beneficial Ownership Disclosure Form (including this Introduction thereto) shall be read to refer to the joint venture member. </w:t>
      </w:r>
    </w:p>
    <w:p w14:paraId="0FAB7DCD" w14:textId="77777777" w:rsidR="00426081" w:rsidRDefault="00426081" w:rsidP="00426081">
      <w:r w:rsidRPr="00017FE4">
        <w:rPr>
          <w:rStyle w:val="FootnoteReference"/>
          <w:sz w:val="20"/>
        </w:rPr>
        <w:t>**</w:t>
      </w:r>
      <w:r w:rsidRPr="00017FE4">
        <w:rPr>
          <w:sz w:val="20"/>
        </w:rPr>
        <w:t xml:space="preserve"> Person signing the </w:t>
      </w:r>
      <w:r>
        <w:rPr>
          <w:sz w:val="20"/>
        </w:rPr>
        <w:t>Proposal</w:t>
      </w:r>
      <w:r w:rsidRPr="00017FE4">
        <w:rPr>
          <w:sz w:val="20"/>
        </w:rPr>
        <w:t xml:space="preserve"> shall have the power of attorney given by the </w:t>
      </w:r>
      <w:r>
        <w:rPr>
          <w:sz w:val="20"/>
        </w:rPr>
        <w:t>Consultant</w:t>
      </w:r>
      <w:r w:rsidRPr="00017FE4">
        <w:rPr>
          <w:sz w:val="20"/>
        </w:rPr>
        <w:t xml:space="preserve">. The power of attorney shall be attached with the </w:t>
      </w:r>
      <w:r>
        <w:rPr>
          <w:sz w:val="20"/>
        </w:rPr>
        <w:t>Proposal</w:t>
      </w:r>
      <w:r w:rsidRPr="00017FE4">
        <w:rPr>
          <w:sz w:val="20"/>
        </w:rPr>
        <w:t xml:space="preserve"> Schedules.</w:t>
      </w:r>
      <w:r>
        <w:rPr>
          <w:sz w:val="20"/>
        </w:rPr>
        <w:t xml:space="preserve"> </w:t>
      </w:r>
    </w:p>
    <w:bookmarkEnd w:id="11"/>
    <w:bookmarkEnd w:id="12"/>
    <w:p w14:paraId="4105CFC7" w14:textId="77777777" w:rsidR="00426081" w:rsidRPr="009A69C4" w:rsidRDefault="00426081" w:rsidP="00426081">
      <w:pPr>
        <w:rPr>
          <w:b/>
          <w:color w:val="000000" w:themeColor="text1"/>
          <w:sz w:val="36"/>
        </w:rPr>
      </w:pPr>
    </w:p>
    <w:p w14:paraId="2F604483" w14:textId="77777777" w:rsidR="00426081" w:rsidRDefault="00426081">
      <w:pPr>
        <w:rPr>
          <w:rFonts w:ascii="Times New Roman" w:hAnsi="Times New Roman"/>
          <w:b/>
          <w:bCs/>
          <w:sz w:val="24"/>
          <w:szCs w:val="24"/>
        </w:rPr>
      </w:pPr>
      <w:r>
        <w:rPr>
          <w:bCs/>
          <w:smallCaps/>
          <w:sz w:val="24"/>
          <w:szCs w:val="24"/>
        </w:rPr>
        <w:br w:type="page"/>
      </w:r>
    </w:p>
    <w:p w14:paraId="4BD907F1" w14:textId="520F4894" w:rsidR="009830E4" w:rsidRPr="00A24EDB" w:rsidRDefault="009830E4" w:rsidP="00C25FB8">
      <w:pPr>
        <w:pStyle w:val="Heading1a"/>
        <w:keepNext w:val="0"/>
        <w:keepLines w:val="0"/>
        <w:tabs>
          <w:tab w:val="clear" w:pos="-720"/>
        </w:tabs>
        <w:suppressAutoHyphens w:val="0"/>
        <w:jc w:val="both"/>
        <w:rPr>
          <w:bCs/>
          <w:smallCaps w:val="0"/>
          <w:sz w:val="24"/>
          <w:szCs w:val="24"/>
        </w:rPr>
      </w:pPr>
      <w:r w:rsidRPr="00A24EDB">
        <w:rPr>
          <w:bCs/>
          <w:smallCaps w:val="0"/>
          <w:sz w:val="24"/>
          <w:szCs w:val="24"/>
        </w:rPr>
        <w:lastRenderedPageBreak/>
        <w:t>REQUEST FOR EXPRESSIONS OF INTEREST</w:t>
      </w:r>
    </w:p>
    <w:p w14:paraId="6012811D" w14:textId="77777777" w:rsidR="009830E4" w:rsidRPr="00A24EDB" w:rsidRDefault="009830E4" w:rsidP="00C25FB8">
      <w:pPr>
        <w:pStyle w:val="Heading1a"/>
        <w:keepNext w:val="0"/>
        <w:keepLines w:val="0"/>
        <w:tabs>
          <w:tab w:val="clear" w:pos="-720"/>
        </w:tabs>
        <w:suppressAutoHyphens w:val="0"/>
        <w:jc w:val="both"/>
        <w:rPr>
          <w:bCs/>
          <w:smallCaps w:val="0"/>
          <w:sz w:val="24"/>
          <w:szCs w:val="24"/>
        </w:rPr>
      </w:pPr>
      <w:r w:rsidRPr="00A24EDB">
        <w:rPr>
          <w:bCs/>
          <w:smallCaps w:val="0"/>
          <w:sz w:val="24"/>
          <w:szCs w:val="24"/>
        </w:rPr>
        <w:t>CONSULT</w:t>
      </w:r>
      <w:r w:rsidR="001D70EB" w:rsidRPr="00A24EDB">
        <w:rPr>
          <w:bCs/>
          <w:smallCaps w:val="0"/>
          <w:sz w:val="24"/>
          <w:szCs w:val="24"/>
        </w:rPr>
        <w:t>ING</w:t>
      </w:r>
      <w:r w:rsidRPr="00A24EDB">
        <w:rPr>
          <w:bCs/>
          <w:smallCaps w:val="0"/>
          <w:sz w:val="24"/>
          <w:szCs w:val="24"/>
        </w:rPr>
        <w:t xml:space="preserve"> SERVICES</w:t>
      </w:r>
      <w:r w:rsidR="00A05A45" w:rsidRPr="00A24EDB">
        <w:rPr>
          <w:bCs/>
          <w:smallCaps w:val="0"/>
          <w:sz w:val="24"/>
          <w:szCs w:val="24"/>
        </w:rPr>
        <w:t xml:space="preserve"> – </w:t>
      </w:r>
      <w:r w:rsidR="00D60119" w:rsidRPr="00A24EDB">
        <w:rPr>
          <w:bCs/>
          <w:smallCaps w:val="0"/>
          <w:sz w:val="24"/>
          <w:szCs w:val="24"/>
        </w:rPr>
        <w:t xml:space="preserve">INDIVIDUAL CONSULTANT </w:t>
      </w:r>
    </w:p>
    <w:p w14:paraId="40F02A33" w14:textId="77777777" w:rsidR="009830E4" w:rsidRPr="00A24EDB" w:rsidRDefault="009830E4" w:rsidP="00C25FB8">
      <w:pPr>
        <w:suppressAutoHyphens/>
        <w:jc w:val="both"/>
        <w:rPr>
          <w:rFonts w:ascii="Times New Roman" w:hAnsi="Times New Roman"/>
          <w:spacing w:val="-2"/>
          <w:sz w:val="24"/>
          <w:szCs w:val="24"/>
        </w:rPr>
      </w:pPr>
    </w:p>
    <w:p w14:paraId="588FB93F" w14:textId="77777777" w:rsidR="009830E4" w:rsidRPr="00A24EDB" w:rsidRDefault="009830E4" w:rsidP="00C25FB8">
      <w:pPr>
        <w:pStyle w:val="ChapterNumber"/>
        <w:tabs>
          <w:tab w:val="clear" w:pos="-720"/>
        </w:tabs>
        <w:jc w:val="both"/>
        <w:rPr>
          <w:rFonts w:ascii="Times New Roman" w:hAnsi="Times New Roman"/>
          <w:spacing w:val="-2"/>
          <w:sz w:val="24"/>
          <w:szCs w:val="24"/>
        </w:rPr>
      </w:pPr>
    </w:p>
    <w:p w14:paraId="1CC2941C" w14:textId="77777777" w:rsidR="009830E4" w:rsidRPr="00A24EDB" w:rsidRDefault="00D60119" w:rsidP="00C25FB8">
      <w:pPr>
        <w:suppressAutoHyphens/>
        <w:jc w:val="both"/>
        <w:rPr>
          <w:rFonts w:ascii="Times New Roman" w:hAnsi="Times New Roman"/>
          <w:b/>
          <w:spacing w:val="-2"/>
          <w:sz w:val="24"/>
          <w:szCs w:val="24"/>
        </w:rPr>
      </w:pPr>
      <w:r w:rsidRPr="00A24EDB">
        <w:rPr>
          <w:rFonts w:ascii="Times New Roman" w:hAnsi="Times New Roman"/>
          <w:b/>
          <w:spacing w:val="-2"/>
          <w:sz w:val="24"/>
          <w:szCs w:val="24"/>
        </w:rPr>
        <w:t>Republic of Serbia</w:t>
      </w:r>
    </w:p>
    <w:p w14:paraId="6FB8B110" w14:textId="77777777" w:rsidR="00D60119" w:rsidRPr="00A24EDB" w:rsidRDefault="00D60119" w:rsidP="00C25FB8">
      <w:pPr>
        <w:pStyle w:val="BodyText"/>
        <w:jc w:val="both"/>
        <w:rPr>
          <w:rFonts w:ascii="Times New Roman" w:hAnsi="Times New Roman"/>
          <w:szCs w:val="24"/>
        </w:rPr>
      </w:pPr>
      <w:r w:rsidRPr="00A24EDB">
        <w:rPr>
          <w:rFonts w:ascii="Times New Roman" w:hAnsi="Times New Roman"/>
          <w:b/>
          <w:szCs w:val="24"/>
        </w:rPr>
        <w:t>Serbia National Disaster Risk Management Program: Scaling Up Resilient Infrastructure Project</w:t>
      </w:r>
      <w:r w:rsidRPr="00A24EDB">
        <w:rPr>
          <w:rFonts w:ascii="Times New Roman" w:hAnsi="Times New Roman"/>
          <w:szCs w:val="24"/>
        </w:rPr>
        <w:t xml:space="preserve"> </w:t>
      </w:r>
    </w:p>
    <w:p w14:paraId="1B6DAA2D" w14:textId="77777777" w:rsidR="00D60119" w:rsidRPr="00A24EDB" w:rsidRDefault="00D60119" w:rsidP="00C25FB8">
      <w:pPr>
        <w:pStyle w:val="BodyText"/>
        <w:jc w:val="both"/>
        <w:rPr>
          <w:rFonts w:ascii="Times New Roman" w:hAnsi="Times New Roman"/>
          <w:szCs w:val="24"/>
        </w:rPr>
      </w:pPr>
    </w:p>
    <w:p w14:paraId="59264176" w14:textId="77777777" w:rsidR="00EC50B8" w:rsidRPr="00A24EDB" w:rsidRDefault="000C4041" w:rsidP="00C25FB8">
      <w:pPr>
        <w:pStyle w:val="BodyText"/>
        <w:jc w:val="both"/>
        <w:rPr>
          <w:rFonts w:ascii="Times New Roman" w:hAnsi="Times New Roman"/>
          <w:szCs w:val="24"/>
        </w:rPr>
      </w:pPr>
      <w:r w:rsidRPr="00A24EDB">
        <w:rPr>
          <w:rFonts w:ascii="Times New Roman" w:hAnsi="Times New Roman"/>
          <w:szCs w:val="24"/>
        </w:rPr>
        <w:t>Grant No.:</w:t>
      </w:r>
      <w:r w:rsidR="00D60119" w:rsidRPr="00A24EDB">
        <w:rPr>
          <w:rFonts w:ascii="Times New Roman" w:hAnsi="Times New Roman"/>
          <w:szCs w:val="24"/>
        </w:rPr>
        <w:t xml:space="preserve"> GFDDR Grant no: A 7621</w:t>
      </w:r>
    </w:p>
    <w:p w14:paraId="2BAA1FCA" w14:textId="77777777" w:rsidR="009830E4" w:rsidRPr="00A24EDB" w:rsidRDefault="00EC50B8" w:rsidP="00C25FB8">
      <w:pPr>
        <w:suppressAutoHyphens/>
        <w:jc w:val="both"/>
        <w:rPr>
          <w:rFonts w:ascii="Times New Roman" w:hAnsi="Times New Roman"/>
          <w:spacing w:val="-2"/>
          <w:sz w:val="24"/>
          <w:szCs w:val="24"/>
        </w:rPr>
      </w:pPr>
      <w:r w:rsidRPr="00A24EDB" w:rsidDel="00EC50B8">
        <w:rPr>
          <w:rFonts w:ascii="Times New Roman" w:hAnsi="Times New Roman"/>
          <w:spacing w:val="-2"/>
          <w:sz w:val="24"/>
          <w:szCs w:val="24"/>
        </w:rPr>
        <w:t xml:space="preserve"> </w:t>
      </w:r>
    </w:p>
    <w:p w14:paraId="38924CA5" w14:textId="77777777" w:rsidR="00EC50B8" w:rsidRPr="00A24EDB" w:rsidRDefault="00EC50B8" w:rsidP="00C25FB8">
      <w:pPr>
        <w:pStyle w:val="BodyText"/>
        <w:jc w:val="both"/>
        <w:rPr>
          <w:rFonts w:ascii="Times New Roman" w:hAnsi="Times New Roman"/>
          <w:b/>
          <w:szCs w:val="24"/>
        </w:rPr>
      </w:pPr>
      <w:r w:rsidRPr="00A24EDB">
        <w:rPr>
          <w:rFonts w:ascii="Times New Roman" w:hAnsi="Times New Roman"/>
          <w:b/>
          <w:szCs w:val="24"/>
        </w:rPr>
        <w:t>Assignment Title</w:t>
      </w:r>
      <w:r w:rsidR="000C4041" w:rsidRPr="00A24EDB">
        <w:rPr>
          <w:rFonts w:ascii="Times New Roman" w:hAnsi="Times New Roman"/>
          <w:b/>
          <w:szCs w:val="24"/>
        </w:rPr>
        <w:t xml:space="preserve">: </w:t>
      </w:r>
      <w:r w:rsidR="008F505F" w:rsidRPr="00A24EDB">
        <w:rPr>
          <w:rFonts w:ascii="Times New Roman" w:hAnsi="Times New Roman"/>
          <w:b/>
          <w:szCs w:val="24"/>
        </w:rPr>
        <w:t>Project Coordinator</w:t>
      </w:r>
      <w:r w:rsidR="00D60119" w:rsidRPr="00A24EDB">
        <w:rPr>
          <w:rFonts w:ascii="Times New Roman" w:hAnsi="Times New Roman"/>
          <w:b/>
          <w:szCs w:val="24"/>
        </w:rPr>
        <w:t xml:space="preserve"> </w:t>
      </w:r>
    </w:p>
    <w:p w14:paraId="5F931BA0" w14:textId="77777777" w:rsidR="00EC50B8" w:rsidRPr="00A24EDB" w:rsidRDefault="00EC50B8" w:rsidP="00C25FB8">
      <w:pPr>
        <w:suppressAutoHyphens/>
        <w:jc w:val="both"/>
        <w:rPr>
          <w:rFonts w:ascii="Times New Roman" w:hAnsi="Times New Roman"/>
          <w:spacing w:val="-2"/>
          <w:sz w:val="24"/>
          <w:szCs w:val="24"/>
        </w:rPr>
      </w:pPr>
      <w:r w:rsidRPr="00A24EDB">
        <w:rPr>
          <w:rFonts w:ascii="Times New Roman" w:hAnsi="Times New Roman"/>
          <w:b/>
          <w:spacing w:val="-2"/>
          <w:sz w:val="24"/>
          <w:szCs w:val="24"/>
        </w:rPr>
        <w:t>Reference No</w:t>
      </w:r>
      <w:r w:rsidRPr="00A24EDB">
        <w:rPr>
          <w:rFonts w:ascii="Times New Roman" w:hAnsi="Times New Roman"/>
          <w:spacing w:val="-2"/>
          <w:sz w:val="24"/>
          <w:szCs w:val="24"/>
        </w:rPr>
        <w:t>. (as per Procurement Plan)</w:t>
      </w:r>
      <w:r w:rsidR="000C4041" w:rsidRPr="00A24EDB">
        <w:rPr>
          <w:rFonts w:ascii="Times New Roman" w:hAnsi="Times New Roman"/>
          <w:spacing w:val="-2"/>
          <w:sz w:val="24"/>
          <w:szCs w:val="24"/>
        </w:rPr>
        <w:t xml:space="preserve">: </w:t>
      </w:r>
      <w:r w:rsidR="008F505F" w:rsidRPr="00A24EDB">
        <w:rPr>
          <w:rFonts w:ascii="Times New Roman" w:hAnsi="Times New Roman"/>
          <w:b/>
          <w:spacing w:val="-2"/>
          <w:sz w:val="24"/>
          <w:szCs w:val="24"/>
        </w:rPr>
        <w:t>S 4.4</w:t>
      </w:r>
      <w:r w:rsidR="00D60119" w:rsidRPr="00A24EDB">
        <w:rPr>
          <w:rFonts w:ascii="Times New Roman" w:hAnsi="Times New Roman"/>
          <w:b/>
          <w:spacing w:val="-2"/>
          <w:sz w:val="24"/>
          <w:szCs w:val="24"/>
        </w:rPr>
        <w:t>.</w:t>
      </w:r>
      <w:r w:rsidR="00D60119" w:rsidRPr="00A24EDB">
        <w:rPr>
          <w:rFonts w:ascii="Times New Roman" w:hAnsi="Times New Roman"/>
          <w:spacing w:val="-2"/>
          <w:sz w:val="24"/>
          <w:szCs w:val="24"/>
        </w:rPr>
        <w:t xml:space="preserve"> </w:t>
      </w:r>
    </w:p>
    <w:p w14:paraId="2997A01E" w14:textId="77777777" w:rsidR="009830E4" w:rsidRPr="00A24EDB" w:rsidRDefault="009830E4" w:rsidP="00C25FB8">
      <w:pPr>
        <w:suppressAutoHyphens/>
        <w:jc w:val="both"/>
        <w:rPr>
          <w:rFonts w:ascii="Times New Roman" w:hAnsi="Times New Roman"/>
          <w:spacing w:val="-2"/>
          <w:sz w:val="24"/>
          <w:szCs w:val="24"/>
        </w:rPr>
      </w:pPr>
    </w:p>
    <w:p w14:paraId="38E67451" w14:textId="4E3658A2" w:rsidR="00916E24" w:rsidRPr="00A24EDB" w:rsidRDefault="009830E4" w:rsidP="00C25FB8">
      <w:pPr>
        <w:suppressAutoHyphens/>
        <w:jc w:val="both"/>
        <w:rPr>
          <w:rFonts w:ascii="Times New Roman" w:hAnsi="Times New Roman"/>
          <w:spacing w:val="-2"/>
          <w:sz w:val="24"/>
          <w:szCs w:val="24"/>
        </w:rPr>
      </w:pPr>
      <w:r w:rsidRPr="00A24EDB">
        <w:rPr>
          <w:rFonts w:ascii="Times New Roman" w:hAnsi="Times New Roman"/>
          <w:spacing w:val="-2"/>
          <w:sz w:val="24"/>
          <w:szCs w:val="24"/>
        </w:rPr>
        <w:t xml:space="preserve">The </w:t>
      </w:r>
      <w:r w:rsidR="00D60119" w:rsidRPr="00A24EDB">
        <w:rPr>
          <w:rFonts w:ascii="Times New Roman" w:hAnsi="Times New Roman"/>
          <w:spacing w:val="-2"/>
          <w:sz w:val="24"/>
          <w:szCs w:val="24"/>
        </w:rPr>
        <w:t xml:space="preserve">Republic of Serbia </w:t>
      </w:r>
      <w:r w:rsidRPr="00A24EDB">
        <w:rPr>
          <w:rFonts w:ascii="Times New Roman" w:hAnsi="Times New Roman"/>
          <w:spacing w:val="-2"/>
          <w:sz w:val="24"/>
          <w:szCs w:val="24"/>
        </w:rPr>
        <w:t>has received</w:t>
      </w:r>
      <w:r w:rsidR="00D60119" w:rsidRPr="00A24EDB">
        <w:rPr>
          <w:rFonts w:ascii="Times New Roman" w:hAnsi="Times New Roman"/>
          <w:spacing w:val="-2"/>
          <w:sz w:val="24"/>
          <w:szCs w:val="24"/>
        </w:rPr>
        <w:t xml:space="preserve"> </w:t>
      </w:r>
      <w:r w:rsidRPr="00A24EDB">
        <w:rPr>
          <w:rFonts w:ascii="Times New Roman" w:hAnsi="Times New Roman"/>
          <w:spacing w:val="-2"/>
          <w:sz w:val="24"/>
          <w:szCs w:val="24"/>
        </w:rPr>
        <w:t xml:space="preserve">financing </w:t>
      </w:r>
      <w:r w:rsidR="00C25FB8" w:rsidRPr="00A24EDB">
        <w:rPr>
          <w:rFonts w:ascii="Times New Roman" w:hAnsi="Times New Roman"/>
          <w:spacing w:val="-2"/>
          <w:sz w:val="24"/>
          <w:szCs w:val="24"/>
        </w:rPr>
        <w:t xml:space="preserve">in amount of USD 1 020 000,00 </w:t>
      </w:r>
      <w:r w:rsidRPr="00A24EDB">
        <w:rPr>
          <w:rFonts w:ascii="Times New Roman" w:hAnsi="Times New Roman"/>
          <w:spacing w:val="-2"/>
          <w:sz w:val="24"/>
          <w:szCs w:val="24"/>
        </w:rPr>
        <w:t xml:space="preserve">from the </w:t>
      </w:r>
      <w:r w:rsidR="00D60119" w:rsidRPr="00A24EDB">
        <w:rPr>
          <w:rFonts w:ascii="Times New Roman" w:hAnsi="Times New Roman"/>
          <w:spacing w:val="-2"/>
          <w:sz w:val="24"/>
          <w:szCs w:val="24"/>
        </w:rPr>
        <w:t>Japan (“Donor”)</w:t>
      </w:r>
      <w:r w:rsidR="00C25FB8" w:rsidRPr="00A24EDB">
        <w:rPr>
          <w:rFonts w:ascii="Times New Roman" w:hAnsi="Times New Roman"/>
          <w:spacing w:val="-2"/>
          <w:sz w:val="24"/>
          <w:szCs w:val="24"/>
        </w:rPr>
        <w:t xml:space="preserve"> that will be </w:t>
      </w:r>
      <w:r w:rsidR="00A34E11" w:rsidRPr="00A24EDB">
        <w:rPr>
          <w:rFonts w:ascii="Times New Roman" w:hAnsi="Times New Roman"/>
          <w:spacing w:val="-2"/>
          <w:sz w:val="24"/>
          <w:szCs w:val="24"/>
        </w:rPr>
        <w:t xml:space="preserve">administered by the </w:t>
      </w:r>
      <w:r w:rsidRPr="00A24EDB">
        <w:rPr>
          <w:rFonts w:ascii="Times New Roman" w:hAnsi="Times New Roman"/>
          <w:spacing w:val="-2"/>
          <w:sz w:val="24"/>
          <w:szCs w:val="24"/>
        </w:rPr>
        <w:t>World Bank toward the cost of the</w:t>
      </w:r>
      <w:r w:rsidR="00A34E11" w:rsidRPr="00A24EDB">
        <w:rPr>
          <w:rFonts w:ascii="Times New Roman" w:hAnsi="Times New Roman"/>
          <w:spacing w:val="-2"/>
          <w:sz w:val="24"/>
          <w:szCs w:val="24"/>
        </w:rPr>
        <w:t xml:space="preserve"> Grant: “</w:t>
      </w:r>
      <w:r w:rsidR="00A34E11" w:rsidRPr="00A24EDB">
        <w:rPr>
          <w:rFonts w:ascii="Times New Roman" w:hAnsi="Times New Roman"/>
          <w:b/>
          <w:sz w:val="24"/>
          <w:szCs w:val="24"/>
        </w:rPr>
        <w:t>Serbia National Disaster Risk Management Program: Scaling Up Resilient Infrastructure Project</w:t>
      </w:r>
      <w:r w:rsidR="00A34E11" w:rsidRPr="00A24EDB">
        <w:rPr>
          <w:rFonts w:ascii="Times New Roman" w:hAnsi="Times New Roman"/>
          <w:spacing w:val="-2"/>
          <w:sz w:val="24"/>
          <w:szCs w:val="24"/>
        </w:rPr>
        <w:t>”</w:t>
      </w:r>
      <w:r w:rsidRPr="00A24EDB">
        <w:rPr>
          <w:rFonts w:ascii="Times New Roman" w:hAnsi="Times New Roman"/>
          <w:spacing w:val="-2"/>
          <w:sz w:val="24"/>
          <w:szCs w:val="24"/>
        </w:rPr>
        <w:t>, and intends to apply pa</w:t>
      </w:r>
      <w:r w:rsidR="001D70EB" w:rsidRPr="00A24EDB">
        <w:rPr>
          <w:rFonts w:ascii="Times New Roman" w:hAnsi="Times New Roman"/>
          <w:spacing w:val="-2"/>
          <w:sz w:val="24"/>
          <w:szCs w:val="24"/>
        </w:rPr>
        <w:t>rt of the proceeds for consul</w:t>
      </w:r>
      <w:r w:rsidRPr="00A24EDB">
        <w:rPr>
          <w:rFonts w:ascii="Times New Roman" w:hAnsi="Times New Roman"/>
          <w:spacing w:val="-2"/>
          <w:sz w:val="24"/>
          <w:szCs w:val="24"/>
        </w:rPr>
        <w:t>t</w:t>
      </w:r>
      <w:r w:rsidR="001D70EB" w:rsidRPr="00A24EDB">
        <w:rPr>
          <w:rFonts w:ascii="Times New Roman" w:hAnsi="Times New Roman"/>
          <w:spacing w:val="-2"/>
          <w:sz w:val="24"/>
          <w:szCs w:val="24"/>
        </w:rPr>
        <w:t>ing</w:t>
      </w:r>
      <w:r w:rsidRPr="00A24EDB">
        <w:rPr>
          <w:rFonts w:ascii="Times New Roman" w:hAnsi="Times New Roman"/>
          <w:spacing w:val="-2"/>
          <w:sz w:val="24"/>
          <w:szCs w:val="24"/>
        </w:rPr>
        <w:t xml:space="preserve"> services</w:t>
      </w:r>
      <w:r w:rsidR="00EB7EEB" w:rsidRPr="00A24EDB">
        <w:rPr>
          <w:rFonts w:ascii="Times New Roman" w:hAnsi="Times New Roman"/>
          <w:spacing w:val="-2"/>
          <w:sz w:val="24"/>
          <w:szCs w:val="24"/>
        </w:rPr>
        <w:t xml:space="preserve"> to be procured under this project</w:t>
      </w:r>
      <w:r w:rsidRPr="00A24EDB">
        <w:rPr>
          <w:rFonts w:ascii="Times New Roman" w:hAnsi="Times New Roman"/>
          <w:spacing w:val="-2"/>
          <w:sz w:val="24"/>
          <w:szCs w:val="24"/>
        </w:rPr>
        <w:t xml:space="preserve">. </w:t>
      </w:r>
    </w:p>
    <w:p w14:paraId="7C0923F5" w14:textId="77777777" w:rsidR="00916E24" w:rsidRPr="00A24EDB" w:rsidRDefault="00916E24" w:rsidP="00C25FB8">
      <w:pPr>
        <w:suppressAutoHyphens/>
        <w:jc w:val="both"/>
        <w:rPr>
          <w:rFonts w:ascii="Times New Roman" w:hAnsi="Times New Roman"/>
          <w:spacing w:val="-2"/>
          <w:sz w:val="24"/>
          <w:szCs w:val="24"/>
        </w:rPr>
      </w:pPr>
    </w:p>
    <w:p w14:paraId="1E98587D" w14:textId="6D8B6BFB" w:rsidR="008F505F" w:rsidRPr="00A24EDB" w:rsidRDefault="00F13AC6" w:rsidP="00A24EDB">
      <w:pPr>
        <w:suppressAutoHyphens/>
        <w:jc w:val="both"/>
        <w:rPr>
          <w:rFonts w:ascii="Times New Roman" w:hAnsi="Times New Roman"/>
          <w:sz w:val="24"/>
          <w:szCs w:val="24"/>
        </w:rPr>
      </w:pPr>
      <w:r w:rsidRPr="00A24EDB">
        <w:rPr>
          <w:rFonts w:ascii="Times New Roman" w:hAnsi="Times New Roman"/>
          <w:spacing w:val="-2"/>
          <w:sz w:val="24"/>
          <w:szCs w:val="24"/>
        </w:rPr>
        <w:t xml:space="preserve">The scope of the assignment will include: </w:t>
      </w:r>
      <w:r w:rsidR="008F505F" w:rsidRPr="00A24EDB">
        <w:rPr>
          <w:rFonts w:ascii="Times New Roman" w:hAnsi="Times New Roman"/>
          <w:sz w:val="24"/>
          <w:szCs w:val="24"/>
        </w:rPr>
        <w:t>implementation of project activities, ensuring effective an</w:t>
      </w:r>
      <w:r w:rsidR="00A24EDB" w:rsidRPr="00A24EDB">
        <w:rPr>
          <w:rFonts w:ascii="Times New Roman" w:hAnsi="Times New Roman"/>
          <w:sz w:val="24"/>
          <w:szCs w:val="24"/>
        </w:rPr>
        <w:t xml:space="preserve">d efficient coordination of all </w:t>
      </w:r>
      <w:r w:rsidR="008F505F" w:rsidRPr="00A24EDB">
        <w:rPr>
          <w:rFonts w:ascii="Times New Roman" w:hAnsi="Times New Roman"/>
          <w:sz w:val="24"/>
          <w:szCs w:val="24"/>
        </w:rPr>
        <w:t>activities associated with the project, in full compliance with the requirements and procedures of the World Bank and the Government of Republic of Serbia where it is applicab</w:t>
      </w:r>
      <w:r w:rsidR="00EE5AAC" w:rsidRPr="00A24EDB">
        <w:rPr>
          <w:rFonts w:ascii="Times New Roman" w:hAnsi="Times New Roman"/>
          <w:sz w:val="24"/>
          <w:szCs w:val="24"/>
        </w:rPr>
        <w:t>le; p</w:t>
      </w:r>
      <w:r w:rsidR="008F505F" w:rsidRPr="00A24EDB">
        <w:rPr>
          <w:rFonts w:ascii="Times New Roman" w:hAnsi="Times New Roman"/>
          <w:sz w:val="24"/>
          <w:szCs w:val="24"/>
        </w:rPr>
        <w:t>lan</w:t>
      </w:r>
      <w:r w:rsidR="00A24EDB">
        <w:rPr>
          <w:rFonts w:ascii="Times New Roman" w:hAnsi="Times New Roman"/>
          <w:sz w:val="24"/>
          <w:szCs w:val="24"/>
        </w:rPr>
        <w:t>ning, organizing and coordination of</w:t>
      </w:r>
      <w:r w:rsidR="008F505F" w:rsidRPr="00A24EDB">
        <w:rPr>
          <w:rFonts w:ascii="Times New Roman" w:hAnsi="Times New Roman"/>
          <w:sz w:val="24"/>
          <w:szCs w:val="24"/>
        </w:rPr>
        <w:t xml:space="preserve"> implementation of project components, activities, and </w:t>
      </w:r>
      <w:r w:rsidR="00EE5AAC" w:rsidRPr="00A24EDB">
        <w:rPr>
          <w:rFonts w:ascii="Times New Roman" w:hAnsi="Times New Roman"/>
          <w:sz w:val="24"/>
          <w:szCs w:val="24"/>
        </w:rPr>
        <w:t xml:space="preserve">operations; </w:t>
      </w:r>
      <w:r w:rsidR="00A24EDB" w:rsidRPr="00A24EDB">
        <w:rPr>
          <w:rFonts w:ascii="Times New Roman" w:hAnsi="Times New Roman"/>
          <w:sz w:val="24"/>
          <w:szCs w:val="24"/>
        </w:rPr>
        <w:t>e</w:t>
      </w:r>
      <w:r w:rsidR="00A24EDB">
        <w:rPr>
          <w:rFonts w:ascii="Times New Roman" w:hAnsi="Times New Roman"/>
          <w:sz w:val="24"/>
          <w:szCs w:val="24"/>
        </w:rPr>
        <w:t>nsuring</w:t>
      </w:r>
      <w:r w:rsidR="008F505F" w:rsidRPr="00A24EDB">
        <w:rPr>
          <w:rFonts w:ascii="Times New Roman" w:hAnsi="Times New Roman"/>
          <w:sz w:val="24"/>
          <w:szCs w:val="24"/>
        </w:rPr>
        <w:t xml:space="preserve"> full compliance with directives of the World Bank (WB);</w:t>
      </w:r>
      <w:r w:rsidR="00A24EDB" w:rsidRPr="00A24EDB">
        <w:rPr>
          <w:rFonts w:ascii="Times New Roman" w:hAnsi="Times New Roman"/>
          <w:sz w:val="24"/>
          <w:szCs w:val="24"/>
        </w:rPr>
        <w:t xml:space="preserve"> p</w:t>
      </w:r>
      <w:r w:rsidR="00A24EDB">
        <w:rPr>
          <w:rFonts w:ascii="Times New Roman" w:hAnsi="Times New Roman"/>
          <w:sz w:val="24"/>
          <w:szCs w:val="24"/>
        </w:rPr>
        <w:t>roducing</w:t>
      </w:r>
      <w:r w:rsidR="008F505F" w:rsidRPr="00A24EDB">
        <w:rPr>
          <w:rFonts w:ascii="Times New Roman" w:hAnsi="Times New Roman"/>
          <w:sz w:val="24"/>
          <w:szCs w:val="24"/>
        </w:rPr>
        <w:t xml:space="preserve"> six-monthly progress reports, annual reports, mid-term review reports, and project completion reports;</w:t>
      </w:r>
      <w:r w:rsidR="00A24EDB" w:rsidRPr="00A24EDB">
        <w:rPr>
          <w:rFonts w:ascii="Times New Roman" w:hAnsi="Times New Roman"/>
          <w:sz w:val="24"/>
          <w:szCs w:val="24"/>
        </w:rPr>
        <w:t xml:space="preserve"> w</w:t>
      </w:r>
      <w:r w:rsidR="00A24EDB">
        <w:rPr>
          <w:rFonts w:ascii="Times New Roman" w:hAnsi="Times New Roman"/>
          <w:sz w:val="24"/>
          <w:szCs w:val="24"/>
        </w:rPr>
        <w:t xml:space="preserve">orking </w:t>
      </w:r>
      <w:r w:rsidR="008F505F" w:rsidRPr="00A24EDB">
        <w:rPr>
          <w:rFonts w:ascii="Times New Roman" w:hAnsi="Times New Roman"/>
          <w:sz w:val="24"/>
          <w:szCs w:val="24"/>
        </w:rPr>
        <w:t>closely with World Bank during project supervision activities, facilitating the preparation of mid-term review (MTR) and project completion report (PCR) by the PMU;</w:t>
      </w:r>
      <w:r w:rsidR="00A24EDB" w:rsidRPr="00A24EDB">
        <w:rPr>
          <w:rFonts w:ascii="Times New Roman" w:hAnsi="Times New Roman"/>
          <w:sz w:val="24"/>
          <w:szCs w:val="24"/>
        </w:rPr>
        <w:t xml:space="preserve"> p</w:t>
      </w:r>
      <w:r w:rsidR="00A24EDB">
        <w:rPr>
          <w:rFonts w:ascii="Times New Roman" w:hAnsi="Times New Roman"/>
          <w:sz w:val="24"/>
          <w:szCs w:val="24"/>
        </w:rPr>
        <w:t>roposing</w:t>
      </w:r>
      <w:r w:rsidR="008F505F" w:rsidRPr="00A24EDB">
        <w:rPr>
          <w:rFonts w:ascii="Times New Roman" w:hAnsi="Times New Roman"/>
          <w:sz w:val="24"/>
          <w:szCs w:val="24"/>
        </w:rPr>
        <w:t xml:space="preserve"> possible means of improving implementation where necessary;</w:t>
      </w:r>
      <w:r w:rsidR="00A24EDB" w:rsidRPr="00A24EDB">
        <w:rPr>
          <w:rFonts w:ascii="Times New Roman" w:hAnsi="Times New Roman"/>
          <w:sz w:val="24"/>
          <w:szCs w:val="24"/>
        </w:rPr>
        <w:t xml:space="preserve"> l</w:t>
      </w:r>
      <w:r w:rsidR="008F505F" w:rsidRPr="00A24EDB">
        <w:rPr>
          <w:rFonts w:ascii="Times New Roman" w:hAnsi="Times New Roman"/>
          <w:sz w:val="24"/>
          <w:szCs w:val="24"/>
        </w:rPr>
        <w:t>ead</w:t>
      </w:r>
      <w:r w:rsidR="00A24EDB">
        <w:rPr>
          <w:rFonts w:ascii="Times New Roman" w:hAnsi="Times New Roman"/>
          <w:sz w:val="24"/>
          <w:szCs w:val="24"/>
        </w:rPr>
        <w:t>ing</w:t>
      </w:r>
      <w:r w:rsidR="008F505F" w:rsidRPr="00A24EDB">
        <w:rPr>
          <w:rFonts w:ascii="Times New Roman" w:hAnsi="Times New Roman"/>
          <w:sz w:val="24"/>
          <w:szCs w:val="24"/>
        </w:rPr>
        <w:t xml:space="preserve"> policy dialog</w:t>
      </w:r>
      <w:r w:rsidR="00A24EDB">
        <w:rPr>
          <w:rFonts w:ascii="Times New Roman" w:hAnsi="Times New Roman"/>
          <w:sz w:val="24"/>
          <w:szCs w:val="24"/>
        </w:rPr>
        <w:t>ue and liaising</w:t>
      </w:r>
      <w:r w:rsidR="008F505F" w:rsidRPr="00A24EDB">
        <w:rPr>
          <w:rFonts w:ascii="Times New Roman" w:hAnsi="Times New Roman"/>
          <w:sz w:val="24"/>
          <w:szCs w:val="24"/>
        </w:rPr>
        <w:t xml:space="preserve"> with relevant in-country and regional programs and projects;</w:t>
      </w:r>
      <w:r w:rsidR="00A24EDB" w:rsidRPr="00A24EDB">
        <w:rPr>
          <w:rFonts w:ascii="Times New Roman" w:hAnsi="Times New Roman"/>
          <w:sz w:val="24"/>
          <w:szCs w:val="24"/>
        </w:rPr>
        <w:t xml:space="preserve"> r</w:t>
      </w:r>
      <w:r w:rsidR="008F505F" w:rsidRPr="00A24EDB">
        <w:rPr>
          <w:rFonts w:ascii="Times New Roman" w:hAnsi="Times New Roman"/>
          <w:sz w:val="24"/>
          <w:szCs w:val="24"/>
        </w:rPr>
        <w:t>ecruit</w:t>
      </w:r>
      <w:r w:rsidR="00A24EDB">
        <w:rPr>
          <w:rFonts w:ascii="Times New Roman" w:hAnsi="Times New Roman"/>
          <w:sz w:val="24"/>
          <w:szCs w:val="24"/>
        </w:rPr>
        <w:t>ing, managing and evaluating</w:t>
      </w:r>
      <w:r w:rsidR="008F505F" w:rsidRPr="00A24EDB">
        <w:rPr>
          <w:rFonts w:ascii="Times New Roman" w:hAnsi="Times New Roman"/>
          <w:sz w:val="24"/>
          <w:szCs w:val="24"/>
        </w:rPr>
        <w:t xml:space="preserve"> </w:t>
      </w:r>
      <w:r w:rsidR="00A24EDB">
        <w:rPr>
          <w:rFonts w:ascii="Times New Roman" w:hAnsi="Times New Roman"/>
          <w:sz w:val="24"/>
          <w:szCs w:val="24"/>
        </w:rPr>
        <w:t>support personnel and coordinating</w:t>
      </w:r>
      <w:r w:rsidR="008F505F" w:rsidRPr="00A24EDB">
        <w:rPr>
          <w:rFonts w:ascii="Times New Roman" w:hAnsi="Times New Roman"/>
          <w:sz w:val="24"/>
          <w:szCs w:val="24"/>
        </w:rPr>
        <w:t xml:space="preserve"> all training activities of the project staff;</w:t>
      </w:r>
      <w:r w:rsidR="00A24EDB" w:rsidRPr="00A24EDB">
        <w:rPr>
          <w:rFonts w:ascii="Times New Roman" w:hAnsi="Times New Roman"/>
          <w:sz w:val="24"/>
          <w:szCs w:val="24"/>
        </w:rPr>
        <w:t xml:space="preserve"> c</w:t>
      </w:r>
      <w:r w:rsidR="00A24EDB">
        <w:rPr>
          <w:rFonts w:ascii="Times New Roman" w:hAnsi="Times New Roman"/>
          <w:sz w:val="24"/>
          <w:szCs w:val="24"/>
        </w:rPr>
        <w:t>oordinating</w:t>
      </w:r>
      <w:r w:rsidR="008F505F" w:rsidRPr="00A24EDB">
        <w:rPr>
          <w:rFonts w:ascii="Times New Roman" w:hAnsi="Times New Roman"/>
          <w:sz w:val="24"/>
          <w:szCs w:val="24"/>
        </w:rPr>
        <w:t xml:space="preserve"> activities for the development of National Risk - informed planning Platform;</w:t>
      </w:r>
      <w:r w:rsidR="00A24EDB" w:rsidRPr="00A24EDB">
        <w:rPr>
          <w:rFonts w:ascii="Times New Roman" w:hAnsi="Times New Roman"/>
          <w:sz w:val="24"/>
          <w:szCs w:val="24"/>
        </w:rPr>
        <w:t xml:space="preserve"> c</w:t>
      </w:r>
      <w:r w:rsidR="00A24EDB">
        <w:rPr>
          <w:rFonts w:ascii="Times New Roman" w:hAnsi="Times New Roman"/>
          <w:sz w:val="24"/>
          <w:szCs w:val="24"/>
        </w:rPr>
        <w:t>oordinating</w:t>
      </w:r>
      <w:r w:rsidR="008F505F" w:rsidRPr="00A24EDB">
        <w:rPr>
          <w:rFonts w:ascii="Times New Roman" w:hAnsi="Times New Roman"/>
          <w:sz w:val="24"/>
          <w:szCs w:val="24"/>
        </w:rPr>
        <w:t xml:space="preserve"> activities for Piloting Risk - informed planning Platform; </w:t>
      </w:r>
      <w:r w:rsidR="00A24EDB" w:rsidRPr="00A24EDB">
        <w:rPr>
          <w:rFonts w:ascii="Times New Roman" w:hAnsi="Times New Roman"/>
          <w:sz w:val="24"/>
          <w:szCs w:val="24"/>
        </w:rPr>
        <w:t xml:space="preserve"> c</w:t>
      </w:r>
      <w:r w:rsidR="00A24EDB">
        <w:rPr>
          <w:rFonts w:ascii="Times New Roman" w:hAnsi="Times New Roman"/>
          <w:sz w:val="24"/>
          <w:szCs w:val="24"/>
        </w:rPr>
        <w:t>arrying</w:t>
      </w:r>
      <w:r w:rsidR="008F505F" w:rsidRPr="00A24EDB">
        <w:rPr>
          <w:rFonts w:ascii="Times New Roman" w:hAnsi="Times New Roman"/>
          <w:sz w:val="24"/>
          <w:szCs w:val="24"/>
        </w:rPr>
        <w:t xml:space="preserve"> out any other project related activities that are assigned by the PMU.</w:t>
      </w:r>
    </w:p>
    <w:p w14:paraId="7C4F09B9" w14:textId="77777777" w:rsidR="00A24EDB" w:rsidRPr="00A24EDB" w:rsidRDefault="00A24EDB" w:rsidP="00A24EDB">
      <w:pPr>
        <w:suppressAutoHyphens/>
        <w:jc w:val="both"/>
        <w:rPr>
          <w:rFonts w:ascii="Times New Roman" w:hAnsi="Times New Roman"/>
          <w:sz w:val="24"/>
          <w:szCs w:val="24"/>
        </w:rPr>
      </w:pPr>
    </w:p>
    <w:p w14:paraId="7F34F650" w14:textId="4B506FB0" w:rsidR="00A24EDB" w:rsidRPr="00A24EDB" w:rsidRDefault="00400AFE" w:rsidP="00C25FB8">
      <w:pPr>
        <w:suppressAutoHyphens/>
        <w:jc w:val="both"/>
        <w:rPr>
          <w:rFonts w:ascii="Times New Roman" w:hAnsi="Times New Roman"/>
          <w:spacing w:val="-2"/>
          <w:sz w:val="24"/>
          <w:szCs w:val="24"/>
        </w:rPr>
      </w:pPr>
      <w:r w:rsidRPr="00A24EDB">
        <w:rPr>
          <w:rFonts w:ascii="Times New Roman" w:hAnsi="Times New Roman"/>
          <w:spacing w:val="-2"/>
          <w:sz w:val="24"/>
          <w:szCs w:val="24"/>
        </w:rPr>
        <w:t>Th</w:t>
      </w:r>
      <w:r w:rsidR="00C62B09" w:rsidRPr="00A24EDB">
        <w:rPr>
          <w:rFonts w:ascii="Times New Roman" w:hAnsi="Times New Roman"/>
          <w:spacing w:val="-2"/>
          <w:sz w:val="24"/>
          <w:szCs w:val="24"/>
        </w:rPr>
        <w:t xml:space="preserve">e Consultant assignment will </w:t>
      </w:r>
      <w:r w:rsidR="006337D6" w:rsidRPr="00A24EDB">
        <w:rPr>
          <w:rFonts w:ascii="Times New Roman" w:hAnsi="Times New Roman"/>
          <w:spacing w:val="-2"/>
          <w:sz w:val="24"/>
          <w:szCs w:val="24"/>
        </w:rPr>
        <w:t xml:space="preserve">last till the </w:t>
      </w:r>
      <w:r w:rsidR="008F505F" w:rsidRPr="00A24EDB">
        <w:rPr>
          <w:rFonts w:ascii="Times New Roman" w:hAnsi="Times New Roman"/>
          <w:spacing w:val="-2"/>
          <w:sz w:val="24"/>
          <w:szCs w:val="24"/>
        </w:rPr>
        <w:t>June 2020</w:t>
      </w:r>
      <w:r w:rsidR="006337D6" w:rsidRPr="00A24EDB">
        <w:rPr>
          <w:rFonts w:ascii="Times New Roman" w:hAnsi="Times New Roman"/>
          <w:spacing w:val="-2"/>
          <w:sz w:val="24"/>
          <w:szCs w:val="24"/>
        </w:rPr>
        <w:t xml:space="preserve">. The Consultant will </w:t>
      </w:r>
      <w:r w:rsidR="008F505F" w:rsidRPr="00A24EDB">
        <w:rPr>
          <w:rFonts w:ascii="Times New Roman" w:hAnsi="Times New Roman"/>
          <w:spacing w:val="-2"/>
          <w:sz w:val="24"/>
          <w:szCs w:val="24"/>
        </w:rPr>
        <w:t>be engaged full</w:t>
      </w:r>
      <w:r w:rsidR="00FC366B" w:rsidRPr="00A24EDB">
        <w:rPr>
          <w:rFonts w:ascii="Times New Roman" w:hAnsi="Times New Roman"/>
          <w:spacing w:val="-2"/>
          <w:sz w:val="24"/>
          <w:szCs w:val="24"/>
        </w:rPr>
        <w:t xml:space="preserve"> time</w:t>
      </w:r>
      <w:r w:rsidRPr="00A24EDB">
        <w:rPr>
          <w:rFonts w:ascii="Times New Roman" w:hAnsi="Times New Roman"/>
          <w:spacing w:val="-2"/>
          <w:sz w:val="24"/>
          <w:szCs w:val="24"/>
        </w:rPr>
        <w:t>.</w:t>
      </w:r>
    </w:p>
    <w:p w14:paraId="399049CE" w14:textId="7FF07E2C" w:rsidR="008F505F" w:rsidRPr="00E12F9E" w:rsidRDefault="00400AFE" w:rsidP="00E12F9E">
      <w:pPr>
        <w:spacing w:before="100" w:beforeAutospacing="1" w:after="100" w:afterAutospacing="1"/>
        <w:jc w:val="both"/>
        <w:rPr>
          <w:rFonts w:ascii="Times New Roman" w:hAnsi="Times New Roman"/>
          <w:sz w:val="24"/>
          <w:szCs w:val="24"/>
        </w:rPr>
      </w:pPr>
      <w:r w:rsidRPr="00E12F9E">
        <w:rPr>
          <w:rFonts w:ascii="Times New Roman" w:hAnsi="Times New Roman"/>
          <w:sz w:val="24"/>
          <w:szCs w:val="24"/>
        </w:rPr>
        <w:t>Required qualifications</w:t>
      </w:r>
      <w:r w:rsidR="00B254E2" w:rsidRPr="00E12F9E">
        <w:rPr>
          <w:rFonts w:ascii="Times New Roman" w:hAnsi="Times New Roman"/>
          <w:sz w:val="24"/>
          <w:szCs w:val="24"/>
        </w:rPr>
        <w:t xml:space="preserve"> and skills</w:t>
      </w:r>
      <w:r w:rsidRPr="00E12F9E">
        <w:rPr>
          <w:rFonts w:ascii="Times New Roman" w:hAnsi="Times New Roman"/>
          <w:sz w:val="24"/>
          <w:szCs w:val="24"/>
        </w:rPr>
        <w:t xml:space="preserve">: </w:t>
      </w:r>
      <w:r w:rsidR="006E47D7" w:rsidRPr="00E12F9E">
        <w:rPr>
          <w:rFonts w:ascii="Times New Roman" w:hAnsi="Times New Roman"/>
          <w:sz w:val="24"/>
          <w:szCs w:val="24"/>
        </w:rPr>
        <w:t xml:space="preserve">University degree awarded following the completion of a study of at least four years' duration; At least seven  (7) years of professional experience; A minimum of three (3) years of experience as Project Coordinator under projects financed by the World Bank and/or other international development institutions; Good spoken and written English language; Excellent communication, interpersonal, and team working skills; Strong leadership, management, and technical skills with proven project management experience; Knowledge and skills in PC-based office applications is essential; Knowledge and skills in Photoshop and WordPress would be considered as an advantage; License for Disaster Risk Assessment and Emergency Protection and Rescue Plans would be considered as an advantage. </w:t>
      </w:r>
    </w:p>
    <w:p w14:paraId="6F6C3368" w14:textId="1B90189A" w:rsidR="00B254E2" w:rsidRPr="006E47D7" w:rsidRDefault="00B254E2" w:rsidP="00C25FB8">
      <w:pPr>
        <w:pStyle w:val="Default"/>
        <w:jc w:val="both"/>
        <w:rPr>
          <w:color w:val="auto"/>
        </w:rPr>
      </w:pPr>
      <w:r w:rsidRPr="006E47D7">
        <w:rPr>
          <w:color w:val="auto"/>
        </w:rPr>
        <w:t xml:space="preserve">The detailed Terms of Reference for all of the consulting services is posted on the website of the </w:t>
      </w:r>
      <w:r w:rsidR="00486F5C" w:rsidRPr="006E47D7">
        <w:rPr>
          <w:color w:val="auto"/>
        </w:rPr>
        <w:t xml:space="preserve">Public Investment Management Office </w:t>
      </w:r>
      <w:r w:rsidRPr="006E47D7">
        <w:rPr>
          <w:color w:val="auto"/>
        </w:rPr>
        <w:t xml:space="preserve">at </w:t>
      </w:r>
      <w:hyperlink r:id="rId11" w:history="1">
        <w:r w:rsidRPr="006E47D7">
          <w:rPr>
            <w:rStyle w:val="Hyperlink"/>
            <w:color w:val="auto"/>
          </w:rPr>
          <w:t>www.</w:t>
        </w:r>
        <w:r w:rsidR="00486F5C" w:rsidRPr="006E47D7">
          <w:rPr>
            <w:rStyle w:val="Hyperlink"/>
            <w:color w:val="auto"/>
          </w:rPr>
          <w:t>obnova</w:t>
        </w:r>
        <w:r w:rsidRPr="006E47D7">
          <w:rPr>
            <w:rStyle w:val="Hyperlink"/>
            <w:color w:val="auto"/>
          </w:rPr>
          <w:t>.gov.rs</w:t>
        </w:r>
      </w:hyperlink>
      <w:r w:rsidR="006E47D7" w:rsidRPr="006E47D7">
        <w:rPr>
          <w:color w:val="auto"/>
        </w:rPr>
        <w:t xml:space="preserve"> </w:t>
      </w:r>
      <w:r w:rsidR="008F505F" w:rsidRPr="006E47D7">
        <w:rPr>
          <w:color w:val="auto"/>
        </w:rPr>
        <w:t>.</w:t>
      </w:r>
    </w:p>
    <w:p w14:paraId="24FD193D" w14:textId="77777777" w:rsidR="00486F5C" w:rsidRPr="00A24EDB" w:rsidRDefault="00486F5C" w:rsidP="00C25FB8">
      <w:pPr>
        <w:suppressAutoHyphens/>
        <w:jc w:val="both"/>
        <w:rPr>
          <w:rFonts w:ascii="Times New Roman" w:hAnsi="Times New Roman"/>
          <w:color w:val="FF0000"/>
          <w:sz w:val="24"/>
          <w:szCs w:val="24"/>
        </w:rPr>
      </w:pPr>
    </w:p>
    <w:p w14:paraId="1CBE07C3" w14:textId="77777777" w:rsidR="00486F5C" w:rsidRPr="00A24EDB" w:rsidRDefault="00B254E2" w:rsidP="00C25FB8">
      <w:pPr>
        <w:suppressAutoHyphens/>
        <w:jc w:val="both"/>
        <w:rPr>
          <w:rFonts w:ascii="Times New Roman" w:hAnsi="Times New Roman"/>
          <w:spacing w:val="-2"/>
          <w:sz w:val="24"/>
          <w:szCs w:val="24"/>
        </w:rPr>
      </w:pPr>
      <w:r w:rsidRPr="00A24EDB">
        <w:rPr>
          <w:rFonts w:ascii="Times New Roman" w:hAnsi="Times New Roman"/>
          <w:sz w:val="24"/>
          <w:szCs w:val="24"/>
        </w:rPr>
        <w:t xml:space="preserve">The </w:t>
      </w:r>
      <w:r w:rsidR="00486F5C" w:rsidRPr="00A24EDB">
        <w:rPr>
          <w:rFonts w:ascii="Times New Roman" w:hAnsi="Times New Roman"/>
          <w:sz w:val="24"/>
          <w:szCs w:val="24"/>
        </w:rPr>
        <w:t>Public Investment Management Office (PIMO</w:t>
      </w:r>
      <w:r w:rsidRPr="00A24EDB">
        <w:rPr>
          <w:rFonts w:ascii="Times New Roman" w:hAnsi="Times New Roman"/>
          <w:sz w:val="24"/>
          <w:szCs w:val="24"/>
        </w:rPr>
        <w:t>) now invites eligible Consu</w:t>
      </w:r>
      <w:r w:rsidR="00486F5C" w:rsidRPr="00A24EDB">
        <w:rPr>
          <w:rFonts w:ascii="Times New Roman" w:hAnsi="Times New Roman"/>
          <w:sz w:val="24"/>
          <w:szCs w:val="24"/>
        </w:rPr>
        <w:t xml:space="preserve">ltants to indicate their interest in providing the Services. Interested Consultants should provide information demonstrating </w:t>
      </w:r>
      <w:r w:rsidR="00486F5C" w:rsidRPr="00A24EDB">
        <w:rPr>
          <w:rFonts w:ascii="Times New Roman" w:hAnsi="Times New Roman"/>
          <w:sz w:val="24"/>
          <w:szCs w:val="24"/>
        </w:rPr>
        <w:lastRenderedPageBreak/>
        <w:t xml:space="preserve">that they have the required qualifications and relevant experience to perform the Services (scanned diplomas to be sent with CV). </w:t>
      </w:r>
    </w:p>
    <w:p w14:paraId="413C8C12" w14:textId="77777777" w:rsidR="00C25FB8" w:rsidRPr="00A24EDB" w:rsidRDefault="00C25FB8" w:rsidP="00C25FB8">
      <w:pPr>
        <w:pStyle w:val="Default"/>
        <w:jc w:val="both"/>
        <w:rPr>
          <w:color w:val="auto"/>
        </w:rPr>
      </w:pPr>
    </w:p>
    <w:p w14:paraId="73E83096" w14:textId="78110B91" w:rsidR="006E47D7" w:rsidRPr="00E12F9E" w:rsidRDefault="00486F5C" w:rsidP="00C25FB8">
      <w:pPr>
        <w:pStyle w:val="Default"/>
        <w:jc w:val="both"/>
        <w:rPr>
          <w:color w:val="auto"/>
        </w:rPr>
      </w:pPr>
      <w:r w:rsidRPr="00E12F9E">
        <w:rPr>
          <w:color w:val="auto"/>
        </w:rPr>
        <w:t>T</w:t>
      </w:r>
      <w:r w:rsidR="006337D6" w:rsidRPr="00E12F9E">
        <w:rPr>
          <w:color w:val="auto"/>
        </w:rPr>
        <w:t xml:space="preserve">he evaluation criteria for </w:t>
      </w:r>
      <w:r w:rsidRPr="00E12F9E">
        <w:rPr>
          <w:color w:val="auto"/>
        </w:rPr>
        <w:t xml:space="preserve">assignment: </w:t>
      </w:r>
    </w:p>
    <w:p w14:paraId="2CD2D793" w14:textId="77777777" w:rsidR="00E12F9E" w:rsidRPr="00E12F9E" w:rsidRDefault="006E47D7" w:rsidP="00C25FB8">
      <w:pPr>
        <w:pStyle w:val="Default"/>
        <w:numPr>
          <w:ilvl w:val="0"/>
          <w:numId w:val="5"/>
        </w:numPr>
        <w:jc w:val="both"/>
        <w:rPr>
          <w:bCs/>
          <w:szCs w:val="22"/>
          <w:lang w:eastAsia="en-GB"/>
        </w:rPr>
      </w:pPr>
      <w:r>
        <w:rPr>
          <w:b/>
          <w:bCs/>
          <w:szCs w:val="22"/>
          <w:lang w:eastAsia="en-GB"/>
        </w:rPr>
        <w:t>General qualifications   (</w:t>
      </w:r>
      <w:r w:rsidRPr="00E12F9E">
        <w:rPr>
          <w:bCs/>
          <w:szCs w:val="22"/>
          <w:lang w:eastAsia="en-GB"/>
        </w:rPr>
        <w:t>30 points)</w:t>
      </w:r>
      <w:r w:rsidR="00E12F9E" w:rsidRPr="00E12F9E">
        <w:rPr>
          <w:bCs/>
          <w:szCs w:val="22"/>
          <w:lang w:eastAsia="en-GB"/>
        </w:rPr>
        <w:t xml:space="preserve"> </w:t>
      </w:r>
    </w:p>
    <w:p w14:paraId="033FAB9D" w14:textId="77777777" w:rsidR="00E12F9E" w:rsidRDefault="00E12F9E" w:rsidP="00C25FB8">
      <w:pPr>
        <w:pStyle w:val="Default"/>
        <w:numPr>
          <w:ilvl w:val="0"/>
          <w:numId w:val="5"/>
        </w:numPr>
        <w:jc w:val="both"/>
        <w:rPr>
          <w:b/>
          <w:bCs/>
          <w:szCs w:val="22"/>
          <w:lang w:eastAsia="en-GB"/>
        </w:rPr>
      </w:pPr>
      <w:r w:rsidRPr="006E47D7">
        <w:rPr>
          <w:b/>
          <w:bCs/>
          <w:szCs w:val="22"/>
          <w:lang w:eastAsia="en-GB"/>
        </w:rPr>
        <w:t>Adequacy for the Assignment</w:t>
      </w:r>
      <w:r w:rsidR="006E47D7" w:rsidRPr="006E47D7">
        <w:rPr>
          <w:b/>
          <w:bCs/>
          <w:szCs w:val="22"/>
          <w:lang w:eastAsia="en-GB"/>
        </w:rPr>
        <w:t xml:space="preserve">      </w:t>
      </w:r>
      <w:r w:rsidR="00C25FB8" w:rsidRPr="00E12F9E">
        <w:rPr>
          <w:color w:val="auto"/>
        </w:rPr>
        <w:t>(</w:t>
      </w:r>
      <w:r w:rsidRPr="00E12F9E">
        <w:rPr>
          <w:color w:val="auto"/>
        </w:rPr>
        <w:t>5</w:t>
      </w:r>
      <w:r w:rsidR="00486F5C" w:rsidRPr="00E12F9E">
        <w:rPr>
          <w:color w:val="auto"/>
        </w:rPr>
        <w:t xml:space="preserve">0 Points) </w:t>
      </w:r>
    </w:p>
    <w:p w14:paraId="0EE8A05A" w14:textId="3CA7450E" w:rsidR="00486F5C" w:rsidRPr="00E12F9E" w:rsidRDefault="00E12F9E" w:rsidP="00C25FB8">
      <w:pPr>
        <w:pStyle w:val="Default"/>
        <w:numPr>
          <w:ilvl w:val="0"/>
          <w:numId w:val="5"/>
        </w:numPr>
        <w:jc w:val="both"/>
        <w:rPr>
          <w:b/>
          <w:bCs/>
          <w:szCs w:val="22"/>
          <w:lang w:eastAsia="en-GB"/>
        </w:rPr>
      </w:pPr>
      <w:r w:rsidRPr="006E47D7">
        <w:rPr>
          <w:b/>
          <w:bCs/>
          <w:szCs w:val="22"/>
          <w:lang w:eastAsia="en-GB"/>
        </w:rPr>
        <w:t xml:space="preserve">Specific experience relevant for the assignment </w:t>
      </w:r>
      <w:r w:rsidR="00C25FB8" w:rsidRPr="00E12F9E">
        <w:rPr>
          <w:color w:val="auto"/>
        </w:rPr>
        <w:t>(</w:t>
      </w:r>
      <w:r w:rsidRPr="00E12F9E">
        <w:rPr>
          <w:color w:val="auto"/>
        </w:rPr>
        <w:t>2</w:t>
      </w:r>
      <w:r w:rsidR="00486F5C" w:rsidRPr="00E12F9E">
        <w:rPr>
          <w:color w:val="auto"/>
        </w:rPr>
        <w:t xml:space="preserve">0 Points) </w:t>
      </w:r>
    </w:p>
    <w:p w14:paraId="0D5C580B" w14:textId="77777777" w:rsidR="00486F5C" w:rsidRPr="00A24EDB" w:rsidRDefault="00486F5C" w:rsidP="00C25FB8">
      <w:pPr>
        <w:pStyle w:val="Default"/>
        <w:jc w:val="both"/>
        <w:rPr>
          <w:color w:val="auto"/>
        </w:rPr>
      </w:pPr>
    </w:p>
    <w:p w14:paraId="2AAA4C14" w14:textId="77777777" w:rsidR="00486F5C" w:rsidRPr="008A35A4" w:rsidRDefault="00486F5C" w:rsidP="00C25FB8">
      <w:pPr>
        <w:pStyle w:val="Default"/>
        <w:jc w:val="both"/>
        <w:rPr>
          <w:color w:val="auto"/>
          <w:lang w:val="sr-Latn-RS"/>
        </w:rPr>
      </w:pPr>
      <w:r w:rsidRPr="00A24EDB">
        <w:rPr>
          <w:color w:val="auto"/>
        </w:rPr>
        <w:t xml:space="preserve">The attention of interested Consultants is drawn to paragraph 3.16 and 3.17 of the </w:t>
      </w:r>
      <w:r w:rsidRPr="00A24EDB">
        <w:rPr>
          <w:b/>
          <w:bCs/>
          <w:iCs/>
          <w:color w:val="auto"/>
        </w:rPr>
        <w:t xml:space="preserve">World Bank’s Procurement Regulations for IPF Borrowers – Procurement in Investment Project Financing Goods, World, Non-Consulting and Consulting Services, July 2016, revised November 2017 </w:t>
      </w:r>
      <w:r w:rsidRPr="00A24EDB">
        <w:rPr>
          <w:color w:val="auto"/>
        </w:rPr>
        <w:t xml:space="preserve">(“the Regulations”) setting forth the World Bank’s policy on conflict of interest. </w:t>
      </w:r>
    </w:p>
    <w:p w14:paraId="623569F0" w14:textId="77777777" w:rsidR="00486F5C" w:rsidRPr="00A24EDB" w:rsidRDefault="00486F5C" w:rsidP="00C25FB8">
      <w:pPr>
        <w:pStyle w:val="Default"/>
        <w:jc w:val="both"/>
        <w:rPr>
          <w:color w:val="auto"/>
        </w:rPr>
      </w:pPr>
    </w:p>
    <w:p w14:paraId="362E11C0" w14:textId="77777777" w:rsidR="00486F5C" w:rsidRPr="00A24EDB" w:rsidRDefault="00486F5C" w:rsidP="00C25FB8">
      <w:pPr>
        <w:pStyle w:val="Default"/>
        <w:jc w:val="both"/>
        <w:rPr>
          <w:color w:val="auto"/>
        </w:rPr>
      </w:pPr>
      <w:r w:rsidRPr="00A24EDB">
        <w:rPr>
          <w:color w:val="auto"/>
        </w:rPr>
        <w:t xml:space="preserve">A Consultant will be selected in accordance with the </w:t>
      </w:r>
      <w:r w:rsidRPr="00A24EDB">
        <w:rPr>
          <w:iCs/>
          <w:color w:val="auto"/>
        </w:rPr>
        <w:t xml:space="preserve">Open Competitive Selection of Individual Consultants </w:t>
      </w:r>
      <w:r w:rsidRPr="00A24EDB">
        <w:rPr>
          <w:color w:val="auto"/>
        </w:rPr>
        <w:t xml:space="preserve">as set out in the Regulations. </w:t>
      </w:r>
    </w:p>
    <w:p w14:paraId="206BCC5E" w14:textId="77777777" w:rsidR="00486F5C" w:rsidRPr="00A24EDB" w:rsidRDefault="00486F5C" w:rsidP="00C25FB8">
      <w:pPr>
        <w:pStyle w:val="Default"/>
        <w:jc w:val="both"/>
        <w:rPr>
          <w:color w:val="auto"/>
        </w:rPr>
      </w:pPr>
      <w:r w:rsidRPr="00A24EDB">
        <w:rPr>
          <w:color w:val="auto"/>
        </w:rPr>
        <w:t xml:space="preserve">Further information can be obtained at the address below during office hours 09:00 to 15:00 hours. </w:t>
      </w:r>
    </w:p>
    <w:p w14:paraId="628BEEEA" w14:textId="77777777" w:rsidR="00486F5C" w:rsidRPr="00A24EDB" w:rsidRDefault="00486F5C" w:rsidP="00C25FB8">
      <w:pPr>
        <w:pStyle w:val="Default"/>
        <w:jc w:val="both"/>
        <w:rPr>
          <w:color w:val="auto"/>
        </w:rPr>
      </w:pPr>
    </w:p>
    <w:p w14:paraId="2D596CC3" w14:textId="4E40E12A" w:rsidR="00486F5C" w:rsidRPr="00E12F9E" w:rsidRDefault="00486F5C" w:rsidP="00C25FB8">
      <w:pPr>
        <w:pStyle w:val="Default"/>
        <w:jc w:val="both"/>
        <w:rPr>
          <w:color w:val="auto"/>
        </w:rPr>
      </w:pPr>
      <w:r w:rsidRPr="00E12F9E">
        <w:rPr>
          <w:color w:val="auto"/>
        </w:rPr>
        <w:t xml:space="preserve">Expressions of interest in English language must be delivered in a written form to the </w:t>
      </w:r>
      <w:r w:rsidRPr="00E12F9E">
        <w:rPr>
          <w:bCs/>
          <w:color w:val="auto"/>
        </w:rPr>
        <w:t xml:space="preserve">e-mail address below, by </w:t>
      </w:r>
      <w:r w:rsidR="00E12F9E" w:rsidRPr="00E12F9E">
        <w:rPr>
          <w:bCs/>
          <w:color w:val="auto"/>
        </w:rPr>
        <w:t>April 1</w:t>
      </w:r>
      <w:r w:rsidR="001A0CCF" w:rsidRPr="00E12F9E">
        <w:rPr>
          <w:bCs/>
          <w:color w:val="auto"/>
        </w:rPr>
        <w:t xml:space="preserve">, 2019, 12:00 hours, </w:t>
      </w:r>
      <w:r w:rsidR="001A0CCF" w:rsidRPr="00E12F9E">
        <w:rPr>
          <w:color w:val="auto"/>
        </w:rPr>
        <w:t>local</w:t>
      </w:r>
      <w:r w:rsidRPr="00E12F9E">
        <w:rPr>
          <w:color w:val="auto"/>
        </w:rPr>
        <w:t xml:space="preserve"> time. </w:t>
      </w:r>
    </w:p>
    <w:p w14:paraId="5AAE41F1" w14:textId="77777777" w:rsidR="00486F5C" w:rsidRPr="00E12F9E" w:rsidRDefault="00486F5C" w:rsidP="00C25FB8">
      <w:pPr>
        <w:suppressAutoHyphens/>
        <w:jc w:val="both"/>
        <w:rPr>
          <w:rFonts w:ascii="Times New Roman" w:hAnsi="Times New Roman"/>
          <w:sz w:val="24"/>
          <w:szCs w:val="24"/>
        </w:rPr>
      </w:pPr>
    </w:p>
    <w:p w14:paraId="6A2490DE" w14:textId="77777777" w:rsidR="009830E4" w:rsidRPr="00A24EDB" w:rsidRDefault="00C25FB8" w:rsidP="00C25FB8">
      <w:pPr>
        <w:suppressAutoHyphens/>
        <w:jc w:val="both"/>
        <w:rPr>
          <w:rFonts w:ascii="Times New Roman" w:hAnsi="Times New Roman"/>
          <w:b/>
          <w:spacing w:val="-2"/>
          <w:sz w:val="24"/>
          <w:szCs w:val="24"/>
        </w:rPr>
      </w:pPr>
      <w:r w:rsidRPr="00A24EDB">
        <w:rPr>
          <w:rFonts w:ascii="Times New Roman" w:hAnsi="Times New Roman"/>
          <w:b/>
          <w:spacing w:val="-2"/>
          <w:sz w:val="24"/>
          <w:szCs w:val="24"/>
        </w:rPr>
        <w:t>Public Investment Management Office</w:t>
      </w:r>
    </w:p>
    <w:p w14:paraId="17D67815" w14:textId="2CCADD22" w:rsidR="009830E4" w:rsidRDefault="009830E4" w:rsidP="00C25FB8">
      <w:pPr>
        <w:suppressAutoHyphens/>
        <w:jc w:val="both"/>
        <w:rPr>
          <w:rFonts w:ascii="Times New Roman" w:hAnsi="Times New Roman"/>
          <w:iCs/>
          <w:spacing w:val="-2"/>
          <w:sz w:val="24"/>
          <w:szCs w:val="24"/>
        </w:rPr>
      </w:pPr>
      <w:r w:rsidRPr="00A24EDB">
        <w:rPr>
          <w:rFonts w:ascii="Times New Roman" w:hAnsi="Times New Roman"/>
          <w:iCs/>
          <w:spacing w:val="-2"/>
          <w:sz w:val="24"/>
          <w:szCs w:val="24"/>
        </w:rPr>
        <w:t>Attn:</w:t>
      </w:r>
      <w:r w:rsidR="001C530C" w:rsidRPr="00A24EDB">
        <w:rPr>
          <w:rFonts w:ascii="Times New Roman" w:hAnsi="Times New Roman"/>
          <w:iCs/>
          <w:spacing w:val="-2"/>
          <w:sz w:val="24"/>
          <w:szCs w:val="24"/>
        </w:rPr>
        <w:t xml:space="preserve"> Sandra </w:t>
      </w:r>
      <w:proofErr w:type="spellStart"/>
      <w:r w:rsidR="001C530C" w:rsidRPr="00A24EDB">
        <w:rPr>
          <w:rFonts w:ascii="Times New Roman" w:hAnsi="Times New Roman"/>
          <w:iCs/>
          <w:spacing w:val="-2"/>
          <w:sz w:val="24"/>
          <w:szCs w:val="24"/>
        </w:rPr>
        <w:t>Nedeljkovic</w:t>
      </w:r>
      <w:proofErr w:type="spellEnd"/>
      <w:r w:rsidR="00E12F9E">
        <w:rPr>
          <w:rFonts w:ascii="Times New Roman" w:hAnsi="Times New Roman"/>
          <w:iCs/>
          <w:spacing w:val="-2"/>
          <w:sz w:val="24"/>
          <w:szCs w:val="24"/>
        </w:rPr>
        <w:t xml:space="preserve"> </w:t>
      </w:r>
    </w:p>
    <w:p w14:paraId="0C15DFD7" w14:textId="286DA414" w:rsidR="00E12F9E" w:rsidRPr="00E12F9E" w:rsidRDefault="00E12F9E" w:rsidP="00C25FB8">
      <w:pPr>
        <w:suppressAutoHyphens/>
        <w:jc w:val="both"/>
        <w:rPr>
          <w:rFonts w:ascii="Times New Roman" w:hAnsi="Times New Roman"/>
          <w:spacing w:val="-2"/>
          <w:sz w:val="24"/>
          <w:szCs w:val="24"/>
        </w:rPr>
      </w:pPr>
      <w:r w:rsidRPr="00A24EDB">
        <w:rPr>
          <w:rFonts w:ascii="Times New Roman" w:hAnsi="Times New Roman"/>
          <w:spacing w:val="-2"/>
          <w:sz w:val="24"/>
          <w:szCs w:val="24"/>
        </w:rPr>
        <w:t xml:space="preserve">E-mail: kabinet@obnova.gov.rs </w:t>
      </w:r>
    </w:p>
    <w:p w14:paraId="7EC37E22" w14:textId="5A7647E4" w:rsidR="00E12F9E" w:rsidRPr="00E12F9E" w:rsidRDefault="00E12F9E" w:rsidP="00C25FB8">
      <w:pPr>
        <w:suppressAutoHyphens/>
        <w:jc w:val="both"/>
        <w:rPr>
          <w:rFonts w:ascii="Times New Roman" w:hAnsi="Times New Roman"/>
          <w:iCs/>
          <w:spacing w:val="-2"/>
          <w:sz w:val="24"/>
          <w:szCs w:val="24"/>
          <w:lang w:val="en-GB"/>
        </w:rPr>
      </w:pPr>
      <w:r>
        <w:rPr>
          <w:rFonts w:ascii="Times New Roman" w:hAnsi="Times New Roman"/>
          <w:iCs/>
          <w:spacing w:val="-2"/>
          <w:sz w:val="24"/>
          <w:szCs w:val="24"/>
        </w:rPr>
        <w:t xml:space="preserve">Cc: </w:t>
      </w:r>
      <w:hyperlink r:id="rId12" w:history="1">
        <w:r w:rsidRPr="006841B6">
          <w:rPr>
            <w:rStyle w:val="Hyperlink"/>
            <w:rFonts w:ascii="Times New Roman" w:hAnsi="Times New Roman"/>
            <w:iCs/>
            <w:spacing w:val="-2"/>
            <w:sz w:val="24"/>
            <w:szCs w:val="24"/>
          </w:rPr>
          <w:t>biljana.djokic1308</w:t>
        </w:r>
        <w:r w:rsidRPr="006841B6">
          <w:rPr>
            <w:rStyle w:val="Hyperlink"/>
            <w:rFonts w:ascii="Times New Roman" w:hAnsi="Times New Roman"/>
            <w:iCs/>
            <w:spacing w:val="-2"/>
            <w:sz w:val="24"/>
            <w:szCs w:val="24"/>
            <w:lang w:val="en-GB"/>
          </w:rPr>
          <w:t>@gmail.com</w:t>
        </w:r>
      </w:hyperlink>
      <w:r>
        <w:rPr>
          <w:rFonts w:ascii="Times New Roman" w:hAnsi="Times New Roman"/>
          <w:iCs/>
          <w:spacing w:val="-2"/>
          <w:sz w:val="24"/>
          <w:szCs w:val="24"/>
          <w:lang w:val="en-GB"/>
        </w:rPr>
        <w:t>; Sandra.nedeljkovic@obnova.gov.rs</w:t>
      </w:r>
    </w:p>
    <w:p w14:paraId="19C97288" w14:textId="77777777" w:rsidR="00C25FB8" w:rsidRPr="00A24EDB" w:rsidRDefault="006337D6" w:rsidP="00C25FB8">
      <w:pPr>
        <w:suppressAutoHyphens/>
        <w:jc w:val="both"/>
        <w:rPr>
          <w:rFonts w:ascii="Times New Roman" w:hAnsi="Times New Roman"/>
          <w:iCs/>
          <w:spacing w:val="-2"/>
          <w:sz w:val="24"/>
          <w:szCs w:val="24"/>
        </w:rPr>
      </w:pPr>
      <w:r w:rsidRPr="00A24EDB">
        <w:rPr>
          <w:rFonts w:ascii="Times New Roman" w:hAnsi="Times New Roman"/>
          <w:iCs/>
          <w:spacing w:val="-2"/>
          <w:sz w:val="24"/>
          <w:szCs w:val="24"/>
        </w:rPr>
        <w:t xml:space="preserve">Address: </w:t>
      </w:r>
      <w:proofErr w:type="spellStart"/>
      <w:r w:rsidR="00C25FB8" w:rsidRPr="00A24EDB">
        <w:rPr>
          <w:rFonts w:ascii="Times New Roman" w:hAnsi="Times New Roman"/>
          <w:iCs/>
          <w:spacing w:val="-2"/>
          <w:sz w:val="24"/>
          <w:szCs w:val="24"/>
        </w:rPr>
        <w:t>Nemanjina</w:t>
      </w:r>
      <w:proofErr w:type="spellEnd"/>
      <w:r w:rsidR="00C25FB8" w:rsidRPr="00A24EDB">
        <w:rPr>
          <w:rFonts w:ascii="Times New Roman" w:hAnsi="Times New Roman"/>
          <w:iCs/>
          <w:spacing w:val="-2"/>
          <w:sz w:val="24"/>
          <w:szCs w:val="24"/>
        </w:rPr>
        <w:t xml:space="preserve"> 11, Belgrade</w:t>
      </w:r>
      <w:r w:rsidRPr="00A24EDB">
        <w:rPr>
          <w:rFonts w:ascii="Times New Roman" w:hAnsi="Times New Roman"/>
          <w:iCs/>
          <w:spacing w:val="-2"/>
          <w:sz w:val="24"/>
          <w:szCs w:val="24"/>
        </w:rPr>
        <w:t>, Republic of Serbia</w:t>
      </w:r>
    </w:p>
    <w:p w14:paraId="603B8806" w14:textId="77777777" w:rsidR="00C25FB8" w:rsidRPr="00A24EDB" w:rsidRDefault="00C25FB8" w:rsidP="00C25FB8">
      <w:pPr>
        <w:suppressAutoHyphens/>
        <w:jc w:val="both"/>
        <w:rPr>
          <w:rFonts w:ascii="Times New Roman" w:hAnsi="Times New Roman"/>
          <w:iCs/>
          <w:spacing w:val="-2"/>
          <w:sz w:val="24"/>
          <w:szCs w:val="24"/>
        </w:rPr>
      </w:pPr>
      <w:proofErr w:type="gramStart"/>
      <w:r w:rsidRPr="00A24EDB">
        <w:rPr>
          <w:rFonts w:ascii="Times New Roman" w:hAnsi="Times New Roman"/>
          <w:sz w:val="24"/>
          <w:szCs w:val="24"/>
        </w:rPr>
        <w:t>Phone :</w:t>
      </w:r>
      <w:proofErr w:type="gramEnd"/>
      <w:r w:rsidRPr="00A24EDB">
        <w:rPr>
          <w:rFonts w:ascii="Times New Roman" w:hAnsi="Times New Roman"/>
          <w:sz w:val="24"/>
          <w:szCs w:val="24"/>
        </w:rPr>
        <w:t xml:space="preserve"> +381 11 3617-737</w:t>
      </w:r>
    </w:p>
    <w:p w14:paraId="73647CFA" w14:textId="77777777" w:rsidR="009830E4" w:rsidRPr="00A24EDB" w:rsidRDefault="009830E4" w:rsidP="00C25FB8">
      <w:pPr>
        <w:suppressAutoHyphens/>
        <w:jc w:val="both"/>
        <w:rPr>
          <w:rFonts w:ascii="Times New Roman" w:hAnsi="Times New Roman"/>
          <w:spacing w:val="-2"/>
          <w:sz w:val="24"/>
          <w:szCs w:val="24"/>
        </w:rPr>
      </w:pPr>
    </w:p>
    <w:sectPr w:rsidR="009830E4" w:rsidRPr="00A24EDB" w:rsidSect="00C25FB8">
      <w:headerReference w:type="default" r:id="rId13"/>
      <w:endnotePr>
        <w:numFmt w:val="decimal"/>
      </w:endnotePr>
      <w:pgSz w:w="12240" w:h="15840"/>
      <w:pgMar w:top="1134" w:right="1134" w:bottom="1134"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23CDC" w14:textId="77777777" w:rsidR="00881090" w:rsidRDefault="00881090">
      <w:r>
        <w:separator/>
      </w:r>
    </w:p>
  </w:endnote>
  <w:endnote w:type="continuationSeparator" w:id="0">
    <w:p w14:paraId="373A57DA" w14:textId="77777777" w:rsidR="00881090" w:rsidRDefault="00881090">
      <w:r>
        <w:rPr>
          <w:sz w:val="24"/>
        </w:rPr>
        <w:t xml:space="preserve"> </w:t>
      </w:r>
    </w:p>
  </w:endnote>
  <w:endnote w:type="continuationNotice" w:id="1">
    <w:p w14:paraId="155E9F6F" w14:textId="77777777" w:rsidR="00881090" w:rsidRDefault="0088109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FEFA0" w14:textId="77777777" w:rsidR="00881090" w:rsidRDefault="00881090">
      <w:r>
        <w:rPr>
          <w:sz w:val="24"/>
        </w:rPr>
        <w:separator/>
      </w:r>
    </w:p>
  </w:footnote>
  <w:footnote w:type="continuationSeparator" w:id="0">
    <w:p w14:paraId="0EECDDEB" w14:textId="77777777" w:rsidR="00881090" w:rsidRDefault="0088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9E5B" w14:textId="77777777" w:rsidR="00426081" w:rsidRPr="008E6EF3" w:rsidRDefault="00426081"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81F8" w14:textId="77777777" w:rsidR="00EE5AAC" w:rsidRDefault="00EE5AAC">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66D"/>
    <w:multiLevelType w:val="hybridMultilevel"/>
    <w:tmpl w:val="71B0D884"/>
    <w:lvl w:ilvl="0" w:tplc="71741252">
      <w:start w:val="4"/>
      <w:numFmt w:val="bullet"/>
      <w:lvlText w:val="-"/>
      <w:lvlJc w:val="left"/>
      <w:pPr>
        <w:ind w:left="681" w:hanging="62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9B0"/>
    <w:multiLevelType w:val="hybridMultilevel"/>
    <w:tmpl w:val="172C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709"/>
    <w:multiLevelType w:val="hybridMultilevel"/>
    <w:tmpl w:val="17BC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02D05"/>
    <w:multiLevelType w:val="hybridMultilevel"/>
    <w:tmpl w:val="16CAB12E"/>
    <w:lvl w:ilvl="0" w:tplc="717412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D3E6F"/>
    <w:multiLevelType w:val="hybridMultilevel"/>
    <w:tmpl w:val="C8DC3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
  </w:num>
  <w:num w:numId="5">
    <w:abstractNumId w:val="2"/>
  </w:num>
  <w:num w:numId="6">
    <w:abstractNumId w:val="10"/>
  </w:num>
  <w:num w:numId="7">
    <w:abstractNumId w:val="3"/>
  </w:num>
  <w:num w:numId="8">
    <w:abstractNumId w:val="5"/>
  </w:num>
  <w:num w:numId="9">
    <w:abstractNumId w:val="11"/>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A4184"/>
    <w:rsid w:val="000C4041"/>
    <w:rsid w:val="000F018B"/>
    <w:rsid w:val="001A0CCF"/>
    <w:rsid w:val="001B0D84"/>
    <w:rsid w:val="001C530C"/>
    <w:rsid w:val="001D70EB"/>
    <w:rsid w:val="002727A9"/>
    <w:rsid w:val="00357959"/>
    <w:rsid w:val="003C2D23"/>
    <w:rsid w:val="00400AFE"/>
    <w:rsid w:val="00426081"/>
    <w:rsid w:val="00486F5C"/>
    <w:rsid w:val="004A4737"/>
    <w:rsid w:val="004E721D"/>
    <w:rsid w:val="005108B8"/>
    <w:rsid w:val="00582182"/>
    <w:rsid w:val="006337D6"/>
    <w:rsid w:val="006D6898"/>
    <w:rsid w:val="006E47D7"/>
    <w:rsid w:val="006F3706"/>
    <w:rsid w:val="007D59F6"/>
    <w:rsid w:val="00881090"/>
    <w:rsid w:val="008929AC"/>
    <w:rsid w:val="008A35A4"/>
    <w:rsid w:val="008A4AA7"/>
    <w:rsid w:val="008F3472"/>
    <w:rsid w:val="008F3AA8"/>
    <w:rsid w:val="008F505F"/>
    <w:rsid w:val="00916E24"/>
    <w:rsid w:val="00930D65"/>
    <w:rsid w:val="009830E4"/>
    <w:rsid w:val="00A05A45"/>
    <w:rsid w:val="00A24EDB"/>
    <w:rsid w:val="00A34E11"/>
    <w:rsid w:val="00B254E2"/>
    <w:rsid w:val="00B3630A"/>
    <w:rsid w:val="00BA4299"/>
    <w:rsid w:val="00BC1BB9"/>
    <w:rsid w:val="00BD6CBC"/>
    <w:rsid w:val="00C25FB8"/>
    <w:rsid w:val="00C62B09"/>
    <w:rsid w:val="00D06E07"/>
    <w:rsid w:val="00D60119"/>
    <w:rsid w:val="00D74C06"/>
    <w:rsid w:val="00DA15DD"/>
    <w:rsid w:val="00DD31C6"/>
    <w:rsid w:val="00E07E32"/>
    <w:rsid w:val="00E12F9E"/>
    <w:rsid w:val="00E706D4"/>
    <w:rsid w:val="00EB5460"/>
    <w:rsid w:val="00EB7EEB"/>
    <w:rsid w:val="00EC50B8"/>
    <w:rsid w:val="00EE5AAC"/>
    <w:rsid w:val="00F13AC6"/>
    <w:rsid w:val="00F17486"/>
    <w:rsid w:val="00FC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A30A7"/>
  <w15:docId w15:val="{89A0B6AF-61DC-4F88-BF9C-14B919A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Citation List,본문(내용),List Paragraph (numbered (a)),Colorful List - Accent 11"/>
    <w:basedOn w:val="Normal"/>
    <w:link w:val="ListParagraphChar"/>
    <w:uiPriority w:val="34"/>
    <w:qFormat/>
    <w:rsid w:val="00F13AC6"/>
    <w:pPr>
      <w:ind w:left="720"/>
      <w:contextualSpacing/>
    </w:pPr>
    <w:rPr>
      <w:rFonts w:ascii="Times New Roman" w:hAnsi="Times New Roman"/>
      <w:sz w:val="24"/>
      <w:szCs w:val="24"/>
    </w:rPr>
  </w:style>
  <w:style w:type="paragraph" w:customStyle="1" w:styleId="Default">
    <w:name w:val="Default"/>
    <w:rsid w:val="00B254E2"/>
    <w:pPr>
      <w:autoSpaceDE w:val="0"/>
      <w:autoSpaceDN w:val="0"/>
      <w:adjustRightInd w:val="0"/>
    </w:pPr>
    <w:rPr>
      <w:color w:val="000000"/>
      <w:sz w:val="24"/>
      <w:szCs w:val="24"/>
      <w:lang w:val="en-GB"/>
    </w:rPr>
  </w:style>
  <w:style w:type="paragraph" w:styleId="BodyTextIndent2">
    <w:name w:val="Body Text Indent 2"/>
    <w:basedOn w:val="Normal"/>
    <w:link w:val="BodyTextIndent2Char"/>
    <w:uiPriority w:val="99"/>
    <w:semiHidden/>
    <w:unhideWhenUsed/>
    <w:rsid w:val="00426081"/>
    <w:pPr>
      <w:spacing w:after="120" w:line="480" w:lineRule="auto"/>
      <w:ind w:left="283"/>
    </w:pPr>
  </w:style>
  <w:style w:type="character" w:customStyle="1" w:styleId="BodyTextIndent2Char">
    <w:name w:val="Body Text Indent 2 Char"/>
    <w:basedOn w:val="DefaultParagraphFont"/>
    <w:link w:val="BodyTextIndent2"/>
    <w:uiPriority w:val="99"/>
    <w:semiHidden/>
    <w:rsid w:val="00426081"/>
    <w:rPr>
      <w:rFonts w:ascii="CG Times" w:hAnsi="CG Times"/>
      <w:sz w:val="22"/>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26081"/>
    <w:rPr>
      <w:sz w:val="24"/>
      <w:szCs w:val="24"/>
    </w:rPr>
  </w:style>
  <w:style w:type="paragraph" w:styleId="BodyTextIndent">
    <w:name w:val="Body Text Indent"/>
    <w:basedOn w:val="Normal"/>
    <w:link w:val="BodyTextIndentChar"/>
    <w:uiPriority w:val="99"/>
    <w:semiHidden/>
    <w:unhideWhenUsed/>
    <w:rsid w:val="00426081"/>
    <w:pPr>
      <w:spacing w:after="120"/>
      <w:ind w:left="283"/>
    </w:pPr>
  </w:style>
  <w:style w:type="character" w:customStyle="1" w:styleId="BodyTextIndentChar">
    <w:name w:val="Body Text Indent Char"/>
    <w:basedOn w:val="DefaultParagraphFont"/>
    <w:link w:val="BodyTextIndent"/>
    <w:uiPriority w:val="99"/>
    <w:semiHidden/>
    <w:rsid w:val="00426081"/>
    <w:rPr>
      <w:rFonts w:ascii="CG Times" w:hAnsi="CG Times"/>
      <w:sz w:val="22"/>
    </w:rPr>
  </w:style>
  <w:style w:type="character" w:customStyle="1" w:styleId="HeaderChar">
    <w:name w:val="Header Char"/>
    <w:basedOn w:val="DefaultParagraphFont"/>
    <w:link w:val="Header"/>
    <w:uiPriority w:val="99"/>
    <w:locked/>
    <w:rsid w:val="00426081"/>
    <w:rPr>
      <w:rFonts w:ascii="CG Times" w:hAnsi="CG Times"/>
      <w:sz w:val="22"/>
    </w:rPr>
  </w:style>
  <w:style w:type="table" w:styleId="TableGrid">
    <w:name w:val="Table Grid"/>
    <w:basedOn w:val="TableNormal"/>
    <w:uiPriority w:val="39"/>
    <w:rsid w:val="00426081"/>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
    <w:name w:val="Outline"/>
    <w:basedOn w:val="Normal"/>
    <w:rsid w:val="00426081"/>
    <w:pPr>
      <w:spacing w:before="240"/>
    </w:pPr>
    <w:rPr>
      <w:rFonts w:ascii="Times New Roman" w:hAnsi="Times New Roman"/>
      <w:kern w:val="28"/>
      <w:sz w:val="24"/>
      <w:szCs w:val="24"/>
    </w:rPr>
  </w:style>
  <w:style w:type="paragraph" w:customStyle="1" w:styleId="SectionXHeading">
    <w:name w:val="Section X Heading"/>
    <w:basedOn w:val="Normal"/>
    <w:rsid w:val="00426081"/>
    <w:pPr>
      <w:spacing w:before="240" w:after="240"/>
      <w:jc w:val="center"/>
    </w:pPr>
    <w:rPr>
      <w:rFonts w:ascii="Times New Roman Bold" w:hAnsi="Times New Roman Bold"/>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6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jana.djokic130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risnik\AppData\Local\Microsoft\Windows\Temporary%20Internet%20Files\Content.Outlook\PMIX8YPK\www.obnova.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2.%20%20World%20Bank%202017\17.%20Tools%20and%20Templates\NIA\get%20the%20address%20once%20it%20is%20published" TargetMode="External"/><Relationship Id="rId4" Type="http://schemas.openxmlformats.org/officeDocument/2006/relationships/settings" Target="settings.xml"/><Relationship Id="rId9" Type="http://schemas.openxmlformats.org/officeDocument/2006/relationships/hyperlink" Target="https://policies.worldbank.org/sites/ppf3/PPFDocuments/Forms/DispPage.aspx?docid=40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FFAC-EA97-4179-9E85-1CE4CB22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20122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Bilja</cp:lastModifiedBy>
  <cp:revision>3</cp:revision>
  <cp:lastPrinted>2019-11-25T13:10:00Z</cp:lastPrinted>
  <dcterms:created xsi:type="dcterms:W3CDTF">2019-11-25T13:03:00Z</dcterms:created>
  <dcterms:modified xsi:type="dcterms:W3CDTF">2019-11-25T13:10:00Z</dcterms:modified>
</cp:coreProperties>
</file>