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DBED" w14:textId="254A7543" w:rsidR="006C0334" w:rsidRPr="00716A46" w:rsidRDefault="006C0334" w:rsidP="00BA5C8E">
      <w:pPr>
        <w:jc w:val="center"/>
        <w:rPr>
          <w:lang w:val="en-GB"/>
        </w:rPr>
      </w:pPr>
    </w:p>
    <w:tbl>
      <w:tblPr>
        <w:tblpPr w:leftFromText="180" w:rightFromText="180" w:bottomFromText="200" w:vertAnchor="text" w:horzAnchor="page" w:tblpX="613" w:tblpY="-584"/>
        <w:tblW w:w="0" w:type="auto"/>
        <w:tblLayout w:type="fixed"/>
        <w:tblLook w:val="04A0" w:firstRow="1" w:lastRow="0" w:firstColumn="1" w:lastColumn="0" w:noHBand="0" w:noVBand="1"/>
      </w:tblPr>
      <w:tblGrid>
        <w:gridCol w:w="5203"/>
      </w:tblGrid>
      <w:tr w:rsidR="0024336A" w:rsidRPr="0024336A" w14:paraId="6897BDAC" w14:textId="77777777" w:rsidTr="002D50FF">
        <w:trPr>
          <w:trHeight w:val="177"/>
        </w:trPr>
        <w:tc>
          <w:tcPr>
            <w:tcW w:w="5203" w:type="dxa"/>
          </w:tcPr>
          <w:tbl>
            <w:tblPr>
              <w:tblpPr w:leftFromText="180" w:rightFromText="180" w:vertAnchor="text" w:horzAnchor="margin" w:tblpY="715"/>
              <w:tblOverlap w:val="never"/>
              <w:tblW w:w="5053" w:type="dxa"/>
              <w:tblLayout w:type="fixed"/>
              <w:tblLook w:val="0000" w:firstRow="0" w:lastRow="0" w:firstColumn="0" w:lastColumn="0" w:noHBand="0" w:noVBand="0"/>
            </w:tblPr>
            <w:tblGrid>
              <w:gridCol w:w="5053"/>
            </w:tblGrid>
            <w:tr w:rsidR="002D50FF" w:rsidRPr="002D50FF" w14:paraId="4C547F8D" w14:textId="77777777" w:rsidTr="00D121D9">
              <w:trPr>
                <w:trHeight w:val="256"/>
              </w:trPr>
              <w:tc>
                <w:tcPr>
                  <w:tcW w:w="5053" w:type="dxa"/>
                </w:tcPr>
                <w:p w14:paraId="196CDAF5" w14:textId="77777777" w:rsidR="002D50FF" w:rsidRPr="00D05BEB" w:rsidRDefault="004C5640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noProof/>
                      <w:szCs w:val="24"/>
                    </w:rPr>
                    <w:drawing>
                      <wp:inline distT="0" distB="0" distL="0" distR="0" wp14:anchorId="20E4A94B" wp14:editId="7F3F7770">
                        <wp:extent cx="599440" cy="904240"/>
                        <wp:effectExtent l="0" t="0" r="10160" b="1016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440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18A3E7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2D50FF" w:rsidRPr="002D50FF" w14:paraId="22280C0A" w14:textId="77777777" w:rsidTr="00D121D9">
              <w:trPr>
                <w:trHeight w:val="327"/>
              </w:trPr>
              <w:tc>
                <w:tcPr>
                  <w:tcW w:w="5053" w:type="dxa"/>
                </w:tcPr>
                <w:p w14:paraId="60AE2BA0" w14:textId="77777777" w:rsidR="002D50FF" w:rsidRPr="00F350FD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F350FD">
                    <w:rPr>
                      <w:b/>
                      <w:szCs w:val="24"/>
                    </w:rPr>
                    <w:t>ВЛАДА</w:t>
                  </w:r>
                </w:p>
                <w:p w14:paraId="14CC73B7" w14:textId="77777777" w:rsidR="002D50FF" w:rsidRPr="00F350FD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F350FD">
                    <w:rPr>
                      <w:b/>
                      <w:szCs w:val="24"/>
                    </w:rPr>
                    <w:t>КАНЦЕЛАРИЈА ЗА УПРАВЉАЊЕ ЈАВНИМ УЛАГАЊИМА</w:t>
                  </w:r>
                </w:p>
                <w:p w14:paraId="027FFE1D" w14:textId="77777777" w:rsidR="002D50FF" w:rsidRPr="00F350FD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F350FD">
                    <w:rPr>
                      <w:b/>
                      <w:szCs w:val="24"/>
                    </w:rPr>
                    <w:t>Немањина 11, Београд</w:t>
                  </w:r>
                </w:p>
                <w:p w14:paraId="03444EB8" w14:textId="1097F82A" w:rsidR="002D50FF" w:rsidRPr="00F350FD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F350FD">
                    <w:rPr>
                      <w:b/>
                      <w:szCs w:val="24"/>
                    </w:rPr>
                    <w:t xml:space="preserve">Број: </w:t>
                  </w:r>
                  <w:r w:rsidR="00D05BEB" w:rsidRPr="00F350FD">
                    <w:rPr>
                      <w:b/>
                      <w:szCs w:val="24"/>
                    </w:rPr>
                    <w:t>404</w:t>
                  </w:r>
                  <w:r w:rsidR="00027AB4" w:rsidRPr="00F350FD">
                    <w:rPr>
                      <w:b/>
                      <w:szCs w:val="24"/>
                    </w:rPr>
                    <w:t>-02-</w:t>
                  </w:r>
                  <w:r w:rsidR="00014A88" w:rsidRPr="00F350FD">
                    <w:rPr>
                      <w:b/>
                      <w:szCs w:val="24"/>
                    </w:rPr>
                    <w:t>29/</w:t>
                  </w:r>
                  <w:r w:rsidRPr="00F350FD">
                    <w:rPr>
                      <w:b/>
                      <w:szCs w:val="24"/>
                    </w:rPr>
                    <w:t>201</w:t>
                  </w:r>
                  <w:r w:rsidR="00014A88" w:rsidRPr="00F350FD">
                    <w:rPr>
                      <w:b/>
                      <w:szCs w:val="24"/>
                    </w:rPr>
                    <w:t>7</w:t>
                  </w:r>
                  <w:r w:rsidRPr="00F350FD">
                    <w:rPr>
                      <w:b/>
                      <w:szCs w:val="24"/>
                    </w:rPr>
                    <w:t>-01</w:t>
                  </w:r>
                </w:p>
                <w:p w14:paraId="6E8C9474" w14:textId="4339FA16" w:rsidR="002D50FF" w:rsidRPr="00F350FD" w:rsidRDefault="00DC2D02" w:rsidP="00772133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F350FD">
                    <w:rPr>
                      <w:b/>
                      <w:szCs w:val="24"/>
                    </w:rPr>
                    <w:t>13</w:t>
                  </w:r>
                  <w:r w:rsidR="005C7433" w:rsidRPr="00F350FD">
                    <w:rPr>
                      <w:b/>
                      <w:szCs w:val="24"/>
                    </w:rPr>
                    <w:t>.</w:t>
                  </w:r>
                  <w:r w:rsidR="00802973" w:rsidRPr="00F350FD">
                    <w:rPr>
                      <w:b/>
                      <w:szCs w:val="24"/>
                    </w:rPr>
                    <w:t>0</w:t>
                  </w:r>
                  <w:r w:rsidRPr="00F350FD">
                    <w:rPr>
                      <w:b/>
                      <w:szCs w:val="24"/>
                    </w:rPr>
                    <w:t>4</w:t>
                  </w:r>
                  <w:r w:rsidR="002D50FF" w:rsidRPr="00F350FD">
                    <w:rPr>
                      <w:b/>
                      <w:szCs w:val="24"/>
                    </w:rPr>
                    <w:t>.201</w:t>
                  </w:r>
                  <w:r w:rsidR="008B2E1B" w:rsidRPr="00F350FD">
                    <w:rPr>
                      <w:b/>
                      <w:szCs w:val="24"/>
                    </w:rPr>
                    <w:t>8</w:t>
                  </w:r>
                  <w:r w:rsidR="002D50FF" w:rsidRPr="00F350FD">
                    <w:rPr>
                      <w:b/>
                      <w:szCs w:val="24"/>
                    </w:rPr>
                    <w:t>. године</w:t>
                  </w:r>
                </w:p>
              </w:tc>
            </w:tr>
            <w:tr w:rsidR="002D50FF" w:rsidRPr="002D50FF" w14:paraId="65E73F7E" w14:textId="77777777" w:rsidTr="00D121D9">
              <w:trPr>
                <w:trHeight w:val="67"/>
              </w:trPr>
              <w:tc>
                <w:tcPr>
                  <w:tcW w:w="5053" w:type="dxa"/>
                </w:tcPr>
                <w:p w14:paraId="7562AF2D" w14:textId="77777777" w:rsidR="002D50FF" w:rsidRPr="00F350FD" w:rsidRDefault="002D50FF" w:rsidP="00CF23A6">
                  <w:pPr>
                    <w:spacing w:line="276" w:lineRule="auto"/>
                    <w:rPr>
                      <w:b/>
                      <w:szCs w:val="24"/>
                    </w:rPr>
                  </w:pPr>
                </w:p>
              </w:tc>
            </w:tr>
          </w:tbl>
          <w:p w14:paraId="737B9F36" w14:textId="77777777" w:rsidR="0024336A" w:rsidRPr="00F175F7" w:rsidRDefault="0024336A" w:rsidP="0024336A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</w:p>
        </w:tc>
      </w:tr>
    </w:tbl>
    <w:p w14:paraId="20544E6C" w14:textId="77777777" w:rsidR="0024336A" w:rsidRDefault="0024336A" w:rsidP="00BA5C8E">
      <w:pPr>
        <w:jc w:val="center"/>
      </w:pPr>
    </w:p>
    <w:p w14:paraId="5D513E07" w14:textId="77777777" w:rsidR="0024336A" w:rsidRDefault="0024336A" w:rsidP="00BA5C8E">
      <w:pPr>
        <w:jc w:val="center"/>
      </w:pPr>
    </w:p>
    <w:p w14:paraId="10C5869C" w14:textId="77777777" w:rsidR="0024336A" w:rsidRDefault="0024336A" w:rsidP="00BA5C8E">
      <w:pPr>
        <w:jc w:val="center"/>
      </w:pPr>
    </w:p>
    <w:p w14:paraId="04C9D003" w14:textId="77777777" w:rsidR="0024336A" w:rsidRDefault="0024336A" w:rsidP="00BA5C8E">
      <w:pPr>
        <w:jc w:val="center"/>
      </w:pPr>
    </w:p>
    <w:p w14:paraId="4D3DC58D" w14:textId="77777777" w:rsidR="0024336A" w:rsidRDefault="0024336A" w:rsidP="00BA5C8E">
      <w:pPr>
        <w:jc w:val="center"/>
      </w:pPr>
    </w:p>
    <w:p w14:paraId="55D0907B" w14:textId="77777777" w:rsidR="0024336A" w:rsidRDefault="0024336A" w:rsidP="00BA5C8E">
      <w:pPr>
        <w:jc w:val="center"/>
      </w:pPr>
    </w:p>
    <w:p w14:paraId="3D43ABDB" w14:textId="77777777" w:rsidR="0024336A" w:rsidRDefault="0024336A" w:rsidP="00BA5C8E">
      <w:pPr>
        <w:jc w:val="center"/>
      </w:pPr>
    </w:p>
    <w:p w14:paraId="6824BCFC" w14:textId="77777777" w:rsidR="0024336A" w:rsidRDefault="0024336A" w:rsidP="00BA5C8E">
      <w:pPr>
        <w:jc w:val="center"/>
      </w:pPr>
    </w:p>
    <w:p w14:paraId="6472F3E0" w14:textId="77777777" w:rsidR="0024336A" w:rsidRDefault="0024336A" w:rsidP="00BA5C8E">
      <w:pPr>
        <w:jc w:val="center"/>
      </w:pPr>
    </w:p>
    <w:p w14:paraId="2902BA88" w14:textId="77777777" w:rsidR="0024336A" w:rsidRDefault="0024336A" w:rsidP="00BA5C8E">
      <w:pPr>
        <w:jc w:val="center"/>
      </w:pPr>
    </w:p>
    <w:p w14:paraId="68BACB4C" w14:textId="77777777" w:rsidR="0024336A" w:rsidRDefault="0024336A" w:rsidP="00BA5C8E">
      <w:pPr>
        <w:jc w:val="center"/>
      </w:pPr>
    </w:p>
    <w:p w14:paraId="6115FEEB" w14:textId="77777777" w:rsidR="0024336A" w:rsidRDefault="0024336A" w:rsidP="007048F7"/>
    <w:p w14:paraId="23E1752F" w14:textId="77777777" w:rsidR="007048F7" w:rsidRDefault="007048F7" w:rsidP="007048F7"/>
    <w:p w14:paraId="1B595090" w14:textId="77777777" w:rsidR="007048F7" w:rsidRDefault="007048F7" w:rsidP="007048F7"/>
    <w:p w14:paraId="4C745889" w14:textId="77777777" w:rsidR="002D50FF" w:rsidRDefault="002D50FF" w:rsidP="007048F7"/>
    <w:p w14:paraId="267570C3" w14:textId="77777777" w:rsidR="005625CF" w:rsidRDefault="005625CF" w:rsidP="00EF7038">
      <w:pPr>
        <w:jc w:val="center"/>
        <w:rPr>
          <w:spacing w:val="20"/>
          <w:sz w:val="32"/>
          <w:szCs w:val="32"/>
        </w:rPr>
      </w:pPr>
    </w:p>
    <w:p w14:paraId="0273BF63" w14:textId="77777777" w:rsidR="005625CF" w:rsidRDefault="005625CF" w:rsidP="00EF7038">
      <w:pPr>
        <w:jc w:val="center"/>
        <w:rPr>
          <w:spacing w:val="20"/>
          <w:sz w:val="32"/>
          <w:szCs w:val="32"/>
        </w:rPr>
      </w:pPr>
    </w:p>
    <w:p w14:paraId="2D81E493" w14:textId="77777777" w:rsidR="007048F7" w:rsidRPr="00EF7038" w:rsidRDefault="00F066D7" w:rsidP="00EF703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K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NKURSN</w:t>
      </w:r>
      <w:r w:rsidR="004F3D9B">
        <w:rPr>
          <w:spacing w:val="20"/>
          <w:sz w:val="32"/>
          <w:szCs w:val="32"/>
        </w:rPr>
        <w:t>A</w:t>
      </w:r>
      <w:r w:rsidR="00EF7038" w:rsidRPr="00EF7038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D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KU</w:t>
      </w:r>
      <w:r w:rsidR="004F3D9B">
        <w:rPr>
          <w:spacing w:val="20"/>
          <w:sz w:val="32"/>
          <w:szCs w:val="32"/>
        </w:rPr>
        <w:t>ME</w:t>
      </w:r>
      <w:r>
        <w:rPr>
          <w:spacing w:val="20"/>
          <w:sz w:val="32"/>
          <w:szCs w:val="32"/>
        </w:rPr>
        <w:t>N</w:t>
      </w:r>
      <w:r w:rsidR="004F3D9B">
        <w:rPr>
          <w:spacing w:val="20"/>
          <w:sz w:val="32"/>
          <w:szCs w:val="32"/>
        </w:rPr>
        <w:t>TA</w:t>
      </w:r>
      <w:r>
        <w:rPr>
          <w:spacing w:val="20"/>
          <w:sz w:val="32"/>
          <w:szCs w:val="32"/>
        </w:rPr>
        <w:t>CI</w:t>
      </w:r>
      <w:r w:rsidR="004F3D9B">
        <w:rPr>
          <w:spacing w:val="20"/>
          <w:sz w:val="32"/>
          <w:szCs w:val="32"/>
        </w:rPr>
        <w:t>JA</w:t>
      </w:r>
    </w:p>
    <w:p w14:paraId="6B2AAA4D" w14:textId="77777777" w:rsidR="006C0334" w:rsidRPr="00B86507" w:rsidRDefault="006C0334" w:rsidP="002C1CF8">
      <w:pPr>
        <w:rPr>
          <w:b/>
          <w:szCs w:val="24"/>
        </w:rPr>
      </w:pPr>
    </w:p>
    <w:p w14:paraId="734A7176" w14:textId="74DCC4F3" w:rsidR="00336EE0" w:rsidRDefault="002C1CF8" w:rsidP="002C1CF8">
      <w:pPr>
        <w:jc w:val="center"/>
        <w:rPr>
          <w:b/>
          <w:szCs w:val="24"/>
        </w:rPr>
      </w:pPr>
      <w:bookmarkStart w:id="0" w:name="_Hlk500408233"/>
      <w:r>
        <w:rPr>
          <w:b/>
          <w:szCs w:val="24"/>
        </w:rPr>
        <w:t>I</w:t>
      </w:r>
      <w:r w:rsidR="00F066D7" w:rsidRPr="00853C9F">
        <w:rPr>
          <w:b/>
          <w:szCs w:val="24"/>
        </w:rPr>
        <w:t>ZV</w:t>
      </w:r>
      <w:r w:rsidR="00CE6CBA" w:rsidRPr="00853C9F">
        <w:rPr>
          <w:b/>
          <w:szCs w:val="24"/>
        </w:rPr>
        <w:t>O</w:t>
      </w:r>
      <w:r w:rsidR="00F066D7" w:rsidRPr="00853C9F">
        <w:rPr>
          <w:b/>
          <w:szCs w:val="24"/>
        </w:rPr>
        <w:t>Đ</w:t>
      </w:r>
      <w:r w:rsidR="00CE6CBA" w:rsidRPr="00853C9F">
        <w:rPr>
          <w:b/>
          <w:szCs w:val="24"/>
        </w:rPr>
        <w:t>E</w:t>
      </w:r>
      <w:r w:rsidR="00F066D7" w:rsidRPr="00853C9F">
        <w:rPr>
          <w:b/>
          <w:szCs w:val="24"/>
        </w:rPr>
        <w:t>N</w:t>
      </w:r>
      <w:r w:rsidR="00CE6CBA" w:rsidRPr="00853C9F">
        <w:rPr>
          <w:b/>
          <w:szCs w:val="24"/>
        </w:rPr>
        <w:t>J</w:t>
      </w:r>
      <w:r w:rsidR="004F3D9B" w:rsidRPr="00853C9F">
        <w:rPr>
          <w:b/>
          <w:szCs w:val="24"/>
        </w:rPr>
        <w:t>E</w:t>
      </w:r>
      <w:r w:rsidR="00AC7F8B" w:rsidRPr="00853C9F">
        <w:rPr>
          <w:b/>
          <w:szCs w:val="24"/>
        </w:rPr>
        <w:t xml:space="preserve"> </w:t>
      </w:r>
      <w:r w:rsidR="00336EE0">
        <w:rPr>
          <w:b/>
          <w:szCs w:val="24"/>
        </w:rPr>
        <w:t xml:space="preserve">DODATNIH GRAĐEVINSKIH </w:t>
      </w:r>
      <w:r w:rsidR="00F066D7" w:rsidRPr="00853C9F">
        <w:rPr>
          <w:b/>
          <w:szCs w:val="24"/>
        </w:rPr>
        <w:t>R</w:t>
      </w:r>
      <w:r w:rsidR="004F3D9B" w:rsidRPr="00853C9F">
        <w:rPr>
          <w:b/>
          <w:szCs w:val="24"/>
        </w:rPr>
        <w:t>A</w:t>
      </w:r>
      <w:r w:rsidR="00F066D7" w:rsidRPr="00853C9F">
        <w:rPr>
          <w:b/>
          <w:szCs w:val="24"/>
        </w:rPr>
        <w:t>D</w:t>
      </w:r>
      <w:r w:rsidR="004F3D9B" w:rsidRPr="00853C9F">
        <w:rPr>
          <w:b/>
          <w:szCs w:val="24"/>
        </w:rPr>
        <w:t>O</w:t>
      </w:r>
      <w:r w:rsidR="00F066D7" w:rsidRPr="00853C9F">
        <w:rPr>
          <w:b/>
          <w:szCs w:val="24"/>
        </w:rPr>
        <w:t>V</w:t>
      </w:r>
      <w:r w:rsidR="004F3D9B" w:rsidRPr="00853C9F">
        <w:rPr>
          <w:b/>
          <w:szCs w:val="24"/>
        </w:rPr>
        <w:t>A</w:t>
      </w:r>
      <w:r w:rsidR="006C0334" w:rsidRPr="00853C9F">
        <w:rPr>
          <w:b/>
          <w:szCs w:val="24"/>
        </w:rPr>
        <w:t xml:space="preserve"> </w:t>
      </w:r>
      <w:r w:rsidR="00F066D7" w:rsidRPr="00853C9F">
        <w:rPr>
          <w:b/>
          <w:szCs w:val="24"/>
        </w:rPr>
        <w:t>N</w:t>
      </w:r>
      <w:r w:rsidR="00B628A1" w:rsidRPr="00853C9F">
        <w:rPr>
          <w:b/>
          <w:szCs w:val="24"/>
        </w:rPr>
        <w:t xml:space="preserve">A SANACIJI </w:t>
      </w:r>
      <w:r w:rsidR="00336EE0">
        <w:rPr>
          <w:b/>
          <w:szCs w:val="24"/>
        </w:rPr>
        <w:t>FASADE I TERASA NA OBJEKTU UNIVERZITETSKE DEČJE KLINIKE “TIRŠOVA”</w:t>
      </w:r>
    </w:p>
    <w:bookmarkEnd w:id="0"/>
    <w:p w14:paraId="10B7B4E4" w14:textId="77777777" w:rsidR="003603F5" w:rsidRDefault="003603F5" w:rsidP="002C1CF8">
      <w:pPr>
        <w:autoSpaceDE w:val="0"/>
        <w:autoSpaceDN w:val="0"/>
        <w:adjustRightInd w:val="0"/>
        <w:rPr>
          <w:b/>
          <w:szCs w:val="24"/>
        </w:rPr>
      </w:pPr>
    </w:p>
    <w:p w14:paraId="72A35482" w14:textId="77777777" w:rsidR="00C70E83" w:rsidRPr="00B42E67" w:rsidRDefault="004F3D9B" w:rsidP="003603F5">
      <w:pPr>
        <w:autoSpaceDE w:val="0"/>
        <w:autoSpaceDN w:val="0"/>
        <w:adjustRightInd w:val="0"/>
        <w:jc w:val="center"/>
        <w:rPr>
          <w:b/>
          <w:szCs w:val="24"/>
        </w:rPr>
      </w:pPr>
      <w:r w:rsidRPr="00B42E67">
        <w:rPr>
          <w:b/>
          <w:szCs w:val="24"/>
        </w:rPr>
        <w:t>O</w:t>
      </w:r>
      <w:r w:rsidR="00F066D7" w:rsidRPr="00B42E67">
        <w:rPr>
          <w:b/>
          <w:szCs w:val="24"/>
        </w:rPr>
        <w:t>zn</w:t>
      </w:r>
      <w:r w:rsidRPr="00B42E67">
        <w:rPr>
          <w:b/>
          <w:szCs w:val="24"/>
        </w:rPr>
        <w:t>a</w:t>
      </w:r>
      <w:r w:rsidR="00F066D7" w:rsidRPr="00B42E67">
        <w:rPr>
          <w:b/>
          <w:szCs w:val="24"/>
        </w:rPr>
        <w:t>k</w:t>
      </w:r>
      <w:r w:rsidRPr="00B42E67">
        <w:rPr>
          <w:b/>
          <w:szCs w:val="24"/>
        </w:rPr>
        <w:t>a</w:t>
      </w:r>
      <w:r w:rsidR="001E455F" w:rsidRPr="00B42E67">
        <w:rPr>
          <w:b/>
          <w:szCs w:val="24"/>
        </w:rPr>
        <w:t xml:space="preserve"> </w:t>
      </w:r>
      <w:r w:rsidR="00F066D7" w:rsidRPr="00B42E67">
        <w:rPr>
          <w:b/>
          <w:szCs w:val="24"/>
        </w:rPr>
        <w:t>iz</w:t>
      </w:r>
      <w:r w:rsidR="001E455F" w:rsidRPr="00B42E67">
        <w:rPr>
          <w:b/>
          <w:szCs w:val="24"/>
        </w:rPr>
        <w:t xml:space="preserve"> </w:t>
      </w:r>
      <w:r w:rsidRPr="00B42E67">
        <w:rPr>
          <w:b/>
          <w:szCs w:val="24"/>
        </w:rPr>
        <w:t>O</w:t>
      </w:r>
      <w:r w:rsidR="00F066D7" w:rsidRPr="00B42E67">
        <w:rPr>
          <w:b/>
          <w:szCs w:val="24"/>
        </w:rPr>
        <w:t>pšt</w:t>
      </w:r>
      <w:r w:rsidRPr="00B42E67">
        <w:rPr>
          <w:b/>
          <w:szCs w:val="24"/>
        </w:rPr>
        <w:t>e</w:t>
      </w:r>
      <w:r w:rsidR="00F066D7" w:rsidRPr="00B42E67">
        <w:rPr>
          <w:b/>
          <w:szCs w:val="24"/>
        </w:rPr>
        <w:t>g</w:t>
      </w:r>
      <w:r w:rsidR="001E455F" w:rsidRPr="00B42E67">
        <w:rPr>
          <w:b/>
          <w:szCs w:val="24"/>
        </w:rPr>
        <w:t xml:space="preserve"> </w:t>
      </w:r>
      <w:r w:rsidR="00F066D7" w:rsidRPr="00B42E67">
        <w:rPr>
          <w:b/>
          <w:szCs w:val="24"/>
        </w:rPr>
        <w:t>r</w:t>
      </w:r>
      <w:r w:rsidRPr="00B42E67">
        <w:rPr>
          <w:b/>
          <w:szCs w:val="24"/>
        </w:rPr>
        <w:t>e</w:t>
      </w:r>
      <w:r w:rsidR="00F066D7" w:rsidRPr="00B42E67">
        <w:rPr>
          <w:b/>
          <w:szCs w:val="24"/>
        </w:rPr>
        <w:t>čnik</w:t>
      </w:r>
      <w:r w:rsidRPr="00B42E67">
        <w:rPr>
          <w:b/>
          <w:szCs w:val="24"/>
        </w:rPr>
        <w:t>a</w:t>
      </w:r>
      <w:r w:rsidR="001E455F" w:rsidRPr="00B42E67">
        <w:rPr>
          <w:b/>
          <w:szCs w:val="24"/>
        </w:rPr>
        <w:t xml:space="preserve"> </w:t>
      </w:r>
      <w:r w:rsidR="00F066D7" w:rsidRPr="00B42E67">
        <w:rPr>
          <w:b/>
          <w:szCs w:val="24"/>
        </w:rPr>
        <w:t>n</w:t>
      </w:r>
      <w:r w:rsidRPr="00B42E67">
        <w:rPr>
          <w:b/>
          <w:szCs w:val="24"/>
        </w:rPr>
        <w:t>a</w:t>
      </w:r>
      <w:r w:rsidR="00F066D7" w:rsidRPr="00B42E67">
        <w:rPr>
          <w:b/>
          <w:szCs w:val="24"/>
        </w:rPr>
        <w:t>b</w:t>
      </w:r>
      <w:r w:rsidRPr="00B42E67">
        <w:rPr>
          <w:b/>
          <w:szCs w:val="24"/>
        </w:rPr>
        <w:t>a</w:t>
      </w:r>
      <w:r w:rsidR="00F066D7" w:rsidRPr="00B42E67">
        <w:rPr>
          <w:b/>
          <w:szCs w:val="24"/>
        </w:rPr>
        <w:t>vk</w:t>
      </w:r>
      <w:r w:rsidRPr="00B42E67">
        <w:rPr>
          <w:b/>
          <w:szCs w:val="24"/>
        </w:rPr>
        <w:t>e</w:t>
      </w:r>
      <w:r w:rsidR="001E455F" w:rsidRPr="00B42E67">
        <w:rPr>
          <w:b/>
          <w:szCs w:val="24"/>
        </w:rPr>
        <w:t>:</w:t>
      </w:r>
    </w:p>
    <w:p w14:paraId="0AFFB5A0" w14:textId="6CBAE9BD" w:rsidR="001E455F" w:rsidRPr="00B42E67" w:rsidRDefault="001E4676" w:rsidP="006C0334">
      <w:pPr>
        <w:jc w:val="center"/>
        <w:rPr>
          <w:szCs w:val="24"/>
          <w:lang w:val="sr-Latn-CS"/>
        </w:rPr>
      </w:pPr>
      <w:r w:rsidRPr="00B42E67">
        <w:rPr>
          <w:b/>
          <w:szCs w:val="24"/>
          <w:lang w:val="sr-Cyrl-RS"/>
        </w:rPr>
        <w:t>45443000</w:t>
      </w:r>
      <w:r w:rsidRPr="00B42E67">
        <w:rPr>
          <w:szCs w:val="24"/>
          <w:lang w:val="sr-Cyrl-RS"/>
        </w:rPr>
        <w:t xml:space="preserve"> </w:t>
      </w:r>
      <w:r w:rsidRPr="00B42E67">
        <w:rPr>
          <w:szCs w:val="24"/>
          <w:lang w:val="sr-Latn-CS"/>
        </w:rPr>
        <w:t>Fasadni radovi</w:t>
      </w:r>
    </w:p>
    <w:p w14:paraId="4B8C40AA" w14:textId="77777777" w:rsidR="001E4676" w:rsidRPr="00B86507" w:rsidRDefault="001E4676" w:rsidP="006C0334">
      <w:pPr>
        <w:jc w:val="center"/>
        <w:rPr>
          <w:b/>
          <w:szCs w:val="24"/>
        </w:rPr>
      </w:pPr>
    </w:p>
    <w:p w14:paraId="0EE77858" w14:textId="15B17FC0" w:rsidR="006C0334" w:rsidRPr="00B86507" w:rsidRDefault="001E455F" w:rsidP="006C0334">
      <w:pPr>
        <w:jc w:val="center"/>
        <w:rPr>
          <w:b/>
          <w:szCs w:val="24"/>
        </w:rPr>
      </w:pPr>
      <w:r w:rsidRPr="00B86507">
        <w:rPr>
          <w:b/>
          <w:szCs w:val="24"/>
        </w:rPr>
        <w:t xml:space="preserve"> </w:t>
      </w:r>
      <w:r w:rsidR="00F24B07">
        <w:rPr>
          <w:b/>
          <w:szCs w:val="24"/>
        </w:rPr>
        <w:t>PREGOVARAČKI POSTUPAK BEZ OBJAVLJIVANJA POZIVA ZA PODNOŠE</w:t>
      </w:r>
      <w:r w:rsidR="00E558A9">
        <w:rPr>
          <w:b/>
          <w:szCs w:val="24"/>
        </w:rPr>
        <w:t>NJ</w:t>
      </w:r>
      <w:r w:rsidR="00F24B07">
        <w:rPr>
          <w:b/>
          <w:szCs w:val="24"/>
        </w:rPr>
        <w:t xml:space="preserve">E PONUDA U SKLADU SA ČLANOM 36. STAV 1. TAČKA 5. </w:t>
      </w:r>
      <w:r w:rsidR="002B4662">
        <w:rPr>
          <w:b/>
          <w:szCs w:val="24"/>
        </w:rPr>
        <w:t xml:space="preserve">ZAKONA O JAVNIM NABAVKAMA </w:t>
      </w:r>
      <w:r w:rsidR="00F24B07">
        <w:rPr>
          <w:b/>
          <w:szCs w:val="24"/>
        </w:rPr>
        <w:t xml:space="preserve">(“Sl. </w:t>
      </w:r>
      <w:r w:rsidR="0099294F">
        <w:rPr>
          <w:b/>
          <w:szCs w:val="24"/>
        </w:rPr>
        <w:t>g</w:t>
      </w:r>
      <w:r w:rsidR="00F24B07">
        <w:rPr>
          <w:b/>
          <w:szCs w:val="24"/>
        </w:rPr>
        <w:t>lasnik RS”, br. 124/12, 14/15, 68/15)</w:t>
      </w:r>
    </w:p>
    <w:p w14:paraId="61008ACE" w14:textId="77777777" w:rsidR="006C0334" w:rsidRPr="006C0334" w:rsidRDefault="006C0334" w:rsidP="00BA5C8E">
      <w:pPr>
        <w:jc w:val="center"/>
        <w:rPr>
          <w:b/>
        </w:rPr>
      </w:pPr>
    </w:p>
    <w:p w14:paraId="6CD9DB92" w14:textId="77777777" w:rsidR="006C0334" w:rsidRPr="006C0334" w:rsidRDefault="006C0334" w:rsidP="00BA5C8E">
      <w:pPr>
        <w:jc w:val="center"/>
        <w:rPr>
          <w:b/>
        </w:rPr>
      </w:pPr>
    </w:p>
    <w:p w14:paraId="7CC96EF7" w14:textId="11D96E87" w:rsidR="006C0334" w:rsidRPr="00252C32" w:rsidRDefault="00F066D7" w:rsidP="001E455F">
      <w:pPr>
        <w:jc w:val="center"/>
        <w:rPr>
          <w:szCs w:val="24"/>
        </w:rPr>
      </w:pPr>
      <w:r w:rsidRPr="00B7761D">
        <w:rPr>
          <w:szCs w:val="24"/>
        </w:rPr>
        <w:t>BR</w:t>
      </w:r>
      <w:r w:rsidR="004F3D9B" w:rsidRPr="00B7761D">
        <w:rPr>
          <w:szCs w:val="24"/>
        </w:rPr>
        <w:t>OJ</w:t>
      </w:r>
      <w:r w:rsidR="001E455F" w:rsidRPr="00B7761D">
        <w:rPr>
          <w:szCs w:val="24"/>
        </w:rPr>
        <w:t xml:space="preserve"> </w:t>
      </w:r>
      <w:r w:rsidR="004F3D9B" w:rsidRPr="00B7761D">
        <w:rPr>
          <w:szCs w:val="24"/>
        </w:rPr>
        <w:t>JA</w:t>
      </w:r>
      <w:r w:rsidRPr="00B7761D">
        <w:rPr>
          <w:szCs w:val="24"/>
        </w:rPr>
        <w:t>VN</w:t>
      </w:r>
      <w:r w:rsidR="004F3D9B" w:rsidRPr="00B7761D">
        <w:rPr>
          <w:szCs w:val="24"/>
        </w:rPr>
        <w:t>E</w:t>
      </w:r>
      <w:r w:rsidR="006C0334" w:rsidRPr="00B7761D">
        <w:rPr>
          <w:szCs w:val="24"/>
        </w:rPr>
        <w:t xml:space="preserve"> </w:t>
      </w:r>
      <w:r w:rsidRPr="00B7761D">
        <w:rPr>
          <w:szCs w:val="24"/>
        </w:rPr>
        <w:t>N</w:t>
      </w:r>
      <w:r w:rsidR="004F3D9B" w:rsidRPr="00B7761D">
        <w:rPr>
          <w:szCs w:val="24"/>
        </w:rPr>
        <w:t>A</w:t>
      </w:r>
      <w:r w:rsidRPr="00B7761D">
        <w:rPr>
          <w:szCs w:val="24"/>
        </w:rPr>
        <w:t>B</w:t>
      </w:r>
      <w:r w:rsidR="004F3D9B" w:rsidRPr="00B7761D">
        <w:rPr>
          <w:szCs w:val="24"/>
        </w:rPr>
        <w:t>A</w:t>
      </w:r>
      <w:r w:rsidRPr="00B7761D">
        <w:rPr>
          <w:szCs w:val="24"/>
        </w:rPr>
        <w:t>VK</w:t>
      </w:r>
      <w:r w:rsidR="004F3D9B" w:rsidRPr="00B7761D">
        <w:rPr>
          <w:szCs w:val="24"/>
        </w:rPr>
        <w:t>E</w:t>
      </w:r>
      <w:r w:rsidR="00252C32" w:rsidRPr="00FF34D2">
        <w:rPr>
          <w:szCs w:val="24"/>
        </w:rPr>
        <w:t xml:space="preserve">: </w:t>
      </w:r>
      <w:r w:rsidR="008B2E1B" w:rsidRPr="00FF34D2">
        <w:rPr>
          <w:szCs w:val="24"/>
        </w:rPr>
        <w:t>OP/</w:t>
      </w:r>
      <w:r w:rsidR="00B76FF0" w:rsidRPr="00FF34D2">
        <w:rPr>
          <w:szCs w:val="24"/>
        </w:rPr>
        <w:t>7</w:t>
      </w:r>
      <w:r w:rsidR="008B2E1B" w:rsidRPr="00FF34D2">
        <w:rPr>
          <w:szCs w:val="24"/>
        </w:rPr>
        <w:t>-201</w:t>
      </w:r>
      <w:r w:rsidR="00127FE4" w:rsidRPr="00FF34D2">
        <w:rPr>
          <w:szCs w:val="24"/>
        </w:rPr>
        <w:t>7</w:t>
      </w:r>
      <w:r w:rsidR="008B2E1B" w:rsidRPr="00FF34D2">
        <w:rPr>
          <w:szCs w:val="24"/>
        </w:rPr>
        <w:t>/RD</w:t>
      </w:r>
      <w:r w:rsidR="00AD69DB" w:rsidRPr="00FF34D2">
        <w:rPr>
          <w:szCs w:val="24"/>
        </w:rPr>
        <w:t>/PP-1</w:t>
      </w:r>
    </w:p>
    <w:p w14:paraId="56B2EE8B" w14:textId="77777777" w:rsidR="001E455F" w:rsidRPr="00B86507" w:rsidRDefault="001E455F" w:rsidP="00CF23A6">
      <w:pPr>
        <w:rPr>
          <w:szCs w:val="24"/>
        </w:rPr>
      </w:pPr>
    </w:p>
    <w:p w14:paraId="29762B3B" w14:textId="77777777" w:rsidR="006C0334" w:rsidRPr="00B86507" w:rsidRDefault="006C0334" w:rsidP="00BA5C8E">
      <w:pPr>
        <w:jc w:val="center"/>
        <w:rPr>
          <w:szCs w:val="24"/>
        </w:rPr>
      </w:pPr>
    </w:p>
    <w:p w14:paraId="35653D04" w14:textId="77777777" w:rsidR="006C0334" w:rsidRPr="00E52D93" w:rsidRDefault="00D05BEB" w:rsidP="006C0334">
      <w:pPr>
        <w:jc w:val="center"/>
        <w:rPr>
          <w:szCs w:val="24"/>
          <w:lang w:val="sr-Cyrl-CS"/>
        </w:rPr>
      </w:pPr>
      <w:r>
        <w:rPr>
          <w:szCs w:val="24"/>
        </w:rPr>
        <w:t>O</w:t>
      </w:r>
      <w:r w:rsidR="00F066D7">
        <w:rPr>
          <w:szCs w:val="24"/>
        </w:rPr>
        <w:t>B</w:t>
      </w:r>
      <w:r>
        <w:rPr>
          <w:szCs w:val="24"/>
        </w:rPr>
        <w:t>JA</w:t>
      </w:r>
      <w:r w:rsidR="00445DE9">
        <w:rPr>
          <w:szCs w:val="24"/>
        </w:rPr>
        <w:t>VLJ</w:t>
      </w:r>
      <w:r>
        <w:rPr>
          <w:szCs w:val="24"/>
        </w:rPr>
        <w:t>Е</w:t>
      </w:r>
      <w:r w:rsidR="00F066D7">
        <w:rPr>
          <w:szCs w:val="24"/>
        </w:rPr>
        <w:t>N</w:t>
      </w:r>
      <w:r w:rsidR="004F3D9B">
        <w:rPr>
          <w:szCs w:val="24"/>
        </w:rPr>
        <w:t>O</w:t>
      </w:r>
      <w:r w:rsidR="00BA716D">
        <w:rPr>
          <w:szCs w:val="24"/>
        </w:rPr>
        <w:t xml:space="preserve"> </w:t>
      </w:r>
      <w:r w:rsidR="00F066D7">
        <w:rPr>
          <w:szCs w:val="24"/>
        </w:rPr>
        <w:t>N</w:t>
      </w:r>
      <w:r w:rsidR="004F3D9B">
        <w:rPr>
          <w:szCs w:val="24"/>
        </w:rPr>
        <w:t>A</w:t>
      </w:r>
      <w:r w:rsidR="00BA716D">
        <w:rPr>
          <w:szCs w:val="24"/>
        </w:rPr>
        <w:t xml:space="preserve"> </w:t>
      </w:r>
      <w:r w:rsidR="00F066D7">
        <w:rPr>
          <w:szCs w:val="24"/>
        </w:rPr>
        <w:t>P</w:t>
      </w:r>
      <w:r w:rsidR="004F3D9B">
        <w:rPr>
          <w:szCs w:val="24"/>
        </w:rPr>
        <w:t>O</w:t>
      </w:r>
      <w:r w:rsidR="00F066D7">
        <w:rPr>
          <w:szCs w:val="24"/>
        </w:rPr>
        <w:t>R</w:t>
      </w:r>
      <w:r w:rsidR="004F3D9B">
        <w:rPr>
          <w:szCs w:val="24"/>
        </w:rPr>
        <w:t>TA</w:t>
      </w:r>
      <w:r w:rsidR="00F066D7">
        <w:rPr>
          <w:szCs w:val="24"/>
        </w:rPr>
        <w:t>LU</w:t>
      </w:r>
      <w:r w:rsidR="00BA716D">
        <w:rPr>
          <w:szCs w:val="24"/>
        </w:rPr>
        <w:t xml:space="preserve"> </w:t>
      </w:r>
      <w:r w:rsidR="004F3D9B">
        <w:rPr>
          <w:szCs w:val="24"/>
        </w:rPr>
        <w:t>JA</w:t>
      </w:r>
      <w:r w:rsidR="00F066D7">
        <w:rPr>
          <w:szCs w:val="24"/>
        </w:rPr>
        <w:t>VNIH</w:t>
      </w:r>
      <w:r w:rsidR="00BA716D">
        <w:rPr>
          <w:szCs w:val="24"/>
        </w:rPr>
        <w:t xml:space="preserve"> </w:t>
      </w:r>
      <w:r w:rsidR="00F066D7">
        <w:rPr>
          <w:szCs w:val="24"/>
        </w:rPr>
        <w:t>N</w:t>
      </w:r>
      <w:r w:rsidR="004F3D9B">
        <w:rPr>
          <w:szCs w:val="24"/>
        </w:rPr>
        <w:t>A</w:t>
      </w:r>
      <w:r w:rsidR="00F066D7">
        <w:rPr>
          <w:szCs w:val="24"/>
        </w:rPr>
        <w:t>B</w:t>
      </w:r>
      <w:r w:rsidR="004F3D9B">
        <w:rPr>
          <w:szCs w:val="24"/>
        </w:rPr>
        <w:t>A</w:t>
      </w:r>
      <w:r w:rsidR="00F066D7">
        <w:rPr>
          <w:szCs w:val="24"/>
        </w:rPr>
        <w:t>VK</w:t>
      </w:r>
      <w:r w:rsidR="00F066D7">
        <w:rPr>
          <w:szCs w:val="24"/>
          <w:lang w:val="sr-Cyrl-CS"/>
        </w:rPr>
        <w:t>I</w:t>
      </w:r>
    </w:p>
    <w:p w14:paraId="07E2A058" w14:textId="77777777" w:rsidR="00CD29B4" w:rsidRDefault="00CD29B4" w:rsidP="00CF23A6"/>
    <w:p w14:paraId="1C2DF3F0" w14:textId="77777777" w:rsidR="00CD29B4" w:rsidRDefault="00CD29B4" w:rsidP="006C03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D29B4" w:rsidRPr="0074372E" w14:paraId="7D48C3E8" w14:textId="77777777">
        <w:tc>
          <w:tcPr>
            <w:tcW w:w="4644" w:type="dxa"/>
            <w:shd w:val="clear" w:color="auto" w:fill="auto"/>
          </w:tcPr>
          <w:p w14:paraId="29F3F8DC" w14:textId="77777777" w:rsidR="00CD29B4" w:rsidRPr="009515D6" w:rsidRDefault="00CD29B4" w:rsidP="006C6285">
            <w:pPr>
              <w:jc w:val="center"/>
              <w:rPr>
                <w:szCs w:val="24"/>
              </w:rPr>
            </w:pPr>
          </w:p>
          <w:p w14:paraId="0F9ECC05" w14:textId="77777777" w:rsidR="00CD29B4" w:rsidRPr="0074372E" w:rsidRDefault="00F066D7" w:rsidP="006C6285">
            <w:pPr>
              <w:jc w:val="center"/>
              <w:rPr>
                <w:b/>
                <w:szCs w:val="24"/>
              </w:rPr>
            </w:pPr>
            <w:r w:rsidRPr="0074372E">
              <w:rPr>
                <w:b/>
                <w:szCs w:val="24"/>
              </w:rPr>
              <w:t>R</w:t>
            </w:r>
            <w:r w:rsidR="004F3D9B" w:rsidRPr="0074372E">
              <w:rPr>
                <w:b/>
                <w:szCs w:val="24"/>
              </w:rPr>
              <w:t>o</w:t>
            </w:r>
            <w:r w:rsidRPr="0074372E">
              <w:rPr>
                <w:b/>
                <w:szCs w:val="24"/>
              </w:rPr>
              <w:t>k</w:t>
            </w:r>
            <w:r w:rsidR="00CD29B4" w:rsidRPr="0074372E">
              <w:rPr>
                <w:b/>
                <w:szCs w:val="24"/>
              </w:rPr>
              <w:t xml:space="preserve"> </w:t>
            </w:r>
            <w:r w:rsidRPr="0074372E">
              <w:rPr>
                <w:b/>
                <w:szCs w:val="24"/>
              </w:rPr>
              <w:t>z</w:t>
            </w:r>
            <w:r w:rsidR="004F3D9B" w:rsidRPr="0074372E">
              <w:rPr>
                <w:b/>
                <w:szCs w:val="24"/>
              </w:rPr>
              <w:t>a</w:t>
            </w:r>
            <w:r w:rsidR="00CD29B4" w:rsidRPr="0074372E">
              <w:rPr>
                <w:b/>
                <w:szCs w:val="24"/>
              </w:rPr>
              <w:t xml:space="preserve"> </w:t>
            </w:r>
            <w:r w:rsidRPr="0074372E">
              <w:rPr>
                <w:b/>
                <w:szCs w:val="24"/>
              </w:rPr>
              <w:t>d</w:t>
            </w:r>
            <w:r w:rsidR="004F3D9B" w:rsidRPr="0074372E">
              <w:rPr>
                <w:b/>
                <w:szCs w:val="24"/>
              </w:rPr>
              <w:t>o</w:t>
            </w:r>
            <w:r w:rsidRPr="0074372E">
              <w:rPr>
                <w:b/>
                <w:szCs w:val="24"/>
              </w:rPr>
              <w:t>st</w:t>
            </w:r>
            <w:r w:rsidR="004F3D9B" w:rsidRPr="0074372E">
              <w:rPr>
                <w:b/>
                <w:szCs w:val="24"/>
              </w:rPr>
              <w:t>a</w:t>
            </w:r>
            <w:r w:rsidRPr="0074372E">
              <w:rPr>
                <w:b/>
                <w:szCs w:val="24"/>
              </w:rPr>
              <w:t>vlј</w:t>
            </w:r>
            <w:r w:rsidR="004F3D9B" w:rsidRPr="0074372E">
              <w:rPr>
                <w:b/>
                <w:szCs w:val="24"/>
              </w:rPr>
              <w:t>a</w:t>
            </w:r>
            <w:r w:rsidRPr="0074372E">
              <w:rPr>
                <w:b/>
                <w:szCs w:val="24"/>
              </w:rPr>
              <w:t>nj</w:t>
            </w:r>
            <w:r w:rsidR="004F3D9B" w:rsidRPr="0074372E">
              <w:rPr>
                <w:b/>
                <w:szCs w:val="24"/>
              </w:rPr>
              <w:t>e</w:t>
            </w:r>
            <w:r w:rsidR="00CD29B4" w:rsidRPr="0074372E">
              <w:rPr>
                <w:b/>
                <w:szCs w:val="24"/>
              </w:rPr>
              <w:t xml:space="preserve"> </w:t>
            </w:r>
            <w:r w:rsidRPr="0074372E">
              <w:rPr>
                <w:b/>
                <w:szCs w:val="24"/>
              </w:rPr>
              <w:t>p</w:t>
            </w:r>
            <w:r w:rsidR="004F3D9B" w:rsidRPr="0074372E">
              <w:rPr>
                <w:b/>
                <w:szCs w:val="24"/>
              </w:rPr>
              <w:t>o</w:t>
            </w:r>
            <w:r w:rsidRPr="0074372E">
              <w:rPr>
                <w:b/>
                <w:szCs w:val="24"/>
              </w:rPr>
              <w:t>nud</w:t>
            </w:r>
            <w:r w:rsidR="004F3D9B" w:rsidRPr="0074372E">
              <w:rPr>
                <w:b/>
                <w:szCs w:val="24"/>
              </w:rPr>
              <w:t>a</w:t>
            </w:r>
          </w:p>
          <w:p w14:paraId="5A0582DA" w14:textId="77777777" w:rsidR="00CD29B4" w:rsidRPr="0074372E" w:rsidRDefault="00CD29B4" w:rsidP="006C6285">
            <w:pPr>
              <w:jc w:val="center"/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079D763" w14:textId="6F429AD4" w:rsidR="00CD29B4" w:rsidRPr="0074372E" w:rsidRDefault="00E9088D" w:rsidP="00084E5F">
            <w:pPr>
              <w:rPr>
                <w:szCs w:val="24"/>
              </w:rPr>
            </w:pPr>
            <w:r w:rsidRPr="0074372E">
              <w:rPr>
                <w:szCs w:val="24"/>
              </w:rPr>
              <w:t>17</w:t>
            </w:r>
            <w:r w:rsidR="00252C32" w:rsidRPr="0074372E">
              <w:rPr>
                <w:szCs w:val="24"/>
              </w:rPr>
              <w:t>.0</w:t>
            </w:r>
            <w:r w:rsidRPr="0074372E">
              <w:rPr>
                <w:szCs w:val="24"/>
              </w:rPr>
              <w:t>4</w:t>
            </w:r>
            <w:r w:rsidR="00252C32" w:rsidRPr="0074372E">
              <w:rPr>
                <w:szCs w:val="24"/>
              </w:rPr>
              <w:t>.201</w:t>
            </w:r>
            <w:r w:rsidR="00830044" w:rsidRPr="0074372E">
              <w:rPr>
                <w:szCs w:val="24"/>
              </w:rPr>
              <w:t>8</w:t>
            </w:r>
            <w:r w:rsidR="00252C32" w:rsidRPr="0074372E">
              <w:rPr>
                <w:szCs w:val="24"/>
              </w:rPr>
              <w:t xml:space="preserve">. </w:t>
            </w:r>
            <w:r w:rsidR="00F066D7" w:rsidRPr="0074372E">
              <w:rPr>
                <w:szCs w:val="24"/>
              </w:rPr>
              <w:t>d</w:t>
            </w:r>
            <w:r w:rsidR="004F3D9B" w:rsidRPr="0074372E">
              <w:rPr>
                <w:szCs w:val="24"/>
              </w:rPr>
              <w:t>o</w:t>
            </w:r>
            <w:r w:rsidR="00252C32" w:rsidRPr="0074372E">
              <w:rPr>
                <w:szCs w:val="24"/>
              </w:rPr>
              <w:t xml:space="preserve"> 11.00 </w:t>
            </w:r>
            <w:r w:rsidR="00F066D7" w:rsidRPr="0074372E">
              <w:rPr>
                <w:szCs w:val="24"/>
              </w:rPr>
              <w:t>č</w:t>
            </w:r>
            <w:r w:rsidR="004F3D9B" w:rsidRPr="0074372E">
              <w:rPr>
                <w:szCs w:val="24"/>
              </w:rPr>
              <w:t>a</w:t>
            </w:r>
            <w:r w:rsidR="00F066D7" w:rsidRPr="0074372E">
              <w:rPr>
                <w:szCs w:val="24"/>
              </w:rPr>
              <w:t>s</w:t>
            </w:r>
            <w:r w:rsidR="004F3D9B" w:rsidRPr="0074372E">
              <w:rPr>
                <w:szCs w:val="24"/>
              </w:rPr>
              <w:t>o</w:t>
            </w:r>
            <w:r w:rsidR="00F066D7" w:rsidRPr="0074372E">
              <w:rPr>
                <w:szCs w:val="24"/>
              </w:rPr>
              <w:t>v</w:t>
            </w:r>
            <w:r w:rsidR="004F3D9B" w:rsidRPr="0074372E">
              <w:rPr>
                <w:szCs w:val="24"/>
              </w:rPr>
              <w:t>a</w:t>
            </w:r>
          </w:p>
        </w:tc>
      </w:tr>
      <w:tr w:rsidR="002339C9" w:rsidRPr="0074372E" w14:paraId="64D1FC9E" w14:textId="77777777">
        <w:tc>
          <w:tcPr>
            <w:tcW w:w="4644" w:type="dxa"/>
            <w:shd w:val="clear" w:color="auto" w:fill="auto"/>
            <w:vAlign w:val="center"/>
          </w:tcPr>
          <w:p w14:paraId="6B909E67" w14:textId="77777777" w:rsidR="002339C9" w:rsidRPr="0074372E" w:rsidRDefault="002339C9" w:rsidP="002339C9">
            <w:pPr>
              <w:jc w:val="center"/>
              <w:rPr>
                <w:szCs w:val="24"/>
              </w:rPr>
            </w:pPr>
          </w:p>
          <w:p w14:paraId="2619D0D4" w14:textId="4D665BE4" w:rsidR="002339C9" w:rsidRPr="0074372E" w:rsidRDefault="004F3D9B" w:rsidP="002339C9">
            <w:pPr>
              <w:jc w:val="center"/>
              <w:rPr>
                <w:b/>
                <w:szCs w:val="24"/>
              </w:rPr>
            </w:pPr>
            <w:r w:rsidRPr="0074372E">
              <w:rPr>
                <w:b/>
                <w:szCs w:val="24"/>
              </w:rPr>
              <w:t>Ja</w:t>
            </w:r>
            <w:r w:rsidR="00F066D7" w:rsidRPr="0074372E">
              <w:rPr>
                <w:b/>
                <w:szCs w:val="24"/>
              </w:rPr>
              <w:t>vn</w:t>
            </w:r>
            <w:r w:rsidRPr="0074372E">
              <w:rPr>
                <w:b/>
                <w:szCs w:val="24"/>
              </w:rPr>
              <w:t>o</w:t>
            </w:r>
            <w:r w:rsidR="002339C9" w:rsidRPr="0074372E">
              <w:rPr>
                <w:b/>
                <w:szCs w:val="24"/>
              </w:rPr>
              <w:t xml:space="preserve"> </w:t>
            </w:r>
            <w:r w:rsidRPr="0074372E">
              <w:rPr>
                <w:b/>
                <w:szCs w:val="24"/>
              </w:rPr>
              <w:t>o</w:t>
            </w:r>
            <w:r w:rsidR="00F066D7" w:rsidRPr="0074372E">
              <w:rPr>
                <w:b/>
                <w:szCs w:val="24"/>
              </w:rPr>
              <w:t>tv</w:t>
            </w:r>
            <w:r w:rsidRPr="0074372E">
              <w:rPr>
                <w:b/>
                <w:szCs w:val="24"/>
              </w:rPr>
              <w:t>a</w:t>
            </w:r>
            <w:r w:rsidR="00F066D7" w:rsidRPr="0074372E">
              <w:rPr>
                <w:b/>
                <w:szCs w:val="24"/>
              </w:rPr>
              <w:t>r</w:t>
            </w:r>
            <w:r w:rsidRPr="0074372E">
              <w:rPr>
                <w:b/>
                <w:szCs w:val="24"/>
              </w:rPr>
              <w:t>a</w:t>
            </w:r>
            <w:r w:rsidR="00F066D7" w:rsidRPr="0074372E">
              <w:rPr>
                <w:b/>
                <w:szCs w:val="24"/>
              </w:rPr>
              <w:t>nj</w:t>
            </w:r>
            <w:r w:rsidRPr="0074372E">
              <w:rPr>
                <w:b/>
                <w:szCs w:val="24"/>
              </w:rPr>
              <w:t>e</w:t>
            </w:r>
            <w:r w:rsidR="002339C9" w:rsidRPr="0074372E">
              <w:rPr>
                <w:b/>
                <w:szCs w:val="24"/>
              </w:rPr>
              <w:t xml:space="preserve"> </w:t>
            </w:r>
            <w:r w:rsidR="00F066D7" w:rsidRPr="0074372E">
              <w:rPr>
                <w:b/>
                <w:szCs w:val="24"/>
              </w:rPr>
              <w:t>p</w:t>
            </w:r>
            <w:r w:rsidRPr="0074372E">
              <w:rPr>
                <w:b/>
                <w:szCs w:val="24"/>
              </w:rPr>
              <w:t>o</w:t>
            </w:r>
            <w:r w:rsidR="00F066D7" w:rsidRPr="0074372E">
              <w:rPr>
                <w:b/>
                <w:szCs w:val="24"/>
              </w:rPr>
              <w:t>nud</w:t>
            </w:r>
            <w:r w:rsidRPr="0074372E">
              <w:rPr>
                <w:b/>
                <w:szCs w:val="24"/>
              </w:rPr>
              <w:t>a</w:t>
            </w:r>
            <w:r w:rsidR="005A125D">
              <w:rPr>
                <w:b/>
                <w:szCs w:val="24"/>
              </w:rPr>
              <w:t xml:space="preserve"> i postupak pregovaranja</w:t>
            </w:r>
          </w:p>
          <w:p w14:paraId="476D0EC9" w14:textId="77777777" w:rsidR="002339C9" w:rsidRPr="0074372E" w:rsidRDefault="002339C9" w:rsidP="002339C9">
            <w:pPr>
              <w:jc w:val="center"/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DDD1095" w14:textId="57FEC756" w:rsidR="002339C9" w:rsidRPr="0074372E" w:rsidRDefault="00E9088D" w:rsidP="00252C32">
            <w:pPr>
              <w:rPr>
                <w:szCs w:val="24"/>
              </w:rPr>
            </w:pPr>
            <w:r w:rsidRPr="0074372E">
              <w:rPr>
                <w:szCs w:val="24"/>
              </w:rPr>
              <w:t>17</w:t>
            </w:r>
            <w:r w:rsidR="00445DE9" w:rsidRPr="0074372E">
              <w:rPr>
                <w:szCs w:val="24"/>
              </w:rPr>
              <w:t>.0</w:t>
            </w:r>
            <w:r w:rsidR="0078407D">
              <w:rPr>
                <w:szCs w:val="24"/>
                <w:lang w:val="sr-Cyrl-CS"/>
              </w:rPr>
              <w:t>4</w:t>
            </w:r>
            <w:r w:rsidR="00252C32" w:rsidRPr="0074372E">
              <w:rPr>
                <w:szCs w:val="24"/>
              </w:rPr>
              <w:t>.</w:t>
            </w:r>
            <w:bookmarkStart w:id="1" w:name="_GoBack"/>
            <w:r w:rsidR="00252C32" w:rsidRPr="0074372E">
              <w:rPr>
                <w:szCs w:val="24"/>
              </w:rPr>
              <w:t>201</w:t>
            </w:r>
            <w:r w:rsidR="00830044" w:rsidRPr="0074372E">
              <w:rPr>
                <w:szCs w:val="24"/>
              </w:rPr>
              <w:t>8</w:t>
            </w:r>
            <w:bookmarkEnd w:id="1"/>
            <w:r w:rsidR="00252C32" w:rsidRPr="0074372E">
              <w:rPr>
                <w:szCs w:val="24"/>
              </w:rPr>
              <w:t xml:space="preserve">. </w:t>
            </w:r>
            <w:r w:rsidR="00F066D7" w:rsidRPr="0074372E">
              <w:rPr>
                <w:szCs w:val="24"/>
              </w:rPr>
              <w:t>u</w:t>
            </w:r>
            <w:r w:rsidR="00252C32" w:rsidRPr="0074372E">
              <w:rPr>
                <w:szCs w:val="24"/>
              </w:rPr>
              <w:t xml:space="preserve"> 13.00 </w:t>
            </w:r>
            <w:r w:rsidR="00F066D7" w:rsidRPr="0074372E">
              <w:rPr>
                <w:szCs w:val="24"/>
              </w:rPr>
              <w:t>č</w:t>
            </w:r>
            <w:r w:rsidR="004F3D9B" w:rsidRPr="0074372E">
              <w:rPr>
                <w:szCs w:val="24"/>
              </w:rPr>
              <w:t>a</w:t>
            </w:r>
            <w:r w:rsidR="00F066D7" w:rsidRPr="0074372E">
              <w:rPr>
                <w:szCs w:val="24"/>
              </w:rPr>
              <w:t>s</w:t>
            </w:r>
            <w:r w:rsidR="004F3D9B" w:rsidRPr="0074372E">
              <w:rPr>
                <w:szCs w:val="24"/>
              </w:rPr>
              <w:t>o</w:t>
            </w:r>
            <w:r w:rsidR="00F066D7" w:rsidRPr="0074372E">
              <w:rPr>
                <w:szCs w:val="24"/>
              </w:rPr>
              <w:t>v</w:t>
            </w:r>
            <w:r w:rsidR="004F3D9B" w:rsidRPr="0074372E">
              <w:rPr>
                <w:szCs w:val="24"/>
              </w:rPr>
              <w:t>a</w:t>
            </w:r>
          </w:p>
        </w:tc>
      </w:tr>
    </w:tbl>
    <w:p w14:paraId="66D52717" w14:textId="77777777" w:rsidR="00CD29B4" w:rsidRPr="0074372E" w:rsidRDefault="00CD29B4" w:rsidP="006C0334">
      <w:pPr>
        <w:jc w:val="center"/>
      </w:pPr>
    </w:p>
    <w:p w14:paraId="1A499A90" w14:textId="77777777" w:rsidR="00B86507" w:rsidRPr="0074372E" w:rsidRDefault="00B86507" w:rsidP="00BA5C8E">
      <w:pPr>
        <w:jc w:val="center"/>
      </w:pPr>
    </w:p>
    <w:p w14:paraId="14BB4DCC" w14:textId="31CC2891" w:rsidR="004F771F" w:rsidRPr="004F771F" w:rsidRDefault="00F066D7" w:rsidP="004F771F">
      <w:pPr>
        <w:jc w:val="center"/>
        <w:rPr>
          <w:szCs w:val="24"/>
        </w:rPr>
      </w:pPr>
      <w:r w:rsidRPr="0074372E">
        <w:rPr>
          <w:szCs w:val="24"/>
        </w:rPr>
        <w:t>B</w:t>
      </w:r>
      <w:r w:rsidR="004F3D9B" w:rsidRPr="0074372E">
        <w:rPr>
          <w:szCs w:val="24"/>
        </w:rPr>
        <w:t>eo</w:t>
      </w:r>
      <w:r w:rsidRPr="0074372E">
        <w:rPr>
          <w:szCs w:val="24"/>
        </w:rPr>
        <w:t>gr</w:t>
      </w:r>
      <w:r w:rsidR="004F3D9B" w:rsidRPr="0074372E">
        <w:rPr>
          <w:szCs w:val="24"/>
        </w:rPr>
        <w:t>a</w:t>
      </w:r>
      <w:r w:rsidRPr="0074372E">
        <w:rPr>
          <w:szCs w:val="24"/>
        </w:rPr>
        <w:t>d</w:t>
      </w:r>
      <w:r w:rsidR="00252C32" w:rsidRPr="0074372E">
        <w:rPr>
          <w:szCs w:val="24"/>
        </w:rPr>
        <w:t xml:space="preserve">, </w:t>
      </w:r>
      <w:r w:rsidR="00E9088D" w:rsidRPr="0074372E">
        <w:rPr>
          <w:szCs w:val="24"/>
        </w:rPr>
        <w:t>13</w:t>
      </w:r>
      <w:r w:rsidR="007711FE" w:rsidRPr="0074372E">
        <w:rPr>
          <w:szCs w:val="24"/>
        </w:rPr>
        <w:t>.</w:t>
      </w:r>
      <w:r w:rsidR="005625CF" w:rsidRPr="0074372E">
        <w:rPr>
          <w:szCs w:val="24"/>
        </w:rPr>
        <w:t>0</w:t>
      </w:r>
      <w:r w:rsidR="00E9088D" w:rsidRPr="0074372E">
        <w:rPr>
          <w:szCs w:val="24"/>
        </w:rPr>
        <w:t>4</w:t>
      </w:r>
      <w:r w:rsidR="00820232" w:rsidRPr="0074372E">
        <w:rPr>
          <w:szCs w:val="24"/>
        </w:rPr>
        <w:t>.</w:t>
      </w:r>
      <w:r w:rsidR="00B17C9B" w:rsidRPr="0074372E">
        <w:rPr>
          <w:szCs w:val="24"/>
        </w:rPr>
        <w:t>201</w:t>
      </w:r>
      <w:r w:rsidR="0010713C" w:rsidRPr="0074372E">
        <w:rPr>
          <w:szCs w:val="24"/>
        </w:rPr>
        <w:t>8</w:t>
      </w:r>
      <w:r w:rsidR="007711FE" w:rsidRPr="0074372E">
        <w:rPr>
          <w:szCs w:val="24"/>
        </w:rPr>
        <w:t>.</w:t>
      </w:r>
    </w:p>
    <w:p w14:paraId="70A44986" w14:textId="11C5C7C0" w:rsidR="00CF1DEC" w:rsidRPr="00CF1DEC" w:rsidRDefault="00893B97" w:rsidP="007048F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F066D7">
        <w:rPr>
          <w:color w:val="000000"/>
          <w:szCs w:val="24"/>
        </w:rPr>
        <w:lastRenderedPageBreak/>
        <w:t>N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sn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vu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čl</w:t>
      </w:r>
      <w:r w:rsidR="00BB1242" w:rsidRPr="00A83AF0">
        <w:rPr>
          <w:color w:val="000000"/>
          <w:szCs w:val="24"/>
        </w:rPr>
        <w:t>. 3</w:t>
      </w:r>
      <w:r w:rsidR="00576FFC">
        <w:rPr>
          <w:color w:val="000000"/>
          <w:szCs w:val="24"/>
        </w:rPr>
        <w:t>6</w:t>
      </w:r>
      <w:r w:rsidR="00BB1242" w:rsidRPr="00A83AF0">
        <w:rPr>
          <w:color w:val="000000"/>
          <w:szCs w:val="24"/>
        </w:rPr>
        <w:t>.</w:t>
      </w:r>
      <w:r w:rsidR="00576FFC">
        <w:rPr>
          <w:color w:val="000000"/>
          <w:szCs w:val="24"/>
        </w:rPr>
        <w:t xml:space="preserve"> stav 1. tačka 5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i</w:t>
      </w:r>
      <w:r w:rsidR="00BB1242" w:rsidRPr="00A83AF0">
        <w:rPr>
          <w:color w:val="000000"/>
          <w:szCs w:val="24"/>
        </w:rPr>
        <w:t xml:space="preserve"> 61. </w:t>
      </w:r>
      <w:r w:rsidR="00F066D7"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vnim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r w:rsidR="00ED772A" w:rsidRPr="00A83AF0">
        <w:rPr>
          <w:color w:val="000000"/>
          <w:szCs w:val="24"/>
        </w:rPr>
        <w:t xml:space="preserve"> („</w:t>
      </w:r>
      <w:r w:rsidR="00F066D7">
        <w:rPr>
          <w:color w:val="000000"/>
          <w:szCs w:val="24"/>
        </w:rPr>
        <w:t>Sl</w:t>
      </w:r>
      <w:r w:rsidR="00ED772A" w:rsidRPr="00A83AF0">
        <w:rPr>
          <w:color w:val="000000"/>
          <w:szCs w:val="24"/>
        </w:rPr>
        <w:t xml:space="preserve">. </w:t>
      </w:r>
      <w:r w:rsidR="00F066D7">
        <w:rPr>
          <w:color w:val="000000"/>
          <w:szCs w:val="24"/>
        </w:rPr>
        <w:t>gl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snik</w:t>
      </w:r>
      <w:r w:rsidR="00ED772A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RS</w:t>
      </w:r>
      <w:r w:rsidR="00ED772A" w:rsidRPr="00A83AF0">
        <w:rPr>
          <w:color w:val="000000"/>
          <w:szCs w:val="24"/>
        </w:rPr>
        <w:t xml:space="preserve">” </w:t>
      </w:r>
      <w:r w:rsidR="00F066D7">
        <w:rPr>
          <w:color w:val="000000"/>
          <w:szCs w:val="24"/>
        </w:rPr>
        <w:t>br</w:t>
      </w:r>
      <w:r w:rsidR="00ED772A" w:rsidRPr="00A83AF0">
        <w:rPr>
          <w:color w:val="000000"/>
          <w:szCs w:val="24"/>
        </w:rPr>
        <w:t>. 124/1</w:t>
      </w:r>
      <w:r w:rsidR="00BB1242" w:rsidRPr="00A83AF0">
        <w:rPr>
          <w:color w:val="000000"/>
          <w:szCs w:val="24"/>
        </w:rPr>
        <w:t xml:space="preserve">2, </w:t>
      </w:r>
      <w:r w:rsidR="00CE0E38" w:rsidRPr="00A83AF0">
        <w:rPr>
          <w:color w:val="000000"/>
          <w:szCs w:val="24"/>
        </w:rPr>
        <w:t>14</w:t>
      </w:r>
      <w:r w:rsidR="00DD752B" w:rsidRPr="00A83AF0">
        <w:rPr>
          <w:color w:val="000000"/>
          <w:szCs w:val="24"/>
        </w:rPr>
        <w:t xml:space="preserve">/15 </w:t>
      </w:r>
      <w:r w:rsidR="00F066D7">
        <w:rPr>
          <w:color w:val="000000"/>
          <w:szCs w:val="24"/>
        </w:rPr>
        <w:t>i</w:t>
      </w:r>
      <w:r w:rsidR="00DD752B" w:rsidRPr="00A83AF0">
        <w:rPr>
          <w:color w:val="000000"/>
          <w:szCs w:val="24"/>
        </w:rPr>
        <w:t xml:space="preserve"> 68/</w:t>
      </w:r>
      <w:r w:rsidR="006056BB">
        <w:rPr>
          <w:color w:val="000000"/>
          <w:szCs w:val="24"/>
        </w:rPr>
        <w:t>15</w:t>
      </w:r>
      <w:r w:rsidR="00CE0E38" w:rsidRPr="00A83AF0">
        <w:rPr>
          <w:color w:val="000000"/>
          <w:szCs w:val="24"/>
        </w:rPr>
        <w:t>),</w:t>
      </w:r>
      <w:r w:rsidR="00BB1242" w:rsidRPr="00A83AF0">
        <w:rPr>
          <w:color w:val="000000"/>
          <w:szCs w:val="24"/>
        </w:rPr>
        <w:t xml:space="preserve"> </w:t>
      </w:r>
      <w:proofErr w:type="gramStart"/>
      <w:r w:rsidR="00F066D7">
        <w:rPr>
          <w:color w:val="000000"/>
          <w:szCs w:val="24"/>
        </w:rPr>
        <w:t>čl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CE0E38" w:rsidRPr="00A83AF0">
        <w:rPr>
          <w:color w:val="000000"/>
          <w:szCs w:val="24"/>
        </w:rPr>
        <w:t xml:space="preserve"> </w:t>
      </w:r>
      <w:r w:rsidR="00BB1242" w:rsidRPr="00A83AF0">
        <w:rPr>
          <w:color w:val="000000"/>
          <w:szCs w:val="24"/>
        </w:rPr>
        <w:t xml:space="preserve"> </w:t>
      </w:r>
      <w:r w:rsidR="00A442EB">
        <w:rPr>
          <w:color w:val="000000"/>
          <w:szCs w:val="24"/>
        </w:rPr>
        <w:t>5</w:t>
      </w:r>
      <w:proofErr w:type="gramEnd"/>
      <w:r w:rsidR="00BB1242" w:rsidRPr="00A83AF0">
        <w:rPr>
          <w:color w:val="000000"/>
          <w:szCs w:val="24"/>
        </w:rPr>
        <w:t xml:space="preserve">. </w:t>
      </w:r>
      <w:r w:rsidR="00F066D7"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vilnik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znim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l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ntim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nkursn</w:t>
      </w:r>
      <w:r w:rsidR="004F3D9B">
        <w:rPr>
          <w:color w:val="000000"/>
          <w:szCs w:val="24"/>
        </w:rPr>
        <w:t>e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kum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nt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ci</w:t>
      </w:r>
      <w:r w:rsidR="004F3D9B">
        <w:rPr>
          <w:color w:val="000000"/>
          <w:szCs w:val="24"/>
        </w:rPr>
        <w:t>je</w:t>
      </w:r>
      <w:r w:rsidR="00CE0E38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stupcim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vnih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vki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i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činu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ziv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nj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ispunj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sti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usl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(„</w:t>
      </w:r>
      <w:proofErr w:type="gramStart"/>
      <w:r w:rsidR="00F066D7">
        <w:rPr>
          <w:color w:val="000000"/>
          <w:szCs w:val="24"/>
        </w:rPr>
        <w:t>Služb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ni</w:t>
      </w:r>
      <w:r w:rsidR="00E26EF8" w:rsidRPr="00A83AF0">
        <w:rPr>
          <w:color w:val="000000"/>
          <w:szCs w:val="24"/>
        </w:rPr>
        <w:t xml:space="preserve"> 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gl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snik</w:t>
      </w:r>
      <w:proofErr w:type="gramEnd"/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RS</w:t>
      </w:r>
      <w:r w:rsidR="00BB1242" w:rsidRPr="00A83AF0">
        <w:rPr>
          <w:color w:val="000000"/>
          <w:szCs w:val="24"/>
        </w:rPr>
        <w:t xml:space="preserve">” </w:t>
      </w:r>
      <w:r w:rsidR="00F066D7">
        <w:rPr>
          <w:color w:val="000000"/>
          <w:szCs w:val="24"/>
        </w:rPr>
        <w:t>br</w:t>
      </w:r>
      <w:r w:rsidR="004F3D9B">
        <w:rPr>
          <w:color w:val="000000"/>
          <w:szCs w:val="24"/>
        </w:rPr>
        <w:t>oj</w:t>
      </w:r>
      <w:r w:rsidR="00ED772A" w:rsidRPr="00A83AF0">
        <w:rPr>
          <w:color w:val="000000"/>
          <w:szCs w:val="24"/>
        </w:rPr>
        <w:t xml:space="preserve"> </w:t>
      </w:r>
      <w:r w:rsidR="00897BF6" w:rsidRPr="000C5695">
        <w:rPr>
          <w:color w:val="000000"/>
          <w:szCs w:val="24"/>
        </w:rPr>
        <w:t>86</w:t>
      </w:r>
      <w:r w:rsidR="00ED772A" w:rsidRPr="00A83AF0">
        <w:rPr>
          <w:color w:val="000000"/>
          <w:szCs w:val="24"/>
        </w:rPr>
        <w:t>/</w:t>
      </w:r>
      <w:r w:rsidR="00CE0E38" w:rsidRPr="00A83AF0">
        <w:rPr>
          <w:color w:val="000000"/>
          <w:szCs w:val="24"/>
        </w:rPr>
        <w:t>15)</w:t>
      </w:r>
      <w:r w:rsidR="001315C2" w:rsidRPr="00A83AF0">
        <w:rPr>
          <w:color w:val="000000"/>
          <w:szCs w:val="24"/>
        </w:rPr>
        <w:t>,</w:t>
      </w:r>
      <w:r w:rsidR="00BB1242" w:rsidRPr="00A83AF0">
        <w:rPr>
          <w:color w:val="000000"/>
          <w:szCs w:val="24"/>
        </w:rPr>
        <w:t xml:space="preserve"> </w:t>
      </w:r>
      <w:r w:rsidR="00587F14">
        <w:rPr>
          <w:color w:val="000000"/>
          <w:szCs w:val="24"/>
          <w:lang w:val="sr-Latn-CS"/>
        </w:rPr>
        <w:t xml:space="preserve">Mišljenja o osnovanosti primene pregovaračkog postupka javne nabavke bez objavljivanja poziva za podnošenje ponuda Uprave za javne </w:t>
      </w:r>
      <w:r w:rsidR="00587F14" w:rsidRPr="003114BA">
        <w:rPr>
          <w:color w:val="000000"/>
          <w:szCs w:val="24"/>
          <w:lang w:val="sr-Latn-CS"/>
        </w:rPr>
        <w:t>nabavke br</w:t>
      </w:r>
      <w:r w:rsidR="000257AD" w:rsidRPr="003114BA">
        <w:rPr>
          <w:color w:val="000000"/>
          <w:szCs w:val="24"/>
          <w:lang w:val="sr-Cyrl-CS"/>
        </w:rPr>
        <w:t xml:space="preserve">. 404-02-1324/18 </w:t>
      </w:r>
      <w:r w:rsidR="00587F14" w:rsidRPr="003114BA">
        <w:rPr>
          <w:color w:val="000000"/>
          <w:szCs w:val="24"/>
          <w:lang w:val="sr-Latn-CS"/>
        </w:rPr>
        <w:t>od</w:t>
      </w:r>
      <w:r w:rsidR="000257AD" w:rsidRPr="003114BA">
        <w:rPr>
          <w:color w:val="000000"/>
          <w:szCs w:val="24"/>
          <w:lang w:val="sr-Cyrl-CS"/>
        </w:rPr>
        <w:t xml:space="preserve"> 03.04.2018.</w:t>
      </w:r>
      <w:r w:rsidR="000257AD" w:rsidRPr="003114BA">
        <w:rPr>
          <w:color w:val="000000"/>
          <w:szCs w:val="24"/>
          <w:lang w:val="sr-Latn-CS"/>
        </w:rPr>
        <w:t xml:space="preserve"> godine, </w:t>
      </w:r>
      <w:r w:rsidR="004F3D9B" w:rsidRPr="003114BA">
        <w:rPr>
          <w:color w:val="000000"/>
          <w:szCs w:val="24"/>
        </w:rPr>
        <w:t>O</w:t>
      </w:r>
      <w:r w:rsidR="00F066D7" w:rsidRPr="003114BA">
        <w:rPr>
          <w:color w:val="000000"/>
          <w:szCs w:val="24"/>
        </w:rPr>
        <w:t>dluk</w:t>
      </w:r>
      <w:r w:rsidR="004F3D9B" w:rsidRPr="003114BA">
        <w:rPr>
          <w:color w:val="000000"/>
          <w:szCs w:val="24"/>
        </w:rPr>
        <w:t>e</w:t>
      </w:r>
      <w:r w:rsidR="00BB1242" w:rsidRPr="003114BA">
        <w:rPr>
          <w:color w:val="000000"/>
          <w:szCs w:val="24"/>
        </w:rPr>
        <w:t xml:space="preserve"> </w:t>
      </w:r>
      <w:r w:rsidR="004F3D9B" w:rsidRPr="003114BA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kr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t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nju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stupk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3B5478">
        <w:rPr>
          <w:color w:val="000000"/>
          <w:szCs w:val="24"/>
        </w:rPr>
        <w:t>,</w:t>
      </w:r>
      <w:r w:rsidR="009C7315">
        <w:rPr>
          <w:bCs/>
          <w:szCs w:val="24"/>
        </w:rPr>
        <w:t xml:space="preserve"> </w:t>
      </w:r>
      <w:r w:rsidR="00F066D7">
        <w:rPr>
          <w:bCs/>
          <w:szCs w:val="24"/>
        </w:rPr>
        <w:t>br</w:t>
      </w:r>
      <w:r w:rsidR="004F3D9B">
        <w:rPr>
          <w:bCs/>
          <w:szCs w:val="24"/>
        </w:rPr>
        <w:t>oj</w:t>
      </w:r>
      <w:r w:rsidR="009C7315">
        <w:rPr>
          <w:bCs/>
          <w:szCs w:val="24"/>
        </w:rPr>
        <w:t xml:space="preserve"> </w:t>
      </w:r>
      <w:r w:rsidR="004F3D9B" w:rsidRPr="005426F8">
        <w:rPr>
          <w:bCs/>
          <w:szCs w:val="24"/>
        </w:rPr>
        <w:t>o</w:t>
      </w:r>
      <w:r w:rsidR="00F066D7" w:rsidRPr="005426F8">
        <w:rPr>
          <w:bCs/>
          <w:szCs w:val="24"/>
        </w:rPr>
        <w:t>dluk</w:t>
      </w:r>
      <w:r w:rsidR="004F3D9B" w:rsidRPr="005426F8">
        <w:rPr>
          <w:bCs/>
          <w:szCs w:val="24"/>
        </w:rPr>
        <w:t>e</w:t>
      </w:r>
      <w:r w:rsidR="009C7315" w:rsidRPr="005426F8">
        <w:rPr>
          <w:bCs/>
          <w:szCs w:val="24"/>
        </w:rPr>
        <w:t xml:space="preserve"> </w:t>
      </w:r>
      <w:r w:rsidR="00F12002" w:rsidRPr="00FF34D2">
        <w:rPr>
          <w:bCs/>
          <w:szCs w:val="24"/>
        </w:rPr>
        <w:t>404-02-</w:t>
      </w:r>
      <w:r w:rsidR="005C2B7D" w:rsidRPr="00FF34D2">
        <w:rPr>
          <w:bCs/>
          <w:szCs w:val="24"/>
        </w:rPr>
        <w:t>29</w:t>
      </w:r>
      <w:r w:rsidR="00D05BEB" w:rsidRPr="00FF34D2">
        <w:rPr>
          <w:bCs/>
          <w:szCs w:val="24"/>
        </w:rPr>
        <w:t>/201</w:t>
      </w:r>
      <w:r w:rsidR="00473D7D" w:rsidRPr="00FF34D2">
        <w:rPr>
          <w:bCs/>
          <w:szCs w:val="24"/>
        </w:rPr>
        <w:t>7</w:t>
      </w:r>
      <w:r w:rsidR="00D05BEB" w:rsidRPr="00FF34D2">
        <w:rPr>
          <w:bCs/>
          <w:szCs w:val="24"/>
        </w:rPr>
        <w:t>-01</w:t>
      </w:r>
      <w:r w:rsidR="006056BB" w:rsidRPr="005426F8">
        <w:rPr>
          <w:bCs/>
          <w:szCs w:val="24"/>
        </w:rPr>
        <w:t xml:space="preserve"> </w:t>
      </w:r>
      <w:r w:rsidR="004F3D9B" w:rsidRPr="00341386">
        <w:rPr>
          <w:bCs/>
          <w:szCs w:val="24"/>
        </w:rPr>
        <w:t>o</w:t>
      </w:r>
      <w:r w:rsidR="00F066D7" w:rsidRPr="00341386">
        <w:rPr>
          <w:bCs/>
          <w:szCs w:val="24"/>
        </w:rPr>
        <w:t>d</w:t>
      </w:r>
      <w:r w:rsidR="009C7315" w:rsidRPr="00341386">
        <w:rPr>
          <w:bCs/>
          <w:szCs w:val="24"/>
        </w:rPr>
        <w:t xml:space="preserve"> </w:t>
      </w:r>
      <w:r w:rsidR="00341386" w:rsidRPr="00341386">
        <w:rPr>
          <w:bCs/>
          <w:szCs w:val="24"/>
        </w:rPr>
        <w:t>13</w:t>
      </w:r>
      <w:r w:rsidR="00507305" w:rsidRPr="00341386">
        <w:rPr>
          <w:bCs/>
          <w:szCs w:val="24"/>
        </w:rPr>
        <w:t>.0</w:t>
      </w:r>
      <w:r w:rsidR="00341386" w:rsidRPr="00341386">
        <w:rPr>
          <w:bCs/>
          <w:szCs w:val="24"/>
        </w:rPr>
        <w:t>4</w:t>
      </w:r>
      <w:r w:rsidR="00507305" w:rsidRPr="00341386">
        <w:rPr>
          <w:bCs/>
          <w:szCs w:val="24"/>
        </w:rPr>
        <w:t>.2018</w:t>
      </w:r>
      <w:r w:rsidR="00D05BEB" w:rsidRPr="00341386">
        <w:rPr>
          <w:bCs/>
          <w:szCs w:val="24"/>
        </w:rPr>
        <w:t xml:space="preserve">. </w:t>
      </w:r>
      <w:r w:rsidR="00F066D7" w:rsidRPr="00341386">
        <w:rPr>
          <w:bCs/>
          <w:szCs w:val="24"/>
        </w:rPr>
        <w:t>g</w:t>
      </w:r>
      <w:r w:rsidR="004F3D9B" w:rsidRPr="00341386">
        <w:rPr>
          <w:bCs/>
          <w:szCs w:val="24"/>
        </w:rPr>
        <w:t>o</w:t>
      </w:r>
      <w:r w:rsidR="00F066D7" w:rsidRPr="00341386">
        <w:rPr>
          <w:bCs/>
          <w:szCs w:val="24"/>
        </w:rPr>
        <w:t>din</w:t>
      </w:r>
      <w:r w:rsidR="004F3D9B" w:rsidRPr="00341386">
        <w:rPr>
          <w:bCs/>
          <w:szCs w:val="24"/>
        </w:rPr>
        <w:t>e</w:t>
      </w:r>
      <w:r w:rsidR="00DD752B" w:rsidRPr="00A83AF0">
        <w:rPr>
          <w:color w:val="000000"/>
          <w:szCs w:val="24"/>
        </w:rPr>
        <w:t xml:space="preserve">, </w:t>
      </w:r>
      <w:r w:rsidR="00F066D7">
        <w:rPr>
          <w:color w:val="000000"/>
          <w:szCs w:val="24"/>
        </w:rPr>
        <w:t>pripr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mlј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1315C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je</w:t>
      </w:r>
      <w:r w:rsidR="001315C2">
        <w:rPr>
          <w:color w:val="000000"/>
          <w:szCs w:val="24"/>
        </w:rPr>
        <w:t xml:space="preserve"> </w:t>
      </w:r>
    </w:p>
    <w:p w14:paraId="69A57F48" w14:textId="77777777" w:rsidR="00B86507" w:rsidRPr="000C5695" w:rsidRDefault="00B86507" w:rsidP="00985737">
      <w:pPr>
        <w:rPr>
          <w:rFonts w:ascii="Calibri" w:eastAsia="Calibri-Bold" w:hAnsi="Calibri" w:cs="Calibri-Bold"/>
          <w:b/>
          <w:bCs/>
          <w:color w:val="000000"/>
          <w:sz w:val="23"/>
          <w:szCs w:val="23"/>
        </w:rPr>
      </w:pPr>
    </w:p>
    <w:p w14:paraId="0D10D2B0" w14:textId="77777777" w:rsidR="00EF7038" w:rsidRPr="00EF7038" w:rsidRDefault="00F066D7" w:rsidP="00EF703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K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NKURSN</w:t>
      </w:r>
      <w:r w:rsidR="004F3D9B">
        <w:rPr>
          <w:spacing w:val="20"/>
          <w:sz w:val="32"/>
          <w:szCs w:val="32"/>
        </w:rPr>
        <w:t>A</w:t>
      </w:r>
      <w:r w:rsidR="00EF7038" w:rsidRPr="00EF7038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D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KU</w:t>
      </w:r>
      <w:r w:rsidR="004F3D9B">
        <w:rPr>
          <w:spacing w:val="20"/>
          <w:sz w:val="32"/>
          <w:szCs w:val="32"/>
        </w:rPr>
        <w:t>ME</w:t>
      </w:r>
      <w:r>
        <w:rPr>
          <w:spacing w:val="20"/>
          <w:sz w:val="32"/>
          <w:szCs w:val="32"/>
        </w:rPr>
        <w:t>N</w:t>
      </w:r>
      <w:r w:rsidR="004F3D9B">
        <w:rPr>
          <w:spacing w:val="20"/>
          <w:sz w:val="32"/>
          <w:szCs w:val="32"/>
        </w:rPr>
        <w:t>TA</w:t>
      </w:r>
      <w:r>
        <w:rPr>
          <w:spacing w:val="20"/>
          <w:sz w:val="32"/>
          <w:szCs w:val="32"/>
        </w:rPr>
        <w:t>CI</w:t>
      </w:r>
      <w:r w:rsidR="004F3D9B">
        <w:rPr>
          <w:spacing w:val="20"/>
          <w:sz w:val="32"/>
          <w:szCs w:val="32"/>
        </w:rPr>
        <w:t>JA</w:t>
      </w:r>
    </w:p>
    <w:p w14:paraId="596F6222" w14:textId="77777777" w:rsidR="00EF7038" w:rsidRDefault="00EF7038" w:rsidP="00DD752B">
      <w:pPr>
        <w:jc w:val="center"/>
        <w:rPr>
          <w:b/>
        </w:rPr>
      </w:pPr>
    </w:p>
    <w:p w14:paraId="21149509" w14:textId="77777777" w:rsidR="00DD752B" w:rsidRPr="001C3C48" w:rsidRDefault="00F066D7" w:rsidP="00DD752B">
      <w:pPr>
        <w:jc w:val="center"/>
        <w:rPr>
          <w:b/>
        </w:rPr>
      </w:pPr>
      <w:proofErr w:type="gramStart"/>
      <w:r>
        <w:rPr>
          <w:b/>
        </w:rPr>
        <w:t>Z</w:t>
      </w:r>
      <w:r w:rsidR="004F3D9B">
        <w:rPr>
          <w:b/>
        </w:rPr>
        <w:t>A</w:t>
      </w:r>
      <w:r w:rsidR="00DD752B" w:rsidRPr="001C3C48">
        <w:rPr>
          <w:b/>
        </w:rPr>
        <w:t xml:space="preserve">  </w:t>
      </w:r>
      <w:r w:rsidR="004F3D9B">
        <w:rPr>
          <w:b/>
        </w:rPr>
        <w:t>JA</w:t>
      </w:r>
      <w:r>
        <w:rPr>
          <w:b/>
        </w:rPr>
        <w:t>VNU</w:t>
      </w:r>
      <w:proofErr w:type="gramEnd"/>
      <w:r w:rsidR="00DD752B" w:rsidRPr="001C3C48">
        <w:rPr>
          <w:b/>
        </w:rPr>
        <w:t xml:space="preserve"> </w:t>
      </w:r>
      <w:r>
        <w:rPr>
          <w:b/>
        </w:rPr>
        <w:t>N</w:t>
      </w:r>
      <w:r w:rsidR="004F3D9B">
        <w:rPr>
          <w:b/>
        </w:rPr>
        <w:t>A</w:t>
      </w:r>
      <w:r>
        <w:rPr>
          <w:b/>
        </w:rPr>
        <w:t>B</w:t>
      </w:r>
      <w:r w:rsidR="004F3D9B">
        <w:rPr>
          <w:b/>
        </w:rPr>
        <w:t>A</w:t>
      </w:r>
      <w:r>
        <w:rPr>
          <w:b/>
        </w:rPr>
        <w:t>VKU</w:t>
      </w:r>
      <w:r w:rsidR="00DD752B" w:rsidRPr="001C3C48">
        <w:rPr>
          <w:b/>
        </w:rPr>
        <w:t xml:space="preserve"> </w:t>
      </w:r>
      <w:r>
        <w:rPr>
          <w:b/>
        </w:rPr>
        <w:t>R</w:t>
      </w:r>
      <w:r w:rsidR="004F3D9B">
        <w:rPr>
          <w:b/>
        </w:rPr>
        <w:t>A</w:t>
      </w:r>
      <w:r>
        <w:rPr>
          <w:b/>
        </w:rPr>
        <w:t>D</w:t>
      </w:r>
      <w:r w:rsidR="004F3D9B">
        <w:rPr>
          <w:b/>
        </w:rPr>
        <w:t>O</w:t>
      </w:r>
      <w:r>
        <w:rPr>
          <w:b/>
        </w:rPr>
        <w:t>V</w:t>
      </w:r>
      <w:r w:rsidR="004F3D9B">
        <w:rPr>
          <w:b/>
        </w:rPr>
        <w:t>A</w:t>
      </w:r>
      <w:r w:rsidR="00DD752B" w:rsidRPr="001C3C48">
        <w:rPr>
          <w:b/>
        </w:rPr>
        <w:t xml:space="preserve">: </w:t>
      </w:r>
    </w:p>
    <w:p w14:paraId="0F551AFF" w14:textId="69955014" w:rsidR="00F24B07" w:rsidRDefault="00825FC6" w:rsidP="00F24B07">
      <w:pPr>
        <w:jc w:val="center"/>
        <w:rPr>
          <w:b/>
          <w:szCs w:val="24"/>
        </w:rPr>
      </w:pPr>
      <w:bookmarkStart w:id="2" w:name="_Hlk506905107"/>
      <w:r>
        <w:rPr>
          <w:b/>
          <w:szCs w:val="24"/>
        </w:rPr>
        <w:t>I</w:t>
      </w:r>
      <w:r w:rsidRPr="00853C9F">
        <w:rPr>
          <w:b/>
          <w:szCs w:val="24"/>
        </w:rPr>
        <w:t xml:space="preserve">zvođenje </w:t>
      </w:r>
      <w:r>
        <w:rPr>
          <w:b/>
          <w:szCs w:val="24"/>
        </w:rPr>
        <w:t xml:space="preserve">dodatnih građevinskih </w:t>
      </w:r>
      <w:r w:rsidRPr="00853C9F">
        <w:rPr>
          <w:b/>
          <w:szCs w:val="24"/>
        </w:rPr>
        <w:t xml:space="preserve">radova na sanaciji </w:t>
      </w:r>
      <w:r>
        <w:rPr>
          <w:b/>
          <w:szCs w:val="24"/>
        </w:rPr>
        <w:t>fasade i terasa na objektu univerzitetske dečje klinike “Tiršova”</w:t>
      </w:r>
    </w:p>
    <w:p w14:paraId="5E57973F" w14:textId="77777777" w:rsidR="00F24B07" w:rsidRPr="00B86507" w:rsidRDefault="00F24B07" w:rsidP="002B4662">
      <w:pPr>
        <w:rPr>
          <w:b/>
          <w:szCs w:val="24"/>
        </w:rPr>
      </w:pPr>
    </w:p>
    <w:bookmarkEnd w:id="2"/>
    <w:p w14:paraId="5C7A9B71" w14:textId="7D7E17B8" w:rsidR="00DD752B" w:rsidRPr="002972A1" w:rsidRDefault="00F066D7" w:rsidP="002972A1">
      <w:pPr>
        <w:jc w:val="center"/>
        <w:rPr>
          <w:b/>
          <w:szCs w:val="24"/>
        </w:rPr>
      </w:pPr>
      <w:r w:rsidRPr="00B7761D">
        <w:rPr>
          <w:b/>
        </w:rPr>
        <w:t>U</w:t>
      </w:r>
      <w:r w:rsidR="00DD752B" w:rsidRPr="00B7761D">
        <w:rPr>
          <w:b/>
        </w:rPr>
        <w:t xml:space="preserve"> </w:t>
      </w:r>
      <w:proofErr w:type="gramStart"/>
      <w:r w:rsidR="002B4662">
        <w:rPr>
          <w:b/>
        </w:rPr>
        <w:t>PREGOVARAČKOM</w:t>
      </w:r>
      <w:r w:rsidR="00DD752B" w:rsidRPr="00B7761D">
        <w:rPr>
          <w:b/>
        </w:rPr>
        <w:t xml:space="preserve">  </w:t>
      </w:r>
      <w:r w:rsidRPr="00B7761D">
        <w:rPr>
          <w:b/>
        </w:rPr>
        <w:t>P</w:t>
      </w:r>
      <w:r w:rsidR="004F3D9B" w:rsidRPr="00B7761D">
        <w:rPr>
          <w:b/>
        </w:rPr>
        <w:t>O</w:t>
      </w:r>
      <w:r w:rsidRPr="00B7761D">
        <w:rPr>
          <w:b/>
        </w:rPr>
        <w:t>S</w:t>
      </w:r>
      <w:r w:rsidR="004F3D9B" w:rsidRPr="00B7761D">
        <w:rPr>
          <w:b/>
        </w:rPr>
        <w:t>T</w:t>
      </w:r>
      <w:r w:rsidRPr="00B7761D">
        <w:rPr>
          <w:b/>
        </w:rPr>
        <w:t>UPKU</w:t>
      </w:r>
      <w:proofErr w:type="gramEnd"/>
      <w:r w:rsidR="002B4662">
        <w:rPr>
          <w:b/>
        </w:rPr>
        <w:t xml:space="preserve"> </w:t>
      </w:r>
      <w:r w:rsidR="002B4662">
        <w:rPr>
          <w:b/>
          <w:szCs w:val="24"/>
        </w:rPr>
        <w:t xml:space="preserve">BEZ OBJAVLJIVANJA POZIVA ZA PODNOŠENJE PONUDA U SKLADU SA ČLANOM 36. STAV 1. TAČKA 5. ZAKONA O JAVNIM NABAVKAMA (“Sl. </w:t>
      </w:r>
      <w:r w:rsidR="0099294F">
        <w:rPr>
          <w:b/>
          <w:szCs w:val="24"/>
        </w:rPr>
        <w:t>g</w:t>
      </w:r>
      <w:r w:rsidR="002B4662">
        <w:rPr>
          <w:b/>
          <w:szCs w:val="24"/>
        </w:rPr>
        <w:t>lasnik RS”, br. 124/12, 14/15, 68/15</w:t>
      </w:r>
      <w:r w:rsidR="002B4662" w:rsidRPr="00FF34D2">
        <w:rPr>
          <w:b/>
          <w:szCs w:val="24"/>
        </w:rPr>
        <w:t>)</w:t>
      </w:r>
      <w:r w:rsidR="00DD752B" w:rsidRPr="00FF34D2">
        <w:rPr>
          <w:b/>
        </w:rPr>
        <w:t xml:space="preserve">, </w:t>
      </w:r>
      <w:r w:rsidR="004F3D9B" w:rsidRPr="00FF34D2">
        <w:rPr>
          <w:b/>
        </w:rPr>
        <w:t>J</w:t>
      </w:r>
      <w:r w:rsidRPr="00FF34D2">
        <w:rPr>
          <w:b/>
        </w:rPr>
        <w:t>N</w:t>
      </w:r>
      <w:r w:rsidR="00DD752B" w:rsidRPr="00FF34D2">
        <w:t xml:space="preserve"> </w:t>
      </w:r>
      <w:r w:rsidRPr="00FF34D2">
        <w:rPr>
          <w:b/>
        </w:rPr>
        <w:t>BR</w:t>
      </w:r>
      <w:r w:rsidR="004F3D9B" w:rsidRPr="00FF34D2">
        <w:rPr>
          <w:b/>
        </w:rPr>
        <w:t>OJ</w:t>
      </w:r>
      <w:r w:rsidR="00255098" w:rsidRPr="00FF34D2">
        <w:t xml:space="preserve">: </w:t>
      </w:r>
      <w:r w:rsidR="008B2E1B" w:rsidRPr="00FF34D2">
        <w:rPr>
          <w:b/>
          <w:szCs w:val="24"/>
        </w:rPr>
        <w:t>OP/</w:t>
      </w:r>
      <w:r w:rsidR="00953C63" w:rsidRPr="00FF34D2">
        <w:rPr>
          <w:b/>
          <w:szCs w:val="24"/>
        </w:rPr>
        <w:t>7</w:t>
      </w:r>
      <w:r w:rsidR="008B2E1B" w:rsidRPr="00FF34D2">
        <w:rPr>
          <w:b/>
          <w:szCs w:val="24"/>
        </w:rPr>
        <w:t>-201</w:t>
      </w:r>
      <w:r w:rsidR="00352B48" w:rsidRPr="00FF34D2">
        <w:rPr>
          <w:b/>
          <w:szCs w:val="24"/>
        </w:rPr>
        <w:t>7</w:t>
      </w:r>
      <w:r w:rsidR="008B2E1B" w:rsidRPr="00FF34D2">
        <w:rPr>
          <w:b/>
          <w:szCs w:val="24"/>
        </w:rPr>
        <w:t>/RD</w:t>
      </w:r>
      <w:r w:rsidR="00953C63" w:rsidRPr="00FF34D2">
        <w:rPr>
          <w:b/>
          <w:szCs w:val="24"/>
        </w:rPr>
        <w:t>/PP-1</w:t>
      </w:r>
    </w:p>
    <w:p w14:paraId="66AA387B" w14:textId="77777777" w:rsidR="0061147C" w:rsidRPr="006C6285" w:rsidRDefault="0061147C" w:rsidP="00DD752B">
      <w:pPr>
        <w:autoSpaceDE w:val="0"/>
        <w:autoSpaceDN w:val="0"/>
        <w:adjustRightInd w:val="0"/>
        <w:rPr>
          <w:rFonts w:ascii="Calibri" w:eastAsia="Calibri-Bold" w:hAnsi="Calibri" w:cs="Calibri-Bold"/>
          <w:b/>
          <w:bCs/>
          <w:color w:val="000000"/>
          <w:sz w:val="23"/>
          <w:szCs w:val="23"/>
        </w:rPr>
      </w:pPr>
    </w:p>
    <w:p w14:paraId="2B45BF3F" w14:textId="77777777" w:rsidR="001315C2" w:rsidRPr="001C3C48" w:rsidRDefault="00F066D7" w:rsidP="001C3C48">
      <w:pPr>
        <w:jc w:val="both"/>
        <w:rPr>
          <w:szCs w:val="24"/>
        </w:rPr>
      </w:pP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nkursn</w:t>
      </w:r>
      <w:r w:rsidR="004F3D9B">
        <w:rPr>
          <w:szCs w:val="24"/>
        </w:rPr>
        <w:t>a</w:t>
      </w:r>
      <w:r w:rsidR="0061147C" w:rsidRPr="001C3C48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kum</w:t>
      </w:r>
      <w:r w:rsidR="004F3D9B">
        <w:rPr>
          <w:szCs w:val="24"/>
        </w:rPr>
        <w:t>e</w:t>
      </w:r>
      <w:r>
        <w:rPr>
          <w:szCs w:val="24"/>
        </w:rPr>
        <w:t>nt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ja</w:t>
      </w:r>
      <w:r w:rsidR="0061147C" w:rsidRPr="001C3C48">
        <w:rPr>
          <w:szCs w:val="24"/>
        </w:rPr>
        <w:t xml:space="preserve"> </w:t>
      </w:r>
      <w:proofErr w:type="gramStart"/>
      <w:r>
        <w:rPr>
          <w:szCs w:val="24"/>
        </w:rPr>
        <w:t>s</w:t>
      </w:r>
      <w:r w:rsidR="004F3D9B">
        <w:rPr>
          <w:szCs w:val="24"/>
        </w:rPr>
        <w:t>a</w:t>
      </w:r>
      <w:r>
        <w:rPr>
          <w:szCs w:val="24"/>
        </w:rPr>
        <w:t>drži</w:t>
      </w:r>
      <w:r w:rsidR="0061147C" w:rsidRPr="001C3C48">
        <w:rPr>
          <w:szCs w:val="24"/>
        </w:rPr>
        <w:t xml:space="preserve"> </w:t>
      </w:r>
      <w:r w:rsidR="00E26EF8" w:rsidRPr="001C3C48">
        <w:rPr>
          <w:szCs w:val="24"/>
        </w:rPr>
        <w:t>:</w:t>
      </w:r>
      <w:proofErr w:type="gramEnd"/>
    </w:p>
    <w:p w14:paraId="2DC69154" w14:textId="77777777" w:rsidR="0097487B" w:rsidRDefault="0097487B">
      <w:pPr>
        <w:pStyle w:val="TOC1"/>
        <w:tabs>
          <w:tab w:val="right" w:leader="dot" w:pos="9798"/>
        </w:tabs>
      </w:pPr>
      <w:bookmarkStart w:id="3" w:name="Text9"/>
      <w:bookmarkEnd w:id="3"/>
    </w:p>
    <w:p w14:paraId="35C21B42" w14:textId="0016A962" w:rsidR="00684ED9" w:rsidRDefault="00FA4B39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675B0">
        <w:fldChar w:fldCharType="begin"/>
      </w:r>
      <w:r w:rsidR="0097487B" w:rsidRPr="00D675B0">
        <w:instrText xml:space="preserve"> TOC \o "1-2" \h \z \u </w:instrText>
      </w:r>
      <w:r w:rsidRPr="00D675B0">
        <w:fldChar w:fldCharType="separate"/>
      </w:r>
      <w:hyperlink w:anchor="_Toc503536253" w:history="1">
        <w:r w:rsidR="00684ED9" w:rsidRPr="00022105">
          <w:rPr>
            <w:rStyle w:val="Hyperlink"/>
            <w:noProof/>
          </w:rPr>
          <w:t>I. OPŠTI PODACI O JAVNOJ NABAVCI</w:t>
        </w:r>
        <w:r w:rsidR="00684ED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9C8159" w14:textId="0BF88573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4" w:history="1">
        <w:r w:rsidR="00684ED9" w:rsidRPr="00022105">
          <w:rPr>
            <w:rStyle w:val="Hyperlink"/>
            <w:noProof/>
          </w:rPr>
          <w:t>II. PODACI O PREDMETU JAVNE NABAVKE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_Toc503536254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4</w:t>
        </w:r>
        <w:r w:rsidR="00FA4B39">
          <w:rPr>
            <w:noProof/>
            <w:webHidden/>
          </w:rPr>
          <w:fldChar w:fldCharType="end"/>
        </w:r>
      </w:hyperlink>
    </w:p>
    <w:p w14:paraId="791B3362" w14:textId="032EDEDD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5" w:history="1">
        <w:r w:rsidR="00684ED9" w:rsidRPr="00022105">
          <w:rPr>
            <w:rStyle w:val="Hyperlink"/>
            <w:noProof/>
          </w:rPr>
          <w:t>III. VRSTA, TEHNIČKE KARAKTERISTIKE, KVALITET, KOLIČINA I OPIS RADOVA, NAČIN SPROVOĐENJA KONTROLE I OBEZBEĐIVANJA GARANCIJE KVALITETA, ROK IZVRŠENJA, MESTO IZVRŠENJA,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_Toc503536255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6</w:t>
        </w:r>
        <w:r w:rsidR="00FA4B39">
          <w:rPr>
            <w:noProof/>
            <w:webHidden/>
          </w:rPr>
          <w:fldChar w:fldCharType="end"/>
        </w:r>
      </w:hyperlink>
    </w:p>
    <w:p w14:paraId="44E9349B" w14:textId="05840EA1" w:rsidR="00684ED9" w:rsidRDefault="00D84B9B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>I</w:t>
      </w:r>
      <w:hyperlink w:anchor="_Toc503536257" w:history="1">
        <w:r w:rsidR="00684ED9" w:rsidRPr="00022105">
          <w:rPr>
            <w:rStyle w:val="Hyperlink"/>
            <w:noProof/>
          </w:rPr>
          <w:t>V. USLOVI ZA UČEŠĆE U POSTUPKU JAVNE NABAVKE IZ ČL.  75. I 76. ZAKONA O JAVNIM NABAVKAMA I UPUTSTVO KAKO SE DOKAZUJE ISPUN</w:t>
        </w:r>
        <w:r w:rsidR="00434A2E" w:rsidRPr="008B4B5F">
          <w:rPr>
            <w:rStyle w:val="Hyperlink"/>
            <w:noProof/>
            <w:color w:val="auto"/>
          </w:rPr>
          <w:t>J</w:t>
        </w:r>
        <w:r w:rsidR="00684ED9" w:rsidRPr="00022105">
          <w:rPr>
            <w:rStyle w:val="Hyperlink"/>
            <w:noProof/>
          </w:rPr>
          <w:t>ENOST TIH USLOVA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_Toc503536257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8</w:t>
        </w:r>
        <w:r w:rsidR="00FA4B39">
          <w:rPr>
            <w:noProof/>
            <w:webHidden/>
          </w:rPr>
          <w:fldChar w:fldCharType="end"/>
        </w:r>
      </w:hyperlink>
    </w:p>
    <w:p w14:paraId="4193EEA2" w14:textId="3176D699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8" w:history="1">
        <w:r w:rsidR="00684ED9" w:rsidRPr="00022105">
          <w:rPr>
            <w:rStyle w:val="Hyperlink"/>
            <w:noProof/>
          </w:rPr>
          <w:t>V. UPUTSTVO PONUĐAČIMA KAKO DA SAČINE PONUDU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_Toc503536258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12</w:t>
        </w:r>
        <w:r w:rsidR="00FA4B39">
          <w:rPr>
            <w:noProof/>
            <w:webHidden/>
          </w:rPr>
          <w:fldChar w:fldCharType="end"/>
        </w:r>
      </w:hyperlink>
    </w:p>
    <w:p w14:paraId="63368BE6" w14:textId="7F887938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59" w:history="1">
        <w:r w:rsidR="00684ED9" w:rsidRPr="00022105">
          <w:rPr>
            <w:rStyle w:val="Hyperlink"/>
            <w:noProof/>
          </w:rPr>
          <w:t>VI  OBRAZAC PONUDE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_Toc503536259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20</w:t>
        </w:r>
        <w:r w:rsidR="00FA4B39">
          <w:rPr>
            <w:noProof/>
            <w:webHidden/>
          </w:rPr>
          <w:fldChar w:fldCharType="end"/>
        </w:r>
      </w:hyperlink>
    </w:p>
    <w:p w14:paraId="3EA1E899" w14:textId="472FF925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0" w:history="1">
        <w:r w:rsidR="00684ED9" w:rsidRPr="00022105">
          <w:rPr>
            <w:rStyle w:val="Hyperlink"/>
            <w:noProof/>
          </w:rPr>
          <w:t>VII.</w:t>
        </w:r>
        <w:r w:rsidR="00684ED9" w:rsidRPr="00022105">
          <w:rPr>
            <w:rStyle w:val="Hyperlink"/>
            <w:noProof/>
            <w:lang w:val="ru-RU"/>
          </w:rPr>
          <w:t xml:space="preserve"> </w:t>
        </w:r>
        <w:r w:rsidR="00684ED9" w:rsidRPr="00022105">
          <w:rPr>
            <w:rStyle w:val="Hyperlink"/>
            <w:noProof/>
          </w:rPr>
          <w:t xml:space="preserve"> OBRAZAC IZJAVE O NEZAVISNOJ PONUDI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_Toc503536260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24</w:t>
        </w:r>
        <w:r w:rsidR="00FA4B39">
          <w:rPr>
            <w:noProof/>
            <w:webHidden/>
          </w:rPr>
          <w:fldChar w:fldCharType="end"/>
        </w:r>
      </w:hyperlink>
    </w:p>
    <w:p w14:paraId="6464FA97" w14:textId="40A8C052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1" w:history="1">
        <w:r w:rsidR="00684ED9" w:rsidRPr="00022105">
          <w:rPr>
            <w:rStyle w:val="Hyperlink"/>
            <w:noProof/>
          </w:rPr>
          <w:t>X</w:t>
        </w:r>
        <w:r w:rsidR="00D84B9B">
          <w:rPr>
            <w:rStyle w:val="Hyperlink"/>
            <w:noProof/>
          </w:rPr>
          <w:t>III</w:t>
        </w:r>
        <w:r w:rsidR="00684ED9" w:rsidRPr="00022105">
          <w:rPr>
            <w:rStyle w:val="Hyperlink"/>
            <w:noProof/>
          </w:rPr>
          <w:t>.  OBRAZAC TROŠKOVA PRIPREME PONUDE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_Toc503536261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25</w:t>
        </w:r>
        <w:r w:rsidR="00FA4B39">
          <w:rPr>
            <w:noProof/>
            <w:webHidden/>
          </w:rPr>
          <w:fldChar w:fldCharType="end"/>
        </w:r>
      </w:hyperlink>
    </w:p>
    <w:p w14:paraId="22AD6712" w14:textId="4AB9F203" w:rsidR="00684ED9" w:rsidRDefault="00D84B9B" w:rsidP="00EE63BF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>I</w:t>
      </w:r>
      <w:hyperlink w:anchor="_Toc503536262" w:history="1">
        <w:r w:rsidR="00684ED9" w:rsidRPr="00022105">
          <w:rPr>
            <w:rStyle w:val="Hyperlink"/>
            <w:noProof/>
          </w:rPr>
          <w:t>X.  OBRAZAC IZJAVE O POŠTOVANJU OBAVEZA  IZ ČL. 75. ST. 2. ZAKONA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_Toc503536262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26</w:t>
        </w:r>
        <w:r w:rsidR="00FA4B39">
          <w:rPr>
            <w:noProof/>
            <w:webHidden/>
          </w:rPr>
          <w:fldChar w:fldCharType="end"/>
        </w:r>
      </w:hyperlink>
    </w:p>
    <w:p w14:paraId="7157D056" w14:textId="68948A0A" w:rsidR="00684ED9" w:rsidRDefault="00EE1384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>X</w:t>
      </w:r>
      <w:hyperlink w:anchor="_Toc503536264" w:history="1">
        <w:r w:rsidR="00684ED9" w:rsidRPr="00022105">
          <w:rPr>
            <w:rStyle w:val="Hyperlink"/>
            <w:noProof/>
          </w:rPr>
          <w:t>.  OBRAZAC STRUKTURE CENE S</w:t>
        </w:r>
        <w:r w:rsidR="00E966C7">
          <w:rPr>
            <w:rStyle w:val="Hyperlink"/>
            <w:noProof/>
          </w:rPr>
          <w:t>A</w:t>
        </w:r>
        <w:r w:rsidR="00684ED9">
          <w:rPr>
            <w:noProof/>
            <w:webHidden/>
          </w:rPr>
          <w:tab/>
        </w:r>
        <w:r w:rsidR="00FA4B39">
          <w:rPr>
            <w:noProof/>
            <w:webHidden/>
          </w:rPr>
          <w:fldChar w:fldCharType="begin"/>
        </w:r>
        <w:r w:rsidR="00684ED9">
          <w:rPr>
            <w:noProof/>
            <w:webHidden/>
          </w:rPr>
          <w:instrText xml:space="preserve"> PAGEREF _Toc503536264 \h </w:instrText>
        </w:r>
        <w:r w:rsidR="00FA4B39">
          <w:rPr>
            <w:noProof/>
            <w:webHidden/>
          </w:rPr>
        </w:r>
        <w:r w:rsidR="00FA4B39">
          <w:rPr>
            <w:noProof/>
            <w:webHidden/>
          </w:rPr>
          <w:fldChar w:fldCharType="separate"/>
        </w:r>
        <w:r w:rsidR="00220E77">
          <w:rPr>
            <w:noProof/>
            <w:webHidden/>
          </w:rPr>
          <w:t>27</w:t>
        </w:r>
        <w:r w:rsidR="00FA4B39">
          <w:rPr>
            <w:noProof/>
            <w:webHidden/>
          </w:rPr>
          <w:fldChar w:fldCharType="end"/>
        </w:r>
      </w:hyperlink>
    </w:p>
    <w:p w14:paraId="50E0794A" w14:textId="77B937BC" w:rsidR="00684ED9" w:rsidRDefault="006819D7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536265" w:history="1">
        <w:r w:rsidR="00684ED9" w:rsidRPr="00022105">
          <w:rPr>
            <w:rStyle w:val="Hyperlink"/>
            <w:noProof/>
          </w:rPr>
          <w:t>UPUTSTVOM KAKO DA SE POPUNI</w:t>
        </w:r>
      </w:hyperlink>
    </w:p>
    <w:p w14:paraId="00CF7EBA" w14:textId="0541E0A4" w:rsidR="00684ED9" w:rsidRDefault="00684ED9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340F3211" w14:textId="77777777" w:rsidR="0097487B" w:rsidRDefault="00FA4B39">
      <w:r w:rsidRPr="00D675B0">
        <w:fldChar w:fldCharType="end"/>
      </w:r>
    </w:p>
    <w:p w14:paraId="46008C58" w14:textId="77777777" w:rsidR="00893B97" w:rsidRDefault="00893B97" w:rsidP="00F41B1C">
      <w:pPr>
        <w:jc w:val="both"/>
        <w:rPr>
          <w:szCs w:val="24"/>
        </w:rPr>
      </w:pPr>
    </w:p>
    <w:p w14:paraId="1E14E177" w14:textId="77777777" w:rsidR="0097487B" w:rsidRDefault="0097487B" w:rsidP="00F41B1C">
      <w:pPr>
        <w:jc w:val="both"/>
        <w:rPr>
          <w:szCs w:val="24"/>
        </w:rPr>
      </w:pPr>
    </w:p>
    <w:p w14:paraId="221A4F60" w14:textId="77777777" w:rsidR="0097487B" w:rsidRDefault="0097487B" w:rsidP="00F41B1C">
      <w:pPr>
        <w:jc w:val="both"/>
        <w:rPr>
          <w:szCs w:val="24"/>
        </w:rPr>
      </w:pPr>
    </w:p>
    <w:p w14:paraId="6663D1BE" w14:textId="77777777" w:rsidR="0097487B" w:rsidRDefault="0097487B" w:rsidP="00F41B1C">
      <w:pPr>
        <w:jc w:val="both"/>
        <w:rPr>
          <w:szCs w:val="24"/>
        </w:rPr>
      </w:pPr>
    </w:p>
    <w:p w14:paraId="1E7244E3" w14:textId="77777777" w:rsidR="00F41B1C" w:rsidRDefault="00F41B1C" w:rsidP="0061147C"/>
    <w:p w14:paraId="20C96A4B" w14:textId="77777777" w:rsidR="00912354" w:rsidRPr="00912354" w:rsidRDefault="00B4421A" w:rsidP="00893B97">
      <w:pPr>
        <w:pStyle w:val="Heading2"/>
      </w:pPr>
      <w:bookmarkStart w:id="4" w:name="_Toc503536253"/>
      <w:r>
        <w:lastRenderedPageBreak/>
        <w:t>I</w:t>
      </w:r>
      <w:r w:rsidR="00912354" w:rsidRPr="00912354">
        <w:t>.</w:t>
      </w:r>
      <w:r w:rsidR="00912354">
        <w:t xml:space="preserve"> </w:t>
      </w:r>
      <w:r w:rsidR="004F3D9B">
        <w:t>O</w:t>
      </w:r>
      <w:r w:rsidR="00F066D7">
        <w:t>PŠ</w:t>
      </w:r>
      <w:r w:rsidR="004F3D9B">
        <w:t>T</w:t>
      </w:r>
      <w:r w:rsidR="00F066D7">
        <w:t>I</w:t>
      </w:r>
      <w:r w:rsidR="00850E98" w:rsidRPr="00912354">
        <w:t xml:space="preserve"> </w:t>
      </w:r>
      <w:r w:rsidR="00F066D7">
        <w:t>P</w:t>
      </w:r>
      <w:r w:rsidR="004F3D9B">
        <w:t>O</w:t>
      </w:r>
      <w:r w:rsidR="00F066D7">
        <w:t>D</w:t>
      </w:r>
      <w:r w:rsidR="004F3D9B">
        <w:t>A</w:t>
      </w:r>
      <w:r w:rsidR="00F066D7">
        <w:t>CI</w:t>
      </w:r>
      <w:r w:rsidR="00850E98" w:rsidRPr="00912354">
        <w:t xml:space="preserve"> </w:t>
      </w:r>
      <w:r w:rsidR="004F3D9B">
        <w:t>O</w:t>
      </w:r>
      <w:r w:rsidR="00850E98" w:rsidRPr="00912354">
        <w:t xml:space="preserve"> </w:t>
      </w:r>
      <w:r w:rsidR="004F3D9B">
        <w:t>JA</w:t>
      </w:r>
      <w:r w:rsidR="00F066D7">
        <w:t>VN</w:t>
      </w:r>
      <w:r w:rsidR="004F3D9B">
        <w:t>OJ</w:t>
      </w:r>
      <w:r w:rsidR="00850E98" w:rsidRPr="00912354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VCI</w:t>
      </w:r>
      <w:bookmarkEnd w:id="4"/>
    </w:p>
    <w:p w14:paraId="69FF9111" w14:textId="77777777" w:rsidR="00850E98" w:rsidRDefault="00850E98" w:rsidP="00D617EB">
      <w:pPr>
        <w:pStyle w:val="nabrajanjebold"/>
      </w:pPr>
      <w:r w:rsidRPr="00850E98">
        <w:t xml:space="preserve"> </w:t>
      </w:r>
      <w:r w:rsidR="00F066D7">
        <w:t>P</w:t>
      </w:r>
      <w:r w:rsidR="004F3D9B">
        <w:t>o</w:t>
      </w:r>
      <w:r w:rsidR="00F066D7">
        <w:t>d</w:t>
      </w:r>
      <w:r w:rsidR="004F3D9B">
        <w:t>a</w:t>
      </w:r>
      <w:r w:rsidR="00F066D7">
        <w:t>ci</w:t>
      </w:r>
      <w:r w:rsidRPr="00850E98">
        <w:t xml:space="preserve"> </w:t>
      </w:r>
      <w:r w:rsidR="004F3D9B">
        <w:t>o</w:t>
      </w:r>
      <w:r w:rsidRPr="00850E98">
        <w:t xml:space="preserve"> </w:t>
      </w:r>
      <w:r w:rsidR="00F066D7">
        <w:t>n</w:t>
      </w:r>
      <w:r w:rsidR="004F3D9B">
        <w:t>a</w:t>
      </w:r>
      <w:r w:rsidR="00F066D7">
        <w:t>ruči</w:t>
      </w:r>
      <w:r w:rsidR="004F3D9B">
        <w:t>o</w:t>
      </w:r>
      <w:r w:rsidR="00F066D7">
        <w:t>cu</w:t>
      </w:r>
      <w:r w:rsidR="00A34971">
        <w:t>:</w:t>
      </w:r>
    </w:p>
    <w:p w14:paraId="0C6D2081" w14:textId="77777777" w:rsidR="00B2369A" w:rsidRDefault="00F066D7" w:rsidP="00C03E32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K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nc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ri</w:t>
      </w:r>
      <w:r w:rsidR="004F3D9B">
        <w:rPr>
          <w:rFonts w:eastAsia="Calibri-Bold"/>
          <w:bCs/>
          <w:szCs w:val="24"/>
        </w:rPr>
        <w:t>ja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z</w:t>
      </w:r>
      <w:r w:rsidR="004F3D9B">
        <w:rPr>
          <w:rFonts w:eastAsia="Calibri-Bold"/>
          <w:bCs/>
          <w:szCs w:val="24"/>
        </w:rPr>
        <w:t>a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upr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vlј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</w:t>
      </w:r>
      <w:r w:rsidR="004F3D9B">
        <w:rPr>
          <w:rFonts w:eastAsia="Calibri-Bold"/>
          <w:bCs/>
          <w:szCs w:val="24"/>
        </w:rPr>
        <w:t>e</w:t>
      </w:r>
      <w:r w:rsidR="007048F7">
        <w:rPr>
          <w:rFonts w:eastAsia="Calibri-Bold"/>
          <w:bCs/>
          <w:szCs w:val="24"/>
        </w:rPr>
        <w:t xml:space="preserve"> </w:t>
      </w:r>
      <w:r w:rsidR="004F3D9B">
        <w:rPr>
          <w:rFonts w:eastAsia="Calibri-Bold"/>
          <w:bCs/>
          <w:szCs w:val="24"/>
        </w:rPr>
        <w:t>ja</w:t>
      </w:r>
      <w:r>
        <w:rPr>
          <w:rFonts w:eastAsia="Calibri-Bold"/>
          <w:bCs/>
          <w:szCs w:val="24"/>
        </w:rPr>
        <w:t>vnim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ul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g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njim</w:t>
      </w:r>
      <w:r w:rsidR="004F3D9B">
        <w:rPr>
          <w:rFonts w:eastAsia="Calibri-Bold"/>
          <w:bCs/>
          <w:szCs w:val="24"/>
        </w:rPr>
        <w:t>a</w:t>
      </w:r>
    </w:p>
    <w:p w14:paraId="5184BAD8" w14:textId="77777777" w:rsidR="007048F7" w:rsidRPr="007048F7" w:rsidRDefault="00F066D7" w:rsidP="00C03E32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Vl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d</w:t>
      </w:r>
      <w:r w:rsidR="004F3D9B">
        <w:rPr>
          <w:rFonts w:eastAsia="Calibri-Bold"/>
          <w:bCs/>
          <w:szCs w:val="24"/>
        </w:rPr>
        <w:t>a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R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publik</w:t>
      </w:r>
      <w:r w:rsidR="004F3D9B">
        <w:rPr>
          <w:rFonts w:eastAsia="Calibri-Bold"/>
          <w:bCs/>
          <w:szCs w:val="24"/>
        </w:rPr>
        <w:t>e</w:t>
      </w:r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Srbi</w:t>
      </w:r>
      <w:r w:rsidR="004F3D9B">
        <w:rPr>
          <w:rFonts w:eastAsia="Calibri-Bold"/>
          <w:bCs/>
          <w:szCs w:val="24"/>
        </w:rPr>
        <w:t>je</w:t>
      </w:r>
    </w:p>
    <w:p w14:paraId="6C00E355" w14:textId="77777777" w:rsidR="007048F7" w:rsidRPr="00B2369A" w:rsidRDefault="00F066D7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N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m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njin</w:t>
      </w:r>
      <w:r w:rsidR="004F3D9B">
        <w:rPr>
          <w:rFonts w:eastAsia="Calibri-Bold"/>
          <w:bCs/>
          <w:szCs w:val="24"/>
        </w:rPr>
        <w:t>a</w:t>
      </w:r>
      <w:r w:rsidR="00E131BE">
        <w:rPr>
          <w:rFonts w:eastAsia="Calibri-Bold"/>
          <w:bCs/>
          <w:szCs w:val="24"/>
        </w:rPr>
        <w:t xml:space="preserve"> 11</w:t>
      </w:r>
    </w:p>
    <w:p w14:paraId="791E1F2C" w14:textId="77777777" w:rsidR="007048F7" w:rsidRPr="009515D6" w:rsidRDefault="00F066D7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 w:rsidRPr="009515D6">
        <w:rPr>
          <w:rFonts w:eastAsia="Calibri-Bold"/>
          <w:bCs/>
          <w:szCs w:val="24"/>
        </w:rPr>
        <w:t>PIB</w:t>
      </w:r>
      <w:r w:rsidR="007048F7" w:rsidRPr="009515D6">
        <w:rPr>
          <w:rFonts w:eastAsia="Calibri-Bold"/>
          <w:bCs/>
          <w:szCs w:val="24"/>
        </w:rPr>
        <w:t xml:space="preserve"> 109311023</w:t>
      </w:r>
    </w:p>
    <w:p w14:paraId="139EDF63" w14:textId="77777777" w:rsidR="007048F7" w:rsidRPr="007048F7" w:rsidRDefault="004F3D9B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 w:rsidRPr="009515D6">
        <w:rPr>
          <w:rFonts w:eastAsia="Calibri-Bold"/>
          <w:bCs/>
          <w:szCs w:val="24"/>
        </w:rPr>
        <w:t>M</w:t>
      </w:r>
      <w:r w:rsidR="00F066D7" w:rsidRPr="009515D6">
        <w:rPr>
          <w:rFonts w:eastAsia="Calibri-Bold"/>
          <w:bCs/>
          <w:szCs w:val="24"/>
        </w:rPr>
        <w:t>B</w:t>
      </w:r>
      <w:r w:rsidR="007048F7" w:rsidRPr="009515D6">
        <w:rPr>
          <w:rFonts w:eastAsia="Calibri-Bold"/>
          <w:bCs/>
          <w:szCs w:val="24"/>
        </w:rPr>
        <w:t xml:space="preserve"> 0702017</w:t>
      </w:r>
      <w:r w:rsidR="00FD2AA8">
        <w:rPr>
          <w:rFonts w:eastAsia="Calibri-Bold"/>
          <w:bCs/>
          <w:szCs w:val="24"/>
        </w:rPr>
        <w:t>1</w:t>
      </w:r>
    </w:p>
    <w:p w14:paraId="50EC8AF1" w14:textId="77777777" w:rsidR="007048F7" w:rsidRDefault="00B4421A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http</w:t>
      </w:r>
      <w:r w:rsidR="007048F7" w:rsidRPr="007048F7">
        <w:rPr>
          <w:rFonts w:eastAsia="Calibri-Bold"/>
          <w:bCs/>
          <w:szCs w:val="24"/>
        </w:rPr>
        <w:t>://www.o</w:t>
      </w:r>
      <w:r>
        <w:rPr>
          <w:rFonts w:eastAsia="Calibri-Bold"/>
          <w:bCs/>
          <w:szCs w:val="24"/>
        </w:rPr>
        <w:t>bn</w:t>
      </w:r>
      <w:r w:rsidR="007048F7" w:rsidRPr="007048F7">
        <w:rPr>
          <w:rFonts w:eastAsia="Calibri-Bold"/>
          <w:bCs/>
          <w:szCs w:val="24"/>
        </w:rPr>
        <w:t>o</w:t>
      </w:r>
      <w:r>
        <w:rPr>
          <w:rFonts w:eastAsia="Calibri-Bold"/>
          <w:bCs/>
          <w:szCs w:val="24"/>
        </w:rPr>
        <w:t>v</w:t>
      </w:r>
      <w:r w:rsidR="007048F7" w:rsidRPr="007048F7">
        <w:rPr>
          <w:rFonts w:eastAsia="Calibri-Bold"/>
          <w:bCs/>
          <w:szCs w:val="24"/>
        </w:rPr>
        <w:t>a.</w:t>
      </w:r>
      <w:r>
        <w:rPr>
          <w:rFonts w:eastAsia="Calibri-Bold"/>
          <w:bCs/>
          <w:szCs w:val="24"/>
        </w:rPr>
        <w:t>g</w:t>
      </w:r>
      <w:r w:rsidR="007048F7" w:rsidRPr="007048F7">
        <w:rPr>
          <w:rFonts w:eastAsia="Calibri-Bold"/>
          <w:bCs/>
          <w:szCs w:val="24"/>
        </w:rPr>
        <w:t>o</w:t>
      </w:r>
      <w:r>
        <w:rPr>
          <w:rFonts w:eastAsia="Calibri-Bold"/>
          <w:bCs/>
          <w:szCs w:val="24"/>
        </w:rPr>
        <w:t>v</w:t>
      </w:r>
      <w:r w:rsidR="007048F7" w:rsidRPr="007048F7">
        <w:rPr>
          <w:rFonts w:eastAsia="Calibri-Bold"/>
          <w:bCs/>
          <w:szCs w:val="24"/>
        </w:rPr>
        <w:t>.</w:t>
      </w:r>
      <w:r>
        <w:rPr>
          <w:rFonts w:eastAsia="Calibri-Bold"/>
          <w:bCs/>
          <w:szCs w:val="24"/>
        </w:rPr>
        <w:t>rs</w:t>
      </w:r>
    </w:p>
    <w:p w14:paraId="1D9B1F50" w14:textId="77777777" w:rsidR="00C03E32" w:rsidRPr="00C03E32" w:rsidRDefault="00C03E32" w:rsidP="00C03E32">
      <w:pPr>
        <w:autoSpaceDE w:val="0"/>
        <w:autoSpaceDN w:val="0"/>
        <w:adjustRightInd w:val="0"/>
        <w:ind w:firstLine="420"/>
        <w:rPr>
          <w:rFonts w:eastAsia="Calibri-Bold"/>
          <w:bCs/>
          <w:color w:val="000000"/>
          <w:szCs w:val="24"/>
        </w:rPr>
      </w:pPr>
    </w:p>
    <w:p w14:paraId="630CF8C8" w14:textId="77777777" w:rsidR="00A34971" w:rsidRPr="008D2B7B" w:rsidRDefault="00F066D7" w:rsidP="00D617EB">
      <w:pPr>
        <w:pStyle w:val="nabrajanjebold"/>
      </w:pPr>
      <w:r>
        <w:t>Vrst</w:t>
      </w:r>
      <w:r w:rsidR="004F3D9B">
        <w:t>a</w:t>
      </w:r>
      <w:r w:rsidR="00850E98" w:rsidRPr="00850E98">
        <w:t xml:space="preserve"> </w:t>
      </w:r>
      <w:r>
        <w:t>p</w:t>
      </w:r>
      <w:r w:rsidR="004F3D9B">
        <w:t>o</w:t>
      </w:r>
      <w:r>
        <w:t>stupk</w:t>
      </w:r>
      <w:r w:rsidR="004F3D9B">
        <w:t>a</w:t>
      </w:r>
      <w:r w:rsidR="00850E98" w:rsidRPr="00850E98">
        <w:t xml:space="preserve"> </w:t>
      </w:r>
      <w:r w:rsidR="004F3D9B">
        <w:t>ja</w:t>
      </w:r>
      <w:r>
        <w:t>vn</w:t>
      </w:r>
      <w:r w:rsidR="004F3D9B">
        <w:t>e</w:t>
      </w:r>
      <w:r w:rsidR="00850E98" w:rsidRPr="00850E98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e</w:t>
      </w:r>
    </w:p>
    <w:p w14:paraId="03B0FDC1" w14:textId="7FA4C755" w:rsidR="00A34971" w:rsidRDefault="00F066D7" w:rsidP="00B4421A">
      <w:pPr>
        <w:autoSpaceDE w:val="0"/>
        <w:autoSpaceDN w:val="0"/>
        <w:adjustRightInd w:val="0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dm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tn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spr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di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</w:t>
      </w:r>
      <w:r w:rsidR="00850E98" w:rsidRPr="00850E98">
        <w:rPr>
          <w:color w:val="000000"/>
          <w:szCs w:val="24"/>
        </w:rPr>
        <w:t xml:space="preserve"> </w:t>
      </w:r>
      <w:r w:rsidR="0024639C">
        <w:rPr>
          <w:color w:val="000000"/>
          <w:szCs w:val="24"/>
          <w:lang w:val="sr-Latn-CS"/>
        </w:rPr>
        <w:t xml:space="preserve">pregovaračkom postupku </w:t>
      </w:r>
      <w:r w:rsidR="004555A5">
        <w:rPr>
          <w:color w:val="000000"/>
          <w:szCs w:val="24"/>
          <w:lang w:val="sr-Latn-CS"/>
        </w:rPr>
        <w:t xml:space="preserve">bez objavljivanja poziva za podnošenje ponuda u skladu sa članom 36. stav 1. tačka 5.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vnim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r w:rsidR="00075181">
        <w:rPr>
          <w:color w:val="000000"/>
          <w:szCs w:val="24"/>
        </w:rPr>
        <w:t xml:space="preserve"> </w:t>
      </w:r>
      <w:r w:rsidR="006441B3" w:rsidRPr="00A83AF0">
        <w:rPr>
          <w:color w:val="000000"/>
          <w:szCs w:val="24"/>
        </w:rPr>
        <w:t>(„</w:t>
      </w:r>
      <w:r w:rsidR="006441B3">
        <w:rPr>
          <w:color w:val="000000"/>
          <w:szCs w:val="24"/>
        </w:rPr>
        <w:t>Sl</w:t>
      </w:r>
      <w:r w:rsidR="006441B3" w:rsidRPr="00A83AF0">
        <w:rPr>
          <w:color w:val="000000"/>
          <w:szCs w:val="24"/>
        </w:rPr>
        <w:t xml:space="preserve">. </w:t>
      </w:r>
      <w:r w:rsidR="006441B3">
        <w:rPr>
          <w:color w:val="000000"/>
          <w:szCs w:val="24"/>
        </w:rPr>
        <w:t>glasnik</w:t>
      </w:r>
      <w:r w:rsidR="006441B3" w:rsidRPr="00A83AF0">
        <w:rPr>
          <w:color w:val="000000"/>
          <w:szCs w:val="24"/>
        </w:rPr>
        <w:t xml:space="preserve"> </w:t>
      </w:r>
      <w:r w:rsidR="006441B3">
        <w:rPr>
          <w:color w:val="000000"/>
          <w:szCs w:val="24"/>
        </w:rPr>
        <w:t>RS</w:t>
      </w:r>
      <w:r w:rsidR="006441B3" w:rsidRPr="00A83AF0">
        <w:rPr>
          <w:color w:val="000000"/>
          <w:szCs w:val="24"/>
        </w:rPr>
        <w:t xml:space="preserve">” </w:t>
      </w:r>
      <w:r w:rsidR="006441B3">
        <w:rPr>
          <w:color w:val="000000"/>
          <w:szCs w:val="24"/>
        </w:rPr>
        <w:t>br</w:t>
      </w:r>
      <w:r w:rsidR="006441B3" w:rsidRPr="00A83AF0">
        <w:rPr>
          <w:color w:val="000000"/>
          <w:szCs w:val="24"/>
        </w:rPr>
        <w:t xml:space="preserve">. 124/12, 14/15 </w:t>
      </w:r>
      <w:r w:rsidR="006441B3">
        <w:rPr>
          <w:color w:val="000000"/>
          <w:szCs w:val="24"/>
        </w:rPr>
        <w:t>i</w:t>
      </w:r>
      <w:r w:rsidR="006441B3" w:rsidRPr="00A83AF0">
        <w:rPr>
          <w:color w:val="000000"/>
          <w:szCs w:val="24"/>
        </w:rPr>
        <w:t xml:space="preserve"> 68/</w:t>
      </w:r>
      <w:proofErr w:type="gramStart"/>
      <w:r w:rsidR="006441B3" w:rsidRPr="00A83AF0">
        <w:rPr>
          <w:color w:val="000000"/>
          <w:szCs w:val="24"/>
        </w:rPr>
        <w:t>15 )</w:t>
      </w:r>
      <w:proofErr w:type="gramEnd"/>
      <w:r w:rsidR="006441B3">
        <w:rPr>
          <w:color w:val="000000"/>
          <w:szCs w:val="24"/>
        </w:rPr>
        <w:t xml:space="preserve"> </w:t>
      </w:r>
      <w:r w:rsidR="004D50AF">
        <w:rPr>
          <w:color w:val="000000"/>
          <w:szCs w:val="24"/>
        </w:rPr>
        <w:t>(</w:t>
      </w:r>
      <w:r>
        <w:rPr>
          <w:color w:val="000000"/>
          <w:szCs w:val="24"/>
        </w:rPr>
        <w:t>u</w:t>
      </w:r>
      <w:r w:rsidR="004D50A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lј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m</w:t>
      </w:r>
      <w:r w:rsidR="004D50A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t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kstu</w:t>
      </w:r>
      <w:r w:rsidR="004D50AF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</w:t>
      </w:r>
      <w:r w:rsidR="004D50AF">
        <w:rPr>
          <w:color w:val="000000"/>
          <w:szCs w:val="24"/>
        </w:rPr>
        <w:t xml:space="preserve">), </w:t>
      </w:r>
      <w:r w:rsidRPr="00B7761D">
        <w:rPr>
          <w:color w:val="000000"/>
          <w:szCs w:val="24"/>
        </w:rPr>
        <w:t>i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p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dz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nskim</w:t>
      </w:r>
      <w:r w:rsidR="00850E98" w:rsidRPr="00B7761D">
        <w:rPr>
          <w:color w:val="000000"/>
          <w:szCs w:val="24"/>
        </w:rPr>
        <w:t xml:space="preserve"> 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ktim</w:t>
      </w:r>
      <w:r w:rsidR="004F3D9B" w:rsidRPr="00B7761D">
        <w:rPr>
          <w:color w:val="000000"/>
          <w:szCs w:val="24"/>
        </w:rPr>
        <w:t>a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oj</w:t>
      </w:r>
      <w:r w:rsidRPr="00B7761D">
        <w:rPr>
          <w:color w:val="000000"/>
          <w:szCs w:val="24"/>
        </w:rPr>
        <w:t>im</w:t>
      </w:r>
      <w:r w:rsidR="004F3D9B" w:rsidRPr="00B7761D">
        <w:rPr>
          <w:color w:val="000000"/>
          <w:szCs w:val="24"/>
        </w:rPr>
        <w:t>a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s</w:t>
      </w:r>
      <w:r w:rsidR="004F3D9B" w:rsidRPr="00B7761D">
        <w:rPr>
          <w:color w:val="000000"/>
          <w:szCs w:val="24"/>
        </w:rPr>
        <w:t>e</w:t>
      </w:r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ur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đu</w:t>
      </w:r>
      <w:r w:rsidR="004F3D9B" w:rsidRPr="00B7761D">
        <w:rPr>
          <w:color w:val="000000"/>
          <w:szCs w:val="24"/>
        </w:rPr>
        <w:t>j</w:t>
      </w:r>
      <w:r w:rsidRPr="00B7761D">
        <w:rPr>
          <w:color w:val="000000"/>
          <w:szCs w:val="24"/>
        </w:rPr>
        <w:t>u</w:t>
      </w:r>
      <w:r w:rsidR="00850E98" w:rsidRPr="00B7761D">
        <w:rPr>
          <w:color w:val="000000"/>
          <w:szCs w:val="24"/>
        </w:rPr>
        <w:t xml:space="preserve"> </w:t>
      </w:r>
      <w:r w:rsidR="004F3D9B" w:rsidRPr="00B7761D">
        <w:rPr>
          <w:color w:val="000000"/>
          <w:szCs w:val="24"/>
        </w:rPr>
        <w:t>ja</w:t>
      </w:r>
      <w:r w:rsidRPr="00B7761D">
        <w:rPr>
          <w:color w:val="000000"/>
          <w:szCs w:val="24"/>
        </w:rPr>
        <w:t>vn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n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b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vk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, 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ao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i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pr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pisim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oj</w:t>
      </w:r>
      <w:r w:rsidRPr="00B7761D">
        <w:rPr>
          <w:color w:val="000000"/>
          <w:szCs w:val="24"/>
        </w:rPr>
        <w:t>im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s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ur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đu</w:t>
      </w:r>
      <w:r w:rsidR="004F3D9B" w:rsidRPr="00B7761D">
        <w:rPr>
          <w:color w:val="000000"/>
          <w:szCs w:val="24"/>
        </w:rPr>
        <w:t>je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izgr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dnj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 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b</w:t>
      </w:r>
      <w:r w:rsidR="004F3D9B" w:rsidRPr="00B7761D">
        <w:rPr>
          <w:color w:val="000000"/>
          <w:szCs w:val="24"/>
        </w:rPr>
        <w:t>je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t</w:t>
      </w:r>
      <w:r w:rsidR="004F3D9B" w:rsidRPr="00B7761D">
        <w:rPr>
          <w:color w:val="000000"/>
          <w:szCs w:val="24"/>
        </w:rPr>
        <w:t>a</w:t>
      </w:r>
      <w:r w:rsidR="00A34971" w:rsidRPr="00B7761D">
        <w:rPr>
          <w:color w:val="000000"/>
          <w:szCs w:val="24"/>
        </w:rPr>
        <w:t xml:space="preserve">, 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dn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sn</w:t>
      </w:r>
      <w:r w:rsidR="004F3D9B" w:rsidRPr="00B7761D">
        <w:rPr>
          <w:color w:val="000000"/>
          <w:szCs w:val="24"/>
        </w:rPr>
        <w:t>o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izv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đ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nj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gr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đ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vinskih</w:t>
      </w:r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r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d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v</w:t>
      </w:r>
      <w:r w:rsidR="004F3D9B" w:rsidRPr="00B7761D">
        <w:rPr>
          <w:color w:val="000000"/>
          <w:szCs w:val="24"/>
        </w:rPr>
        <w:t>a</w:t>
      </w:r>
      <w:r w:rsidR="00C52A7A">
        <w:rPr>
          <w:color w:val="000000"/>
          <w:szCs w:val="24"/>
        </w:rPr>
        <w:t xml:space="preserve">, građevinsko-zanatskih </w:t>
      </w:r>
      <w:r w:rsidR="00F34E6A">
        <w:rPr>
          <w:color w:val="000000"/>
          <w:szCs w:val="24"/>
        </w:rPr>
        <w:t>i</w:t>
      </w:r>
      <w:r w:rsidR="00C52A7A">
        <w:rPr>
          <w:color w:val="000000"/>
          <w:szCs w:val="24"/>
        </w:rPr>
        <w:t xml:space="preserve"> instalaterskih radova</w:t>
      </w:r>
      <w:r w:rsidR="00A34971" w:rsidRPr="00B7761D">
        <w:rPr>
          <w:color w:val="000000"/>
          <w:szCs w:val="24"/>
        </w:rPr>
        <w:t>.</w:t>
      </w:r>
    </w:p>
    <w:p w14:paraId="38039A93" w14:textId="77777777" w:rsidR="008D2B7B" w:rsidRPr="00850E98" w:rsidRDefault="008D2B7B" w:rsidP="00850E98">
      <w:pPr>
        <w:autoSpaceDE w:val="0"/>
        <w:autoSpaceDN w:val="0"/>
        <w:adjustRightInd w:val="0"/>
        <w:rPr>
          <w:color w:val="000000"/>
          <w:szCs w:val="24"/>
        </w:rPr>
      </w:pPr>
    </w:p>
    <w:p w14:paraId="7D4DBB7C" w14:textId="77777777" w:rsidR="00880736" w:rsidRPr="008D2B7B" w:rsidRDefault="00850E98" w:rsidP="00D617EB">
      <w:pPr>
        <w:pStyle w:val="nabrajanjebold"/>
      </w:pPr>
      <w:r w:rsidRPr="00850E98">
        <w:t xml:space="preserve"> </w:t>
      </w:r>
      <w:r w:rsidR="00F066D7">
        <w:t>Vrst</w:t>
      </w:r>
      <w:r w:rsidR="004F3D9B">
        <w:t>a</w:t>
      </w:r>
      <w:r w:rsidR="008D2B7B">
        <w:t xml:space="preserve"> </w:t>
      </w:r>
      <w:r w:rsidR="00F066D7">
        <w:t>pr</w:t>
      </w:r>
      <w:r w:rsidR="004F3D9B">
        <w:t>e</w:t>
      </w:r>
      <w:r w:rsidR="00F066D7">
        <w:t>dm</w:t>
      </w:r>
      <w:r w:rsidR="004F3D9B">
        <w:t>e</w:t>
      </w:r>
      <w:r w:rsidR="00F066D7">
        <w:t>t</w:t>
      </w:r>
      <w:r w:rsidR="004F3D9B">
        <w:t>a</w:t>
      </w:r>
      <w:r w:rsidRPr="00850E98">
        <w:t xml:space="preserve"> </w:t>
      </w:r>
      <w:r w:rsidR="004F3D9B">
        <w:t>ja</w:t>
      </w:r>
      <w:r w:rsidR="00F066D7">
        <w:t>vn</w:t>
      </w:r>
      <w:r w:rsidR="004F3D9B">
        <w:t>e</w:t>
      </w:r>
      <w:r w:rsidRPr="00850E98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e</w:t>
      </w:r>
    </w:p>
    <w:p w14:paraId="2A1E8C31" w14:textId="77777777" w:rsidR="008D2B7B" w:rsidRDefault="00F066D7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dm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t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141F9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su</w:t>
      </w:r>
      <w:r w:rsidR="00141F9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vi</w:t>
      </w:r>
      <w:r w:rsidR="008D2B7B">
        <w:rPr>
          <w:color w:val="000000"/>
          <w:szCs w:val="24"/>
        </w:rPr>
        <w:t>.</w:t>
      </w:r>
    </w:p>
    <w:p w14:paraId="70F50F49" w14:textId="77777777" w:rsidR="00B45F6E" w:rsidRPr="00F42190" w:rsidRDefault="008D2B7B" w:rsidP="00A34971">
      <w:pPr>
        <w:autoSpaceDE w:val="0"/>
        <w:autoSpaceDN w:val="0"/>
        <w:adjustRightInd w:val="0"/>
        <w:ind w:firstLine="420"/>
        <w:rPr>
          <w:b/>
          <w:bCs/>
          <w:szCs w:val="24"/>
        </w:rPr>
      </w:pPr>
      <w:r w:rsidRPr="00F42190">
        <w:rPr>
          <w:b/>
          <w:bCs/>
          <w:szCs w:val="24"/>
        </w:rPr>
        <w:t xml:space="preserve"> </w:t>
      </w:r>
    </w:p>
    <w:p w14:paraId="04585B69" w14:textId="77777777" w:rsidR="00880736" w:rsidRPr="008D2B7B" w:rsidRDefault="00F066D7" w:rsidP="00D617EB">
      <w:pPr>
        <w:pStyle w:val="nabrajanjebold"/>
      </w:pPr>
      <w:r>
        <w:t>Cilј</w:t>
      </w:r>
      <w:r w:rsidR="00850E98" w:rsidRPr="00850E98">
        <w:t xml:space="preserve"> </w:t>
      </w:r>
      <w:r>
        <w:t>p</w:t>
      </w:r>
      <w:r w:rsidR="004F3D9B">
        <w:t>o</w:t>
      </w:r>
      <w:r>
        <w:t>stupk</w:t>
      </w:r>
      <w:r w:rsidR="004F3D9B">
        <w:t>a</w:t>
      </w:r>
    </w:p>
    <w:p w14:paraId="4CB7703C" w14:textId="77777777" w:rsidR="00850E98" w:rsidRDefault="00F066D7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stup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spr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di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di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klјuč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nj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ug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oj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vci</w:t>
      </w:r>
      <w:r w:rsidR="00850E98" w:rsidRPr="00850E98">
        <w:rPr>
          <w:color w:val="000000"/>
          <w:szCs w:val="24"/>
        </w:rPr>
        <w:t>.</w:t>
      </w:r>
    </w:p>
    <w:p w14:paraId="34598444" w14:textId="77777777" w:rsidR="00B45F6E" w:rsidRDefault="00B45F6E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</w:p>
    <w:p w14:paraId="6933EFB4" w14:textId="77777777" w:rsidR="00B45F6E" w:rsidRDefault="00F066D7" w:rsidP="00D617EB">
      <w:pPr>
        <w:pStyle w:val="nabrajanjebold"/>
      </w:pPr>
      <w:r>
        <w:t>R</w:t>
      </w:r>
      <w:r w:rsidR="004F3D9B">
        <w:t>e</w:t>
      </w:r>
      <w:r>
        <w:t>z</w:t>
      </w:r>
      <w:r w:rsidR="004F3D9B">
        <w:t>e</w:t>
      </w:r>
      <w:r>
        <w:t>rvis</w:t>
      </w:r>
      <w:r w:rsidR="004F3D9B">
        <w:t>a</w:t>
      </w:r>
      <w:r>
        <w:t>n</w:t>
      </w:r>
      <w:r w:rsidR="004F3D9B">
        <w:t>a</w:t>
      </w:r>
      <w:r w:rsidR="00B45F6E" w:rsidRPr="00B45F6E">
        <w:t xml:space="preserve"> </w:t>
      </w:r>
      <w:r w:rsidR="004F3D9B">
        <w:t>ja</w:t>
      </w:r>
      <w:r>
        <w:t>vn</w:t>
      </w:r>
      <w:r w:rsidR="004F3D9B">
        <w:t>a</w:t>
      </w:r>
      <w:r w:rsidR="00B45F6E" w:rsidRPr="00B45F6E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a</w:t>
      </w:r>
    </w:p>
    <w:p w14:paraId="087FC5C7" w14:textId="77777777" w:rsidR="00B45F6E" w:rsidRPr="00B45F6E" w:rsidRDefault="00F066D7" w:rsidP="0038604B">
      <w:pPr>
        <w:autoSpaceDE w:val="0"/>
        <w:autoSpaceDN w:val="0"/>
        <w:adjustRightInd w:val="0"/>
        <w:ind w:firstLine="420"/>
        <w:jc w:val="both"/>
        <w:rPr>
          <w:szCs w:val="24"/>
        </w:rPr>
      </w:pP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spr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di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z</w:t>
      </w:r>
      <w:r w:rsidR="004F3D9B">
        <w:rPr>
          <w:szCs w:val="24"/>
        </w:rPr>
        <w:t>e</w:t>
      </w:r>
      <w:r>
        <w:rPr>
          <w:szCs w:val="24"/>
        </w:rPr>
        <w:t>rvis</w:t>
      </w:r>
      <w:r w:rsidR="004F3D9B">
        <w:rPr>
          <w:szCs w:val="24"/>
        </w:rPr>
        <w:t>a</w:t>
      </w:r>
      <w:r>
        <w:rPr>
          <w:szCs w:val="24"/>
        </w:rPr>
        <w:t>nu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b</w:t>
      </w:r>
      <w:r w:rsidR="004F3D9B">
        <w:rPr>
          <w:szCs w:val="24"/>
        </w:rPr>
        <w:t>a</w:t>
      </w:r>
      <w:r>
        <w:rPr>
          <w:szCs w:val="24"/>
        </w:rPr>
        <w:t>vku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smislu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dr</w:t>
      </w:r>
      <w:r w:rsidR="004F3D9B">
        <w:rPr>
          <w:szCs w:val="24"/>
        </w:rPr>
        <w:t>e</w:t>
      </w:r>
      <w:r>
        <w:rPr>
          <w:szCs w:val="24"/>
        </w:rPr>
        <w:t>dbi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čl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B45F6E" w:rsidRPr="00B45F6E">
        <w:rPr>
          <w:szCs w:val="24"/>
        </w:rPr>
        <w:t xml:space="preserve"> 8. </w:t>
      </w:r>
      <w:r>
        <w:rPr>
          <w:szCs w:val="24"/>
        </w:rPr>
        <w:t>Z</w:t>
      </w:r>
      <w:r w:rsidR="004F3D9B">
        <w:rPr>
          <w:szCs w:val="24"/>
        </w:rPr>
        <w:t>a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o</w:t>
      </w:r>
      <w:r w:rsidR="00B45F6E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vnim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b</w:t>
      </w:r>
      <w:r w:rsidR="004F3D9B">
        <w:rPr>
          <w:szCs w:val="24"/>
        </w:rPr>
        <w:t>a</w:t>
      </w:r>
      <w:r>
        <w:rPr>
          <w:szCs w:val="24"/>
        </w:rPr>
        <w:t>vk</w:t>
      </w:r>
      <w:r w:rsidR="004F3D9B">
        <w:rPr>
          <w:szCs w:val="24"/>
        </w:rPr>
        <w:t>a</w:t>
      </w:r>
      <w:r>
        <w:rPr>
          <w:szCs w:val="24"/>
        </w:rPr>
        <w:t>m</w:t>
      </w:r>
      <w:r w:rsidR="004F3D9B">
        <w:rPr>
          <w:szCs w:val="24"/>
        </w:rPr>
        <w:t>a</w:t>
      </w:r>
      <w:r w:rsidR="00B45F6E" w:rsidRPr="00B45F6E">
        <w:rPr>
          <w:szCs w:val="24"/>
        </w:rPr>
        <w:t>.</w:t>
      </w:r>
    </w:p>
    <w:p w14:paraId="28D320A9" w14:textId="77777777" w:rsidR="00B45F6E" w:rsidRDefault="00B45F6E" w:rsidP="00B45F6E">
      <w:pPr>
        <w:rPr>
          <w:sz w:val="23"/>
          <w:szCs w:val="23"/>
        </w:rPr>
      </w:pPr>
    </w:p>
    <w:p w14:paraId="4698C42B" w14:textId="77777777" w:rsidR="00B45F6E" w:rsidRPr="00B45F6E" w:rsidRDefault="004F3D9B" w:rsidP="00D617EB">
      <w:pPr>
        <w:pStyle w:val="nabrajanjebold"/>
        <w:rPr>
          <w:color w:val="000000"/>
        </w:rPr>
      </w:pPr>
      <w:r>
        <w:t>E</w:t>
      </w:r>
      <w:r w:rsidR="00F066D7">
        <w:t>l</w:t>
      </w:r>
      <w:r>
        <w:t>e</w:t>
      </w:r>
      <w:r w:rsidR="00F066D7">
        <w:t>ktr</w:t>
      </w:r>
      <w:r>
        <w:t>o</w:t>
      </w:r>
      <w:r w:rsidR="00F066D7">
        <w:t>nsk</w:t>
      </w:r>
      <w:r>
        <w:t>a</w:t>
      </w:r>
      <w:r w:rsidR="00B45F6E" w:rsidRPr="00B45F6E">
        <w:t xml:space="preserve"> </w:t>
      </w:r>
      <w:r w:rsidR="00F066D7">
        <w:t>licit</w:t>
      </w:r>
      <w:r>
        <w:t>a</w:t>
      </w:r>
      <w:r w:rsidR="00F066D7">
        <w:t>ci</w:t>
      </w:r>
      <w:r>
        <w:t>ja</w:t>
      </w:r>
    </w:p>
    <w:p w14:paraId="6DAA781D" w14:textId="77777777" w:rsidR="00880736" w:rsidRDefault="00F066D7" w:rsidP="00FD105C">
      <w:pPr>
        <w:ind w:left="420"/>
        <w:rPr>
          <w:szCs w:val="24"/>
        </w:rPr>
      </w:pP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spr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di</w:t>
      </w:r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e</w:t>
      </w:r>
      <w:r>
        <w:rPr>
          <w:szCs w:val="24"/>
        </w:rPr>
        <w:t>l</w:t>
      </w:r>
      <w:r w:rsidR="004F3D9B">
        <w:rPr>
          <w:szCs w:val="24"/>
        </w:rPr>
        <w:t>e</w:t>
      </w:r>
      <w:r>
        <w:rPr>
          <w:szCs w:val="24"/>
        </w:rPr>
        <w:t>ktr</w:t>
      </w:r>
      <w:r w:rsidR="004F3D9B">
        <w:rPr>
          <w:szCs w:val="24"/>
        </w:rPr>
        <w:t>o</w:t>
      </w:r>
      <w:r>
        <w:rPr>
          <w:szCs w:val="24"/>
        </w:rPr>
        <w:t>nsku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licit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smislu</w:t>
      </w:r>
      <w:r w:rsidR="00B45F6E" w:rsidRPr="00B45F6E">
        <w:rPr>
          <w:szCs w:val="24"/>
        </w:rPr>
        <w:t xml:space="preserve"> </w:t>
      </w:r>
      <w:r>
        <w:rPr>
          <w:szCs w:val="24"/>
        </w:rPr>
        <w:t>čl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B45F6E" w:rsidRPr="00B45F6E">
        <w:rPr>
          <w:szCs w:val="24"/>
        </w:rPr>
        <w:t xml:space="preserve"> 42. </w:t>
      </w:r>
      <w:r>
        <w:rPr>
          <w:szCs w:val="24"/>
        </w:rPr>
        <w:t>Z</w:t>
      </w:r>
      <w:r w:rsidR="004F3D9B">
        <w:rPr>
          <w:szCs w:val="24"/>
        </w:rPr>
        <w:t>a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FD105C">
        <w:rPr>
          <w:szCs w:val="24"/>
        </w:rPr>
        <w:t>.</w:t>
      </w:r>
    </w:p>
    <w:p w14:paraId="3FCEF037" w14:textId="77777777" w:rsidR="00FD105C" w:rsidRPr="00B45F6E" w:rsidRDefault="00FD105C" w:rsidP="00FD105C">
      <w:pPr>
        <w:ind w:left="420"/>
        <w:rPr>
          <w:b/>
          <w:color w:val="000000"/>
          <w:szCs w:val="24"/>
        </w:rPr>
      </w:pPr>
    </w:p>
    <w:p w14:paraId="00E2353E" w14:textId="77777777" w:rsidR="00B45F6E" w:rsidRPr="008D2B7B" w:rsidRDefault="00850E98" w:rsidP="00D617EB">
      <w:pPr>
        <w:pStyle w:val="nabrajanjebold"/>
      </w:pPr>
      <w:r w:rsidRPr="00B45F6E">
        <w:t xml:space="preserve"> </w:t>
      </w:r>
      <w:r w:rsidR="00F066D7">
        <w:t>Lic</w:t>
      </w:r>
      <w:r w:rsidR="004F3D9B">
        <w:t>e</w:t>
      </w:r>
      <w:r w:rsidR="00954324">
        <w:t xml:space="preserve"> </w:t>
      </w:r>
      <w:r w:rsidR="00F066D7">
        <w:t>z</w:t>
      </w:r>
      <w:r w:rsidR="004F3D9B">
        <w:t>a</w:t>
      </w:r>
      <w:r w:rsidR="00954324">
        <w:t xml:space="preserve"> </w:t>
      </w:r>
      <w:r w:rsidR="00F066D7">
        <w:t>k</w:t>
      </w:r>
      <w:r w:rsidR="004F3D9B">
        <w:t>o</w:t>
      </w:r>
      <w:r w:rsidR="00F066D7">
        <w:t>nt</w:t>
      </w:r>
      <w:r w:rsidR="004F3D9B">
        <w:t>a</w:t>
      </w:r>
      <w:r w:rsidR="00F066D7">
        <w:t>kt</w:t>
      </w:r>
      <w:r w:rsidRPr="00B45F6E">
        <w:t xml:space="preserve"> </w:t>
      </w:r>
      <w:r w:rsidR="00F066D7">
        <w:t>ili</w:t>
      </w:r>
      <w:r w:rsidR="00B45F6E">
        <w:t xml:space="preserve"> </w:t>
      </w:r>
      <w:r w:rsidR="00F066D7">
        <w:t>služb</w:t>
      </w:r>
      <w:r w:rsidR="004F3D9B">
        <w:t>a</w:t>
      </w:r>
    </w:p>
    <w:p w14:paraId="0121350A" w14:textId="77777777" w:rsidR="00F466B8" w:rsidRPr="004720EF" w:rsidRDefault="00F066D7" w:rsidP="005B6F57">
      <w:pPr>
        <w:autoSpaceDE w:val="0"/>
        <w:autoSpaceDN w:val="0"/>
        <w:adjustRightInd w:val="0"/>
        <w:ind w:left="420"/>
        <w:rPr>
          <w:i/>
          <w:iCs/>
          <w:color w:val="000000"/>
          <w:szCs w:val="24"/>
          <w:lang w:val="sr-Latn-CS"/>
        </w:rPr>
      </w:pPr>
      <w:r>
        <w:rPr>
          <w:color w:val="000000"/>
          <w:szCs w:val="24"/>
        </w:rPr>
        <w:t>Lic</w:t>
      </w:r>
      <w:r w:rsidR="004F3D9B">
        <w:rPr>
          <w:color w:val="000000"/>
          <w:szCs w:val="24"/>
        </w:rPr>
        <w:t>e</w:t>
      </w:r>
      <w:r w:rsidR="006220DE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ili</w:t>
      </w:r>
      <w:r w:rsidR="006220D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služb</w:t>
      </w:r>
      <w:r w:rsidR="004F3D9B">
        <w:rPr>
          <w:color w:val="000000"/>
          <w:szCs w:val="24"/>
        </w:rPr>
        <w:t>a</w:t>
      </w:r>
      <w:r w:rsidR="006220DE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 w:rsidR="006220D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nt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kt</w:t>
      </w:r>
      <w:r w:rsidR="00141F96" w:rsidRPr="001F7A98">
        <w:rPr>
          <w:color w:val="000000"/>
          <w:szCs w:val="24"/>
        </w:rPr>
        <w:t xml:space="preserve">: </w:t>
      </w:r>
      <w:r w:rsidR="00366645" w:rsidRPr="001F7A98">
        <w:rPr>
          <w:color w:val="000000"/>
          <w:szCs w:val="24"/>
        </w:rPr>
        <w:t xml:space="preserve">Jelena </w:t>
      </w:r>
      <w:r w:rsidR="001925BA" w:rsidRPr="001F7A98">
        <w:rPr>
          <w:color w:val="000000"/>
          <w:szCs w:val="24"/>
        </w:rPr>
        <w:t>Simić</w:t>
      </w:r>
    </w:p>
    <w:p w14:paraId="71FC65DF" w14:textId="77777777" w:rsidR="00850E98" w:rsidRPr="00141F96" w:rsidRDefault="004F3D9B" w:rsidP="005B6F57">
      <w:pPr>
        <w:autoSpaceDE w:val="0"/>
        <w:autoSpaceDN w:val="0"/>
        <w:adjustRightInd w:val="0"/>
        <w:ind w:left="420"/>
        <w:rPr>
          <w:b/>
          <w:bCs/>
          <w:szCs w:val="24"/>
        </w:rPr>
      </w:pPr>
      <w:r w:rsidRPr="00B7761D">
        <w:rPr>
          <w:color w:val="000000"/>
          <w:szCs w:val="24"/>
        </w:rPr>
        <w:t>e</w:t>
      </w:r>
      <w:r w:rsidR="00141F96" w:rsidRPr="00B7761D">
        <w:rPr>
          <w:color w:val="000000"/>
          <w:szCs w:val="24"/>
        </w:rPr>
        <w:t>-</w:t>
      </w:r>
      <w:r w:rsidR="00B4421A" w:rsidRPr="00B7761D">
        <w:rPr>
          <w:color w:val="000000"/>
          <w:szCs w:val="24"/>
        </w:rPr>
        <w:t>m</w:t>
      </w:r>
      <w:r w:rsidR="00141F96" w:rsidRPr="00B7761D">
        <w:rPr>
          <w:color w:val="000000"/>
          <w:szCs w:val="24"/>
        </w:rPr>
        <w:t>a</w:t>
      </w:r>
      <w:r w:rsidR="00B4421A" w:rsidRPr="00B7761D">
        <w:rPr>
          <w:color w:val="000000"/>
          <w:szCs w:val="24"/>
        </w:rPr>
        <w:t>il</w:t>
      </w:r>
      <w:r w:rsidR="00141F96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a</w:t>
      </w:r>
      <w:r w:rsidR="00B4421A" w:rsidRPr="00B7761D">
        <w:rPr>
          <w:color w:val="000000"/>
          <w:szCs w:val="24"/>
        </w:rPr>
        <w:t>dr</w:t>
      </w:r>
      <w:r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s</w:t>
      </w:r>
      <w:r w:rsidRPr="00B7761D">
        <w:rPr>
          <w:color w:val="000000"/>
          <w:szCs w:val="24"/>
        </w:rPr>
        <w:t>a</w:t>
      </w:r>
      <w:r w:rsidR="00141F96" w:rsidRPr="00B7761D">
        <w:rPr>
          <w:color w:val="000000"/>
          <w:szCs w:val="24"/>
        </w:rPr>
        <w:t xml:space="preserve">: </w:t>
      </w:r>
      <w:r w:rsidR="00B4421A" w:rsidRPr="00B7761D">
        <w:rPr>
          <w:color w:val="000000"/>
          <w:szCs w:val="24"/>
        </w:rPr>
        <w:t>pr</w:t>
      </w:r>
      <w:r w:rsidR="00141F96" w:rsidRPr="00B7761D">
        <w:rPr>
          <w:color w:val="000000"/>
          <w:szCs w:val="24"/>
        </w:rPr>
        <w:t>o</w:t>
      </w:r>
      <w:r w:rsidR="00B4421A" w:rsidRPr="00B7761D">
        <w:rPr>
          <w:color w:val="000000"/>
          <w:szCs w:val="24"/>
        </w:rPr>
        <w:t>cur</w:t>
      </w:r>
      <w:r w:rsidR="00141F96"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m</w:t>
      </w:r>
      <w:r w:rsidR="00141F96"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nt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rd</w:t>
      </w:r>
      <w:r w:rsidR="00141F96" w:rsidRPr="00B7761D">
        <w:rPr>
          <w:color w:val="000000"/>
          <w:szCs w:val="24"/>
        </w:rPr>
        <w:t>@</w:t>
      </w:r>
      <w:r w:rsidR="00B4421A" w:rsidRPr="00B7761D">
        <w:rPr>
          <w:color w:val="000000"/>
          <w:szCs w:val="24"/>
        </w:rPr>
        <w:t>pim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g</w:t>
      </w:r>
      <w:r w:rsidR="00141F96" w:rsidRPr="00B7761D">
        <w:rPr>
          <w:color w:val="000000"/>
          <w:szCs w:val="24"/>
        </w:rPr>
        <w:t>o</w:t>
      </w:r>
      <w:r w:rsidR="00B4421A" w:rsidRPr="00B7761D">
        <w:rPr>
          <w:color w:val="000000"/>
          <w:szCs w:val="24"/>
        </w:rPr>
        <w:t>v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rs</w:t>
      </w:r>
    </w:p>
    <w:p w14:paraId="7ADD0BE9" w14:textId="77777777" w:rsidR="00977DBA" w:rsidRDefault="00977DBA" w:rsidP="00A34971">
      <w:pPr>
        <w:autoSpaceDE w:val="0"/>
        <w:autoSpaceDN w:val="0"/>
        <w:adjustRightInd w:val="0"/>
        <w:ind w:firstLine="420"/>
        <w:rPr>
          <w:b/>
          <w:bCs/>
          <w:szCs w:val="24"/>
        </w:rPr>
      </w:pPr>
    </w:p>
    <w:p w14:paraId="0D1EF0E5" w14:textId="77777777" w:rsidR="00977DBA" w:rsidRPr="008D2B7B" w:rsidRDefault="00F066D7" w:rsidP="00D617EB">
      <w:pPr>
        <w:pStyle w:val="nabrajanjebold"/>
      </w:pPr>
      <w:r>
        <w:t>R</w:t>
      </w:r>
      <w:r w:rsidR="004F3D9B">
        <w:t>o</w:t>
      </w:r>
      <w:r>
        <w:t>k</w:t>
      </w:r>
      <w:r w:rsidR="00977DBA">
        <w:t xml:space="preserve"> </w:t>
      </w:r>
      <w:r>
        <w:t>u</w:t>
      </w:r>
      <w:r w:rsidR="00977DBA">
        <w:t xml:space="preserve"> </w:t>
      </w:r>
      <w:r>
        <w:t>k</w:t>
      </w:r>
      <w:r w:rsidR="004F3D9B">
        <w:t>o</w:t>
      </w:r>
      <w:r>
        <w:t>m</w:t>
      </w:r>
      <w:r w:rsidR="004F3D9B">
        <w:t>e</w:t>
      </w:r>
      <w:r w:rsidR="00977DBA">
        <w:t xml:space="preserve"> </w:t>
      </w:r>
      <w:r>
        <w:t>ć</w:t>
      </w:r>
      <w:r w:rsidR="004F3D9B">
        <w:t>e</w:t>
      </w:r>
      <w:r w:rsidR="00977DBA">
        <w:t xml:space="preserve"> </w:t>
      </w:r>
      <w:r>
        <w:t>n</w:t>
      </w:r>
      <w:r w:rsidR="004F3D9B">
        <w:t>a</w:t>
      </w:r>
      <w:r>
        <w:t>ručil</w:t>
      </w:r>
      <w:r w:rsidR="004F3D9B">
        <w:t>a</w:t>
      </w:r>
      <w:r>
        <w:t>c</w:t>
      </w:r>
      <w:r w:rsidR="00977DBA">
        <w:t xml:space="preserve"> </w:t>
      </w:r>
      <w:r>
        <w:t>d</w:t>
      </w:r>
      <w:r w:rsidR="004F3D9B">
        <w:t>o</w:t>
      </w:r>
      <w:r>
        <w:t>n</w:t>
      </w:r>
      <w:r w:rsidR="004F3D9B">
        <w:t>e</w:t>
      </w:r>
      <w:r>
        <w:t>ti</w:t>
      </w:r>
      <w:r w:rsidR="00977DBA">
        <w:t xml:space="preserve"> </w:t>
      </w:r>
      <w:r w:rsidR="004F3D9B">
        <w:t>o</w:t>
      </w:r>
      <w:r>
        <w:t>dluku</w:t>
      </w:r>
      <w:r w:rsidR="00977DBA">
        <w:t xml:space="preserve"> </w:t>
      </w:r>
      <w:r w:rsidR="004F3D9B">
        <w:t>o</w:t>
      </w:r>
      <w:r w:rsidR="00977DBA">
        <w:t xml:space="preserve"> </w:t>
      </w:r>
      <w:r>
        <w:t>d</w:t>
      </w:r>
      <w:r w:rsidR="004F3D9B">
        <w:t>o</w:t>
      </w:r>
      <w:r>
        <w:t>d</w:t>
      </w:r>
      <w:r w:rsidR="004F3D9B">
        <w:t>e</w:t>
      </w:r>
      <w:r>
        <w:t>li</w:t>
      </w:r>
      <w:r w:rsidR="00977DBA">
        <w:t xml:space="preserve"> </w:t>
      </w:r>
      <w:r>
        <w:t>ug</w:t>
      </w:r>
      <w:r w:rsidR="004F3D9B">
        <w:t>o</w:t>
      </w:r>
      <w:r>
        <w:t>v</w:t>
      </w:r>
      <w:r w:rsidR="004F3D9B">
        <w:t>o</w:t>
      </w:r>
      <w:r>
        <w:t>r</w:t>
      </w:r>
      <w:r w:rsidR="004F3D9B">
        <w:t>a</w:t>
      </w:r>
    </w:p>
    <w:p w14:paraId="770C2F6B" w14:textId="77777777" w:rsidR="00880736" w:rsidRPr="00355657" w:rsidRDefault="004F3D9B" w:rsidP="00F20E1B">
      <w:pPr>
        <w:autoSpaceDE w:val="0"/>
        <w:autoSpaceDN w:val="0"/>
        <w:adjustRightInd w:val="0"/>
        <w:ind w:firstLine="420"/>
        <w:jc w:val="both"/>
        <w:rPr>
          <w:bCs/>
          <w:szCs w:val="24"/>
        </w:rPr>
      </w:pP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dluku</w:t>
      </w:r>
      <w:r w:rsidR="00977DBA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e</w:t>
      </w:r>
      <w:r w:rsidR="00F066D7" w:rsidRPr="00991FE3">
        <w:rPr>
          <w:bCs/>
          <w:szCs w:val="24"/>
        </w:rPr>
        <w:t>li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ug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v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a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ručil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c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ć</w:t>
      </w:r>
      <w:r w:rsidRPr="00991FE3">
        <w:rPr>
          <w:bCs/>
          <w:szCs w:val="24"/>
        </w:rPr>
        <w:t>e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e</w:t>
      </w:r>
      <w:r w:rsidR="00F066D7" w:rsidRPr="00991FE3">
        <w:rPr>
          <w:bCs/>
          <w:szCs w:val="24"/>
        </w:rPr>
        <w:t>ti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u</w:t>
      </w:r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ku</w:t>
      </w:r>
      <w:r w:rsidR="00B17495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="00141F96" w:rsidRPr="00991FE3">
        <w:rPr>
          <w:bCs/>
          <w:szCs w:val="24"/>
        </w:rPr>
        <w:t xml:space="preserve"> 25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A64C39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977DBA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tv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nj</w:t>
      </w:r>
      <w:r w:rsidRPr="00991FE3">
        <w:rPr>
          <w:bCs/>
          <w:szCs w:val="24"/>
        </w:rPr>
        <w:t>a</w:t>
      </w:r>
      <w:r w:rsidR="007D73A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p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nud</w:t>
      </w:r>
      <w:r w:rsidRPr="00991FE3">
        <w:rPr>
          <w:bCs/>
          <w:szCs w:val="24"/>
        </w:rPr>
        <w:t>a</w:t>
      </w:r>
      <w:r w:rsidR="00D306B5">
        <w:rPr>
          <w:bCs/>
          <w:szCs w:val="24"/>
        </w:rPr>
        <w:t>.</w:t>
      </w:r>
    </w:p>
    <w:p w14:paraId="29841ED9" w14:textId="77777777" w:rsidR="007D73AA" w:rsidRPr="00912354" w:rsidRDefault="007D73AA" w:rsidP="00880736"/>
    <w:p w14:paraId="4CA031CA" w14:textId="77777777" w:rsidR="00D57045" w:rsidRPr="00D57045" w:rsidRDefault="00F066D7" w:rsidP="00D617EB">
      <w:pPr>
        <w:pStyle w:val="Heading2"/>
        <w:rPr>
          <w:b w:val="0"/>
          <w:bCs w:val="0"/>
          <w:i w:val="0"/>
          <w:iCs w:val="0"/>
        </w:rPr>
      </w:pPr>
      <w:bookmarkStart w:id="5" w:name="_Toc503536254"/>
      <w:r>
        <w:lastRenderedPageBreak/>
        <w:t>II</w:t>
      </w:r>
      <w:r w:rsidR="00912354" w:rsidRPr="00912354">
        <w:t>.</w:t>
      </w:r>
      <w:r w:rsidR="00912354">
        <w:t xml:space="preserve"> </w:t>
      </w:r>
      <w:r>
        <w:t>P</w:t>
      </w:r>
      <w:r w:rsidR="004F3D9B">
        <w:t>O</w:t>
      </w:r>
      <w:r>
        <w:t>D</w:t>
      </w:r>
      <w:r w:rsidR="004F3D9B">
        <w:t>A</w:t>
      </w:r>
      <w:r>
        <w:t>CI</w:t>
      </w:r>
      <w:r w:rsidR="00977DBA" w:rsidRPr="00912354">
        <w:t xml:space="preserve"> </w:t>
      </w:r>
      <w:r w:rsidR="004F3D9B">
        <w:t>O</w:t>
      </w:r>
      <w:r w:rsidR="00977DBA" w:rsidRPr="00912354">
        <w:t xml:space="preserve"> </w:t>
      </w:r>
      <w:r>
        <w:t>PR</w:t>
      </w:r>
      <w:r w:rsidR="004F3D9B">
        <w:t>E</w:t>
      </w:r>
      <w:r>
        <w:t>D</w:t>
      </w:r>
      <w:r w:rsidR="004F3D9B">
        <w:t>MET</w:t>
      </w:r>
      <w:r>
        <w:t>U</w:t>
      </w:r>
      <w:r w:rsidR="00977DBA" w:rsidRPr="00912354">
        <w:t xml:space="preserve"> </w:t>
      </w:r>
      <w:r w:rsidR="004F3D9B">
        <w:t>JA</w:t>
      </w:r>
      <w:r>
        <w:t>VN</w:t>
      </w:r>
      <w:r w:rsidR="004F3D9B">
        <w:t>E</w:t>
      </w:r>
      <w:r w:rsidR="00977DBA" w:rsidRPr="00912354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E</w:t>
      </w:r>
      <w:bookmarkEnd w:id="5"/>
    </w:p>
    <w:p w14:paraId="1C8593B7" w14:textId="1D46B89A" w:rsidR="0046669C" w:rsidRDefault="0046669C" w:rsidP="0030402F">
      <w:pPr>
        <w:pStyle w:val="nabrajanjebold"/>
        <w:numPr>
          <w:ilvl w:val="0"/>
          <w:numId w:val="15"/>
        </w:numPr>
        <w:ind w:left="426"/>
      </w:pPr>
      <w:r>
        <w:t>Predmet javne nabavke</w:t>
      </w:r>
    </w:p>
    <w:p w14:paraId="4B809CEA" w14:textId="77777777" w:rsidR="0046669C" w:rsidRPr="00E40684" w:rsidRDefault="0046669C" w:rsidP="0046669C">
      <w:pPr>
        <w:widowControl w:val="0"/>
        <w:autoSpaceDE w:val="0"/>
        <w:autoSpaceDN w:val="0"/>
        <w:adjustRightInd w:val="0"/>
        <w:spacing w:after="240"/>
        <w:jc w:val="both"/>
        <w:rPr>
          <w:szCs w:val="24"/>
        </w:rPr>
      </w:pPr>
      <w:r w:rsidRPr="00E40684">
        <w:t xml:space="preserve">Objekat Univerzitetske dečje klinike u Tiršovoj </w:t>
      </w:r>
      <w:proofErr w:type="gramStart"/>
      <w:r w:rsidRPr="00E40684">
        <w:t>ulici  je</w:t>
      </w:r>
      <w:proofErr w:type="gramEnd"/>
      <w:r w:rsidRPr="00E40684">
        <w:t xml:space="preserve"> delo prof. Milana Zlokovića, arh, projektovan je 1933. godine, građen u periodu od 1936. do 1940. godine, zatim teško oštećen u bombardovanju Beograda 1944. godine, a renoviran je i završen u posleratnom periodu. Autentični objekat je bio spratnosti Po+VPr+3. Objekat je izgrađen na građevinskoj parceli između Pasterove i Tiršove ulice. Dispozicija korpusa zgrade se proteže duž pravca severoistok-jugozapad, sa terasama za boravak pacijenata na jugoistočnoj fasadi zgrade.</w:t>
      </w:r>
    </w:p>
    <w:p w14:paraId="201087CA" w14:textId="3EE8DB8B" w:rsidR="0046669C" w:rsidRDefault="0046669C" w:rsidP="0046669C">
      <w:pPr>
        <w:autoSpaceDE w:val="0"/>
        <w:autoSpaceDN w:val="0"/>
        <w:adjustRightInd w:val="0"/>
        <w:jc w:val="both"/>
      </w:pPr>
      <w:r w:rsidRPr="00E40684">
        <w:t>Zgrada je nepokretno kulturno dobro, označeno kao spomenik kulture i predstavlja izrazit primer stila srpske moderne. Nakon toga više puta u različitim vremenskim periodima i stihijski su rađene delimične rekonstrukcije, dogradnje, adaptacije i sanacije objekta i instalacija. Trenutna spratnost objekta je (Po</w:t>
      </w:r>
      <w:proofErr w:type="gramStart"/>
      <w:r w:rsidRPr="00E40684">
        <w:t>+)P</w:t>
      </w:r>
      <w:proofErr w:type="gramEnd"/>
      <w:r w:rsidRPr="00E40684">
        <w:t xml:space="preserve">+5+Pk, ukupne bruto površine oko 11.000 m2. </w:t>
      </w:r>
    </w:p>
    <w:p w14:paraId="063B479B" w14:textId="2B36AC33" w:rsidR="00D07BDF" w:rsidRDefault="00D07BDF" w:rsidP="0046669C">
      <w:pPr>
        <w:autoSpaceDE w:val="0"/>
        <w:autoSpaceDN w:val="0"/>
        <w:adjustRightInd w:val="0"/>
        <w:jc w:val="both"/>
      </w:pPr>
    </w:p>
    <w:p w14:paraId="35360E80" w14:textId="07D16550" w:rsidR="0046669C" w:rsidRDefault="00D07BDF" w:rsidP="00340687">
      <w:pPr>
        <w:jc w:val="both"/>
      </w:pPr>
      <w:r w:rsidRPr="00D07BDF">
        <w:t>Na osnovu Odluke o pokretanju postupka br. 404-02-29/2017-01 od 10. avgusta 2017. godine, sproveden je otvoreni postupak za javnu nabavku izvođenja radova na sanaciji fasade i terasa na objektu Univerzitetske dečje klinike „</w:t>
      </w:r>
      <w:proofErr w:type="gramStart"/>
      <w:r w:rsidRPr="00D07BDF">
        <w:t>Tiršova“</w:t>
      </w:r>
      <w:proofErr w:type="gramEnd"/>
      <w:r w:rsidRPr="00D07BDF">
        <w:t xml:space="preserve">, broj nabavke OP/7-2017/RD, u kome je zaključen ugovor br. 404-02-29/2017-01 od 03.10.2017. godine sa ponuđačem „Privredno društvo za građevinarstvo trgovinu i usluge </w:t>
      </w:r>
      <w:proofErr w:type="gramStart"/>
      <w:r w:rsidRPr="00D07BDF">
        <w:t>EUROBILD“ doo</w:t>
      </w:r>
      <w:proofErr w:type="gramEnd"/>
      <w:r w:rsidRPr="00D07BDF">
        <w:t xml:space="preserve"> Beograd-Novi Beograd, sa sedištem u Beogradu-Novi Beograd, ul. Vinogradska br. 110</w:t>
      </w:r>
      <w:r w:rsidR="00426713">
        <w:t>.</w:t>
      </w:r>
    </w:p>
    <w:p w14:paraId="072873C0" w14:textId="77777777" w:rsidR="00426713" w:rsidRPr="00340687" w:rsidRDefault="00426713" w:rsidP="00340687">
      <w:pPr>
        <w:jc w:val="both"/>
      </w:pPr>
    </w:p>
    <w:p w14:paraId="6ECE01F1" w14:textId="221CAA53" w:rsidR="008C0500" w:rsidRDefault="00943E63" w:rsidP="0030402F">
      <w:pPr>
        <w:autoSpaceDE w:val="0"/>
        <w:autoSpaceDN w:val="0"/>
        <w:adjustRightInd w:val="0"/>
        <w:jc w:val="both"/>
        <w:rPr>
          <w:szCs w:val="24"/>
        </w:rPr>
      </w:pPr>
      <w:r w:rsidRPr="00943E63">
        <w:rPr>
          <w:szCs w:val="24"/>
        </w:rPr>
        <w:t>Tokom izvođenja radova</w:t>
      </w:r>
      <w:r w:rsidR="00D07BDF">
        <w:rPr>
          <w:szCs w:val="24"/>
        </w:rPr>
        <w:t xml:space="preserve"> po osnovnom Ugovoru,</w:t>
      </w:r>
      <w:r w:rsidRPr="00943E63">
        <w:rPr>
          <w:szCs w:val="24"/>
        </w:rPr>
        <w:t xml:space="preserve"> usled nepredviđenih okolnosti, a koje se odnose na vremenske uslove u kojima se izvode radovi kao i potrebu kontinuirane upotrebe objekta, utvrđeno je da je neophodno izvesti nepredviđene radove na objektu Univerzitetske dečje klinike u Beogradu. Radovi koji su predmet dodatnih radova nisu bili uključeni u prvobitni projekat izrađen od strane Saobraćajnog instituta CIP, isti su neophodni za izvršenje celokupnog ugovora o javnoj nabavci i takvi radovi se ne mogu razdvojiti u tehničkom i ekonomskom smislu od prvobitnog ugovora, a da se pri tome ne bi prouzrokovale nesrazmerno velike tehničke teškoće, odnosno troškovi za Naručioca.</w:t>
      </w:r>
      <w:r w:rsidR="003B3CA3">
        <w:rPr>
          <w:szCs w:val="24"/>
        </w:rPr>
        <w:t xml:space="preserve"> </w:t>
      </w:r>
    </w:p>
    <w:p w14:paraId="7E8BC549" w14:textId="40108AA1" w:rsidR="00340687" w:rsidRDefault="008C0500" w:rsidP="00340687">
      <w:pPr>
        <w:autoSpaceDE w:val="0"/>
        <w:autoSpaceDN w:val="0"/>
        <w:adjustRightInd w:val="0"/>
        <w:jc w:val="both"/>
        <w:rPr>
          <w:color w:val="1A1617"/>
          <w:szCs w:val="24"/>
          <w:shd w:val="clear" w:color="auto" w:fill="FFFFFF" w:themeFill="background1"/>
        </w:rPr>
      </w:pPr>
      <w:r w:rsidRPr="00E25D02">
        <w:rPr>
          <w:color w:val="1A1617"/>
          <w:szCs w:val="24"/>
          <w:shd w:val="clear" w:color="auto" w:fill="FFFFFF" w:themeFill="background1"/>
        </w:rPr>
        <w:t>Tehničkom dokumentacijom predviđeno je da se uklone svi slojevi postojećih izolacija do armirano-betonske konstrukcije i da se izvedu nove izolacije prema opisima iz prvobitnog predmera i predračuna. Precizniji detalji izvođenja nisu sastavni deo tehničke dokumentacije. U skladu sa važećim Opštim uslovima za izvođenje izolaterskih radova i radova na cementnim košuljicama kao i posebnim tehničkim uslovima za izvođenje koje određuje proizvođač građevinskih materijala koje treba primeniti (temperatura, vlažnost, period zaštite i sl.), projektovani radovi na izradi izolacija, zahtevaju suvo vreme i odgovarajuće temperature, kao i uzredne i ravne podloge, što nije moguće obezbediti u potrebnom kontinuitetu, u ovo doba godine. Izvođenje planrane hidro i termo izolacije u sadašnjim uslovima je vrlo rizično, jer su planirani materijali tehnološki vrlo osetljivi i nepovoljni za primenu u nedovoljno toplim i suvim sredinama. Zbog svega navedenog, neophodno je da se izvrši zamena sistema hidroizolacije i odabere pouzdaniji sistem za konkretne vremenske i tehničke uslove.</w:t>
      </w:r>
    </w:p>
    <w:p w14:paraId="7E246B3B" w14:textId="77777777" w:rsidR="002B13B8" w:rsidRPr="002B13B8" w:rsidRDefault="002B13B8" w:rsidP="002B13B8">
      <w:pPr>
        <w:autoSpaceDE w:val="0"/>
        <w:autoSpaceDN w:val="0"/>
        <w:adjustRightInd w:val="0"/>
        <w:jc w:val="both"/>
        <w:rPr>
          <w:lang w:val="sr-Cyrl-CS"/>
        </w:rPr>
      </w:pPr>
      <w:r w:rsidRPr="002B13B8">
        <w:rPr>
          <w:lang w:val="sr-Cyrl-CS"/>
        </w:rPr>
        <w:t>Prema mišljenju stručnog nadzora, neophodno je da se planirani radovi izvode u tehnološkom kontinuitetu, konkretno, da se odmah posle radova na fasadama izvode radovi na hidro i termo izolaciji terasa, što je jedini način da se izvedeni radovi na fasadama uredno zaštite od propadanja i oštećenja pa bi svako odlaganje dovelo do nepotrebnih troškova za naručioca jer bi uslovilo popravke na već izvedenim radovima.</w:t>
      </w:r>
    </w:p>
    <w:p w14:paraId="56329F42" w14:textId="77777777" w:rsidR="002B13B8" w:rsidRPr="002B13B8" w:rsidRDefault="002B13B8" w:rsidP="002B13B8">
      <w:pPr>
        <w:autoSpaceDE w:val="0"/>
        <w:autoSpaceDN w:val="0"/>
        <w:adjustRightInd w:val="0"/>
        <w:jc w:val="both"/>
        <w:rPr>
          <w:lang w:val="sr-Cyrl-CS"/>
        </w:rPr>
      </w:pPr>
      <w:r w:rsidRPr="002B13B8">
        <w:rPr>
          <w:lang w:val="sr-Cyrl-CS"/>
        </w:rPr>
        <w:t>Takođe, oštećeni i dotrajali slojevi balkona i terasa ugožavaju unutrašnjost objekta, pa je potrebno da se, što pre, bez odlaganja, zatvoreni prostori u objektu, uredno zaštite od prodora spoljašnjih uticaja, odnosno od atmosferskih padavina i temperaturnih promena.</w:t>
      </w:r>
    </w:p>
    <w:p w14:paraId="6F14854F" w14:textId="77777777" w:rsidR="002B13B8" w:rsidRPr="002B13B8" w:rsidRDefault="002B13B8" w:rsidP="002B13B8">
      <w:pPr>
        <w:autoSpaceDE w:val="0"/>
        <w:autoSpaceDN w:val="0"/>
        <w:adjustRightInd w:val="0"/>
        <w:jc w:val="both"/>
        <w:rPr>
          <w:lang w:val="sr-Cyrl-CS"/>
        </w:rPr>
      </w:pPr>
      <w:r w:rsidRPr="002B13B8">
        <w:rPr>
          <w:lang w:val="sr-Cyrl-CS"/>
        </w:rPr>
        <w:t>Imajući u vidu sve napred navedeno, prema mišljenju stručnog nadzora, nepredviđeni radovi predstavljaju neophodan i logičan deo radova koji se moraju izvesti da bi se uredno, efikasno i sa trajnošću za duži vremenski period, završio započeti posao tj. ugovoreni radovi.</w:t>
      </w:r>
    </w:p>
    <w:p w14:paraId="0D1ADEDE" w14:textId="77777777" w:rsidR="0030402F" w:rsidRPr="00340687" w:rsidRDefault="0030402F" w:rsidP="0030402F">
      <w:pPr>
        <w:autoSpaceDE w:val="0"/>
        <w:autoSpaceDN w:val="0"/>
        <w:adjustRightInd w:val="0"/>
        <w:jc w:val="both"/>
        <w:rPr>
          <w:szCs w:val="24"/>
        </w:rPr>
      </w:pPr>
    </w:p>
    <w:p w14:paraId="16A3E55A" w14:textId="19AFECC4" w:rsidR="0030402F" w:rsidRDefault="0030402F" w:rsidP="0030402F">
      <w:pPr>
        <w:autoSpaceDE w:val="0"/>
        <w:autoSpaceDN w:val="0"/>
        <w:adjustRightInd w:val="0"/>
        <w:jc w:val="both"/>
        <w:rPr>
          <w:szCs w:val="24"/>
        </w:rPr>
      </w:pPr>
      <w:r w:rsidRPr="00E40684">
        <w:rPr>
          <w:szCs w:val="24"/>
        </w:rPr>
        <w:t xml:space="preserve">Predmet javne nabavke je izvođenje </w:t>
      </w:r>
      <w:r>
        <w:rPr>
          <w:szCs w:val="24"/>
        </w:rPr>
        <w:t xml:space="preserve">dodatnih </w:t>
      </w:r>
      <w:r w:rsidRPr="00E40684">
        <w:rPr>
          <w:szCs w:val="24"/>
        </w:rPr>
        <w:t>radova</w:t>
      </w:r>
      <w:r>
        <w:rPr>
          <w:szCs w:val="24"/>
        </w:rPr>
        <w:t>:</w:t>
      </w:r>
    </w:p>
    <w:p w14:paraId="28A27DB8" w14:textId="5FEA9830" w:rsidR="0030402F" w:rsidRPr="001C568A" w:rsidRDefault="00CC1210" w:rsidP="0030402F">
      <w:pPr>
        <w:autoSpaceDE w:val="0"/>
        <w:autoSpaceDN w:val="0"/>
        <w:adjustRightInd w:val="0"/>
        <w:jc w:val="both"/>
      </w:pPr>
      <w:r w:rsidRPr="001C568A">
        <w:t xml:space="preserve">-Arhitektonsko - građevinski radovi                                         </w:t>
      </w:r>
    </w:p>
    <w:p w14:paraId="0CC95878" w14:textId="488B8F5F" w:rsidR="0046669C" w:rsidRPr="0030402F" w:rsidRDefault="0030402F" w:rsidP="0046669C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07FC6">
        <w:rPr>
          <w:rFonts w:ascii="Times New Roman" w:hAnsi="Times New Roman"/>
          <w:sz w:val="24"/>
          <w:szCs w:val="24"/>
        </w:rPr>
        <w:t>Izolaterski radovi</w:t>
      </w:r>
    </w:p>
    <w:p w14:paraId="2353A9C5" w14:textId="77777777" w:rsidR="0046669C" w:rsidRPr="00E40684" w:rsidRDefault="0046669C" w:rsidP="0046669C">
      <w:pPr>
        <w:pStyle w:val="nabrajanjebold"/>
        <w:ind w:left="426"/>
        <w:rPr>
          <w:u w:val="single"/>
        </w:rPr>
      </w:pPr>
      <w:r w:rsidRPr="00E40684">
        <w:t>Partije</w:t>
      </w:r>
    </w:p>
    <w:p w14:paraId="473FCD09" w14:textId="5BA4AA8E" w:rsidR="00D829A5" w:rsidRDefault="0046669C" w:rsidP="0046669C">
      <w:pPr>
        <w:ind w:left="360"/>
        <w:rPr>
          <w:szCs w:val="24"/>
        </w:rPr>
      </w:pPr>
      <w:r w:rsidRPr="00E40684">
        <w:rPr>
          <w:szCs w:val="24"/>
        </w:rPr>
        <w:t>Predmet javne nabavke nije oblikovan po partijama.</w:t>
      </w:r>
      <w:r w:rsidR="00D829A5">
        <w:rPr>
          <w:szCs w:val="24"/>
        </w:rPr>
        <w:br w:type="page"/>
      </w:r>
    </w:p>
    <w:p w14:paraId="75A9BC37" w14:textId="77777777" w:rsidR="000D34BD" w:rsidRDefault="000D34BD" w:rsidP="006220DE">
      <w:pPr>
        <w:ind w:left="360"/>
        <w:rPr>
          <w:szCs w:val="24"/>
        </w:rPr>
      </w:pPr>
    </w:p>
    <w:p w14:paraId="0BA6840B" w14:textId="77777777" w:rsidR="00E565AC" w:rsidRDefault="00E565AC" w:rsidP="006220DE">
      <w:pPr>
        <w:ind w:left="360"/>
        <w:rPr>
          <w:szCs w:val="24"/>
        </w:rPr>
      </w:pPr>
    </w:p>
    <w:p w14:paraId="0E24496E" w14:textId="77777777" w:rsidR="00912354" w:rsidRPr="00912354" w:rsidRDefault="00B4421A" w:rsidP="00E565AC">
      <w:pPr>
        <w:pStyle w:val="Heading2"/>
        <w:pageBreakBefore w:val="0"/>
        <w:rPr>
          <w:b w:val="0"/>
          <w:bCs w:val="0"/>
          <w:i w:val="0"/>
          <w:iCs w:val="0"/>
        </w:rPr>
      </w:pPr>
      <w:bookmarkStart w:id="6" w:name="_Toc503536255"/>
      <w:r>
        <w:t>III</w:t>
      </w:r>
      <w:r w:rsidR="00912354" w:rsidRPr="00912354">
        <w:t>.</w:t>
      </w:r>
      <w:r w:rsidR="00912354">
        <w:t xml:space="preserve"> </w:t>
      </w:r>
      <w:r w:rsidR="00F066D7">
        <w:t>VRS</w:t>
      </w:r>
      <w:r w:rsidR="004F3D9B">
        <w:t>TA</w:t>
      </w:r>
      <w:r w:rsidR="00EF5234" w:rsidRPr="00912354">
        <w:t xml:space="preserve">, </w:t>
      </w:r>
      <w:r w:rsidR="004F3D9B">
        <w:t>TE</w:t>
      </w:r>
      <w:r w:rsidR="00F066D7">
        <w:t>HNIČK</w:t>
      </w:r>
      <w:r w:rsidR="004F3D9B">
        <w:t>E</w:t>
      </w:r>
      <w:r w:rsidR="00EF5234" w:rsidRPr="00912354">
        <w:t xml:space="preserve"> </w:t>
      </w:r>
      <w:r w:rsidR="00F066D7">
        <w:t>K</w:t>
      </w:r>
      <w:r w:rsidR="004F3D9B">
        <w:t>A</w:t>
      </w:r>
      <w:r w:rsidR="00F066D7">
        <w:t>R</w:t>
      </w:r>
      <w:r w:rsidR="004F3D9B">
        <w:t>A</w:t>
      </w:r>
      <w:r w:rsidR="00F066D7">
        <w:t>K</w:t>
      </w:r>
      <w:r w:rsidR="004F3D9B">
        <w:t>TE</w:t>
      </w:r>
      <w:r w:rsidR="00F066D7">
        <w:t>RIS</w:t>
      </w:r>
      <w:r w:rsidR="004F3D9B">
        <w:t>T</w:t>
      </w:r>
      <w:r w:rsidR="00F066D7">
        <w:t>IK</w:t>
      </w:r>
      <w:r w:rsidR="004F3D9B">
        <w:t>E</w:t>
      </w:r>
      <w:r w:rsidR="00EF5234" w:rsidRPr="00912354">
        <w:t xml:space="preserve">, </w:t>
      </w:r>
      <w:r w:rsidR="00F066D7">
        <w:t>KV</w:t>
      </w:r>
      <w:r w:rsidR="004F3D9B">
        <w:t>A</w:t>
      </w:r>
      <w:r w:rsidR="00F066D7">
        <w:t>LI</w:t>
      </w:r>
      <w:r w:rsidR="004F3D9B">
        <w:t>TET</w:t>
      </w:r>
      <w:r w:rsidR="00EF5234" w:rsidRPr="00912354">
        <w:t xml:space="preserve">, </w:t>
      </w:r>
      <w:r w:rsidR="00F066D7">
        <w:t>K</w:t>
      </w:r>
      <w:r w:rsidR="004F3D9B">
        <w:t>O</w:t>
      </w:r>
      <w:r w:rsidR="00F066D7">
        <w:t>LIČIN</w:t>
      </w:r>
      <w:r w:rsidR="004F3D9B">
        <w:t>A</w:t>
      </w:r>
      <w:r w:rsidR="00EF5234" w:rsidRPr="00912354">
        <w:t xml:space="preserve"> </w:t>
      </w:r>
      <w:r w:rsidR="00F066D7">
        <w:t>I</w:t>
      </w:r>
      <w:r w:rsidR="00542FB7" w:rsidRPr="00912354">
        <w:t xml:space="preserve"> </w:t>
      </w:r>
      <w:r w:rsidR="004F3D9B">
        <w:t>O</w:t>
      </w:r>
      <w:r w:rsidR="00F066D7">
        <w:t>PIS</w:t>
      </w:r>
      <w:r w:rsidR="00EF5234" w:rsidRPr="00912354">
        <w:t xml:space="preserve"> </w:t>
      </w:r>
      <w:r w:rsidR="00F066D7">
        <w:t>R</w:t>
      </w:r>
      <w:r w:rsidR="004F3D9B">
        <w:t>A</w:t>
      </w:r>
      <w:r w:rsidR="00F066D7">
        <w:t>D</w:t>
      </w:r>
      <w:r w:rsidR="004F3D9B">
        <w:t>O</w:t>
      </w:r>
      <w:r w:rsidR="00F066D7">
        <w:t>V</w:t>
      </w:r>
      <w:r w:rsidR="004F3D9B">
        <w:t>A</w:t>
      </w:r>
      <w:r w:rsidR="00EF5234" w:rsidRPr="00912354">
        <w:t xml:space="preserve">, </w:t>
      </w:r>
      <w:r w:rsidR="00F066D7">
        <w:t>N</w:t>
      </w:r>
      <w:r w:rsidR="004F3D9B">
        <w:t>A</w:t>
      </w:r>
      <w:r w:rsidR="00F066D7">
        <w:t>ČIN</w:t>
      </w:r>
      <w:r w:rsidR="00EF5234" w:rsidRPr="00912354">
        <w:t xml:space="preserve"> </w:t>
      </w:r>
      <w:r w:rsidR="00F066D7">
        <w:t>SPR</w:t>
      </w:r>
      <w:r w:rsidR="004F3D9B">
        <w:t>O</w:t>
      </w:r>
      <w:r w:rsidR="00F066D7">
        <w:t>V</w:t>
      </w:r>
      <w:r w:rsidR="004F3D9B">
        <w:t>O</w:t>
      </w:r>
      <w:r w:rsidR="00F066D7">
        <w:t>Đ</w:t>
      </w:r>
      <w:r w:rsidR="004F3D9B">
        <w:t>E</w:t>
      </w:r>
      <w:r w:rsidR="00112448">
        <w:t>NJ</w:t>
      </w:r>
      <w:r w:rsidR="004F3D9B">
        <w:t>A</w:t>
      </w:r>
      <w:r w:rsidR="00EF5234" w:rsidRPr="00912354">
        <w:t xml:space="preserve"> </w:t>
      </w:r>
      <w:r w:rsidR="00F066D7">
        <w:t>K</w:t>
      </w:r>
      <w:r w:rsidR="004F3D9B">
        <w:t>O</w:t>
      </w:r>
      <w:r w:rsidR="00F066D7">
        <w:t>N</w:t>
      </w:r>
      <w:r w:rsidR="004F3D9B">
        <w:t>T</w:t>
      </w:r>
      <w:r w:rsidR="00F066D7">
        <w:t>R</w:t>
      </w:r>
      <w:r w:rsidR="004F3D9B">
        <w:t>O</w:t>
      </w:r>
      <w:r w:rsidR="00F066D7">
        <w:t>L</w:t>
      </w:r>
      <w:r w:rsidR="004F3D9B">
        <w:t>E</w:t>
      </w:r>
      <w:r w:rsidR="00EF5234" w:rsidRPr="00912354">
        <w:t xml:space="preserve"> </w:t>
      </w:r>
      <w:r w:rsidR="00F066D7">
        <w:t>I</w:t>
      </w:r>
      <w:r w:rsidR="00EF5234" w:rsidRPr="00912354">
        <w:t xml:space="preserve"> </w:t>
      </w:r>
      <w:r w:rsidR="004F3D9B">
        <w:t>O</w:t>
      </w:r>
      <w:r w:rsidR="00F066D7">
        <w:t>B</w:t>
      </w:r>
      <w:r w:rsidR="004F3D9B">
        <w:t>E</w:t>
      </w:r>
      <w:r w:rsidR="00F066D7">
        <w:t>ZB</w:t>
      </w:r>
      <w:r w:rsidR="004F3D9B">
        <w:t>E</w:t>
      </w:r>
      <w:r w:rsidR="00F066D7">
        <w:t>ĐIV</w:t>
      </w:r>
      <w:r w:rsidR="004F3D9B">
        <w:t>A</w:t>
      </w:r>
      <w:r w:rsidR="00112448">
        <w:t>NJ</w:t>
      </w:r>
      <w:r w:rsidR="004F3D9B">
        <w:t>A</w:t>
      </w:r>
      <w:r w:rsidR="00EF5234" w:rsidRPr="00912354">
        <w:t xml:space="preserve"> </w:t>
      </w:r>
      <w:r w:rsidR="00F066D7">
        <w:t>G</w:t>
      </w:r>
      <w:r w:rsidR="004F3D9B">
        <w:t>A</w:t>
      </w:r>
      <w:r w:rsidR="00F066D7">
        <w:t>R</w:t>
      </w:r>
      <w:r w:rsidR="004F3D9B">
        <w:t>A</w:t>
      </w:r>
      <w:r w:rsidR="00F066D7">
        <w:t>NCI</w:t>
      </w:r>
      <w:r w:rsidR="004F3D9B">
        <w:t>JE</w:t>
      </w:r>
      <w:r w:rsidR="00EF5234" w:rsidRPr="00912354">
        <w:t xml:space="preserve"> </w:t>
      </w:r>
      <w:r w:rsidR="00F066D7">
        <w:t>KV</w:t>
      </w:r>
      <w:r w:rsidR="004F3D9B">
        <w:t>A</w:t>
      </w:r>
      <w:r w:rsidR="00F066D7">
        <w:t>LI</w:t>
      </w:r>
      <w:r w:rsidR="004F3D9B">
        <w:t>TETA</w:t>
      </w:r>
      <w:r w:rsidR="00EF5234" w:rsidRPr="00912354">
        <w:t xml:space="preserve">, </w:t>
      </w:r>
      <w:r w:rsidR="00F066D7">
        <w:t>R</w:t>
      </w:r>
      <w:r w:rsidR="004F3D9B">
        <w:t>O</w:t>
      </w:r>
      <w:r w:rsidR="00F066D7">
        <w:t>K</w:t>
      </w:r>
      <w:r w:rsidR="00EF5234" w:rsidRPr="00912354">
        <w:t xml:space="preserve"> </w:t>
      </w:r>
      <w:r w:rsidR="00F066D7">
        <w:t>IZVRŠ</w:t>
      </w:r>
      <w:r w:rsidR="004F3D9B">
        <w:t>E</w:t>
      </w:r>
      <w:r w:rsidR="00112448">
        <w:t>NJ</w:t>
      </w:r>
      <w:r w:rsidR="004F3D9B">
        <w:t>A</w:t>
      </w:r>
      <w:r w:rsidR="00EF5234" w:rsidRPr="00912354">
        <w:t xml:space="preserve">, </w:t>
      </w:r>
      <w:r w:rsidR="004F3D9B">
        <w:t>ME</w:t>
      </w:r>
      <w:r w:rsidR="00F066D7">
        <w:t>S</w:t>
      </w:r>
      <w:r w:rsidR="004F3D9B">
        <w:t>TO</w:t>
      </w:r>
      <w:r w:rsidR="00EF5234" w:rsidRPr="00912354">
        <w:t xml:space="preserve"> </w:t>
      </w:r>
      <w:r w:rsidR="00F066D7">
        <w:t>IZVRŠ</w:t>
      </w:r>
      <w:r w:rsidR="004F3D9B">
        <w:t>E</w:t>
      </w:r>
      <w:r w:rsidR="00112448">
        <w:t>NJ</w:t>
      </w:r>
      <w:r w:rsidR="004F3D9B">
        <w:t>A</w:t>
      </w:r>
      <w:r w:rsidR="00500251" w:rsidRPr="00912354">
        <w:t>,</w:t>
      </w:r>
      <w:r w:rsidR="004F3D9B">
        <w:t>O</w:t>
      </w:r>
      <w:r w:rsidR="00F066D7">
        <w:t>BIL</w:t>
      </w:r>
      <w:r w:rsidR="004F3D9B">
        <w:t>A</w:t>
      </w:r>
      <w:r w:rsidR="00F066D7">
        <w:t>Z</w:t>
      </w:r>
      <w:r w:rsidR="004F3D9B">
        <w:t>A</w:t>
      </w:r>
      <w:r w:rsidR="00F066D7">
        <w:t>K</w:t>
      </w:r>
      <w:r w:rsidR="00CA1715" w:rsidRPr="00912354">
        <w:t xml:space="preserve"> </w:t>
      </w:r>
      <w:r w:rsidR="00F066D7">
        <w:t>L</w:t>
      </w:r>
      <w:r w:rsidR="004F3D9B">
        <w:t>O</w:t>
      </w:r>
      <w:r w:rsidR="00F066D7">
        <w:t>K</w:t>
      </w:r>
      <w:r w:rsidR="004F3D9B">
        <w:t>A</w:t>
      </w:r>
      <w:r w:rsidR="00F066D7">
        <w:t>CI</w:t>
      </w:r>
      <w:r w:rsidR="004F3D9B">
        <w:t>JE</w:t>
      </w:r>
      <w:r w:rsidR="00CA1715" w:rsidRPr="00912354">
        <w:t xml:space="preserve"> </w:t>
      </w:r>
      <w:r w:rsidR="00F066D7">
        <w:t>Z</w:t>
      </w:r>
      <w:r w:rsidR="004F3D9B">
        <w:t>A</w:t>
      </w:r>
      <w:r w:rsidR="00CA1715" w:rsidRPr="00912354">
        <w:t xml:space="preserve"> </w:t>
      </w:r>
      <w:r w:rsidR="00F066D7">
        <w:t>IZV</w:t>
      </w:r>
      <w:r w:rsidR="004F3D9B">
        <w:t>O</w:t>
      </w:r>
      <w:r w:rsidR="00F066D7">
        <w:t>Đ</w:t>
      </w:r>
      <w:r w:rsidR="004F3D9B">
        <w:t>E</w:t>
      </w:r>
      <w:r w:rsidR="00F066D7">
        <w:t>N</w:t>
      </w:r>
      <w:r w:rsidR="00112448">
        <w:rPr>
          <w:lang w:val="uz-Cyrl-UZ"/>
        </w:rPr>
        <w:t>J</w:t>
      </w:r>
      <w:r w:rsidR="004F3D9B">
        <w:t>E</w:t>
      </w:r>
      <w:r w:rsidR="00CA1715" w:rsidRPr="00912354">
        <w:t xml:space="preserve"> </w:t>
      </w:r>
      <w:r w:rsidR="00F066D7">
        <w:t>R</w:t>
      </w:r>
      <w:r w:rsidR="004F3D9B">
        <w:t>A</w:t>
      </w:r>
      <w:r w:rsidR="00F066D7">
        <w:t>D</w:t>
      </w:r>
      <w:r w:rsidR="004F3D9B">
        <w:t>O</w:t>
      </w:r>
      <w:r w:rsidR="00F066D7">
        <w:t>V</w:t>
      </w:r>
      <w:r w:rsidR="004F3D9B">
        <w:t>A</w:t>
      </w:r>
      <w:r w:rsidR="00500251" w:rsidRPr="00912354">
        <w:t xml:space="preserve"> </w:t>
      </w:r>
      <w:r w:rsidR="00F066D7">
        <w:t>I</w:t>
      </w:r>
      <w:r w:rsidR="00500251" w:rsidRPr="00912354">
        <w:t xml:space="preserve"> </w:t>
      </w:r>
      <w:r w:rsidR="00F066D7">
        <w:t>UVID</w:t>
      </w:r>
      <w:r w:rsidR="00500251" w:rsidRPr="00912354">
        <w:t xml:space="preserve"> </w:t>
      </w:r>
      <w:r w:rsidR="00F066D7">
        <w:t>U</w:t>
      </w:r>
      <w:r w:rsidR="00500251" w:rsidRPr="00912354">
        <w:t xml:space="preserve"> </w:t>
      </w:r>
      <w:r w:rsidR="00F066D7">
        <w:t>PR</w:t>
      </w:r>
      <w:r w:rsidR="004F3D9B">
        <w:t>OJE</w:t>
      </w:r>
      <w:r w:rsidR="00F066D7">
        <w:t>K</w:t>
      </w:r>
      <w:r w:rsidR="004F3D9B">
        <w:t>T</w:t>
      </w:r>
      <w:r w:rsidR="00F066D7">
        <w:t>NU</w:t>
      </w:r>
      <w:r w:rsidR="00500251" w:rsidRPr="00912354">
        <w:t xml:space="preserve"> </w:t>
      </w:r>
      <w:r w:rsidR="00F066D7">
        <w:t>D</w:t>
      </w:r>
      <w:r w:rsidR="004F3D9B">
        <w:t>O</w:t>
      </w:r>
      <w:r w:rsidR="00F066D7">
        <w:t>KU</w:t>
      </w:r>
      <w:r w:rsidR="004F3D9B">
        <w:t>ME</w:t>
      </w:r>
      <w:r w:rsidR="00F066D7">
        <w:t>N</w:t>
      </w:r>
      <w:r w:rsidR="004F3D9B">
        <w:t>TA</w:t>
      </w:r>
      <w:r w:rsidR="00F066D7">
        <w:t>CI</w:t>
      </w:r>
      <w:r w:rsidR="004F3D9B">
        <w:t>J</w:t>
      </w:r>
      <w:r w:rsidR="00F066D7">
        <w:t>U</w:t>
      </w:r>
      <w:bookmarkEnd w:id="6"/>
      <w:r w:rsidR="00EF5234" w:rsidRPr="00912354">
        <w:t xml:space="preserve"> </w:t>
      </w:r>
    </w:p>
    <w:p w14:paraId="2121B39D" w14:textId="77777777" w:rsidR="00B345B3" w:rsidRPr="00952100" w:rsidRDefault="00015952" w:rsidP="00013DC8">
      <w:pPr>
        <w:pStyle w:val="nabrajanjebold"/>
        <w:numPr>
          <w:ilvl w:val="0"/>
          <w:numId w:val="0"/>
        </w:numPr>
        <w:ind w:left="1070"/>
      </w:pPr>
      <w:r w:rsidRPr="00952100">
        <w:t xml:space="preserve">1. </w:t>
      </w:r>
      <w:r w:rsidR="00F066D7" w:rsidRPr="00952100">
        <w:t>Vrst</w:t>
      </w:r>
      <w:r w:rsidR="004F3D9B" w:rsidRPr="00952100">
        <w:t>a</w:t>
      </w:r>
      <w:r w:rsidR="008564C9" w:rsidRPr="00952100">
        <w:t xml:space="preserve"> </w:t>
      </w:r>
      <w:r w:rsidR="00F066D7" w:rsidRPr="00952100">
        <w:t>r</w:t>
      </w:r>
      <w:r w:rsidR="004F3D9B" w:rsidRPr="00952100">
        <w:t>a</w:t>
      </w:r>
      <w:r w:rsidR="00F066D7" w:rsidRPr="00952100">
        <w:t>d</w:t>
      </w:r>
      <w:r w:rsidR="004F3D9B" w:rsidRPr="00952100">
        <w:t>o</w:t>
      </w:r>
      <w:r w:rsidR="00F066D7" w:rsidRPr="00952100">
        <w:t>v</w:t>
      </w:r>
      <w:r w:rsidR="00B345B3" w:rsidRPr="00952100">
        <w:t>a</w:t>
      </w:r>
    </w:p>
    <w:p w14:paraId="24F45FC9" w14:textId="77777777" w:rsidR="001960E1" w:rsidRPr="00952100" w:rsidRDefault="001960E1" w:rsidP="00DF41C7">
      <w:pPr>
        <w:pStyle w:val="nabrajanjebold"/>
        <w:numPr>
          <w:ilvl w:val="0"/>
          <w:numId w:val="0"/>
        </w:numPr>
      </w:pPr>
    </w:p>
    <w:p w14:paraId="18E0BAA5" w14:textId="77777777" w:rsidR="00555DD8" w:rsidRDefault="00712C47" w:rsidP="00712C47">
      <w:pPr>
        <w:pStyle w:val="nabrajanjebold"/>
        <w:numPr>
          <w:ilvl w:val="0"/>
          <w:numId w:val="0"/>
        </w:numPr>
        <w:ind w:left="1070" w:hanging="360"/>
        <w:rPr>
          <w:b w:val="0"/>
        </w:rPr>
      </w:pPr>
      <w:r>
        <w:rPr>
          <w:b w:val="0"/>
        </w:rPr>
        <w:t>-</w:t>
      </w:r>
      <w:r w:rsidR="001960E1" w:rsidRPr="00E75BC1">
        <w:rPr>
          <w:b w:val="0"/>
        </w:rPr>
        <w:t xml:space="preserve">Arhitektonsko - građevinski radovi  </w:t>
      </w:r>
    </w:p>
    <w:p w14:paraId="4A1E4940" w14:textId="7BE8B971" w:rsidR="001960E1" w:rsidRPr="00941F35" w:rsidRDefault="00555DD8" w:rsidP="00712C47">
      <w:pPr>
        <w:pStyle w:val="nabrajanjebold"/>
        <w:numPr>
          <w:ilvl w:val="0"/>
          <w:numId w:val="0"/>
        </w:numPr>
        <w:ind w:left="1070" w:hanging="360"/>
        <w:rPr>
          <w:b w:val="0"/>
        </w:rPr>
      </w:pPr>
      <w:r>
        <w:rPr>
          <w:b w:val="0"/>
        </w:rPr>
        <w:t>1, Izolaterski radovi</w:t>
      </w:r>
      <w:r w:rsidR="001960E1" w:rsidRPr="00E75BC1">
        <w:rPr>
          <w:b w:val="0"/>
        </w:rPr>
        <w:t xml:space="preserve">                                       </w:t>
      </w:r>
      <w:r w:rsidR="001960E1" w:rsidRPr="00E75BC1">
        <w:rPr>
          <w:b w:val="0"/>
        </w:rPr>
        <w:tab/>
      </w:r>
    </w:p>
    <w:p w14:paraId="06ECFFD5" w14:textId="77777777" w:rsidR="001960E1" w:rsidRPr="00952100" w:rsidRDefault="001960E1" w:rsidP="00B345B3">
      <w:pPr>
        <w:pStyle w:val="nabrajanjebold"/>
        <w:numPr>
          <w:ilvl w:val="0"/>
          <w:numId w:val="0"/>
        </w:numPr>
      </w:pPr>
    </w:p>
    <w:p w14:paraId="2EC5BC69" w14:textId="77777777" w:rsidR="00DC72CB" w:rsidRPr="00015952" w:rsidRDefault="00015952" w:rsidP="000159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-Bold"/>
          <w:b/>
          <w:bCs/>
          <w:color w:val="000000"/>
          <w:szCs w:val="24"/>
        </w:rPr>
      </w:pPr>
      <w:r w:rsidRPr="00015952">
        <w:rPr>
          <w:b/>
          <w:szCs w:val="24"/>
        </w:rPr>
        <w:t xml:space="preserve">2. </w:t>
      </w:r>
      <w:r w:rsidR="004F3D9B" w:rsidRPr="00015952">
        <w:rPr>
          <w:b/>
        </w:rPr>
        <w:t>Te</w:t>
      </w:r>
      <w:r w:rsidR="00F066D7" w:rsidRPr="00015952">
        <w:rPr>
          <w:b/>
        </w:rPr>
        <w:t>hničk</w:t>
      </w:r>
      <w:r w:rsidR="004F3D9B" w:rsidRPr="00015952">
        <w:rPr>
          <w:b/>
        </w:rPr>
        <w:t>e</w:t>
      </w:r>
      <w:r w:rsidR="005B605E" w:rsidRPr="00015952">
        <w:rPr>
          <w:b/>
        </w:rPr>
        <w:t xml:space="preserve"> </w:t>
      </w:r>
      <w:r w:rsidR="00F066D7" w:rsidRPr="00015952">
        <w:rPr>
          <w:b/>
        </w:rPr>
        <w:t>k</w:t>
      </w:r>
      <w:r w:rsidR="004F3D9B" w:rsidRPr="00015952">
        <w:rPr>
          <w:b/>
        </w:rPr>
        <w:t>a</w:t>
      </w:r>
      <w:r w:rsidR="00F066D7" w:rsidRPr="00015952">
        <w:rPr>
          <w:b/>
        </w:rPr>
        <w:t>r</w:t>
      </w:r>
      <w:r w:rsidR="004F3D9B" w:rsidRPr="00015952">
        <w:rPr>
          <w:b/>
        </w:rPr>
        <w:t>a</w:t>
      </w:r>
      <w:r w:rsidR="00F066D7" w:rsidRPr="00015952">
        <w:rPr>
          <w:b/>
        </w:rPr>
        <w:t>kt</w:t>
      </w:r>
      <w:r w:rsidR="004F3D9B" w:rsidRPr="00015952">
        <w:rPr>
          <w:b/>
        </w:rPr>
        <w:t>e</w:t>
      </w:r>
      <w:r w:rsidR="00F066D7" w:rsidRPr="00015952">
        <w:rPr>
          <w:b/>
        </w:rPr>
        <w:t>ristik</w:t>
      </w:r>
      <w:r w:rsidR="004F3D9B" w:rsidRPr="00015952">
        <w:rPr>
          <w:b/>
        </w:rPr>
        <w:t>e</w:t>
      </w:r>
      <w:r w:rsidR="0073361B" w:rsidRPr="00015952">
        <w:rPr>
          <w:b/>
        </w:rPr>
        <w:t xml:space="preserve">, </w:t>
      </w:r>
      <w:r w:rsidR="00F066D7" w:rsidRPr="00015952">
        <w:rPr>
          <w:b/>
        </w:rPr>
        <w:t>kv</w:t>
      </w:r>
      <w:r w:rsidR="004F3D9B" w:rsidRPr="00015952">
        <w:rPr>
          <w:b/>
        </w:rPr>
        <w:t>a</w:t>
      </w:r>
      <w:r w:rsidR="00F066D7" w:rsidRPr="00015952">
        <w:rPr>
          <w:b/>
        </w:rPr>
        <w:t>lit</w:t>
      </w:r>
      <w:r w:rsidR="004F3D9B" w:rsidRPr="00015952">
        <w:rPr>
          <w:b/>
        </w:rPr>
        <w:t>e</w:t>
      </w:r>
      <w:r w:rsidR="00F066D7" w:rsidRPr="00015952">
        <w:rPr>
          <w:b/>
        </w:rPr>
        <w:t>t</w:t>
      </w:r>
      <w:r w:rsidR="0073361B" w:rsidRPr="00015952">
        <w:rPr>
          <w:b/>
        </w:rPr>
        <w:t xml:space="preserve">, </w:t>
      </w:r>
      <w:r w:rsidR="00F066D7" w:rsidRPr="00015952">
        <w:rPr>
          <w:b/>
        </w:rPr>
        <w:t>k</w:t>
      </w:r>
      <w:r w:rsidR="004F3D9B" w:rsidRPr="00015952">
        <w:rPr>
          <w:b/>
        </w:rPr>
        <w:t>o</w:t>
      </w:r>
      <w:r w:rsidR="00F066D7" w:rsidRPr="00015952">
        <w:rPr>
          <w:b/>
        </w:rPr>
        <w:t>ličin</w:t>
      </w:r>
      <w:r w:rsidR="004F3D9B" w:rsidRPr="00015952">
        <w:rPr>
          <w:b/>
        </w:rPr>
        <w:t>a</w:t>
      </w:r>
      <w:r w:rsidR="0073361B" w:rsidRPr="00015952">
        <w:rPr>
          <w:b/>
        </w:rPr>
        <w:t xml:space="preserve">, </w:t>
      </w:r>
      <w:r w:rsidR="004F3D9B" w:rsidRPr="00015952">
        <w:rPr>
          <w:b/>
        </w:rPr>
        <w:t>o</w:t>
      </w:r>
      <w:r w:rsidR="00F066D7" w:rsidRPr="00015952">
        <w:rPr>
          <w:b/>
        </w:rPr>
        <w:t>pis</w:t>
      </w:r>
      <w:r w:rsidR="005B605E" w:rsidRPr="00015952">
        <w:rPr>
          <w:b/>
        </w:rPr>
        <w:t xml:space="preserve"> </w:t>
      </w:r>
      <w:r w:rsidR="00F066D7" w:rsidRPr="00015952">
        <w:rPr>
          <w:b/>
        </w:rPr>
        <w:t>r</w:t>
      </w:r>
      <w:r w:rsidR="004F3D9B" w:rsidRPr="00015952">
        <w:rPr>
          <w:b/>
        </w:rPr>
        <w:t>a</w:t>
      </w:r>
      <w:r w:rsidR="00F066D7" w:rsidRPr="00015952">
        <w:rPr>
          <w:b/>
        </w:rPr>
        <w:t>d</w:t>
      </w:r>
      <w:r w:rsidR="004F3D9B" w:rsidRPr="00015952">
        <w:rPr>
          <w:b/>
        </w:rPr>
        <w:t>o</w:t>
      </w:r>
      <w:r w:rsidR="00F066D7" w:rsidRPr="00015952">
        <w:rPr>
          <w:b/>
        </w:rPr>
        <w:t>v</w:t>
      </w:r>
      <w:r w:rsidR="004F3D9B" w:rsidRPr="00015952">
        <w:rPr>
          <w:b/>
        </w:rPr>
        <w:t>a</w:t>
      </w:r>
      <w:r w:rsidR="0073361B" w:rsidRPr="00015952">
        <w:rPr>
          <w:b/>
        </w:rPr>
        <w:t xml:space="preserve"> </w:t>
      </w:r>
    </w:p>
    <w:p w14:paraId="72D9D671" w14:textId="77777777" w:rsidR="00B345B3" w:rsidRDefault="00B345B3" w:rsidP="001F081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4"/>
        </w:rPr>
      </w:pPr>
    </w:p>
    <w:p w14:paraId="2A04A623" w14:textId="00935086" w:rsidR="005B605E" w:rsidRDefault="004F3D9B" w:rsidP="001F08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-Bold"/>
          <w:bCs/>
          <w:color w:val="000000"/>
          <w:szCs w:val="24"/>
        </w:rPr>
      </w:pPr>
      <w:r>
        <w:rPr>
          <w:bCs/>
          <w:szCs w:val="24"/>
          <w:lang w:val="ru-RU"/>
        </w:rPr>
        <w:t>Te</w:t>
      </w:r>
      <w:r w:rsidR="00F066D7">
        <w:rPr>
          <w:bCs/>
          <w:szCs w:val="24"/>
          <w:lang w:val="ru-RU"/>
        </w:rPr>
        <w:t>hničk</w:t>
      </w:r>
      <w:r>
        <w:rPr>
          <w:bCs/>
          <w:szCs w:val="24"/>
          <w:lang w:val="ru-RU"/>
        </w:rPr>
        <w:t>e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k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r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kt</w:t>
      </w:r>
      <w:r>
        <w:rPr>
          <w:rFonts w:eastAsia="Calibri-Bold"/>
          <w:bCs/>
          <w:color w:val="000000"/>
          <w:szCs w:val="24"/>
        </w:rPr>
        <w:t>e</w:t>
      </w:r>
      <w:r w:rsidR="00F066D7">
        <w:rPr>
          <w:rFonts w:eastAsia="Calibri-Bold"/>
          <w:bCs/>
          <w:color w:val="000000"/>
          <w:szCs w:val="24"/>
        </w:rPr>
        <w:t>ristik</w:t>
      </w:r>
      <w:r>
        <w:rPr>
          <w:rFonts w:eastAsia="Calibri-Bold"/>
          <w:bCs/>
          <w:color w:val="000000"/>
          <w:szCs w:val="24"/>
        </w:rPr>
        <w:t>e</w:t>
      </w:r>
      <w:r w:rsidR="005B605E" w:rsidRPr="00C538BC">
        <w:rPr>
          <w:rFonts w:eastAsia="Calibri-Bold"/>
          <w:bCs/>
          <w:color w:val="000000"/>
          <w:szCs w:val="24"/>
        </w:rPr>
        <w:t xml:space="preserve">, </w:t>
      </w:r>
      <w:r w:rsidR="00F066D7">
        <w:rPr>
          <w:rFonts w:eastAsia="Calibri-Bold"/>
          <w:bCs/>
          <w:color w:val="000000"/>
          <w:szCs w:val="24"/>
        </w:rPr>
        <w:t>kv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lit</w:t>
      </w:r>
      <w:r>
        <w:rPr>
          <w:rFonts w:eastAsia="Calibri-Bold"/>
          <w:bCs/>
          <w:color w:val="000000"/>
          <w:szCs w:val="24"/>
        </w:rPr>
        <w:t>e</w:t>
      </w:r>
      <w:r w:rsidR="00F066D7">
        <w:rPr>
          <w:rFonts w:eastAsia="Calibri-Bold"/>
          <w:bCs/>
          <w:color w:val="000000"/>
          <w:szCs w:val="24"/>
        </w:rPr>
        <w:t>t</w:t>
      </w:r>
      <w:r w:rsidR="005B605E" w:rsidRPr="00C538BC">
        <w:rPr>
          <w:rFonts w:eastAsia="Calibri-Bold"/>
          <w:bCs/>
          <w:color w:val="000000"/>
          <w:szCs w:val="24"/>
        </w:rPr>
        <w:t xml:space="preserve">, </w:t>
      </w:r>
      <w:r w:rsidR="00F066D7">
        <w:rPr>
          <w:rFonts w:eastAsia="Calibri-Bold"/>
          <w:bCs/>
          <w:color w:val="000000"/>
          <w:szCs w:val="24"/>
        </w:rPr>
        <w:t>k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ličin</w:t>
      </w:r>
      <w:r>
        <w:rPr>
          <w:rFonts w:eastAsia="Calibri-Bold"/>
          <w:bCs/>
          <w:color w:val="000000"/>
          <w:szCs w:val="24"/>
        </w:rPr>
        <w:t>a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i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pis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r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d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v</w:t>
      </w:r>
      <w:r>
        <w:rPr>
          <w:rFonts w:eastAsia="Calibri-Bold"/>
          <w:bCs/>
          <w:color w:val="000000"/>
          <w:szCs w:val="24"/>
        </w:rPr>
        <w:t>a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d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ti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su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  <w:r w:rsidR="00F066D7" w:rsidRPr="001E4987">
        <w:rPr>
          <w:rFonts w:eastAsia="Calibri-Bold"/>
          <w:bCs/>
          <w:color w:val="000000"/>
          <w:szCs w:val="24"/>
        </w:rPr>
        <w:t>p</w:t>
      </w:r>
      <w:r w:rsidRPr="001E4987">
        <w:rPr>
          <w:rFonts w:eastAsia="Calibri-Bold"/>
          <w:bCs/>
          <w:color w:val="000000"/>
          <w:szCs w:val="24"/>
        </w:rPr>
        <w:t>o</w:t>
      </w:r>
      <w:r w:rsidR="00F066D7" w:rsidRPr="001E4987">
        <w:rPr>
          <w:rFonts w:eastAsia="Calibri-Bold"/>
          <w:bCs/>
          <w:color w:val="000000"/>
          <w:szCs w:val="24"/>
        </w:rPr>
        <w:t>gl</w:t>
      </w:r>
      <w:r w:rsidRPr="001E4987">
        <w:rPr>
          <w:rFonts w:eastAsia="Calibri-Bold"/>
          <w:bCs/>
          <w:color w:val="000000"/>
          <w:szCs w:val="24"/>
        </w:rPr>
        <w:t>a</w:t>
      </w:r>
      <w:r w:rsidR="00F066D7" w:rsidRPr="001E4987">
        <w:rPr>
          <w:rFonts w:eastAsia="Calibri-Bold"/>
          <w:bCs/>
          <w:color w:val="000000"/>
          <w:szCs w:val="24"/>
        </w:rPr>
        <w:t>vlјu</w:t>
      </w:r>
      <w:r w:rsidR="001F081F" w:rsidRPr="001E4987">
        <w:rPr>
          <w:rFonts w:eastAsia="Calibri-Bold"/>
          <w:bCs/>
          <w:color w:val="000000"/>
          <w:szCs w:val="24"/>
        </w:rPr>
        <w:t xml:space="preserve"> </w:t>
      </w:r>
      <w:r w:rsidR="001F081F" w:rsidRPr="001E4987">
        <w:rPr>
          <w:rFonts w:eastAsia="Calibri-Bold"/>
          <w:b/>
          <w:bCs/>
          <w:i/>
          <w:color w:val="000000"/>
          <w:szCs w:val="24"/>
        </w:rPr>
        <w:t xml:space="preserve">XI. </w:t>
      </w:r>
      <w:r w:rsidRPr="001E4987">
        <w:rPr>
          <w:rFonts w:eastAsia="Calibri-Bold"/>
          <w:b/>
          <w:bCs/>
          <w:i/>
          <w:color w:val="000000"/>
          <w:szCs w:val="24"/>
        </w:rPr>
        <w:t>O</w:t>
      </w:r>
      <w:r w:rsidR="00F066D7" w:rsidRPr="001E4987">
        <w:rPr>
          <w:rFonts w:eastAsia="Calibri-Bold"/>
          <w:b/>
          <w:bCs/>
          <w:i/>
          <w:color w:val="000000"/>
          <w:szCs w:val="24"/>
        </w:rPr>
        <w:t>BR</w:t>
      </w:r>
      <w:r w:rsidRPr="001E4987">
        <w:rPr>
          <w:rFonts w:eastAsia="Calibri-Bold"/>
          <w:b/>
          <w:bCs/>
          <w:i/>
          <w:color w:val="000000"/>
          <w:szCs w:val="24"/>
        </w:rPr>
        <w:t>A</w:t>
      </w:r>
      <w:r w:rsidR="00F066D7" w:rsidRPr="001E4987">
        <w:rPr>
          <w:rFonts w:eastAsia="Calibri-Bold"/>
          <w:b/>
          <w:bCs/>
          <w:i/>
          <w:color w:val="000000"/>
          <w:szCs w:val="24"/>
        </w:rPr>
        <w:t>Z</w:t>
      </w:r>
      <w:r w:rsidRPr="001E4987">
        <w:rPr>
          <w:rFonts w:eastAsia="Calibri-Bold"/>
          <w:b/>
          <w:bCs/>
          <w:i/>
          <w:color w:val="000000"/>
          <w:szCs w:val="24"/>
        </w:rPr>
        <w:t>A</w:t>
      </w:r>
      <w:r w:rsidR="00F066D7" w:rsidRPr="001E4987">
        <w:rPr>
          <w:rFonts w:eastAsia="Calibri-Bold"/>
          <w:b/>
          <w:bCs/>
          <w:i/>
          <w:color w:val="000000"/>
          <w:szCs w:val="24"/>
        </w:rPr>
        <w:t>C</w:t>
      </w:r>
      <w:r w:rsidR="001F081F" w:rsidRPr="001E4987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 w:rsidRPr="001E4987">
        <w:rPr>
          <w:rFonts w:eastAsia="Calibri-Bold"/>
          <w:b/>
          <w:bCs/>
          <w:i/>
          <w:color w:val="000000"/>
          <w:szCs w:val="24"/>
        </w:rPr>
        <w:t>S</w:t>
      </w:r>
      <w:r w:rsidRPr="001E4987">
        <w:rPr>
          <w:rFonts w:eastAsia="Calibri-Bold"/>
          <w:b/>
          <w:bCs/>
          <w:i/>
          <w:color w:val="000000"/>
          <w:szCs w:val="24"/>
        </w:rPr>
        <w:t>T</w:t>
      </w:r>
      <w:r w:rsidR="00F066D7" w:rsidRPr="001E4987">
        <w:rPr>
          <w:rFonts w:eastAsia="Calibri-Bold"/>
          <w:b/>
          <w:bCs/>
          <w:i/>
          <w:color w:val="000000"/>
          <w:szCs w:val="24"/>
        </w:rPr>
        <w:t>RUK</w:t>
      </w:r>
      <w:r w:rsidRPr="001E4987">
        <w:rPr>
          <w:rFonts w:eastAsia="Calibri-Bold"/>
          <w:b/>
          <w:bCs/>
          <w:i/>
          <w:color w:val="000000"/>
          <w:szCs w:val="24"/>
        </w:rPr>
        <w:t>T</w:t>
      </w:r>
      <w:r w:rsidR="00F066D7" w:rsidRPr="001E4987">
        <w:rPr>
          <w:rFonts w:eastAsia="Calibri-Bold"/>
          <w:b/>
          <w:bCs/>
          <w:i/>
          <w:color w:val="000000"/>
          <w:szCs w:val="24"/>
        </w:rPr>
        <w:t>UR</w:t>
      </w:r>
      <w:r w:rsidRPr="001E4987">
        <w:rPr>
          <w:rFonts w:eastAsia="Calibri-Bold"/>
          <w:b/>
          <w:bCs/>
          <w:i/>
          <w:color w:val="000000"/>
          <w:szCs w:val="24"/>
        </w:rPr>
        <w:t>E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C</w:t>
      </w:r>
      <w:r>
        <w:rPr>
          <w:rFonts w:eastAsia="Calibri-Bold"/>
          <w:b/>
          <w:bCs/>
          <w:i/>
          <w:color w:val="000000"/>
          <w:szCs w:val="24"/>
        </w:rPr>
        <w:t>E</w:t>
      </w:r>
      <w:r w:rsidR="00F066D7">
        <w:rPr>
          <w:rFonts w:eastAsia="Calibri-Bold"/>
          <w:b/>
          <w:bCs/>
          <w:i/>
          <w:color w:val="000000"/>
          <w:szCs w:val="24"/>
        </w:rPr>
        <w:t>N</w:t>
      </w:r>
      <w:r>
        <w:rPr>
          <w:rFonts w:eastAsia="Calibri-Bold"/>
          <w:b/>
          <w:bCs/>
          <w:i/>
          <w:color w:val="000000"/>
          <w:szCs w:val="24"/>
        </w:rPr>
        <w:t>E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S</w:t>
      </w:r>
      <w:r>
        <w:rPr>
          <w:rFonts w:eastAsia="Calibri-Bold"/>
          <w:b/>
          <w:bCs/>
          <w:i/>
          <w:color w:val="000000"/>
          <w:szCs w:val="24"/>
        </w:rPr>
        <w:t>A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UPU</w:t>
      </w:r>
      <w:r>
        <w:rPr>
          <w:rFonts w:eastAsia="Calibri-Bold"/>
          <w:b/>
          <w:bCs/>
          <w:i/>
          <w:color w:val="000000"/>
          <w:szCs w:val="24"/>
        </w:rPr>
        <w:t>T</w:t>
      </w:r>
      <w:r w:rsidR="00F066D7">
        <w:rPr>
          <w:rFonts w:eastAsia="Calibri-Bold"/>
          <w:b/>
          <w:bCs/>
          <w:i/>
          <w:color w:val="000000"/>
          <w:szCs w:val="24"/>
        </w:rPr>
        <w:t>S</w:t>
      </w:r>
      <w:r>
        <w:rPr>
          <w:rFonts w:eastAsia="Calibri-Bold"/>
          <w:b/>
          <w:bCs/>
          <w:i/>
          <w:color w:val="000000"/>
          <w:szCs w:val="24"/>
        </w:rPr>
        <w:t>T</w:t>
      </w:r>
      <w:r w:rsidR="00F066D7">
        <w:rPr>
          <w:rFonts w:eastAsia="Calibri-Bold"/>
          <w:b/>
          <w:bCs/>
          <w:i/>
          <w:color w:val="000000"/>
          <w:szCs w:val="24"/>
        </w:rPr>
        <w:t>V</w:t>
      </w:r>
      <w:r>
        <w:rPr>
          <w:rFonts w:eastAsia="Calibri-Bold"/>
          <w:b/>
          <w:bCs/>
          <w:i/>
          <w:color w:val="000000"/>
          <w:szCs w:val="24"/>
        </w:rPr>
        <w:t>OM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K</w:t>
      </w:r>
      <w:r>
        <w:rPr>
          <w:rFonts w:eastAsia="Calibri-Bold"/>
          <w:b/>
          <w:bCs/>
          <w:i/>
          <w:color w:val="000000"/>
          <w:szCs w:val="24"/>
        </w:rPr>
        <w:t>A</w:t>
      </w:r>
      <w:r w:rsidR="00F066D7">
        <w:rPr>
          <w:rFonts w:eastAsia="Calibri-Bold"/>
          <w:b/>
          <w:bCs/>
          <w:i/>
          <w:color w:val="000000"/>
          <w:szCs w:val="24"/>
        </w:rPr>
        <w:t>K</w:t>
      </w:r>
      <w:r>
        <w:rPr>
          <w:rFonts w:eastAsia="Calibri-Bold"/>
          <w:b/>
          <w:bCs/>
          <w:i/>
          <w:color w:val="000000"/>
          <w:szCs w:val="24"/>
        </w:rPr>
        <w:t>O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D</w:t>
      </w:r>
      <w:r>
        <w:rPr>
          <w:rFonts w:eastAsia="Calibri-Bold"/>
          <w:b/>
          <w:bCs/>
          <w:i/>
          <w:color w:val="000000"/>
          <w:szCs w:val="24"/>
        </w:rPr>
        <w:t>A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S</w:t>
      </w:r>
      <w:r>
        <w:rPr>
          <w:rFonts w:eastAsia="Calibri-Bold"/>
          <w:b/>
          <w:bCs/>
          <w:i/>
          <w:color w:val="000000"/>
          <w:szCs w:val="24"/>
        </w:rPr>
        <w:t>E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P</w:t>
      </w:r>
      <w:r>
        <w:rPr>
          <w:rFonts w:eastAsia="Calibri-Bold"/>
          <w:b/>
          <w:bCs/>
          <w:i/>
          <w:color w:val="000000"/>
          <w:szCs w:val="24"/>
        </w:rPr>
        <w:t>O</w:t>
      </w:r>
      <w:r w:rsidR="00F066D7">
        <w:rPr>
          <w:rFonts w:eastAsia="Calibri-Bold"/>
          <w:b/>
          <w:bCs/>
          <w:i/>
          <w:color w:val="000000"/>
          <w:szCs w:val="24"/>
        </w:rPr>
        <w:t>PUNI</w:t>
      </w:r>
      <w:r w:rsidR="001F081F" w:rsidRPr="00C538BC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k</w:t>
      </w:r>
      <w:r>
        <w:rPr>
          <w:rFonts w:eastAsia="Calibri-Bold"/>
          <w:bCs/>
          <w:color w:val="000000"/>
          <w:szCs w:val="24"/>
        </w:rPr>
        <w:t>oje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s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drži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sp</w:t>
      </w:r>
      <w:r>
        <w:rPr>
          <w:rFonts w:eastAsia="Calibri-Bold"/>
          <w:bCs/>
          <w:color w:val="000000"/>
          <w:szCs w:val="24"/>
        </w:rPr>
        <w:t>e</w:t>
      </w:r>
      <w:r w:rsidR="00F066D7">
        <w:rPr>
          <w:rFonts w:eastAsia="Calibri-Bold"/>
          <w:bCs/>
          <w:color w:val="000000"/>
          <w:szCs w:val="24"/>
        </w:rPr>
        <w:t>cifik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ci</w:t>
      </w:r>
      <w:r>
        <w:rPr>
          <w:rFonts w:eastAsia="Calibri-Bold"/>
          <w:bCs/>
          <w:color w:val="000000"/>
          <w:szCs w:val="24"/>
        </w:rPr>
        <w:t>j</w:t>
      </w:r>
      <w:r w:rsidR="00F066D7">
        <w:rPr>
          <w:rFonts w:eastAsia="Calibri-Bold"/>
          <w:bCs/>
          <w:color w:val="000000"/>
          <w:szCs w:val="24"/>
        </w:rPr>
        <w:t>u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r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d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v</w:t>
      </w:r>
      <w:r>
        <w:rPr>
          <w:rFonts w:eastAsia="Calibri-Bold"/>
          <w:bCs/>
          <w:color w:val="000000"/>
          <w:szCs w:val="24"/>
        </w:rPr>
        <w:t>a</w:t>
      </w:r>
      <w:r w:rsidR="005B605E" w:rsidRPr="00C538BC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je</w:t>
      </w:r>
      <w:r w:rsidR="00F066D7">
        <w:rPr>
          <w:rFonts w:eastAsia="Calibri-Bold"/>
          <w:bCs/>
          <w:color w:val="000000"/>
          <w:szCs w:val="24"/>
        </w:rPr>
        <w:t>dinicu</w:t>
      </w:r>
      <w:r w:rsidR="00697B82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m</w:t>
      </w:r>
      <w:r>
        <w:rPr>
          <w:rFonts w:eastAsia="Calibri-Bold"/>
          <w:bCs/>
          <w:color w:val="000000"/>
          <w:szCs w:val="24"/>
        </w:rPr>
        <w:t>e</w:t>
      </w:r>
      <w:r w:rsidR="00F066D7">
        <w:rPr>
          <w:rFonts w:eastAsia="Calibri-Bold"/>
          <w:bCs/>
          <w:color w:val="000000"/>
          <w:szCs w:val="24"/>
        </w:rPr>
        <w:t>r</w:t>
      </w:r>
      <w:r>
        <w:rPr>
          <w:rFonts w:eastAsia="Calibri-Bold"/>
          <w:bCs/>
          <w:color w:val="000000"/>
          <w:szCs w:val="24"/>
        </w:rPr>
        <w:t>e</w:t>
      </w:r>
      <w:r w:rsidR="005B605E" w:rsidRPr="00C538BC">
        <w:rPr>
          <w:rFonts w:eastAsia="Calibri-Bold"/>
          <w:bCs/>
          <w:color w:val="000000"/>
          <w:szCs w:val="24"/>
        </w:rPr>
        <w:t xml:space="preserve">, </w:t>
      </w:r>
      <w:r w:rsidR="00F066D7">
        <w:rPr>
          <w:rFonts w:eastAsia="Calibri-Bold"/>
          <w:bCs/>
          <w:color w:val="000000"/>
          <w:szCs w:val="24"/>
        </w:rPr>
        <w:t>ugr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dnju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m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t</w:t>
      </w:r>
      <w:r>
        <w:rPr>
          <w:rFonts w:eastAsia="Calibri-Bold"/>
          <w:bCs/>
          <w:color w:val="000000"/>
          <w:szCs w:val="24"/>
        </w:rPr>
        <w:t>e</w:t>
      </w:r>
      <w:r w:rsidR="00F066D7">
        <w:rPr>
          <w:rFonts w:eastAsia="Calibri-Bold"/>
          <w:bCs/>
          <w:color w:val="000000"/>
          <w:szCs w:val="24"/>
        </w:rPr>
        <w:t>ri</w:t>
      </w:r>
      <w:r>
        <w:rPr>
          <w:rFonts w:eastAsia="Calibri-Bold"/>
          <w:bCs/>
          <w:color w:val="000000"/>
          <w:szCs w:val="24"/>
        </w:rPr>
        <w:t>ja</w:t>
      </w:r>
      <w:r w:rsidR="00F066D7">
        <w:rPr>
          <w:rFonts w:eastAsia="Calibri-Bold"/>
          <w:bCs/>
          <w:color w:val="000000"/>
          <w:szCs w:val="24"/>
        </w:rPr>
        <w:t>l</w:t>
      </w:r>
      <w:r>
        <w:rPr>
          <w:rFonts w:eastAsia="Calibri-Bold"/>
          <w:bCs/>
          <w:color w:val="000000"/>
          <w:szCs w:val="24"/>
        </w:rPr>
        <w:t>a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i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sl</w:t>
      </w:r>
      <w:r w:rsidR="005B605E" w:rsidRPr="00C538BC">
        <w:rPr>
          <w:rFonts w:eastAsia="Calibri-Bold"/>
          <w:bCs/>
          <w:color w:val="000000"/>
          <w:szCs w:val="24"/>
        </w:rPr>
        <w:t xml:space="preserve">. </w:t>
      </w:r>
      <w:r w:rsidR="00F066D7">
        <w:rPr>
          <w:rFonts w:eastAsia="Calibri-Bold"/>
          <w:bCs/>
          <w:color w:val="000000"/>
          <w:szCs w:val="24"/>
        </w:rPr>
        <w:t>k</w:t>
      </w:r>
      <w:r>
        <w:rPr>
          <w:rFonts w:eastAsia="Calibri-Bold"/>
          <w:bCs/>
          <w:color w:val="000000"/>
          <w:szCs w:val="24"/>
        </w:rPr>
        <w:t>ao</w:t>
      </w:r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proofErr w:type="gramStart"/>
      <w:r w:rsidR="00F066D7">
        <w:rPr>
          <w:rFonts w:eastAsia="Calibri-Bold"/>
          <w:bCs/>
          <w:color w:val="000000"/>
          <w:szCs w:val="24"/>
        </w:rPr>
        <w:t>i</w:t>
      </w:r>
      <w:r w:rsidR="005B605E" w:rsidRPr="00C538BC">
        <w:rPr>
          <w:rFonts w:eastAsia="Calibri-Bold"/>
          <w:bCs/>
          <w:color w:val="000000"/>
          <w:szCs w:val="24"/>
        </w:rPr>
        <w:t xml:space="preserve">  </w:t>
      </w:r>
      <w:r w:rsidR="00F066D7">
        <w:rPr>
          <w:rFonts w:eastAsia="Calibri-Bold"/>
          <w:bCs/>
          <w:color w:val="000000"/>
          <w:szCs w:val="24"/>
        </w:rPr>
        <w:t>k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ličinu</w:t>
      </w:r>
      <w:proofErr w:type="gramEnd"/>
      <w:r w:rsidR="005B605E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r</w:t>
      </w:r>
      <w:r>
        <w:rPr>
          <w:rFonts w:eastAsia="Calibri-Bold"/>
          <w:bCs/>
          <w:color w:val="000000"/>
          <w:szCs w:val="24"/>
        </w:rPr>
        <w:t>a</w:t>
      </w:r>
      <w:r w:rsidR="00F066D7">
        <w:rPr>
          <w:rFonts w:eastAsia="Calibri-Bold"/>
          <w:bCs/>
          <w:color w:val="000000"/>
          <w:szCs w:val="24"/>
        </w:rPr>
        <w:t>d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v</w:t>
      </w:r>
      <w:r>
        <w:rPr>
          <w:rFonts w:eastAsia="Calibri-Bold"/>
          <w:bCs/>
          <w:color w:val="000000"/>
          <w:szCs w:val="24"/>
        </w:rPr>
        <w:t>a</w:t>
      </w:r>
      <w:r w:rsidR="00697B82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k</w:t>
      </w:r>
      <w:r>
        <w:rPr>
          <w:rFonts w:eastAsia="Calibri-Bold"/>
          <w:bCs/>
          <w:color w:val="000000"/>
          <w:szCs w:val="24"/>
        </w:rPr>
        <w:t>oj</w:t>
      </w:r>
      <w:r w:rsidR="00F066D7">
        <w:rPr>
          <w:rFonts w:eastAsia="Calibri-Bold"/>
          <w:bCs/>
          <w:color w:val="000000"/>
          <w:szCs w:val="24"/>
        </w:rPr>
        <w:t>u</w:t>
      </w:r>
      <w:r w:rsidR="00697B82" w:rsidRPr="00C538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je</w:t>
      </w:r>
      <w:r w:rsidR="00697B82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p</w:t>
      </w:r>
      <w:r>
        <w:rPr>
          <w:rFonts w:eastAsia="Calibri-Bold"/>
          <w:bCs/>
          <w:color w:val="000000"/>
          <w:szCs w:val="24"/>
        </w:rPr>
        <w:t>o</w:t>
      </w:r>
      <w:r w:rsidR="00F066D7">
        <w:rPr>
          <w:rFonts w:eastAsia="Calibri-Bold"/>
          <w:bCs/>
          <w:color w:val="000000"/>
          <w:szCs w:val="24"/>
        </w:rPr>
        <w:t>tr</w:t>
      </w:r>
      <w:r>
        <w:rPr>
          <w:rFonts w:eastAsia="Calibri-Bold"/>
          <w:bCs/>
          <w:color w:val="000000"/>
          <w:szCs w:val="24"/>
        </w:rPr>
        <w:t>e</w:t>
      </w:r>
      <w:r w:rsidR="00F066D7">
        <w:rPr>
          <w:rFonts w:eastAsia="Calibri-Bold"/>
          <w:bCs/>
          <w:color w:val="000000"/>
          <w:szCs w:val="24"/>
        </w:rPr>
        <w:t>bn</w:t>
      </w:r>
      <w:r>
        <w:rPr>
          <w:rFonts w:eastAsia="Calibri-Bold"/>
          <w:bCs/>
          <w:color w:val="000000"/>
          <w:szCs w:val="24"/>
        </w:rPr>
        <w:t>o</w:t>
      </w:r>
      <w:r w:rsidR="00697B82" w:rsidRPr="00C538BC">
        <w:rPr>
          <w:rFonts w:eastAsia="Calibri-Bold"/>
          <w:bCs/>
          <w:color w:val="000000"/>
          <w:szCs w:val="24"/>
        </w:rPr>
        <w:t xml:space="preserve"> </w:t>
      </w:r>
      <w:r w:rsidR="00F066D7">
        <w:rPr>
          <w:rFonts w:eastAsia="Calibri-Bold"/>
          <w:bCs/>
          <w:color w:val="000000"/>
          <w:szCs w:val="24"/>
        </w:rPr>
        <w:t>izvršiti</w:t>
      </w:r>
      <w:r w:rsidR="007916D5" w:rsidRPr="00C538BC">
        <w:rPr>
          <w:rFonts w:eastAsia="Calibri-Bold"/>
          <w:bCs/>
          <w:color w:val="000000"/>
          <w:szCs w:val="24"/>
        </w:rPr>
        <w:t>.</w:t>
      </w:r>
      <w:r w:rsidR="006E5FD7" w:rsidRPr="00C538BC">
        <w:rPr>
          <w:rFonts w:eastAsia="Calibri-Bold"/>
          <w:bCs/>
          <w:color w:val="000000"/>
          <w:szCs w:val="24"/>
        </w:rPr>
        <w:t xml:space="preserve"> </w:t>
      </w:r>
    </w:p>
    <w:p w14:paraId="0F665493" w14:textId="77777777" w:rsidR="00DF41C7" w:rsidRDefault="00DF41C7" w:rsidP="001F081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-Bold"/>
          <w:bCs/>
          <w:color w:val="000000"/>
          <w:szCs w:val="24"/>
        </w:rPr>
      </w:pPr>
    </w:p>
    <w:p w14:paraId="63C7464B" w14:textId="77777777" w:rsidR="002E59B1" w:rsidRPr="00DF41C7" w:rsidRDefault="00DF41C7" w:rsidP="00DF41C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F41C7">
        <w:rPr>
          <w:rFonts w:eastAsia="Calibri-Bold"/>
          <w:b/>
          <w:bCs/>
          <w:color w:val="000000"/>
          <w:szCs w:val="24"/>
        </w:rPr>
        <w:t>3.</w:t>
      </w:r>
      <w:r w:rsidR="005A36F5">
        <w:rPr>
          <w:rFonts w:eastAsia="Calibri-Bold"/>
          <w:b/>
          <w:bCs/>
          <w:color w:val="000000"/>
          <w:szCs w:val="24"/>
        </w:rPr>
        <w:t xml:space="preserve"> </w:t>
      </w:r>
      <w:r w:rsidR="00F066D7" w:rsidRPr="00DF41C7">
        <w:rPr>
          <w:b/>
        </w:rPr>
        <w:t>N</w:t>
      </w:r>
      <w:r w:rsidR="004F3D9B" w:rsidRPr="00DF41C7">
        <w:rPr>
          <w:b/>
        </w:rPr>
        <w:t>a</w:t>
      </w:r>
      <w:r w:rsidR="00F066D7" w:rsidRPr="00DF41C7">
        <w:rPr>
          <w:b/>
        </w:rPr>
        <w:t>čin</w:t>
      </w:r>
      <w:r w:rsidR="007916D5" w:rsidRPr="00DF41C7">
        <w:rPr>
          <w:b/>
        </w:rPr>
        <w:t xml:space="preserve"> </w:t>
      </w:r>
      <w:r w:rsidR="00F066D7" w:rsidRPr="00DF41C7">
        <w:rPr>
          <w:b/>
        </w:rPr>
        <w:t>spr</w:t>
      </w:r>
      <w:r w:rsidR="004F3D9B" w:rsidRPr="00DF41C7">
        <w:rPr>
          <w:b/>
        </w:rPr>
        <w:t>o</w:t>
      </w:r>
      <w:r w:rsidR="00F066D7" w:rsidRPr="00DF41C7">
        <w:rPr>
          <w:b/>
        </w:rPr>
        <w:t>v</w:t>
      </w:r>
      <w:r w:rsidR="004F3D9B" w:rsidRPr="00DF41C7">
        <w:rPr>
          <w:b/>
        </w:rPr>
        <w:t>o</w:t>
      </w:r>
      <w:r w:rsidR="00F066D7" w:rsidRPr="00DF41C7">
        <w:rPr>
          <w:b/>
        </w:rPr>
        <w:t>đ</w:t>
      </w:r>
      <w:r w:rsidR="004F3D9B" w:rsidRPr="00DF41C7">
        <w:rPr>
          <w:b/>
        </w:rPr>
        <w:t>e</w:t>
      </w:r>
      <w:r w:rsidR="00F066D7" w:rsidRPr="00DF41C7">
        <w:rPr>
          <w:b/>
        </w:rPr>
        <w:t>nj</w:t>
      </w:r>
      <w:r w:rsidR="004F3D9B" w:rsidRPr="00DF41C7">
        <w:rPr>
          <w:b/>
        </w:rPr>
        <w:t>a</w:t>
      </w:r>
      <w:r w:rsidR="007916D5" w:rsidRPr="00DF41C7">
        <w:rPr>
          <w:b/>
        </w:rPr>
        <w:t xml:space="preserve"> </w:t>
      </w:r>
      <w:r w:rsidR="00F066D7" w:rsidRPr="00DF41C7">
        <w:rPr>
          <w:b/>
        </w:rPr>
        <w:t>k</w:t>
      </w:r>
      <w:r w:rsidR="004F3D9B" w:rsidRPr="00DF41C7">
        <w:rPr>
          <w:b/>
        </w:rPr>
        <w:t>o</w:t>
      </w:r>
      <w:r w:rsidR="00F066D7" w:rsidRPr="00DF41C7">
        <w:rPr>
          <w:b/>
        </w:rPr>
        <w:t>ntr</w:t>
      </w:r>
      <w:r w:rsidR="004F3D9B" w:rsidRPr="00DF41C7">
        <w:rPr>
          <w:b/>
        </w:rPr>
        <w:t>o</w:t>
      </w:r>
      <w:r w:rsidR="00F066D7" w:rsidRPr="00DF41C7">
        <w:rPr>
          <w:b/>
        </w:rPr>
        <w:t>l</w:t>
      </w:r>
      <w:r w:rsidR="004F3D9B" w:rsidRPr="00DF41C7">
        <w:rPr>
          <w:b/>
        </w:rPr>
        <w:t>e</w:t>
      </w:r>
      <w:r w:rsidR="007916D5" w:rsidRPr="00DF41C7">
        <w:rPr>
          <w:b/>
        </w:rPr>
        <w:t xml:space="preserve"> </w:t>
      </w:r>
      <w:r w:rsidR="00F066D7" w:rsidRPr="00DF41C7">
        <w:rPr>
          <w:b/>
        </w:rPr>
        <w:t>i</w:t>
      </w:r>
      <w:r w:rsidR="007916D5" w:rsidRPr="00DF41C7">
        <w:rPr>
          <w:b/>
        </w:rPr>
        <w:t xml:space="preserve"> </w:t>
      </w:r>
      <w:r w:rsidR="004F3D9B" w:rsidRPr="00DF41C7">
        <w:rPr>
          <w:b/>
        </w:rPr>
        <w:t>o</w:t>
      </w:r>
      <w:r w:rsidR="00F066D7" w:rsidRPr="00DF41C7">
        <w:rPr>
          <w:b/>
        </w:rPr>
        <w:t>b</w:t>
      </w:r>
      <w:r w:rsidR="004F3D9B" w:rsidRPr="00DF41C7">
        <w:rPr>
          <w:b/>
        </w:rPr>
        <w:t>e</w:t>
      </w:r>
      <w:r w:rsidR="00F066D7" w:rsidRPr="00DF41C7">
        <w:rPr>
          <w:b/>
        </w:rPr>
        <w:t>zb</w:t>
      </w:r>
      <w:r w:rsidR="004F3D9B" w:rsidRPr="00DF41C7">
        <w:rPr>
          <w:b/>
        </w:rPr>
        <w:t>e</w:t>
      </w:r>
      <w:r w:rsidR="00F066D7" w:rsidRPr="00DF41C7">
        <w:rPr>
          <w:b/>
        </w:rPr>
        <w:t>điv</w:t>
      </w:r>
      <w:r w:rsidR="004F3D9B" w:rsidRPr="00DF41C7">
        <w:rPr>
          <w:b/>
        </w:rPr>
        <w:t>a</w:t>
      </w:r>
      <w:r w:rsidR="00F066D7" w:rsidRPr="00DF41C7">
        <w:rPr>
          <w:b/>
        </w:rPr>
        <w:t>nj</w:t>
      </w:r>
      <w:r w:rsidR="004F3D9B" w:rsidRPr="00DF41C7">
        <w:rPr>
          <w:b/>
        </w:rPr>
        <w:t>e</w:t>
      </w:r>
      <w:r w:rsidR="007916D5" w:rsidRPr="00DF41C7">
        <w:rPr>
          <w:b/>
        </w:rPr>
        <w:t xml:space="preserve"> </w:t>
      </w:r>
      <w:r w:rsidR="00F066D7" w:rsidRPr="00DF41C7">
        <w:rPr>
          <w:b/>
        </w:rPr>
        <w:t>g</w:t>
      </w:r>
      <w:r w:rsidR="004F3D9B" w:rsidRPr="00DF41C7">
        <w:rPr>
          <w:b/>
        </w:rPr>
        <w:t>a</w:t>
      </w:r>
      <w:r w:rsidR="00F066D7" w:rsidRPr="00DF41C7">
        <w:rPr>
          <w:b/>
        </w:rPr>
        <w:t>r</w:t>
      </w:r>
      <w:r w:rsidR="004F3D9B" w:rsidRPr="00DF41C7">
        <w:rPr>
          <w:b/>
        </w:rPr>
        <w:t>a</w:t>
      </w:r>
      <w:r w:rsidR="00F066D7" w:rsidRPr="00DF41C7">
        <w:rPr>
          <w:b/>
        </w:rPr>
        <w:t>nci</w:t>
      </w:r>
      <w:r w:rsidR="004F3D9B" w:rsidRPr="00DF41C7">
        <w:rPr>
          <w:b/>
        </w:rPr>
        <w:t>je</w:t>
      </w:r>
      <w:r w:rsidR="007916D5" w:rsidRPr="00DF41C7">
        <w:rPr>
          <w:b/>
        </w:rPr>
        <w:t xml:space="preserve"> </w:t>
      </w:r>
      <w:r w:rsidR="00F066D7" w:rsidRPr="00DF41C7">
        <w:rPr>
          <w:b/>
        </w:rPr>
        <w:t>kv</w:t>
      </w:r>
      <w:r w:rsidR="004F3D9B" w:rsidRPr="00DF41C7">
        <w:rPr>
          <w:b/>
        </w:rPr>
        <w:t>a</w:t>
      </w:r>
      <w:r w:rsidR="00F066D7" w:rsidRPr="00DF41C7">
        <w:rPr>
          <w:b/>
        </w:rPr>
        <w:t>lit</w:t>
      </w:r>
      <w:r w:rsidR="004F3D9B" w:rsidRPr="00DF41C7">
        <w:rPr>
          <w:b/>
        </w:rPr>
        <w:t>e</w:t>
      </w:r>
      <w:r w:rsidR="00F066D7" w:rsidRPr="00DF41C7">
        <w:rPr>
          <w:b/>
        </w:rPr>
        <w:t>t</w:t>
      </w:r>
      <w:r w:rsidR="004F3D9B" w:rsidRPr="00DF41C7">
        <w:rPr>
          <w:b/>
        </w:rPr>
        <w:t>a</w:t>
      </w:r>
    </w:p>
    <w:p w14:paraId="6EE0A29B" w14:textId="77777777" w:rsidR="00DF41C7" w:rsidRPr="00DF41C7" w:rsidRDefault="00DF41C7" w:rsidP="00DF41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-Bold"/>
          <w:b/>
          <w:bCs/>
          <w:color w:val="000000"/>
          <w:szCs w:val="24"/>
        </w:rPr>
      </w:pPr>
    </w:p>
    <w:p w14:paraId="3ACAFBB6" w14:textId="77777777" w:rsidR="002E59B1" w:rsidRPr="001F081F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  <w:lang w:val="ru-RU"/>
        </w:rPr>
      </w:pPr>
      <w:r w:rsidRPr="00E31FDF">
        <w:rPr>
          <w:bCs/>
          <w:szCs w:val="24"/>
          <w:lang w:val="ru-RU"/>
        </w:rPr>
        <w:t>Z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ukup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n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ugr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đ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ni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m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t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ri</w:t>
      </w:r>
      <w:r w:rsidR="004F3D9B" w:rsidRPr="00E31FDF">
        <w:rPr>
          <w:bCs/>
          <w:szCs w:val="24"/>
          <w:lang w:val="ru-RU"/>
        </w:rPr>
        <w:t>ja</w:t>
      </w:r>
      <w:r w:rsidRPr="00E31FDF">
        <w:rPr>
          <w:bCs/>
          <w:szCs w:val="24"/>
          <w:lang w:val="ru-RU"/>
        </w:rPr>
        <w:t>l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Izv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đ</w:t>
      </w:r>
      <w:r w:rsidR="004F3D9B" w:rsidRPr="00E31FDF">
        <w:rPr>
          <w:szCs w:val="24"/>
          <w:lang w:val="ru-RU"/>
        </w:rPr>
        <w:t>a</w:t>
      </w:r>
      <w:r w:rsidRPr="00E31FDF">
        <w:rPr>
          <w:szCs w:val="24"/>
          <w:lang w:val="ru-RU"/>
        </w:rPr>
        <w:t>č</w:t>
      </w:r>
      <w:r w:rsidR="002E59B1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r</w:t>
      </w:r>
      <w:r w:rsidR="004F3D9B" w:rsidRPr="00E31FDF">
        <w:rPr>
          <w:szCs w:val="24"/>
          <w:lang w:val="ru-RU"/>
        </w:rPr>
        <w:t>a</w:t>
      </w:r>
      <w:r w:rsidRPr="00E31FDF">
        <w:rPr>
          <w:szCs w:val="24"/>
          <w:lang w:val="ru-RU"/>
        </w:rPr>
        <w:t>d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v</w:t>
      </w:r>
      <w:r w:rsidR="004F3D9B" w:rsidRPr="00E31FDF">
        <w:rPr>
          <w:szCs w:val="24"/>
          <w:lang w:val="ru-RU"/>
        </w:rPr>
        <w:t>a</w:t>
      </w:r>
      <w:r w:rsidR="002E59B1" w:rsidRPr="00E31FDF">
        <w:rPr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m</w:t>
      </w:r>
      <w:r w:rsidR="004F3D9B" w:rsidRPr="00E31FDF">
        <w:rPr>
          <w:bCs/>
          <w:szCs w:val="24"/>
          <w:lang w:val="ru-RU"/>
        </w:rPr>
        <w:t>o</w:t>
      </w:r>
      <w:r w:rsidRPr="00E31FDF">
        <w:rPr>
          <w:bCs/>
          <w:szCs w:val="24"/>
          <w:lang w:val="ru-RU"/>
        </w:rPr>
        <w:t>r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d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im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s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rtifik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t</w:t>
      </w:r>
      <w:r w:rsidR="004F3D9B" w:rsidRPr="00E31FDF">
        <w:rPr>
          <w:bCs/>
          <w:szCs w:val="24"/>
          <w:lang w:val="ru-RU"/>
        </w:rPr>
        <w:t>e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kv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lit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t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i</w:t>
      </w:r>
      <w:r w:rsidR="002E59B1" w:rsidRPr="00E31FDF">
        <w:rPr>
          <w:bCs/>
          <w:szCs w:val="24"/>
          <w:lang w:val="ru-RU"/>
        </w:rPr>
        <w:t xml:space="preserve"> 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t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st</w:t>
      </w:r>
      <w:r w:rsidR="004F3D9B" w:rsidRPr="00E31FDF">
        <w:rPr>
          <w:bCs/>
          <w:szCs w:val="24"/>
          <w:lang w:val="ru-RU"/>
        </w:rPr>
        <w:t>e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k</w:t>
      </w:r>
      <w:r w:rsidR="004F3D9B" w:rsidRPr="00E31FDF">
        <w:rPr>
          <w:bCs/>
          <w:szCs w:val="24"/>
          <w:lang w:val="ru-RU"/>
        </w:rPr>
        <w:t>oj</w:t>
      </w:r>
      <w:r w:rsidRPr="00E31FDF">
        <w:rPr>
          <w:bCs/>
          <w:szCs w:val="24"/>
          <w:lang w:val="ru-RU"/>
        </w:rPr>
        <w:t>i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s</w:t>
      </w:r>
      <w:r w:rsidR="004F3D9B" w:rsidRPr="00E31FDF">
        <w:rPr>
          <w:bCs/>
          <w:szCs w:val="24"/>
          <w:lang w:val="ru-RU"/>
        </w:rPr>
        <w:t>e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z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ht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v</w:t>
      </w:r>
      <w:r w:rsidR="004F3D9B" w:rsidRPr="00E31FDF">
        <w:rPr>
          <w:bCs/>
          <w:szCs w:val="24"/>
          <w:lang w:val="ru-RU"/>
        </w:rPr>
        <w:t>aj</w:t>
      </w:r>
      <w:r w:rsidRPr="00E31FDF">
        <w:rPr>
          <w:bCs/>
          <w:szCs w:val="24"/>
          <w:lang w:val="ru-RU"/>
        </w:rPr>
        <w:t>u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p</w:t>
      </w:r>
      <w:r w:rsidR="004F3D9B" w:rsidRPr="00E31FDF">
        <w:rPr>
          <w:bCs/>
          <w:szCs w:val="24"/>
          <w:lang w:val="ru-RU"/>
        </w:rPr>
        <w:t>o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v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ž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ćim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pr</w:t>
      </w:r>
      <w:r w:rsidR="004F3D9B" w:rsidRPr="00E31FDF">
        <w:rPr>
          <w:bCs/>
          <w:szCs w:val="24"/>
          <w:lang w:val="ru-RU"/>
        </w:rPr>
        <w:t>o</w:t>
      </w:r>
      <w:r w:rsidRPr="00E31FDF">
        <w:rPr>
          <w:bCs/>
          <w:szCs w:val="24"/>
          <w:lang w:val="ru-RU"/>
        </w:rPr>
        <w:t>pisim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i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m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r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m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z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="004F3D9B" w:rsidRPr="00E31FDF">
        <w:rPr>
          <w:bCs/>
          <w:szCs w:val="24"/>
          <w:lang w:val="ru-RU"/>
        </w:rPr>
        <w:t>o</w:t>
      </w:r>
      <w:r w:rsidRPr="00E31FDF">
        <w:rPr>
          <w:bCs/>
          <w:szCs w:val="24"/>
          <w:lang w:val="ru-RU"/>
        </w:rPr>
        <w:t>b</w:t>
      </w:r>
      <w:r w:rsidR="004F3D9B" w:rsidRPr="00E31FDF">
        <w:rPr>
          <w:bCs/>
          <w:szCs w:val="24"/>
          <w:lang w:val="ru-RU"/>
        </w:rPr>
        <w:t>je</w:t>
      </w:r>
      <w:r w:rsidRPr="00E31FDF">
        <w:rPr>
          <w:bCs/>
          <w:szCs w:val="24"/>
          <w:lang w:val="ru-RU"/>
        </w:rPr>
        <w:t>kt</w:t>
      </w:r>
      <w:r w:rsidR="004F3D9B" w:rsidRPr="00E31FDF">
        <w:rPr>
          <w:bCs/>
          <w:szCs w:val="24"/>
          <w:lang w:val="ru-RU"/>
        </w:rPr>
        <w:t>e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t</w:t>
      </w:r>
      <w:r w:rsidR="004F3D9B" w:rsidRPr="00E31FDF">
        <w:rPr>
          <w:bCs/>
          <w:szCs w:val="24"/>
          <w:lang w:val="ru-RU"/>
        </w:rPr>
        <w:t>e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vrst</w:t>
      </w:r>
      <w:r w:rsidR="004F3D9B" w:rsidRPr="00E31FDF">
        <w:rPr>
          <w:bCs/>
          <w:szCs w:val="24"/>
          <w:lang w:val="ru-RU"/>
        </w:rPr>
        <w:t>e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u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skl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du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s</w:t>
      </w:r>
      <w:r w:rsidR="004F3D9B" w:rsidRPr="00E31FDF">
        <w:rPr>
          <w:bCs/>
          <w:szCs w:val="24"/>
          <w:lang w:val="ru-RU"/>
        </w:rPr>
        <w:t>a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pr</w:t>
      </w:r>
      <w:r w:rsidR="004F3D9B" w:rsidRPr="00E31FDF">
        <w:rPr>
          <w:bCs/>
          <w:szCs w:val="24"/>
          <w:lang w:val="ru-RU"/>
        </w:rPr>
        <w:t>oje</w:t>
      </w:r>
      <w:r w:rsidRPr="00E31FDF">
        <w:rPr>
          <w:bCs/>
          <w:szCs w:val="24"/>
          <w:lang w:val="ru-RU"/>
        </w:rPr>
        <w:t>ktn</w:t>
      </w:r>
      <w:r w:rsidR="004F3D9B" w:rsidRPr="00E31FDF">
        <w:rPr>
          <w:bCs/>
          <w:szCs w:val="24"/>
          <w:lang w:val="ru-RU"/>
        </w:rPr>
        <w:t>o</w:t>
      </w:r>
      <w:r w:rsidRPr="00E31FDF">
        <w:rPr>
          <w:bCs/>
          <w:szCs w:val="24"/>
          <w:lang w:val="ru-RU"/>
        </w:rPr>
        <w:t>m</w:t>
      </w:r>
      <w:r w:rsidR="002E59B1" w:rsidRPr="00E31FDF">
        <w:rPr>
          <w:bCs/>
          <w:szCs w:val="24"/>
          <w:lang w:val="ru-RU"/>
        </w:rPr>
        <w:t xml:space="preserve"> </w:t>
      </w:r>
      <w:r w:rsidRPr="00E31FDF">
        <w:rPr>
          <w:color w:val="000000"/>
          <w:szCs w:val="24"/>
          <w:lang w:val="ru-RU"/>
        </w:rPr>
        <w:t>d</w:t>
      </w:r>
      <w:r w:rsidR="004F3D9B" w:rsidRPr="00E31FDF">
        <w:rPr>
          <w:color w:val="000000"/>
          <w:szCs w:val="24"/>
          <w:lang w:val="ru-RU"/>
        </w:rPr>
        <w:t>o</w:t>
      </w:r>
      <w:r w:rsidRPr="00E31FDF">
        <w:rPr>
          <w:color w:val="000000"/>
          <w:szCs w:val="24"/>
          <w:lang w:val="ru-RU"/>
        </w:rPr>
        <w:t>kum</w:t>
      </w:r>
      <w:r w:rsidR="004F3D9B" w:rsidRPr="00E31FDF">
        <w:rPr>
          <w:color w:val="000000"/>
          <w:szCs w:val="24"/>
          <w:lang w:val="ru-RU"/>
        </w:rPr>
        <w:t>e</w:t>
      </w:r>
      <w:r w:rsidRPr="00E31FDF">
        <w:rPr>
          <w:color w:val="000000"/>
          <w:szCs w:val="24"/>
          <w:lang w:val="ru-RU"/>
        </w:rPr>
        <w:t>nt</w:t>
      </w:r>
      <w:r w:rsidR="004F3D9B" w:rsidRPr="00E31FDF">
        <w:rPr>
          <w:color w:val="000000"/>
          <w:szCs w:val="24"/>
          <w:lang w:val="ru-RU"/>
        </w:rPr>
        <w:t>a</w:t>
      </w:r>
      <w:r w:rsidRPr="00E31FDF">
        <w:rPr>
          <w:color w:val="000000"/>
          <w:szCs w:val="24"/>
          <w:lang w:val="ru-RU"/>
        </w:rPr>
        <w:t>ci</w:t>
      </w:r>
      <w:r w:rsidR="004F3D9B" w:rsidRPr="00E31FDF">
        <w:rPr>
          <w:color w:val="000000"/>
          <w:szCs w:val="24"/>
          <w:lang w:val="ru-RU"/>
        </w:rPr>
        <w:t>jo</w:t>
      </w:r>
      <w:r w:rsidRPr="00E31FDF">
        <w:rPr>
          <w:color w:val="000000"/>
          <w:szCs w:val="24"/>
          <w:lang w:val="ru-RU"/>
        </w:rPr>
        <w:t>m</w:t>
      </w:r>
      <w:r w:rsidR="002E59B1" w:rsidRPr="00E31FDF">
        <w:rPr>
          <w:color w:val="000000"/>
          <w:szCs w:val="24"/>
          <w:lang w:val="ru-RU"/>
        </w:rPr>
        <w:t>.</w:t>
      </w:r>
    </w:p>
    <w:p w14:paraId="18274212" w14:textId="77777777" w:rsidR="002E59B1" w:rsidRPr="001F081F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st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vlј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št</w:t>
      </w:r>
      <w:r w:rsidR="004F3D9B">
        <w:rPr>
          <w:color w:val="000000"/>
          <w:szCs w:val="24"/>
          <w:lang w:val="ru-RU"/>
        </w:rPr>
        <w:t>aj</w:t>
      </w:r>
      <w:r>
        <w:rPr>
          <w:color w:val="000000"/>
          <w:szCs w:val="24"/>
          <w:lang w:val="ru-RU"/>
        </w:rPr>
        <w:t>i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lit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tu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ugr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g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ri</w:t>
      </w:r>
      <w:r w:rsidR="004F3D9B">
        <w:rPr>
          <w:color w:val="000000"/>
          <w:szCs w:val="24"/>
          <w:lang w:val="ru-RU"/>
        </w:rPr>
        <w:t>ja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aj</w:t>
      </w:r>
      <w:r>
        <w:rPr>
          <w:color w:val="000000"/>
          <w:szCs w:val="24"/>
          <w:lang w:val="ru-RU"/>
        </w:rPr>
        <w:t>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biti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izd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ti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kr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dit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b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ri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aj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tip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ri</w:t>
      </w:r>
      <w:r w:rsidR="004F3D9B">
        <w:rPr>
          <w:color w:val="000000"/>
          <w:szCs w:val="24"/>
          <w:lang w:val="ru-RU"/>
        </w:rPr>
        <w:t>ja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>.</w:t>
      </w:r>
    </w:p>
    <w:p w14:paraId="351E74EC" w14:textId="77777777" w:rsidR="002E59B1" w:rsidRPr="001F081F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Uk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lik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ručil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c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utvrdi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up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tr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blј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ri</w:t>
      </w:r>
      <w:r w:rsidR="004F3D9B">
        <w:rPr>
          <w:color w:val="000000"/>
          <w:szCs w:val="24"/>
          <w:lang w:val="ru-RU"/>
        </w:rPr>
        <w:t>ja</w:t>
      </w:r>
      <w:r>
        <w:rPr>
          <w:color w:val="000000"/>
          <w:szCs w:val="24"/>
          <w:lang w:val="ru-RU"/>
        </w:rPr>
        <w:t>l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st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nd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rdim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hničkim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pisim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,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g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ž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dbiti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br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niti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nj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up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tr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bu</w:t>
      </w:r>
      <w:r w:rsidR="002E59B1" w:rsidRPr="001F081F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sluč</w:t>
      </w:r>
      <w:r w:rsidR="004F3D9B">
        <w:rPr>
          <w:color w:val="000000"/>
          <w:szCs w:val="24"/>
          <w:lang w:val="ru-RU"/>
        </w:rPr>
        <w:t>aj</w:t>
      </w:r>
      <w:r>
        <w:rPr>
          <w:color w:val="000000"/>
          <w:szCs w:val="24"/>
          <w:lang w:val="ru-RU"/>
        </w:rPr>
        <w:t>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sp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z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šć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rg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niz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ci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ntr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lu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lit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>.</w:t>
      </w:r>
    </w:p>
    <w:p w14:paraId="6C78470A" w14:textId="77777777" w:rsidR="002E59B1" w:rsidRPr="001F081F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č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duž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m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šku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b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vi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aj</w:t>
      </w:r>
      <w:r>
        <w:rPr>
          <w:color w:val="000000"/>
          <w:szCs w:val="24"/>
          <w:lang w:val="ru-RU"/>
        </w:rPr>
        <w:t>uć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ispitiv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nj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ri</w:t>
      </w:r>
      <w:r w:rsidR="004F3D9B">
        <w:rPr>
          <w:color w:val="000000"/>
          <w:szCs w:val="24"/>
          <w:lang w:val="ru-RU"/>
        </w:rPr>
        <w:t>ja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P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d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g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,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lik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up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tr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bi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m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ri</w:t>
      </w:r>
      <w:r w:rsidR="004F3D9B">
        <w:rPr>
          <w:color w:val="000000"/>
          <w:szCs w:val="24"/>
          <w:lang w:val="ru-RU"/>
        </w:rPr>
        <w:t>ja</w:t>
      </w:r>
      <w:r>
        <w:rPr>
          <w:color w:val="000000"/>
          <w:szCs w:val="24"/>
          <w:lang w:val="ru-RU"/>
        </w:rPr>
        <w:t>l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oj</w:t>
      </w:r>
      <w:r>
        <w:rPr>
          <w:color w:val="000000"/>
          <w:szCs w:val="24"/>
          <w:lang w:val="ru-RU"/>
        </w:rPr>
        <w:t>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lit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tu</w:t>
      </w:r>
      <w:r w:rsidR="002E59B1" w:rsidRPr="001F081F">
        <w:rPr>
          <w:color w:val="000000"/>
          <w:szCs w:val="24"/>
          <w:lang w:val="ru-RU"/>
        </w:rPr>
        <w:t>.</w:t>
      </w:r>
    </w:p>
    <w:p w14:paraId="5D4A4B82" w14:textId="77777777" w:rsidR="002E59B1" w:rsidRPr="001F081F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  <w:lang w:val="ru-RU"/>
        </w:rPr>
      </w:pPr>
      <w:r>
        <w:rPr>
          <w:bCs/>
          <w:szCs w:val="24"/>
          <w:lang w:val="ru-RU"/>
        </w:rPr>
        <w:t>U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sluč</w:t>
      </w:r>
      <w:r w:rsidR="004F3D9B">
        <w:rPr>
          <w:bCs/>
          <w:szCs w:val="24"/>
          <w:lang w:val="ru-RU"/>
        </w:rPr>
        <w:t>aj</w:t>
      </w:r>
      <w:r>
        <w:rPr>
          <w:bCs/>
          <w:szCs w:val="24"/>
          <w:lang w:val="ru-RU"/>
        </w:rPr>
        <w:t>u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 w:rsidR="004F3D9B">
        <w:rPr>
          <w:bCs/>
          <w:szCs w:val="24"/>
          <w:lang w:val="ru-RU"/>
        </w:rPr>
        <w:t>je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zb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g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up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tr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b</w:t>
      </w:r>
      <w:r w:rsidR="004F3D9B">
        <w:rPr>
          <w:bCs/>
          <w:szCs w:val="24"/>
          <w:lang w:val="ru-RU"/>
        </w:rPr>
        <w:t>e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n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kv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lit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tn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g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m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t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ri</w:t>
      </w:r>
      <w:r w:rsidR="004F3D9B">
        <w:rPr>
          <w:bCs/>
          <w:szCs w:val="24"/>
          <w:lang w:val="ru-RU"/>
        </w:rPr>
        <w:t>ja</w:t>
      </w:r>
      <w:r>
        <w:rPr>
          <w:bCs/>
          <w:szCs w:val="24"/>
          <w:lang w:val="ru-RU"/>
        </w:rPr>
        <w:t>l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ugr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ž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n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b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zb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dn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st</w:t>
      </w:r>
      <w:r w:rsidR="00022959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ili</w:t>
      </w:r>
      <w:r w:rsidR="002C4047" w:rsidRPr="00022959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funkci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n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ln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st</w:t>
      </w:r>
      <w:r w:rsidR="002E59B1" w:rsidRPr="00022959">
        <w:rPr>
          <w:bCs/>
          <w:szCs w:val="24"/>
          <w:lang w:val="ru-RU"/>
        </w:rPr>
        <w:t xml:space="preserve"> 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b</w:t>
      </w:r>
      <w:r w:rsidR="004F3D9B">
        <w:rPr>
          <w:bCs/>
          <w:szCs w:val="24"/>
          <w:lang w:val="ru-RU"/>
        </w:rPr>
        <w:t>je</w:t>
      </w:r>
      <w:r>
        <w:rPr>
          <w:bCs/>
          <w:szCs w:val="24"/>
          <w:lang w:val="ru-RU"/>
        </w:rPr>
        <w:t>kt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N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ručil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c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im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pr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o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tr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ži</w:t>
      </w:r>
      <w:r w:rsidR="002E59B1" w:rsidRPr="00DC72CB">
        <w:rPr>
          <w:bCs/>
          <w:szCs w:val="24"/>
          <w:lang w:val="ru-RU"/>
        </w:rPr>
        <w:t xml:space="preserve"> 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d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szCs w:val="24"/>
          <w:lang w:val="ru-RU"/>
        </w:rPr>
        <w:t>Izv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4F3D9B">
        <w:rPr>
          <w:szCs w:val="24"/>
          <w:lang w:val="ru-RU"/>
        </w:rPr>
        <w:t>a</w:t>
      </w:r>
      <w:r w:rsidR="002E59B1" w:rsidRPr="00DC72C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2E59B1" w:rsidRPr="00DC72C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2E59B1" w:rsidRPr="00DC72CB">
        <w:rPr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ruši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izv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n</w:t>
      </w:r>
      <w:r w:rsidR="004F3D9B">
        <w:rPr>
          <w:bCs/>
          <w:szCs w:val="24"/>
          <w:lang w:val="ru-RU"/>
        </w:rPr>
        <w:t>e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e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ih</w:t>
      </w:r>
      <w:r w:rsidR="002E59B1" w:rsidRPr="00DC72CB">
        <w:rPr>
          <w:bCs/>
          <w:szCs w:val="24"/>
          <w:lang w:val="ru-RU"/>
        </w:rPr>
        <w:t xml:space="preserve"> </w:t>
      </w:r>
      <w:r w:rsidR="004F3D9B">
        <w:rPr>
          <w:bCs/>
          <w:szCs w:val="24"/>
          <w:lang w:val="ru-RU"/>
        </w:rPr>
        <w:t>o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sv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m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tr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šku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n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o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izv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e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skl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du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t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hničk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m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d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kum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nt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ci</w:t>
      </w:r>
      <w:r w:rsidR="004F3D9B">
        <w:rPr>
          <w:bCs/>
          <w:szCs w:val="24"/>
          <w:lang w:val="ru-RU"/>
        </w:rPr>
        <w:t>jo</w:t>
      </w:r>
      <w:r>
        <w:rPr>
          <w:bCs/>
          <w:szCs w:val="24"/>
          <w:lang w:val="ru-RU"/>
        </w:rPr>
        <w:t>m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i</w:t>
      </w:r>
      <w:r w:rsidR="002E59B1" w:rsidRPr="00DC72CB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ug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rnim</w:t>
      </w:r>
      <w:r w:rsidR="002E59B1" w:rsidRPr="00DC72CB">
        <w:rPr>
          <w:bCs/>
          <w:szCs w:val="24"/>
          <w:lang w:val="ru-RU"/>
        </w:rPr>
        <w:t xml:space="preserve"> 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dr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db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m</w:t>
      </w:r>
      <w:r w:rsidR="004F3D9B">
        <w:rPr>
          <w:bCs/>
          <w:szCs w:val="24"/>
          <w:lang w:val="ru-RU"/>
        </w:rPr>
        <w:t>a</w:t>
      </w:r>
      <w:r w:rsidR="002E59B1" w:rsidRPr="00DC72CB">
        <w:rPr>
          <w:bCs/>
          <w:szCs w:val="24"/>
          <w:lang w:val="ru-RU"/>
        </w:rPr>
        <w:t xml:space="preserve">. </w:t>
      </w:r>
      <w:r>
        <w:rPr>
          <w:color w:val="000000"/>
          <w:szCs w:val="24"/>
          <w:lang w:val="ru-RU"/>
        </w:rPr>
        <w:t>Uk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lik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č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m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ku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učini</w:t>
      </w:r>
      <w:r w:rsidR="002E59B1" w:rsidRPr="001F081F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ručil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c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im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ng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žu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drug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lic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t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č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>.</w:t>
      </w:r>
    </w:p>
    <w:p w14:paraId="063FA441" w14:textId="77777777" w:rsidR="002E59B1" w:rsidRPr="001F081F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Stručni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dz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nj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m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nih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vrši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</w:t>
      </w:r>
      <w:r w:rsidR="002C0550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skl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du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m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oj</w:t>
      </w:r>
      <w:r>
        <w:rPr>
          <w:color w:val="000000"/>
          <w:szCs w:val="24"/>
          <w:lang w:val="ru-RU"/>
        </w:rPr>
        <w:t>im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e</w:t>
      </w:r>
      <w:r w:rsidR="009134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đu</w:t>
      </w:r>
      <w:r w:rsidR="004F3D9B">
        <w:rPr>
          <w:color w:val="000000"/>
          <w:szCs w:val="24"/>
          <w:lang w:val="ru-RU"/>
        </w:rPr>
        <w:t>je</w:t>
      </w:r>
      <w:r w:rsidR="009134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nir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nj</w:t>
      </w:r>
      <w:r w:rsidR="004F3D9B">
        <w:rPr>
          <w:color w:val="000000"/>
          <w:szCs w:val="24"/>
          <w:lang w:val="ru-RU"/>
        </w:rPr>
        <w:t>e</w:t>
      </w:r>
      <w:r w:rsidR="009134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9134B9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izgr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dnj</w:t>
      </w:r>
      <w:r w:rsidR="004F3D9B">
        <w:rPr>
          <w:color w:val="000000"/>
          <w:szCs w:val="24"/>
          <w:lang w:val="ru-RU"/>
        </w:rPr>
        <w:t>a</w:t>
      </w:r>
      <w:r w:rsidR="009134B9">
        <w:rPr>
          <w:color w:val="000000"/>
          <w:szCs w:val="24"/>
          <w:lang w:val="ru-RU"/>
        </w:rPr>
        <w:t>.</w:t>
      </w:r>
    </w:p>
    <w:p w14:paraId="528D05EA" w14:textId="77777777" w:rsidR="002E59B1" w:rsidRPr="001B3A08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č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e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sl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b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dg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rn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sti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št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st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zb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g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g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št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je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pri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nju</w:t>
      </w:r>
      <w:r w:rsidR="002E59B1" w:rsidRPr="001F081F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nih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stup</w:t>
      </w:r>
      <w:r w:rsidR="004F3D9B">
        <w:rPr>
          <w:color w:val="000000"/>
          <w:szCs w:val="24"/>
          <w:lang w:val="ru-RU"/>
        </w:rPr>
        <w:t>ao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</w:t>
      </w:r>
      <w:r w:rsidR="004F3D9B">
        <w:rPr>
          <w:color w:val="000000"/>
          <w:szCs w:val="24"/>
          <w:lang w:val="ru-RU"/>
        </w:rPr>
        <w:t>o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ht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vim</w:t>
      </w:r>
      <w:r w:rsidR="004F3D9B">
        <w:rPr>
          <w:color w:val="000000"/>
          <w:szCs w:val="24"/>
          <w:lang w:val="ru-RU"/>
        </w:rPr>
        <w:t>a</w:t>
      </w:r>
      <w:r w:rsidR="002E59B1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ruči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c</w:t>
      </w:r>
      <w:r w:rsidR="004F3D9B">
        <w:rPr>
          <w:color w:val="000000"/>
          <w:szCs w:val="24"/>
          <w:lang w:val="ru-RU"/>
        </w:rPr>
        <w:t>a</w:t>
      </w:r>
      <w:r w:rsidR="00DC72CB" w:rsidRPr="001F081F">
        <w:rPr>
          <w:color w:val="000000"/>
          <w:szCs w:val="24"/>
          <w:lang w:val="ru-RU"/>
        </w:rPr>
        <w:t>.</w:t>
      </w:r>
    </w:p>
    <w:p w14:paraId="0728B39C" w14:textId="77777777" w:rsidR="00697B82" w:rsidRPr="00F466B8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70C0"/>
          <w:szCs w:val="24"/>
        </w:rPr>
      </w:pP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ntr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l</w:t>
      </w:r>
      <w:r w:rsidR="004F3D9B">
        <w:rPr>
          <w:color w:val="000000"/>
          <w:szCs w:val="24"/>
          <w:lang w:val="ru-RU"/>
        </w:rPr>
        <w:t>a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DC72CB" w:rsidRPr="00F76A10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b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zb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điv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nj</w:t>
      </w:r>
      <w:r w:rsidR="004F3D9B">
        <w:rPr>
          <w:color w:val="000000"/>
          <w:szCs w:val="24"/>
          <w:lang w:val="ru-RU"/>
        </w:rPr>
        <w:t>e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g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nci</w:t>
      </w:r>
      <w:r w:rsidR="004F3D9B">
        <w:rPr>
          <w:color w:val="000000"/>
          <w:szCs w:val="24"/>
          <w:lang w:val="ru-RU"/>
        </w:rPr>
        <w:t>je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kv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lit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a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spr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e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e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stručn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g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dz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oj</w:t>
      </w:r>
      <w:r>
        <w:rPr>
          <w:color w:val="000000"/>
          <w:szCs w:val="24"/>
          <w:lang w:val="ru-RU"/>
        </w:rPr>
        <w:t>i</w:t>
      </w:r>
      <w:r w:rsidR="00DC72CB" w:rsidRPr="00F76A1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u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skl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du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a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z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m</w:t>
      </w:r>
      <w:r w:rsidR="00DC72CB" w:rsidRPr="001F081F">
        <w:rPr>
          <w:color w:val="000000"/>
          <w:szCs w:val="24"/>
          <w:lang w:val="ru-RU"/>
        </w:rPr>
        <w:t xml:space="preserve">,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dr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đu</w:t>
      </w:r>
      <w:r w:rsidR="004F3D9B">
        <w:rPr>
          <w:color w:val="000000"/>
          <w:szCs w:val="24"/>
          <w:lang w:val="ru-RU"/>
        </w:rPr>
        <w:t>je</w:t>
      </w:r>
      <w:r w:rsidR="00DC72CB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ručil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c</w:t>
      </w:r>
      <w:r w:rsidR="00DC72CB" w:rsidRPr="00F76A10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oj</w:t>
      </w:r>
      <w:r>
        <w:rPr>
          <w:color w:val="000000"/>
          <w:szCs w:val="24"/>
          <w:lang w:val="ru-RU"/>
        </w:rPr>
        <w:t>i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utvrđu</w:t>
      </w:r>
      <w:r w:rsidR="004F3D9B">
        <w:rPr>
          <w:color w:val="000000"/>
          <w:szCs w:val="24"/>
          <w:lang w:val="ru-RU"/>
        </w:rPr>
        <w:t>je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a</w:t>
      </w:r>
      <w:r w:rsidR="00DC72CB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li</w:t>
      </w:r>
      <w:r w:rsidR="00DC72CB" w:rsidRPr="001F081F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su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vi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ni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skl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du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</w:t>
      </w:r>
      <w:r w:rsidR="004F3D9B">
        <w:rPr>
          <w:color w:val="000000"/>
          <w:szCs w:val="24"/>
          <w:lang w:val="ru-RU"/>
        </w:rPr>
        <w:t>a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t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hničk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m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kum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nt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ci</w:t>
      </w:r>
      <w:r w:rsidR="004F3D9B">
        <w:rPr>
          <w:color w:val="000000"/>
          <w:szCs w:val="24"/>
          <w:lang w:val="ru-RU"/>
        </w:rPr>
        <w:t>jo</w:t>
      </w:r>
      <w:r>
        <w:rPr>
          <w:color w:val="000000"/>
          <w:szCs w:val="24"/>
          <w:lang w:val="ru-RU"/>
        </w:rPr>
        <w:t>m</w:t>
      </w:r>
      <w:r w:rsidR="00DC72CB" w:rsidRPr="00F76A10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>i</w:t>
      </w:r>
      <w:r w:rsidR="00DC72CB" w:rsidRPr="00F76A1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dviđ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m</w:t>
      </w:r>
      <w:r w:rsidR="00DC72CB">
        <w:rPr>
          <w:color w:val="000000"/>
          <w:szCs w:val="24"/>
        </w:rPr>
        <w:t xml:space="preserve"> </w:t>
      </w:r>
      <w:r>
        <w:rPr>
          <w:szCs w:val="24"/>
        </w:rPr>
        <w:t>sp</w:t>
      </w:r>
      <w:r w:rsidR="004F3D9B">
        <w:rPr>
          <w:szCs w:val="24"/>
        </w:rPr>
        <w:t>e</w:t>
      </w:r>
      <w:r>
        <w:rPr>
          <w:szCs w:val="24"/>
        </w:rPr>
        <w:t>cifik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jo</w:t>
      </w:r>
      <w:r>
        <w:rPr>
          <w:szCs w:val="24"/>
        </w:rPr>
        <w:t>m</w:t>
      </w:r>
      <w:r w:rsidR="00DC72CB" w:rsidRPr="0073361B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a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a</w:t>
      </w:r>
      <w:r w:rsidR="00DC72C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DC72C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gl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du</w:t>
      </w:r>
      <w:r w:rsidR="00DC72C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vrst</w:t>
      </w:r>
      <w:r w:rsidR="004F3D9B">
        <w:rPr>
          <w:szCs w:val="24"/>
          <w:lang w:val="ru-RU"/>
        </w:rPr>
        <w:t>e</w:t>
      </w:r>
      <w:r w:rsidR="00DC72CB" w:rsidRPr="0073361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ličin</w:t>
      </w:r>
      <w:r w:rsidR="004F3D9B">
        <w:rPr>
          <w:szCs w:val="24"/>
          <w:lang w:val="ru-RU"/>
        </w:rPr>
        <w:t>e</w:t>
      </w:r>
      <w:r w:rsidR="00DC72CB" w:rsidRPr="0073361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lit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 w:rsidR="00DC72CB" w:rsidRPr="0073361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i</w:t>
      </w:r>
      <w:r w:rsidR="00DC72C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DC72C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DC72C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đ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e</w:t>
      </w:r>
      <w:r w:rsidR="00F466B8">
        <w:rPr>
          <w:bCs/>
          <w:color w:val="0070C0"/>
          <w:szCs w:val="24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697B82" w:rsidRPr="0073361B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mu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št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c</w:t>
      </w:r>
      <w:r w:rsidR="004F3D9B">
        <w:rPr>
          <w:szCs w:val="24"/>
          <w:lang w:val="ru-RU"/>
        </w:rPr>
        <w:t>a</w:t>
      </w:r>
      <w:r w:rsidR="00BF181B" w:rsidRPr="0073361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du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BF181B" w:rsidRPr="0073361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BF181B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vrš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nju</w:t>
      </w:r>
      <w:r w:rsidR="00FC30B3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stručn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g</w:t>
      </w:r>
      <w:r w:rsidR="00FC30B3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dz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FC30B3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FC30B3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a</w:t>
      </w:r>
      <w:r w:rsidR="00FC30B3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nskim</w:t>
      </w:r>
      <w:r w:rsidR="00FC30B3" w:rsidRPr="0073361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pisim</w:t>
      </w:r>
      <w:r w:rsidR="004F3D9B">
        <w:rPr>
          <w:szCs w:val="24"/>
          <w:lang w:val="ru-RU"/>
        </w:rPr>
        <w:t>a</w:t>
      </w:r>
      <w:r w:rsidR="00FC30B3" w:rsidRPr="0073361B">
        <w:rPr>
          <w:szCs w:val="24"/>
          <w:lang w:val="ru-RU"/>
        </w:rPr>
        <w:t>.</w:t>
      </w:r>
    </w:p>
    <w:p w14:paraId="3F7F13BB" w14:textId="77777777" w:rsidR="00697B82" w:rsidRPr="00F76A10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</w:t>
      </w:r>
      <w:r w:rsidR="00697B82" w:rsidRPr="004B1803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k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nč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nj</w:t>
      </w:r>
      <w:r w:rsidR="004F3D9B">
        <w:rPr>
          <w:color w:val="000000"/>
          <w:szCs w:val="24"/>
          <w:lang w:val="ru-RU"/>
        </w:rPr>
        <w:t>a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svih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dviđ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nih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6B1B5E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upis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m</w:t>
      </w:r>
      <w:r w:rsidR="006B1B5E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</w:t>
      </w:r>
      <w:r w:rsidR="006B1B5E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Gr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vinski</w:t>
      </w:r>
      <w:r w:rsidR="004B1803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dn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vnik</w:t>
      </w:r>
      <w:r w:rsidR="00697B82" w:rsidRPr="004B1803">
        <w:rPr>
          <w:color w:val="000000"/>
          <w:szCs w:val="24"/>
          <w:lang w:val="ru-RU"/>
        </w:rPr>
        <w:t xml:space="preserve">, </w:t>
      </w:r>
      <w:r>
        <w:rPr>
          <w:color w:val="000000"/>
          <w:szCs w:val="24"/>
          <w:lang w:val="ru-RU"/>
        </w:rPr>
        <w:t>izv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đ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č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r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a</w:t>
      </w:r>
      <w:r w:rsidR="00697B82" w:rsidRPr="004B1803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je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u</w:t>
      </w:r>
      <w:r w:rsidR="00697B82" w:rsidRPr="004B1803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b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zi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d</w:t>
      </w:r>
      <w:r w:rsidR="004F3D9B">
        <w:rPr>
          <w:color w:val="000000"/>
          <w:szCs w:val="24"/>
          <w:lang w:val="ru-RU"/>
        </w:rPr>
        <w:t>a</w:t>
      </w:r>
      <w:r w:rsidR="00697B82" w:rsidRPr="004B1803">
        <w:rPr>
          <w:color w:val="000000"/>
          <w:szCs w:val="24"/>
          <w:lang w:val="ru-RU"/>
        </w:rPr>
        <w:t xml:space="preserve"> 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b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v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sti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pr</w:t>
      </w:r>
      <w:r w:rsidR="004F3D9B">
        <w:rPr>
          <w:color w:val="000000"/>
          <w:szCs w:val="24"/>
          <w:lang w:val="ru-RU"/>
        </w:rPr>
        <w:t>e</w:t>
      </w:r>
      <w:r>
        <w:rPr>
          <w:color w:val="000000"/>
          <w:szCs w:val="24"/>
          <w:lang w:val="ru-RU"/>
        </w:rPr>
        <w:t>dst</w:t>
      </w:r>
      <w:r w:rsidR="00697B82" w:rsidRPr="004B1803">
        <w:rPr>
          <w:color w:val="000000"/>
          <w:szCs w:val="24"/>
        </w:rPr>
        <w:t>a</w:t>
      </w:r>
      <w:r>
        <w:rPr>
          <w:color w:val="000000"/>
          <w:szCs w:val="24"/>
          <w:lang w:val="ru-RU"/>
        </w:rPr>
        <w:t>vnik</w:t>
      </w:r>
      <w:r w:rsidR="004F3D9B">
        <w:rPr>
          <w:color w:val="000000"/>
          <w:szCs w:val="24"/>
          <w:lang w:val="ru-RU"/>
        </w:rPr>
        <w:t>a</w:t>
      </w:r>
      <w:r w:rsidR="00697B82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n</w:t>
      </w:r>
      <w:r w:rsidR="004F3D9B">
        <w:rPr>
          <w:color w:val="000000"/>
          <w:szCs w:val="24"/>
          <w:lang w:val="ru-RU"/>
        </w:rPr>
        <w:t>a</w:t>
      </w:r>
      <w:r>
        <w:rPr>
          <w:color w:val="000000"/>
          <w:szCs w:val="24"/>
          <w:lang w:val="ru-RU"/>
        </w:rPr>
        <w:t>ruči</w:t>
      </w:r>
      <w:r w:rsidR="004F3D9B">
        <w:rPr>
          <w:color w:val="000000"/>
          <w:szCs w:val="24"/>
          <w:lang w:val="ru-RU"/>
        </w:rPr>
        <w:t>o</w:t>
      </w:r>
      <w:r>
        <w:rPr>
          <w:color w:val="000000"/>
          <w:szCs w:val="24"/>
          <w:lang w:val="ru-RU"/>
        </w:rPr>
        <w:t>c</w:t>
      </w:r>
      <w:r w:rsidR="004F3D9B">
        <w:rPr>
          <w:color w:val="000000"/>
          <w:szCs w:val="24"/>
          <w:lang w:val="ru-RU"/>
        </w:rPr>
        <w:t>a</w:t>
      </w:r>
      <w:r w:rsidR="00BF181B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  <w:lang w:val="ru-RU"/>
        </w:rPr>
        <w:t>i</w:t>
      </w:r>
      <w:r w:rsidR="00BF181B" w:rsidRPr="004B1803">
        <w:rPr>
          <w:color w:val="000000"/>
          <w:szCs w:val="24"/>
          <w:lang w:val="ru-RU"/>
        </w:rPr>
        <w:t xml:space="preserve"> </w:t>
      </w:r>
      <w:r>
        <w:rPr>
          <w:color w:val="000000"/>
          <w:szCs w:val="24"/>
        </w:rPr>
        <w:t>stručni</w:t>
      </w:r>
      <w:r w:rsidR="00BF181B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dz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r</w:t>
      </w:r>
      <w:r w:rsidR="00697B82" w:rsidRPr="004B1803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697B82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bi</w:t>
      </w:r>
      <w:r w:rsidR="00697B82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697B82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tpis</w:t>
      </w:r>
      <w:r w:rsidR="004F3D9B">
        <w:rPr>
          <w:color w:val="000000"/>
          <w:szCs w:val="24"/>
        </w:rPr>
        <w:t>ao</w:t>
      </w:r>
      <w:r w:rsidR="00697B82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pisnik</w:t>
      </w:r>
      <w:r w:rsidR="00697B82" w:rsidRPr="004B1803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697B82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prim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aj</w:t>
      </w:r>
      <w:r>
        <w:rPr>
          <w:color w:val="000000"/>
          <w:szCs w:val="24"/>
        </w:rPr>
        <w:t>i</w:t>
      </w:r>
      <w:r w:rsidR="00697B82" w:rsidRPr="004B180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a</w:t>
      </w:r>
      <w:r w:rsidR="00697B82" w:rsidRPr="004B1803">
        <w:rPr>
          <w:color w:val="000000"/>
          <w:szCs w:val="24"/>
        </w:rPr>
        <w:t>.</w:t>
      </w:r>
    </w:p>
    <w:p w14:paraId="0924BF49" w14:textId="77777777" w:rsidR="00697B82" w:rsidRPr="00F76A10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E31FDF">
        <w:rPr>
          <w:bCs/>
          <w:szCs w:val="24"/>
          <w:lang w:val="ru-RU"/>
        </w:rPr>
        <w:t>Bitni</w:t>
      </w:r>
      <w:r w:rsidR="00697B82" w:rsidRPr="00E31FDF">
        <w:rPr>
          <w:bCs/>
          <w:szCs w:val="24"/>
          <w:lang w:val="ru-RU"/>
        </w:rPr>
        <w:t xml:space="preserve"> </w:t>
      </w:r>
      <w:r w:rsidRPr="00E31FDF">
        <w:rPr>
          <w:bCs/>
          <w:szCs w:val="24"/>
          <w:lang w:val="ru-RU"/>
        </w:rPr>
        <w:t>z</w:t>
      </w:r>
      <w:r w:rsidR="004F3D9B" w:rsidRPr="00E31FDF">
        <w:rPr>
          <w:bCs/>
          <w:szCs w:val="24"/>
          <w:lang w:val="ru-RU"/>
        </w:rPr>
        <w:t>a</w:t>
      </w:r>
      <w:r w:rsidRPr="00E31FDF">
        <w:rPr>
          <w:bCs/>
          <w:szCs w:val="24"/>
          <w:lang w:val="ru-RU"/>
        </w:rPr>
        <w:t>ht</w:t>
      </w:r>
      <w:r w:rsidR="004F3D9B" w:rsidRPr="00E31FDF">
        <w:rPr>
          <w:bCs/>
          <w:szCs w:val="24"/>
          <w:lang w:val="ru-RU"/>
        </w:rPr>
        <w:t>e</w:t>
      </w:r>
      <w:r w:rsidRPr="00E31FDF">
        <w:rPr>
          <w:bCs/>
          <w:szCs w:val="24"/>
          <w:lang w:val="ru-RU"/>
        </w:rPr>
        <w:t>vi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k</w:t>
      </w:r>
      <w:r w:rsidR="004F3D9B" w:rsidRPr="00E31FDF">
        <w:rPr>
          <w:szCs w:val="24"/>
          <w:lang w:val="ru-RU"/>
        </w:rPr>
        <w:t>oj</w:t>
      </w:r>
      <w:r w:rsidRPr="00E31FDF">
        <w:rPr>
          <w:szCs w:val="24"/>
          <w:lang w:val="ru-RU"/>
        </w:rPr>
        <w:t>i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nisu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uklјuč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ni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u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v</w:t>
      </w:r>
      <w:r w:rsidR="004F3D9B" w:rsidRPr="00E31FDF">
        <w:rPr>
          <w:szCs w:val="24"/>
          <w:lang w:val="ru-RU"/>
        </w:rPr>
        <w:t>a</w:t>
      </w:r>
      <w:r w:rsidRPr="00E31FDF">
        <w:rPr>
          <w:szCs w:val="24"/>
          <w:lang w:val="ru-RU"/>
        </w:rPr>
        <w:t>ž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ć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t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hničk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n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rm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i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st</w:t>
      </w:r>
      <w:r w:rsidR="004F3D9B" w:rsidRPr="00E31FDF">
        <w:rPr>
          <w:szCs w:val="24"/>
          <w:lang w:val="ru-RU"/>
        </w:rPr>
        <w:t>a</w:t>
      </w:r>
      <w:r w:rsidRPr="00E31FDF">
        <w:rPr>
          <w:szCs w:val="24"/>
          <w:lang w:val="ru-RU"/>
        </w:rPr>
        <w:t>nd</w:t>
      </w:r>
      <w:r w:rsidR="004F3D9B" w:rsidRPr="00E31FDF">
        <w:rPr>
          <w:szCs w:val="24"/>
          <w:lang w:val="ru-RU"/>
        </w:rPr>
        <w:t>a</w:t>
      </w:r>
      <w:r w:rsidRPr="00E31FDF">
        <w:rPr>
          <w:szCs w:val="24"/>
          <w:lang w:val="ru-RU"/>
        </w:rPr>
        <w:t>rd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, </w:t>
      </w:r>
      <w:r w:rsidR="004F3D9B" w:rsidRPr="00E31FDF">
        <w:rPr>
          <w:szCs w:val="24"/>
          <w:lang w:val="ru-RU"/>
        </w:rPr>
        <w:t>a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k</w:t>
      </w:r>
      <w:r w:rsidR="004F3D9B" w:rsidRPr="00E31FDF">
        <w:rPr>
          <w:szCs w:val="24"/>
          <w:lang w:val="ru-RU"/>
        </w:rPr>
        <w:t>oj</w:t>
      </w:r>
      <w:r w:rsidRPr="00E31FDF">
        <w:rPr>
          <w:szCs w:val="24"/>
          <w:lang w:val="ru-RU"/>
        </w:rPr>
        <w:t>i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s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dn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s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n</w:t>
      </w:r>
      <w:r w:rsidR="004F3D9B" w:rsidRPr="00E31FDF">
        <w:rPr>
          <w:szCs w:val="24"/>
          <w:lang w:val="ru-RU"/>
        </w:rPr>
        <w:t>a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</w:rPr>
        <w:t>z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štitu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živ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tn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sr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din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, 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n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rg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tsku</w:t>
      </w:r>
      <w:r w:rsidR="00BF181B" w:rsidRPr="00E31FDF">
        <w:rPr>
          <w:szCs w:val="24"/>
          <w:lang w:val="ru-RU"/>
        </w:rPr>
        <w:t xml:space="preserve"> 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fik</w:t>
      </w:r>
      <w:r w:rsidR="004F3D9B" w:rsidRPr="00E31FDF">
        <w:rPr>
          <w:szCs w:val="24"/>
          <w:lang w:val="ru-RU"/>
        </w:rPr>
        <w:t>a</w:t>
      </w:r>
      <w:r w:rsidRPr="00E31FDF">
        <w:rPr>
          <w:szCs w:val="24"/>
          <w:lang w:val="ru-RU"/>
        </w:rPr>
        <w:t>sn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st</w:t>
      </w:r>
      <w:r w:rsidR="00BF181B" w:rsidRPr="00E31FDF">
        <w:rPr>
          <w:szCs w:val="24"/>
          <w:lang w:val="ru-RU"/>
        </w:rPr>
        <w:t xml:space="preserve">, </w:t>
      </w:r>
      <w:r w:rsidRPr="00E31FDF">
        <w:rPr>
          <w:szCs w:val="24"/>
          <w:lang w:val="ru-RU"/>
        </w:rPr>
        <w:t>b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zb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dn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st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i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drug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k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ln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sti</w:t>
      </w:r>
      <w:r w:rsidR="00697B82" w:rsidRPr="00E31FDF">
        <w:rPr>
          <w:szCs w:val="24"/>
          <w:lang w:val="ru-RU"/>
        </w:rPr>
        <w:t xml:space="preserve"> 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d</w:t>
      </w:r>
      <w:r w:rsidR="00697B82" w:rsidRPr="00E31FDF">
        <w:rPr>
          <w:szCs w:val="24"/>
          <w:lang w:val="ru-RU"/>
        </w:rPr>
        <w:t xml:space="preserve"> 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pšt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g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int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r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s</w:t>
      </w:r>
      <w:r w:rsidR="004F3D9B" w:rsidRPr="00E31FDF">
        <w:rPr>
          <w:szCs w:val="24"/>
          <w:lang w:val="ru-RU"/>
        </w:rPr>
        <w:t>a</w:t>
      </w:r>
      <w:r w:rsidR="00697B82" w:rsidRPr="00E31FDF">
        <w:rPr>
          <w:szCs w:val="24"/>
          <w:lang w:val="ru-RU"/>
        </w:rPr>
        <w:t xml:space="preserve">, </w:t>
      </w:r>
      <w:r w:rsidRPr="00E31FDF">
        <w:rPr>
          <w:szCs w:val="24"/>
          <w:lang w:val="ru-RU"/>
        </w:rPr>
        <w:t>m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r</w:t>
      </w:r>
      <w:r w:rsidR="004F3D9B" w:rsidRPr="00E31FDF">
        <w:rPr>
          <w:szCs w:val="24"/>
          <w:lang w:val="ru-RU"/>
        </w:rPr>
        <w:t>aj</w:t>
      </w:r>
      <w:r w:rsidRPr="00E31FDF">
        <w:rPr>
          <w:szCs w:val="24"/>
          <w:lang w:val="ru-RU"/>
        </w:rPr>
        <w:t>u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d</w:t>
      </w:r>
      <w:r w:rsidR="004F3D9B" w:rsidRPr="00E31FDF">
        <w:rPr>
          <w:szCs w:val="24"/>
          <w:lang w:val="ru-RU"/>
        </w:rPr>
        <w:t>a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s</w:t>
      </w:r>
      <w:r w:rsidR="004F3D9B" w:rsidRPr="00E31FDF">
        <w:rPr>
          <w:szCs w:val="24"/>
          <w:lang w:val="ru-RU"/>
        </w:rPr>
        <w:t>e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p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štu</w:t>
      </w:r>
      <w:r w:rsidR="004F3D9B" w:rsidRPr="00E31FDF">
        <w:rPr>
          <w:szCs w:val="24"/>
          <w:lang w:val="ru-RU"/>
        </w:rPr>
        <w:t>j</w:t>
      </w:r>
      <w:r w:rsidRPr="00E31FDF">
        <w:rPr>
          <w:szCs w:val="24"/>
          <w:lang w:val="ru-RU"/>
        </w:rPr>
        <w:t>u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prilik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m</w:t>
      </w:r>
      <w:r w:rsidR="00697B82" w:rsidRPr="00E31FDF">
        <w:rPr>
          <w:szCs w:val="24"/>
          <w:lang w:val="ru-RU"/>
        </w:rPr>
        <w:t xml:space="preserve"> </w:t>
      </w:r>
      <w:r w:rsidRPr="00E31FDF">
        <w:rPr>
          <w:szCs w:val="24"/>
          <w:lang w:val="ru-RU"/>
        </w:rPr>
        <w:t>izv</w:t>
      </w:r>
      <w:r w:rsidR="004F3D9B" w:rsidRPr="00E31FDF">
        <w:rPr>
          <w:szCs w:val="24"/>
          <w:lang w:val="ru-RU"/>
        </w:rPr>
        <w:t>o</w:t>
      </w:r>
      <w:r w:rsidRPr="00E31FDF">
        <w:rPr>
          <w:szCs w:val="24"/>
          <w:lang w:val="ru-RU"/>
        </w:rPr>
        <w:t>đ</w:t>
      </w:r>
      <w:r w:rsidR="004F3D9B" w:rsidRPr="00E31FDF">
        <w:rPr>
          <w:szCs w:val="24"/>
          <w:lang w:val="ru-RU"/>
        </w:rPr>
        <w:t>e</w:t>
      </w:r>
      <w:r w:rsidRPr="00E31FDF">
        <w:rPr>
          <w:szCs w:val="24"/>
          <w:lang w:val="ru-RU"/>
        </w:rPr>
        <w:t>nj</w:t>
      </w:r>
      <w:r w:rsidR="004F3D9B" w:rsidRPr="00E31FDF">
        <w:rPr>
          <w:szCs w:val="24"/>
          <w:lang w:val="ru-RU"/>
        </w:rPr>
        <w:t>a</w:t>
      </w:r>
      <w:r w:rsidR="00697B82" w:rsidRPr="00E31FDF">
        <w:rPr>
          <w:szCs w:val="24"/>
        </w:rPr>
        <w:t xml:space="preserve"> </w:t>
      </w:r>
      <w:r w:rsidRPr="00E31FDF">
        <w:rPr>
          <w:szCs w:val="24"/>
        </w:rPr>
        <w:t>gr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đ</w:t>
      </w:r>
      <w:r w:rsidR="004F3D9B" w:rsidRPr="00E31FDF">
        <w:rPr>
          <w:szCs w:val="24"/>
        </w:rPr>
        <w:t>e</w:t>
      </w:r>
      <w:r w:rsidRPr="00E31FDF">
        <w:rPr>
          <w:szCs w:val="24"/>
        </w:rPr>
        <w:t>vinskih</w:t>
      </w:r>
      <w:r w:rsidR="00697B82" w:rsidRPr="00E31FDF">
        <w:rPr>
          <w:szCs w:val="24"/>
        </w:rPr>
        <w:t xml:space="preserve"> </w:t>
      </w:r>
      <w:r w:rsidRPr="00E31FDF">
        <w:rPr>
          <w:szCs w:val="24"/>
        </w:rPr>
        <w:t>i</w:t>
      </w:r>
      <w:r w:rsidR="00697B82" w:rsidRPr="00E31FDF">
        <w:rPr>
          <w:szCs w:val="24"/>
        </w:rPr>
        <w:t xml:space="preserve"> </w:t>
      </w:r>
      <w:r w:rsidRPr="00E31FDF">
        <w:rPr>
          <w:szCs w:val="24"/>
        </w:rPr>
        <w:t>gr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đ</w:t>
      </w:r>
      <w:r w:rsidR="004F3D9B" w:rsidRPr="00E31FDF">
        <w:rPr>
          <w:szCs w:val="24"/>
        </w:rPr>
        <w:t>e</w:t>
      </w:r>
      <w:r w:rsidRPr="00E31FDF">
        <w:rPr>
          <w:szCs w:val="24"/>
        </w:rPr>
        <w:t>vinsk</w:t>
      </w:r>
      <w:r w:rsidR="004F3D9B" w:rsidRPr="00E31FDF">
        <w:rPr>
          <w:szCs w:val="24"/>
        </w:rPr>
        <w:t>o</w:t>
      </w:r>
      <w:r w:rsidR="00697B82" w:rsidRPr="00E31FDF">
        <w:rPr>
          <w:szCs w:val="24"/>
        </w:rPr>
        <w:t xml:space="preserve"> </w:t>
      </w:r>
      <w:r w:rsidRPr="00E31FDF">
        <w:rPr>
          <w:szCs w:val="24"/>
        </w:rPr>
        <w:t>z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n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tskih</w:t>
      </w:r>
      <w:r w:rsidR="00697B82" w:rsidRPr="00E31FDF">
        <w:rPr>
          <w:szCs w:val="24"/>
        </w:rPr>
        <w:t xml:space="preserve"> </w:t>
      </w:r>
      <w:r w:rsidRPr="00E31FDF">
        <w:rPr>
          <w:szCs w:val="24"/>
        </w:rPr>
        <w:t>r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d</w:t>
      </w:r>
      <w:r w:rsidR="004F3D9B" w:rsidRPr="00E31FDF">
        <w:rPr>
          <w:szCs w:val="24"/>
        </w:rPr>
        <w:t>o</w:t>
      </w:r>
      <w:r w:rsidRPr="00E31FDF">
        <w:rPr>
          <w:szCs w:val="24"/>
        </w:rPr>
        <w:t>v</w:t>
      </w:r>
      <w:r w:rsidR="004F3D9B" w:rsidRPr="00E31FDF">
        <w:rPr>
          <w:szCs w:val="24"/>
        </w:rPr>
        <w:t>a</w:t>
      </w:r>
      <w:r w:rsidR="004D50AF" w:rsidRPr="00E31FDF">
        <w:rPr>
          <w:szCs w:val="24"/>
        </w:rPr>
        <w:t xml:space="preserve">, </w:t>
      </w:r>
      <w:r w:rsidRPr="00E31FDF">
        <w:rPr>
          <w:szCs w:val="24"/>
        </w:rPr>
        <w:t>u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t>skl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du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t>s</w:t>
      </w:r>
      <w:r w:rsidR="004F3D9B" w:rsidRPr="00E31FDF">
        <w:rPr>
          <w:szCs w:val="24"/>
        </w:rPr>
        <w:t>a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lastRenderedPageBreak/>
        <w:t>pr</w:t>
      </w:r>
      <w:r w:rsidR="004F3D9B" w:rsidRPr="00E31FDF">
        <w:rPr>
          <w:szCs w:val="24"/>
        </w:rPr>
        <w:t>o</w:t>
      </w:r>
      <w:r w:rsidRPr="00E31FDF">
        <w:rPr>
          <w:szCs w:val="24"/>
        </w:rPr>
        <w:t>pisim</w:t>
      </w:r>
      <w:r w:rsidR="004F3D9B" w:rsidRPr="00E31FDF">
        <w:rPr>
          <w:szCs w:val="24"/>
        </w:rPr>
        <w:t>a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t>k</w:t>
      </w:r>
      <w:r w:rsidR="004F3D9B" w:rsidRPr="00E31FDF">
        <w:rPr>
          <w:szCs w:val="24"/>
        </w:rPr>
        <w:t>oj</w:t>
      </w:r>
      <w:r w:rsidRPr="00E31FDF">
        <w:rPr>
          <w:szCs w:val="24"/>
        </w:rPr>
        <w:t>im</w:t>
      </w:r>
      <w:r w:rsidR="004F3D9B" w:rsidRPr="00E31FDF">
        <w:rPr>
          <w:szCs w:val="24"/>
        </w:rPr>
        <w:t>a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t>s</w:t>
      </w:r>
      <w:r w:rsidR="004F3D9B" w:rsidRPr="00E31FDF">
        <w:rPr>
          <w:szCs w:val="24"/>
        </w:rPr>
        <w:t>e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t>ur</w:t>
      </w:r>
      <w:r w:rsidR="004F3D9B" w:rsidRPr="00E31FDF">
        <w:rPr>
          <w:szCs w:val="24"/>
        </w:rPr>
        <w:t>e</w:t>
      </w:r>
      <w:r w:rsidRPr="00E31FDF">
        <w:rPr>
          <w:szCs w:val="24"/>
        </w:rPr>
        <w:t>đu</w:t>
      </w:r>
      <w:r w:rsidR="004F3D9B" w:rsidRPr="00E31FDF">
        <w:rPr>
          <w:szCs w:val="24"/>
        </w:rPr>
        <w:t>j</w:t>
      </w:r>
      <w:r w:rsidRPr="00E31FDF">
        <w:rPr>
          <w:szCs w:val="24"/>
        </w:rPr>
        <w:t>u</w:t>
      </w:r>
      <w:r w:rsidR="004D50AF" w:rsidRPr="00E31FDF">
        <w:rPr>
          <w:szCs w:val="24"/>
        </w:rPr>
        <w:t xml:space="preserve"> </w:t>
      </w:r>
      <w:r w:rsidRPr="00E31FDF">
        <w:rPr>
          <w:szCs w:val="24"/>
        </w:rPr>
        <w:t>n</w:t>
      </w:r>
      <w:r w:rsidR="004F3D9B" w:rsidRPr="00E31FDF">
        <w:rPr>
          <w:szCs w:val="24"/>
        </w:rPr>
        <w:t>a</w:t>
      </w:r>
      <w:r w:rsidRPr="00E31FDF">
        <w:rPr>
          <w:szCs w:val="24"/>
        </w:rPr>
        <w:t>v</w:t>
      </w:r>
      <w:r w:rsidR="004F3D9B" w:rsidRPr="00E31FDF">
        <w:rPr>
          <w:szCs w:val="24"/>
        </w:rPr>
        <w:t>e</w:t>
      </w:r>
      <w:r w:rsidRPr="00E31FDF">
        <w:rPr>
          <w:szCs w:val="24"/>
        </w:rPr>
        <w:t>d</w:t>
      </w:r>
      <w:r w:rsidR="004F3D9B" w:rsidRPr="00E31FDF">
        <w:rPr>
          <w:szCs w:val="24"/>
        </w:rPr>
        <w:t>e</w:t>
      </w:r>
      <w:r w:rsidRPr="00E31FDF">
        <w:rPr>
          <w:szCs w:val="24"/>
        </w:rPr>
        <w:t>n</w:t>
      </w:r>
      <w:r w:rsidR="004F3D9B" w:rsidRPr="00E31FDF">
        <w:rPr>
          <w:szCs w:val="24"/>
        </w:rPr>
        <w:t>e</w:t>
      </w:r>
      <w:r w:rsidR="004D50AF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bl</w:t>
      </w:r>
      <w:r w:rsidR="004F3D9B">
        <w:rPr>
          <w:szCs w:val="24"/>
        </w:rPr>
        <w:t>a</w:t>
      </w:r>
      <w:r>
        <w:rPr>
          <w:szCs w:val="24"/>
        </w:rPr>
        <w:t>sti</w:t>
      </w:r>
      <w:r w:rsidR="004D50AF">
        <w:rPr>
          <w:szCs w:val="24"/>
        </w:rPr>
        <w:t>.</w:t>
      </w:r>
    </w:p>
    <w:p w14:paraId="61CAF888" w14:textId="77777777" w:rsidR="00F76A10" w:rsidRDefault="00F066D7" w:rsidP="001F081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ntr</w:t>
      </w:r>
      <w:r w:rsidR="004F3D9B">
        <w:rPr>
          <w:szCs w:val="24"/>
        </w:rPr>
        <w:t>o</w:t>
      </w:r>
      <w:r>
        <w:rPr>
          <w:szCs w:val="24"/>
        </w:rPr>
        <w:t>l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izv</w:t>
      </w:r>
      <w:r w:rsidR="004F3D9B">
        <w:rPr>
          <w:szCs w:val="24"/>
        </w:rPr>
        <w:t>o</w:t>
      </w:r>
      <w:r>
        <w:rPr>
          <w:szCs w:val="24"/>
        </w:rPr>
        <w:t>đ</w:t>
      </w:r>
      <w:r w:rsidR="004F3D9B">
        <w:rPr>
          <w:szCs w:val="24"/>
        </w:rPr>
        <w:t>e</w:t>
      </w:r>
      <w:r>
        <w:rPr>
          <w:szCs w:val="24"/>
        </w:rPr>
        <w:t>nj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a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vršić</w:t>
      </w:r>
      <w:r w:rsidR="004F3D9B">
        <w:rPr>
          <w:szCs w:val="24"/>
        </w:rPr>
        <w:t>e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s</w:t>
      </w:r>
      <w:r w:rsidR="004F3D9B">
        <w:rPr>
          <w:szCs w:val="24"/>
        </w:rPr>
        <w:t>e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i</w:t>
      </w:r>
      <w:r w:rsidR="00FB0936" w:rsidRPr="00F76A10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str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lic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dg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rn</w:t>
      </w:r>
      <w:r w:rsidR="004F3D9B">
        <w:rPr>
          <w:szCs w:val="24"/>
        </w:rPr>
        <w:t>o</w:t>
      </w:r>
      <w:r>
        <w:rPr>
          <w:szCs w:val="24"/>
        </w:rPr>
        <w:t>g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</w:t>
      </w:r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pr</w:t>
      </w:r>
      <w:r w:rsidR="004F3D9B">
        <w:rPr>
          <w:szCs w:val="24"/>
        </w:rPr>
        <w:t>a</w:t>
      </w:r>
      <w:r>
        <w:rPr>
          <w:szCs w:val="24"/>
        </w:rPr>
        <w:t>ć</w:t>
      </w:r>
      <w:r w:rsidR="004F3D9B">
        <w:rPr>
          <w:szCs w:val="24"/>
        </w:rPr>
        <w:t>e</w:t>
      </w:r>
      <w:r>
        <w:rPr>
          <w:szCs w:val="24"/>
        </w:rPr>
        <w:t>nj</w:t>
      </w:r>
      <w:r w:rsidR="004F3D9B">
        <w:rPr>
          <w:szCs w:val="24"/>
        </w:rPr>
        <w:t>e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i</w:t>
      </w:r>
      <w:r w:rsidR="00FB0936" w:rsidRPr="00F76A10">
        <w:rPr>
          <w:szCs w:val="24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e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izvrš</w:t>
      </w:r>
      <w:r w:rsidR="004F3D9B">
        <w:rPr>
          <w:szCs w:val="24"/>
        </w:rPr>
        <w:t>e</w:t>
      </w:r>
      <w:r>
        <w:rPr>
          <w:szCs w:val="24"/>
        </w:rPr>
        <w:t>nj</w:t>
      </w:r>
      <w:r w:rsidR="004F3D9B">
        <w:rPr>
          <w:szCs w:val="24"/>
        </w:rPr>
        <w:t>a</w:t>
      </w:r>
      <w:r w:rsidR="00FB0936" w:rsidRPr="00F76A10">
        <w:rPr>
          <w:szCs w:val="24"/>
        </w:rPr>
        <w:t xml:space="preserve"> </w:t>
      </w:r>
      <w:r>
        <w:rPr>
          <w:szCs w:val="24"/>
        </w:rPr>
        <w:t>ug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r</w:t>
      </w:r>
      <w:r w:rsidR="004F3D9B">
        <w:rPr>
          <w:szCs w:val="24"/>
        </w:rPr>
        <w:t>a</w:t>
      </w:r>
      <w:r w:rsidR="00FB0936" w:rsidRPr="00F76A10">
        <w:rPr>
          <w:szCs w:val="24"/>
        </w:rPr>
        <w:t>.</w:t>
      </w:r>
    </w:p>
    <w:p w14:paraId="42AD6F45" w14:textId="77777777" w:rsidR="00DF41C7" w:rsidRDefault="00DF41C7" w:rsidP="001F081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</w:p>
    <w:p w14:paraId="40879299" w14:textId="473CE118" w:rsidR="00DB42CA" w:rsidRDefault="00AD7BC6" w:rsidP="00F41DD9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 xml:space="preserve">     4.</w:t>
      </w:r>
      <w:r w:rsidR="00F066D7" w:rsidRPr="00AD7BC6">
        <w:rPr>
          <w:b/>
        </w:rPr>
        <w:t>R</w:t>
      </w:r>
      <w:r w:rsidR="004F3D9B" w:rsidRPr="00AD7BC6">
        <w:rPr>
          <w:b/>
        </w:rPr>
        <w:t>o</w:t>
      </w:r>
      <w:r w:rsidR="00F066D7" w:rsidRPr="00AD7BC6">
        <w:rPr>
          <w:b/>
        </w:rPr>
        <w:t>k</w:t>
      </w:r>
      <w:r w:rsidR="00BF181B" w:rsidRPr="00AD7BC6">
        <w:rPr>
          <w:b/>
        </w:rPr>
        <w:t xml:space="preserve"> </w:t>
      </w:r>
      <w:r w:rsidR="00F066D7" w:rsidRPr="00AD7BC6">
        <w:rPr>
          <w:b/>
        </w:rPr>
        <w:t>z</w:t>
      </w:r>
      <w:r w:rsidR="004F3D9B" w:rsidRPr="00AD7BC6">
        <w:rPr>
          <w:b/>
        </w:rPr>
        <w:t>a</w:t>
      </w:r>
      <w:r w:rsidR="00016067" w:rsidRPr="00AD7BC6">
        <w:rPr>
          <w:b/>
        </w:rPr>
        <w:t xml:space="preserve"> </w:t>
      </w:r>
      <w:r w:rsidR="00F066D7" w:rsidRPr="00AD7BC6">
        <w:rPr>
          <w:b/>
        </w:rPr>
        <w:t>izv</w:t>
      </w:r>
      <w:r w:rsidR="004F3D9B" w:rsidRPr="00AD7BC6">
        <w:rPr>
          <w:b/>
        </w:rPr>
        <w:t>o</w:t>
      </w:r>
      <w:r w:rsidR="00F066D7" w:rsidRPr="00AD7BC6">
        <w:rPr>
          <w:b/>
        </w:rPr>
        <w:t>đ</w:t>
      </w:r>
      <w:r w:rsidR="004F3D9B" w:rsidRPr="00AD7BC6">
        <w:rPr>
          <w:b/>
        </w:rPr>
        <w:t>e</w:t>
      </w:r>
      <w:r w:rsidR="00F066D7" w:rsidRPr="00AD7BC6">
        <w:rPr>
          <w:b/>
        </w:rPr>
        <w:t>nj</w:t>
      </w:r>
      <w:r w:rsidR="004F3D9B" w:rsidRPr="00AD7BC6">
        <w:rPr>
          <w:b/>
        </w:rPr>
        <w:t>e</w:t>
      </w:r>
      <w:r w:rsidR="00016067" w:rsidRPr="00AD7BC6">
        <w:rPr>
          <w:b/>
        </w:rPr>
        <w:t xml:space="preserve"> </w:t>
      </w:r>
      <w:r w:rsidR="00F066D7" w:rsidRPr="00AD7BC6">
        <w:rPr>
          <w:b/>
        </w:rPr>
        <w:t>r</w:t>
      </w:r>
      <w:r w:rsidR="004F3D9B" w:rsidRPr="00AD7BC6">
        <w:rPr>
          <w:b/>
        </w:rPr>
        <w:t>a</w:t>
      </w:r>
      <w:r w:rsidR="00F066D7" w:rsidRPr="00AD7BC6">
        <w:rPr>
          <w:b/>
        </w:rPr>
        <w:t>d</w:t>
      </w:r>
      <w:r w:rsidR="004F3D9B" w:rsidRPr="00AD7BC6">
        <w:rPr>
          <w:b/>
        </w:rPr>
        <w:t>o</w:t>
      </w:r>
      <w:r w:rsidR="00F066D7" w:rsidRPr="00AD7BC6">
        <w:rPr>
          <w:b/>
        </w:rPr>
        <w:t>v</w:t>
      </w:r>
      <w:r w:rsidR="004F3D9B" w:rsidRPr="00AD7BC6">
        <w:rPr>
          <w:b/>
        </w:rPr>
        <w:t>a</w:t>
      </w:r>
      <w:r w:rsidR="00305D90" w:rsidRPr="00AD7BC6">
        <w:rPr>
          <w:b/>
        </w:rPr>
        <w:t xml:space="preserve">: </w:t>
      </w:r>
    </w:p>
    <w:p w14:paraId="05941DA7" w14:textId="77777777" w:rsidR="00F8580E" w:rsidRPr="00F41DD9" w:rsidRDefault="00F8580E" w:rsidP="00F41DD9">
      <w:pPr>
        <w:widowControl w:val="0"/>
        <w:autoSpaceDE w:val="0"/>
        <w:autoSpaceDN w:val="0"/>
        <w:adjustRightInd w:val="0"/>
        <w:ind w:left="360"/>
        <w:jc w:val="both"/>
        <w:rPr>
          <w:b/>
          <w:lang w:val="sr-Latn-CS"/>
        </w:rPr>
      </w:pPr>
    </w:p>
    <w:p w14:paraId="3A2C096A" w14:textId="181E3B2D" w:rsidR="00DF41C7" w:rsidRPr="00C85116" w:rsidRDefault="00F066D7" w:rsidP="00E850CE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sr-Latn-RS" w:eastAsia="sr-Cyrl-CS"/>
        </w:rPr>
      </w:pPr>
      <w:r w:rsidRPr="00C85116">
        <w:rPr>
          <w:szCs w:val="24"/>
          <w:lang w:val="sr-Cyrl-CS" w:eastAsia="sr-Cyrl-CS"/>
        </w:rPr>
        <w:t>R</w:t>
      </w:r>
      <w:r w:rsidR="004F3D9B" w:rsidRPr="00C85116">
        <w:rPr>
          <w:szCs w:val="24"/>
          <w:lang w:val="sr-Cyrl-CS" w:eastAsia="sr-Cyrl-CS"/>
        </w:rPr>
        <w:t>a</w:t>
      </w:r>
      <w:r w:rsidRPr="00C85116">
        <w:rPr>
          <w:szCs w:val="24"/>
          <w:lang w:val="sr-Cyrl-CS" w:eastAsia="sr-Cyrl-CS"/>
        </w:rPr>
        <w:t>d</w:t>
      </w:r>
      <w:r w:rsidR="004F3D9B" w:rsidRPr="00C85116">
        <w:rPr>
          <w:szCs w:val="24"/>
          <w:lang w:val="sr-Cyrl-CS" w:eastAsia="sr-Cyrl-CS"/>
        </w:rPr>
        <w:t>o</w:t>
      </w:r>
      <w:r w:rsidRPr="00C85116">
        <w:rPr>
          <w:szCs w:val="24"/>
          <w:lang w:val="sr-Cyrl-CS" w:eastAsia="sr-Cyrl-CS"/>
        </w:rPr>
        <w:t>vi</w:t>
      </w:r>
      <w:r w:rsidR="0035616F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n</w:t>
      </w:r>
      <w:r w:rsidR="004F3D9B" w:rsidRPr="00C85116">
        <w:rPr>
          <w:szCs w:val="24"/>
          <w:lang w:val="sr-Cyrl-CS" w:eastAsia="sr-Cyrl-CS"/>
        </w:rPr>
        <w:t>a</w:t>
      </w:r>
      <w:r w:rsidR="008F235E" w:rsidRPr="00C85116">
        <w:rPr>
          <w:szCs w:val="24"/>
          <w:lang w:val="sr-Cyrl-CS" w:eastAsia="sr-Cyrl-CS"/>
        </w:rPr>
        <w:t xml:space="preserve"> </w:t>
      </w:r>
      <w:r w:rsidR="004F3D9B" w:rsidRPr="00C85116">
        <w:rPr>
          <w:szCs w:val="24"/>
          <w:lang w:val="sr-Cyrl-CS" w:eastAsia="sr-Cyrl-CS"/>
        </w:rPr>
        <w:t>o</w:t>
      </w:r>
      <w:r w:rsidRPr="00C85116">
        <w:rPr>
          <w:szCs w:val="24"/>
          <w:lang w:val="sr-Cyrl-CS" w:eastAsia="sr-Cyrl-CS"/>
        </w:rPr>
        <w:t>b</w:t>
      </w:r>
      <w:r w:rsidR="004F3D9B" w:rsidRPr="00C85116">
        <w:rPr>
          <w:szCs w:val="24"/>
          <w:lang w:val="sr-Cyrl-CS" w:eastAsia="sr-Cyrl-CS"/>
        </w:rPr>
        <w:t>je</w:t>
      </w:r>
      <w:r w:rsidRPr="00C85116">
        <w:rPr>
          <w:szCs w:val="24"/>
          <w:lang w:val="sr-Cyrl-CS" w:eastAsia="sr-Cyrl-CS"/>
        </w:rPr>
        <w:t>ktu</w:t>
      </w:r>
      <w:r w:rsidR="0035616F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izv</w:t>
      </w:r>
      <w:r w:rsidR="004F3D9B" w:rsidRPr="00C85116">
        <w:rPr>
          <w:szCs w:val="24"/>
          <w:lang w:val="sr-Cyrl-CS" w:eastAsia="sr-Cyrl-CS"/>
        </w:rPr>
        <w:t>o</w:t>
      </w:r>
      <w:r w:rsidRPr="00C85116">
        <w:rPr>
          <w:szCs w:val="24"/>
          <w:lang w:val="sr-Cyrl-CS" w:eastAsia="sr-Cyrl-CS"/>
        </w:rPr>
        <w:t>d</w:t>
      </w:r>
      <w:r w:rsidR="004F3D9B" w:rsidRPr="00C85116">
        <w:rPr>
          <w:szCs w:val="24"/>
          <w:lang w:val="sr-Cyrl-CS" w:eastAsia="sr-Cyrl-CS"/>
        </w:rPr>
        <w:t>e</w:t>
      </w:r>
      <w:r w:rsidR="0035616F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s</w:t>
      </w:r>
      <w:r w:rsidR="004F3D9B" w:rsidRPr="00C85116">
        <w:rPr>
          <w:szCs w:val="24"/>
          <w:lang w:val="sr-Cyrl-CS" w:eastAsia="sr-Cyrl-CS"/>
        </w:rPr>
        <w:t>e</w:t>
      </w:r>
      <w:r w:rsidR="002E5129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u</w:t>
      </w:r>
      <w:r w:rsidR="002E5129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skl</w:t>
      </w:r>
      <w:r w:rsidR="004F3D9B" w:rsidRPr="00C85116">
        <w:rPr>
          <w:szCs w:val="24"/>
          <w:lang w:val="sr-Cyrl-CS" w:eastAsia="sr-Cyrl-CS"/>
        </w:rPr>
        <w:t>a</w:t>
      </w:r>
      <w:r w:rsidRPr="00C85116">
        <w:rPr>
          <w:szCs w:val="24"/>
          <w:lang w:val="sr-Cyrl-CS" w:eastAsia="sr-Cyrl-CS"/>
        </w:rPr>
        <w:t>du</w:t>
      </w:r>
      <w:r w:rsidR="002E5129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s</w:t>
      </w:r>
      <w:r w:rsidR="004F3D9B" w:rsidRPr="00C85116">
        <w:rPr>
          <w:szCs w:val="24"/>
          <w:lang w:val="sr-Cyrl-CS" w:eastAsia="sr-Cyrl-CS"/>
        </w:rPr>
        <w:t>a</w:t>
      </w:r>
      <w:r w:rsidR="002E5129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din</w:t>
      </w:r>
      <w:r w:rsidR="004F3D9B" w:rsidRPr="00C85116">
        <w:rPr>
          <w:szCs w:val="24"/>
          <w:lang w:val="sr-Cyrl-CS" w:eastAsia="sr-Cyrl-CS"/>
        </w:rPr>
        <w:t>a</w:t>
      </w:r>
      <w:r w:rsidRPr="00C85116">
        <w:rPr>
          <w:szCs w:val="24"/>
          <w:lang w:val="sr-Cyrl-CS" w:eastAsia="sr-Cyrl-CS"/>
        </w:rPr>
        <w:t>mičkim</w:t>
      </w:r>
      <w:r w:rsidR="002E5129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pl</w:t>
      </w:r>
      <w:r w:rsidR="004F3D9B" w:rsidRPr="00C85116">
        <w:rPr>
          <w:szCs w:val="24"/>
          <w:lang w:val="sr-Cyrl-CS" w:eastAsia="sr-Cyrl-CS"/>
        </w:rPr>
        <w:t>a</w:t>
      </w:r>
      <w:r w:rsidRPr="00C85116">
        <w:rPr>
          <w:szCs w:val="24"/>
          <w:lang w:val="sr-Cyrl-CS" w:eastAsia="sr-Cyrl-CS"/>
        </w:rPr>
        <w:t>n</w:t>
      </w:r>
      <w:r w:rsidR="004F3D9B" w:rsidRPr="00C85116">
        <w:rPr>
          <w:szCs w:val="24"/>
          <w:lang w:val="sr-Cyrl-CS" w:eastAsia="sr-Cyrl-CS"/>
        </w:rPr>
        <w:t>o</w:t>
      </w:r>
      <w:r w:rsidRPr="00C85116">
        <w:rPr>
          <w:szCs w:val="24"/>
          <w:lang w:val="sr-Cyrl-CS" w:eastAsia="sr-Cyrl-CS"/>
        </w:rPr>
        <w:t>m</w:t>
      </w:r>
      <w:r w:rsidR="002E5129" w:rsidRPr="00C85116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Cyrl-CS" w:eastAsia="sr-Cyrl-CS"/>
        </w:rPr>
        <w:t>r</w:t>
      </w:r>
      <w:r w:rsidR="004F3D9B" w:rsidRPr="00C85116">
        <w:rPr>
          <w:szCs w:val="24"/>
          <w:lang w:val="sr-Cyrl-CS" w:eastAsia="sr-Cyrl-CS"/>
        </w:rPr>
        <w:t>a</w:t>
      </w:r>
      <w:r w:rsidRPr="00C85116">
        <w:rPr>
          <w:szCs w:val="24"/>
          <w:lang w:val="sr-Cyrl-CS" w:eastAsia="sr-Cyrl-CS"/>
        </w:rPr>
        <w:t>d</w:t>
      </w:r>
      <w:r w:rsidR="004F3D9B" w:rsidRPr="00C85116">
        <w:rPr>
          <w:szCs w:val="24"/>
          <w:lang w:val="sr-Cyrl-CS" w:eastAsia="sr-Cyrl-CS"/>
        </w:rPr>
        <w:t>o</w:t>
      </w:r>
      <w:r w:rsidRPr="00C85116">
        <w:rPr>
          <w:szCs w:val="24"/>
          <w:lang w:val="sr-Cyrl-CS" w:eastAsia="sr-Cyrl-CS"/>
        </w:rPr>
        <w:t>v</w:t>
      </w:r>
      <w:r w:rsidR="004F3D9B" w:rsidRPr="00C85116">
        <w:rPr>
          <w:szCs w:val="24"/>
          <w:lang w:val="sr-Cyrl-CS" w:eastAsia="sr-Cyrl-CS"/>
        </w:rPr>
        <w:t>a</w:t>
      </w:r>
      <w:r w:rsidR="00F41DD9" w:rsidRPr="00C85116">
        <w:rPr>
          <w:szCs w:val="24"/>
          <w:lang w:val="en-GB" w:eastAsia="sr-Cyrl-CS"/>
        </w:rPr>
        <w:t xml:space="preserve"> koji je sastavni deo osnovnog Ugovora</w:t>
      </w:r>
      <w:r w:rsidR="00CC5228" w:rsidRPr="00C85116">
        <w:rPr>
          <w:szCs w:val="24"/>
          <w:lang w:val="sr-Latn-RS" w:eastAsia="sr-Cyrl-CS"/>
        </w:rPr>
        <w:t>.</w:t>
      </w:r>
      <w:r w:rsidR="00C85116" w:rsidRPr="00C85116">
        <w:rPr>
          <w:szCs w:val="24"/>
          <w:lang w:val="sr-Latn-RS" w:eastAsia="sr-Cyrl-CS"/>
        </w:rPr>
        <w:t xml:space="preserve"> Kako se dodatni radovi odnose na izmenu tehnologije </w:t>
      </w:r>
      <w:r w:rsidR="0066364C">
        <w:rPr>
          <w:szCs w:val="24"/>
          <w:lang w:val="sr-Latn-CS" w:eastAsia="sr-Cyrl-CS"/>
        </w:rPr>
        <w:t>ugovorenih</w:t>
      </w:r>
      <w:r w:rsidR="002D17FB">
        <w:rPr>
          <w:szCs w:val="24"/>
          <w:lang w:val="sr-Cyrl-CS" w:eastAsia="sr-Cyrl-CS"/>
        </w:rPr>
        <w:t xml:space="preserve"> </w:t>
      </w:r>
      <w:r w:rsidR="00C85116" w:rsidRPr="00C85116">
        <w:rPr>
          <w:szCs w:val="24"/>
          <w:lang w:val="sr-Latn-RS" w:eastAsia="sr-Cyrl-CS"/>
        </w:rPr>
        <w:t xml:space="preserve">izolaterskih radova, ovi radovi ne utiču na ukupnu </w:t>
      </w:r>
      <w:r w:rsidR="009A111C">
        <w:rPr>
          <w:szCs w:val="24"/>
          <w:lang w:val="sr-Latn-RS" w:eastAsia="sr-Cyrl-CS"/>
        </w:rPr>
        <w:t>dužinu</w:t>
      </w:r>
      <w:r w:rsidR="00C85116" w:rsidRPr="00C85116">
        <w:rPr>
          <w:szCs w:val="24"/>
          <w:lang w:val="sr-Latn-RS" w:eastAsia="sr-Cyrl-CS"/>
        </w:rPr>
        <w:t xml:space="preserve"> roka za izvođe</w:t>
      </w:r>
      <w:r w:rsidR="00C85116">
        <w:rPr>
          <w:szCs w:val="24"/>
          <w:lang w:val="sr-Latn-RS" w:eastAsia="sr-Cyrl-CS"/>
        </w:rPr>
        <w:t>nj</w:t>
      </w:r>
      <w:r w:rsidR="00C85116" w:rsidRPr="00C85116">
        <w:rPr>
          <w:szCs w:val="24"/>
          <w:lang w:val="sr-Latn-RS" w:eastAsia="sr-Cyrl-CS"/>
        </w:rPr>
        <w:t>e radova</w:t>
      </w:r>
      <w:r w:rsidR="001963BE">
        <w:rPr>
          <w:szCs w:val="24"/>
          <w:lang w:val="sr-Latn-RS" w:eastAsia="sr-Cyrl-CS"/>
        </w:rPr>
        <w:t xml:space="preserve"> koja je predviđena </w:t>
      </w:r>
      <w:r w:rsidR="0066364C">
        <w:rPr>
          <w:szCs w:val="24"/>
          <w:lang w:val="sr-Latn-RS" w:eastAsia="sr-Cyrl-CS"/>
        </w:rPr>
        <w:t>osnovim ugovorom i pripadajućim aneksima</w:t>
      </w:r>
      <w:r w:rsidR="00C85116">
        <w:rPr>
          <w:szCs w:val="24"/>
          <w:lang w:val="sr-Latn-RS" w:eastAsia="sr-Cyrl-CS"/>
        </w:rPr>
        <w:t>.</w:t>
      </w:r>
      <w:r w:rsidR="00C85116" w:rsidRPr="00C85116">
        <w:rPr>
          <w:szCs w:val="24"/>
          <w:lang w:val="sr-Latn-RS" w:eastAsia="sr-Cyrl-CS"/>
        </w:rPr>
        <w:t xml:space="preserve">  </w:t>
      </w:r>
    </w:p>
    <w:p w14:paraId="4671F309" w14:textId="77777777" w:rsidR="000505AD" w:rsidRDefault="000505AD" w:rsidP="00DF41C7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4"/>
          <w:lang w:val="en-GB" w:eastAsia="sr-Cyrl-CS"/>
        </w:rPr>
      </w:pPr>
    </w:p>
    <w:p w14:paraId="1C857DB5" w14:textId="77777777" w:rsidR="00697B82" w:rsidRPr="00DF41C7" w:rsidRDefault="00DF41C7" w:rsidP="00DF41C7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DF41C7">
        <w:rPr>
          <w:b/>
          <w:szCs w:val="24"/>
          <w:lang w:val="en-GB" w:eastAsia="sr-Cyrl-CS"/>
        </w:rPr>
        <w:t>5.</w:t>
      </w:r>
      <w:r w:rsidR="005A36F5">
        <w:rPr>
          <w:b/>
          <w:szCs w:val="24"/>
          <w:lang w:val="en-GB" w:eastAsia="sr-Cyrl-CS"/>
        </w:rPr>
        <w:t xml:space="preserve"> </w:t>
      </w:r>
      <w:r w:rsidR="004F3D9B" w:rsidRPr="00DF41C7">
        <w:rPr>
          <w:b/>
        </w:rPr>
        <w:t>Me</w:t>
      </w:r>
      <w:r w:rsidR="00F066D7" w:rsidRPr="00DF41C7">
        <w:rPr>
          <w:b/>
        </w:rPr>
        <w:t>st</w:t>
      </w:r>
      <w:r w:rsidR="004F3D9B" w:rsidRPr="00DF41C7">
        <w:rPr>
          <w:b/>
        </w:rPr>
        <w:t>o</w:t>
      </w:r>
      <w:r w:rsidR="00697B82" w:rsidRPr="00DF41C7">
        <w:rPr>
          <w:b/>
        </w:rPr>
        <w:t xml:space="preserve"> </w:t>
      </w:r>
      <w:r w:rsidR="00F066D7" w:rsidRPr="00DF41C7">
        <w:rPr>
          <w:b/>
        </w:rPr>
        <w:t>izv</w:t>
      </w:r>
      <w:r w:rsidR="004F3D9B" w:rsidRPr="00DF41C7">
        <w:rPr>
          <w:b/>
        </w:rPr>
        <w:t>o</w:t>
      </w:r>
      <w:r w:rsidR="00F066D7" w:rsidRPr="00DF41C7">
        <w:rPr>
          <w:b/>
        </w:rPr>
        <w:t>đ</w:t>
      </w:r>
      <w:r w:rsidR="004F3D9B" w:rsidRPr="00DF41C7">
        <w:rPr>
          <w:b/>
        </w:rPr>
        <w:t>e</w:t>
      </w:r>
      <w:r w:rsidR="00F066D7" w:rsidRPr="00DF41C7">
        <w:rPr>
          <w:b/>
        </w:rPr>
        <w:t>nj</w:t>
      </w:r>
      <w:r w:rsidR="004F3D9B" w:rsidRPr="00DF41C7">
        <w:rPr>
          <w:b/>
        </w:rPr>
        <w:t>a</w:t>
      </w:r>
      <w:r w:rsidR="00697B82" w:rsidRPr="00DF41C7">
        <w:rPr>
          <w:b/>
        </w:rPr>
        <w:t xml:space="preserve"> </w:t>
      </w:r>
      <w:r w:rsidR="00F066D7" w:rsidRPr="00DF41C7">
        <w:rPr>
          <w:b/>
        </w:rPr>
        <w:t>r</w:t>
      </w:r>
      <w:r w:rsidR="004F3D9B" w:rsidRPr="00DF41C7">
        <w:rPr>
          <w:b/>
        </w:rPr>
        <w:t>a</w:t>
      </w:r>
      <w:r w:rsidR="00F066D7" w:rsidRPr="00DF41C7">
        <w:rPr>
          <w:b/>
        </w:rPr>
        <w:t>d</w:t>
      </w:r>
      <w:r w:rsidR="004F3D9B" w:rsidRPr="00DF41C7">
        <w:rPr>
          <w:b/>
        </w:rPr>
        <w:t>o</w:t>
      </w:r>
      <w:r w:rsidR="00F066D7" w:rsidRPr="00DF41C7">
        <w:rPr>
          <w:b/>
        </w:rPr>
        <w:t>v</w:t>
      </w:r>
      <w:r w:rsidR="004F3D9B" w:rsidRPr="00DF41C7">
        <w:rPr>
          <w:b/>
        </w:rPr>
        <w:t>a</w:t>
      </w:r>
      <w:r w:rsidR="00697B82" w:rsidRPr="00DF41C7">
        <w:rPr>
          <w:b/>
        </w:rPr>
        <w:t xml:space="preserve"> </w:t>
      </w:r>
    </w:p>
    <w:p w14:paraId="48344FA3" w14:textId="77777777" w:rsidR="00DF41C7" w:rsidRPr="00DF41C7" w:rsidRDefault="00DF41C7" w:rsidP="00DF41C7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en-GB" w:eastAsia="sr-Cyrl-CS"/>
        </w:rPr>
      </w:pPr>
    </w:p>
    <w:p w14:paraId="19DFF39D" w14:textId="77777777" w:rsidR="00920EFB" w:rsidRDefault="00920EFB" w:rsidP="00920EFB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szCs w:val="24"/>
          <w:lang w:val="ru-RU" w:eastAsia="sr-Cyrl-CS"/>
        </w:rPr>
      </w:pPr>
      <w:bookmarkStart w:id="7" w:name="_Hlk506905435"/>
      <w:r>
        <w:rPr>
          <w:bCs/>
          <w:szCs w:val="24"/>
          <w:lang w:val="ru-RU" w:eastAsia="sr-Cyrl-CS"/>
        </w:rPr>
        <w:t>Zvanična adresa:</w:t>
      </w:r>
    </w:p>
    <w:p w14:paraId="3F9187E1" w14:textId="77777777" w:rsidR="00920EFB" w:rsidRPr="009E2D7D" w:rsidRDefault="00920EFB" w:rsidP="00920EFB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szCs w:val="24"/>
          <w:lang w:val="ru-RU" w:eastAsia="sr-Cyrl-CS"/>
        </w:rPr>
      </w:pPr>
      <w:r>
        <w:rPr>
          <w:bCs/>
          <w:szCs w:val="24"/>
          <w:lang w:eastAsia="sr-Cyrl-CS"/>
        </w:rPr>
        <w:t>Univerzitetska dečja klinika</w:t>
      </w:r>
    </w:p>
    <w:p w14:paraId="4D16A545" w14:textId="77777777" w:rsidR="00920EFB" w:rsidRPr="009E2D7D" w:rsidRDefault="00920EFB" w:rsidP="00920EFB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szCs w:val="24"/>
          <w:lang w:val="ru-RU" w:eastAsia="sr-Cyrl-CS"/>
        </w:rPr>
      </w:pPr>
      <w:r>
        <w:rPr>
          <w:bCs/>
          <w:szCs w:val="24"/>
          <w:lang w:val="ru-RU" w:eastAsia="sr-Cyrl-CS"/>
        </w:rPr>
        <w:t>Tiršova</w:t>
      </w:r>
      <w:r w:rsidRPr="009E2D7D">
        <w:rPr>
          <w:bCs/>
          <w:szCs w:val="24"/>
          <w:lang w:val="ru-RU" w:eastAsia="sr-Cyrl-CS"/>
        </w:rPr>
        <w:t xml:space="preserve"> 1</w:t>
      </w:r>
      <w:r>
        <w:rPr>
          <w:bCs/>
          <w:szCs w:val="24"/>
          <w:lang w:val="ru-RU" w:eastAsia="sr-Cyrl-CS"/>
        </w:rPr>
        <w:t>0</w:t>
      </w:r>
    </w:p>
    <w:p w14:paraId="78CF1C6F" w14:textId="77777777" w:rsidR="00920EFB" w:rsidRDefault="00920EFB" w:rsidP="00920EFB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szCs w:val="24"/>
          <w:lang w:val="ru-RU" w:eastAsia="sr-Cyrl-CS"/>
        </w:rPr>
      </w:pPr>
      <w:r w:rsidRPr="009E2D7D">
        <w:rPr>
          <w:bCs/>
          <w:szCs w:val="24"/>
          <w:lang w:val="ru-RU" w:eastAsia="sr-Cyrl-CS"/>
        </w:rPr>
        <w:t xml:space="preserve">11000 </w:t>
      </w:r>
      <w:r>
        <w:rPr>
          <w:bCs/>
          <w:szCs w:val="24"/>
          <w:lang w:val="ru-RU" w:eastAsia="sr-Cyrl-CS"/>
        </w:rPr>
        <w:t>Beograd</w:t>
      </w:r>
      <w:r w:rsidRPr="009E2D7D">
        <w:rPr>
          <w:bCs/>
          <w:szCs w:val="24"/>
          <w:lang w:val="ru-RU" w:eastAsia="sr-Cyrl-CS"/>
        </w:rPr>
        <w:t xml:space="preserve">, </w:t>
      </w:r>
      <w:r>
        <w:rPr>
          <w:bCs/>
          <w:szCs w:val="24"/>
          <w:lang w:val="ru-RU" w:eastAsia="sr-Cyrl-CS"/>
        </w:rPr>
        <w:t>Srbija</w:t>
      </w:r>
    </w:p>
    <w:p w14:paraId="3C82BC65" w14:textId="77777777" w:rsidR="00920EFB" w:rsidRDefault="00920EFB" w:rsidP="00920EFB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  <w:r w:rsidRPr="00672DF5">
        <w:rPr>
          <w:iCs/>
          <w:szCs w:val="24"/>
        </w:rPr>
        <w:t xml:space="preserve">KP br. 1472/4, KO Savski venac, Beograd </w:t>
      </w:r>
    </w:p>
    <w:bookmarkEnd w:id="7"/>
    <w:p w14:paraId="7E824215" w14:textId="77777777" w:rsidR="00962DB1" w:rsidRPr="009515D6" w:rsidRDefault="00962DB1" w:rsidP="00962DB1">
      <w:pPr>
        <w:pStyle w:val="nabrajanjebold"/>
        <w:numPr>
          <w:ilvl w:val="0"/>
          <w:numId w:val="0"/>
        </w:numPr>
        <w:ind w:left="1070"/>
        <w:rPr>
          <w:b w:val="0"/>
          <w:lang w:eastAsia="sr-Cyrl-CS"/>
        </w:rPr>
      </w:pPr>
    </w:p>
    <w:p w14:paraId="662E2633" w14:textId="77777777" w:rsidR="00DF41C7" w:rsidRDefault="001579F2" w:rsidP="003A7566">
      <w:pPr>
        <w:autoSpaceDE w:val="0"/>
        <w:autoSpaceDN w:val="0"/>
        <w:adjustRightInd w:val="0"/>
        <w:jc w:val="both"/>
        <w:rPr>
          <w:szCs w:val="24"/>
        </w:rPr>
      </w:pPr>
      <w:r w:rsidRPr="006072DF">
        <w:t>Objekat Univerzitetske dečje klinike je delo prof. Milana Zlokovića, arh, projektovan je 1933. godine, građen u periodu od 1936. do 1940. godine, zatim teško oštećen u bombardovanju Beograda 1944. godine, a renoviran je i završen u posleratnom periodu. Autentični objekat je bio spratnosti Po+VPr+3. Objekat je izgrađen na građevinskoj parceli između Pasterove i Tiršove ulice. Dispozicija korpusa zgrade se proteže duž pravca severoistok-jugozapad, sa terasama za boravak pacijenata na jugoistočnoj fasadi zgrade.</w:t>
      </w:r>
      <w:r w:rsidR="00C2014F">
        <w:rPr>
          <w:szCs w:val="24"/>
        </w:rPr>
        <w:t xml:space="preserve"> </w:t>
      </w:r>
    </w:p>
    <w:p w14:paraId="137C5510" w14:textId="77777777" w:rsidR="00904365" w:rsidRDefault="00904365" w:rsidP="003A7566">
      <w:pPr>
        <w:autoSpaceDE w:val="0"/>
        <w:autoSpaceDN w:val="0"/>
        <w:adjustRightInd w:val="0"/>
        <w:jc w:val="both"/>
        <w:rPr>
          <w:szCs w:val="24"/>
        </w:rPr>
      </w:pPr>
    </w:p>
    <w:p w14:paraId="36054008" w14:textId="77777777" w:rsidR="00274FC0" w:rsidRDefault="00274FC0" w:rsidP="00274FC0">
      <w:pPr>
        <w:rPr>
          <w:color w:val="000000"/>
          <w:szCs w:val="24"/>
        </w:rPr>
      </w:pPr>
    </w:p>
    <w:p w14:paraId="02764D0D" w14:textId="77777777" w:rsidR="00274FC0" w:rsidRDefault="00274FC0" w:rsidP="00274FC0">
      <w:pPr>
        <w:rPr>
          <w:color w:val="000000"/>
          <w:szCs w:val="24"/>
        </w:rPr>
      </w:pPr>
    </w:p>
    <w:p w14:paraId="0F768C8B" w14:textId="77777777" w:rsidR="00D57045" w:rsidRPr="00D57045" w:rsidRDefault="003C06BA" w:rsidP="007D6270">
      <w:pPr>
        <w:pStyle w:val="Heading2"/>
        <w:rPr>
          <w:b w:val="0"/>
          <w:bCs w:val="0"/>
          <w:i w:val="0"/>
          <w:iCs w:val="0"/>
        </w:rPr>
      </w:pPr>
      <w:bookmarkStart w:id="8" w:name="_Toc503536257"/>
      <w:r w:rsidRPr="00D57045">
        <w:lastRenderedPageBreak/>
        <w:t>V.</w:t>
      </w:r>
      <w:r w:rsidR="003A375D" w:rsidRPr="00D57045">
        <w:t xml:space="preserve"> </w:t>
      </w:r>
      <w:r w:rsidR="00F066D7">
        <w:t>USL</w:t>
      </w:r>
      <w:r w:rsidR="004F3D9B">
        <w:t>O</w:t>
      </w:r>
      <w:r w:rsidR="00F066D7">
        <w:t>VI</w:t>
      </w:r>
      <w:r w:rsidRPr="00D57045">
        <w:t xml:space="preserve"> </w:t>
      </w:r>
      <w:r w:rsidR="00F066D7">
        <w:t>Z</w:t>
      </w:r>
      <w:r w:rsidR="004F3D9B">
        <w:t>A</w:t>
      </w:r>
      <w:r w:rsidRPr="00D57045">
        <w:t xml:space="preserve"> </w:t>
      </w:r>
      <w:r w:rsidR="00F066D7">
        <w:t>UČ</w:t>
      </w:r>
      <w:r w:rsidR="004F3D9B">
        <w:t>E</w:t>
      </w:r>
      <w:r w:rsidR="00F066D7">
        <w:t>ŠĆ</w:t>
      </w:r>
      <w:r w:rsidR="004F3D9B">
        <w:t>E</w:t>
      </w:r>
      <w:r w:rsidRPr="00D57045">
        <w:t xml:space="preserve"> </w:t>
      </w:r>
      <w:r w:rsidR="00F066D7">
        <w:t>U</w:t>
      </w:r>
      <w:r w:rsidRPr="00D57045">
        <w:t xml:space="preserve"> </w:t>
      </w:r>
      <w:r w:rsidR="00F066D7">
        <w:t>P</w:t>
      </w:r>
      <w:r w:rsidR="004F3D9B">
        <w:t>O</w:t>
      </w:r>
      <w:r w:rsidR="00F066D7">
        <w:t>S</w:t>
      </w:r>
      <w:r w:rsidR="004F3D9B">
        <w:t>T</w:t>
      </w:r>
      <w:r w:rsidR="00F066D7">
        <w:t>UPKU</w:t>
      </w:r>
      <w:r w:rsidRPr="00D57045">
        <w:t xml:space="preserve"> </w:t>
      </w:r>
      <w:r w:rsidR="004F3D9B">
        <w:t>JA</w:t>
      </w:r>
      <w:r w:rsidR="00F066D7">
        <w:t>VN</w:t>
      </w:r>
      <w:r w:rsidR="004F3D9B">
        <w:t>E</w:t>
      </w:r>
      <w:r w:rsidRPr="00D57045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E</w:t>
      </w:r>
      <w:r w:rsidRPr="00D57045">
        <w:t xml:space="preserve"> </w:t>
      </w:r>
      <w:r w:rsidR="00F066D7">
        <w:t>IZ</w:t>
      </w:r>
      <w:r w:rsidRPr="00D57045">
        <w:t xml:space="preserve"> </w:t>
      </w:r>
      <w:r w:rsidR="00F066D7">
        <w:t>ČL</w:t>
      </w:r>
      <w:r w:rsidRPr="00D57045">
        <w:t xml:space="preserve">. </w:t>
      </w:r>
      <w:r w:rsidR="003A375D" w:rsidRPr="00D57045">
        <w:t xml:space="preserve"> </w:t>
      </w:r>
      <w:r w:rsidRPr="00D57045">
        <w:t xml:space="preserve">75. </w:t>
      </w:r>
      <w:r w:rsidR="00F066D7">
        <w:t>I</w:t>
      </w:r>
      <w:r w:rsidRPr="00D57045">
        <w:t xml:space="preserve"> 76. </w:t>
      </w:r>
      <w:r w:rsidR="00F066D7">
        <w:t>Z</w:t>
      </w:r>
      <w:r w:rsidR="004F3D9B">
        <w:t>A</w:t>
      </w:r>
      <w:r w:rsidR="00F066D7">
        <w:t>K</w:t>
      </w:r>
      <w:r w:rsidR="004F3D9B">
        <w:t>O</w:t>
      </w:r>
      <w:r w:rsidR="00F066D7">
        <w:t>N</w:t>
      </w:r>
      <w:r w:rsidR="004F3D9B">
        <w:t>A</w:t>
      </w:r>
      <w:r w:rsidRPr="00D57045">
        <w:t xml:space="preserve"> </w:t>
      </w:r>
      <w:r w:rsidR="004F3D9B">
        <w:t>O</w:t>
      </w:r>
      <w:r w:rsidRPr="00D57045">
        <w:t xml:space="preserve"> </w:t>
      </w:r>
      <w:r w:rsidR="004F3D9B">
        <w:t>JA</w:t>
      </w:r>
      <w:r w:rsidR="00F066D7">
        <w:t>VNI</w:t>
      </w:r>
      <w:r w:rsidR="004F3D9B">
        <w:t>M</w:t>
      </w:r>
      <w:r w:rsidRPr="00D57045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AMA</w:t>
      </w:r>
      <w:r w:rsidRPr="00D57045">
        <w:t xml:space="preserve"> </w:t>
      </w:r>
      <w:r w:rsidR="00F066D7">
        <w:t>I</w:t>
      </w:r>
      <w:r w:rsidRPr="00D57045">
        <w:t xml:space="preserve"> </w:t>
      </w:r>
      <w:r w:rsidR="00F066D7">
        <w:t>UPU</w:t>
      </w:r>
      <w:r w:rsidR="004F3D9B">
        <w:t>T</w:t>
      </w:r>
      <w:r w:rsidR="00F066D7">
        <w:t>S</w:t>
      </w:r>
      <w:r w:rsidR="004F3D9B">
        <w:t>T</w:t>
      </w:r>
      <w:r w:rsidR="00F066D7">
        <w:t>V</w:t>
      </w:r>
      <w:r w:rsidR="004F3D9B">
        <w:t>O</w:t>
      </w:r>
      <w:r w:rsidRPr="00D57045">
        <w:t xml:space="preserve"> </w:t>
      </w:r>
      <w:r w:rsidR="00F066D7">
        <w:t>K</w:t>
      </w:r>
      <w:r w:rsidR="004F3D9B">
        <w:t>A</w:t>
      </w:r>
      <w:r w:rsidR="00F066D7">
        <w:t>K</w:t>
      </w:r>
      <w:r w:rsidR="004F3D9B">
        <w:t>O</w:t>
      </w:r>
      <w:r w:rsidRPr="00D57045">
        <w:t xml:space="preserve"> </w:t>
      </w:r>
      <w:r w:rsidR="00F066D7">
        <w:t>S</w:t>
      </w:r>
      <w:r w:rsidR="004F3D9B">
        <w:t>E</w:t>
      </w:r>
      <w:r w:rsidRPr="00D57045">
        <w:t xml:space="preserve"> </w:t>
      </w:r>
      <w:r w:rsidR="00F066D7">
        <w:t>D</w:t>
      </w:r>
      <w:r w:rsidR="004F3D9B">
        <w:t>O</w:t>
      </w:r>
      <w:r w:rsidR="00F066D7">
        <w:t>K</w:t>
      </w:r>
      <w:r w:rsidR="004F3D9B">
        <w:t>A</w:t>
      </w:r>
      <w:r w:rsidR="00F066D7">
        <w:t>ZU</w:t>
      </w:r>
      <w:r w:rsidR="004F3D9B">
        <w:t>JE</w:t>
      </w:r>
      <w:r w:rsidRPr="00D57045">
        <w:t xml:space="preserve"> </w:t>
      </w:r>
      <w:r w:rsidR="00F066D7">
        <w:t>ISPUNј</w:t>
      </w:r>
      <w:r w:rsidR="004F3D9B">
        <w:t>E</w:t>
      </w:r>
      <w:r w:rsidR="00F066D7">
        <w:t>N</w:t>
      </w:r>
      <w:r w:rsidR="004F3D9B">
        <w:t>O</w:t>
      </w:r>
      <w:r w:rsidR="00F066D7">
        <w:t>S</w:t>
      </w:r>
      <w:r w:rsidR="004F3D9B">
        <w:t>T</w:t>
      </w:r>
      <w:r w:rsidRPr="00D57045">
        <w:t xml:space="preserve"> </w:t>
      </w:r>
      <w:r w:rsidR="004F3D9B">
        <w:t>T</w:t>
      </w:r>
      <w:r w:rsidR="00F066D7">
        <w:t>IH</w:t>
      </w:r>
      <w:r w:rsidRPr="00D57045">
        <w:t xml:space="preserve"> </w:t>
      </w:r>
      <w:r w:rsidR="00F066D7">
        <w:t>USL</w:t>
      </w:r>
      <w:r w:rsidR="004F3D9B">
        <w:t>O</w:t>
      </w:r>
      <w:r w:rsidR="00F066D7">
        <w:t>V</w:t>
      </w:r>
      <w:r w:rsidR="004F3D9B">
        <w:t>A</w:t>
      </w:r>
      <w:bookmarkEnd w:id="8"/>
    </w:p>
    <w:p w14:paraId="51FA7967" w14:textId="77777777" w:rsidR="00644855" w:rsidRDefault="00644855" w:rsidP="00644855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1.</w:t>
      </w:r>
      <w:r w:rsidR="004F3D9B">
        <w:rPr>
          <w:rFonts w:eastAsia="Calibri-Bold"/>
          <w:b/>
          <w:bCs/>
          <w:color w:val="000000"/>
          <w:szCs w:val="24"/>
        </w:rPr>
        <w:t>O</w:t>
      </w:r>
      <w:r w:rsidR="00F066D7">
        <w:rPr>
          <w:rFonts w:eastAsia="Calibri-Bold"/>
          <w:b/>
          <w:bCs/>
          <w:color w:val="000000"/>
          <w:szCs w:val="24"/>
        </w:rPr>
        <w:t>B</w:t>
      </w:r>
      <w:r w:rsidR="004F3D9B">
        <w:rPr>
          <w:rFonts w:eastAsia="Calibri-Bold"/>
          <w:b/>
          <w:bCs/>
          <w:color w:val="000000"/>
          <w:szCs w:val="24"/>
        </w:rPr>
        <w:t>A</w:t>
      </w:r>
      <w:r w:rsidR="00F066D7">
        <w:rPr>
          <w:rFonts w:eastAsia="Calibri-Bold"/>
          <w:b/>
          <w:bCs/>
          <w:color w:val="000000"/>
          <w:szCs w:val="24"/>
        </w:rPr>
        <w:t>V</w:t>
      </w:r>
      <w:r w:rsidR="004F3D9B">
        <w:rPr>
          <w:rFonts w:eastAsia="Calibri-Bold"/>
          <w:b/>
          <w:bCs/>
          <w:color w:val="000000"/>
          <w:szCs w:val="24"/>
        </w:rPr>
        <w:t>E</w:t>
      </w:r>
      <w:r w:rsidR="00F066D7">
        <w:rPr>
          <w:rFonts w:eastAsia="Calibri-Bold"/>
          <w:b/>
          <w:bCs/>
          <w:color w:val="000000"/>
          <w:szCs w:val="24"/>
        </w:rPr>
        <w:t>ZNI</w:t>
      </w:r>
      <w:r w:rsidRPr="00614002">
        <w:rPr>
          <w:rFonts w:eastAsia="Calibri-Bold"/>
          <w:b/>
          <w:bCs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 w:rsidR="00F066D7">
        <w:rPr>
          <w:rFonts w:eastAsia="Calibri-Bold"/>
          <w:b/>
          <w:bCs/>
          <w:color w:val="000000"/>
          <w:szCs w:val="24"/>
        </w:rPr>
        <w:t>VI</w:t>
      </w:r>
      <w:r w:rsidRPr="00614002">
        <w:rPr>
          <w:rFonts w:eastAsia="Calibri-Bold"/>
          <w:b/>
          <w:bCs/>
          <w:color w:val="000000"/>
          <w:szCs w:val="24"/>
        </w:rPr>
        <w:t xml:space="preserve"> </w:t>
      </w:r>
    </w:p>
    <w:p w14:paraId="11104B26" w14:textId="77777777" w:rsidR="00644855" w:rsidRDefault="00644855" w:rsidP="00644855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color w:val="000000"/>
          <w:szCs w:val="24"/>
        </w:rPr>
      </w:pPr>
    </w:p>
    <w:p w14:paraId="391FA568" w14:textId="77777777" w:rsidR="002D26A3" w:rsidRDefault="00F066D7" w:rsidP="00935667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uč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šć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stupku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nuđ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ispunj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F46B58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F46B58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uč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šć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stupku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ni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vnim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kstu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: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>).</w:t>
      </w:r>
      <w:r w:rsidR="005A36F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zni</w:t>
      </w:r>
      <w:r w:rsidR="0064485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vi</w:t>
      </w:r>
      <w:r w:rsidR="0064485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r w:rsidR="00644855">
        <w:rPr>
          <w:rFonts w:eastAsia="Calibri-Bold"/>
          <w:b/>
          <w:bCs/>
          <w:i/>
          <w:color w:val="000000"/>
          <w:szCs w:val="24"/>
          <w:u w:val="single"/>
        </w:rPr>
        <w:t>:</w:t>
      </w:r>
    </w:p>
    <w:p w14:paraId="0E194DE4" w14:textId="77777777" w:rsidR="00562722" w:rsidRPr="00644855" w:rsidRDefault="00562722" w:rsidP="00644855">
      <w:pPr>
        <w:autoSpaceDE w:val="0"/>
        <w:autoSpaceDN w:val="0"/>
        <w:adjustRightInd w:val="0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</w:p>
    <w:p w14:paraId="7BCDE5C3" w14:textId="77777777" w:rsidR="003C06BA" w:rsidRPr="00DC71A4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C06BA" w:rsidRPr="00DC71A4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a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proofErr w:type="gramStart"/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ž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gram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gistr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614002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dg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aj</w:t>
      </w:r>
      <w:r>
        <w:rPr>
          <w:rFonts w:eastAsia="Calibri-Bold"/>
          <w:b/>
          <w:i/>
          <w:color w:val="000000"/>
          <w:szCs w:val="24"/>
          <w:u w:val="single"/>
        </w:rPr>
        <w:t>ući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gist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1)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)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24F4640D" w14:textId="77777777" w:rsidR="00BC303B" w:rsidRPr="002D26A3" w:rsidRDefault="00BC303B" w:rsidP="00BC303B">
      <w:pPr>
        <w:autoSpaceDE w:val="0"/>
        <w:autoSpaceDN w:val="0"/>
        <w:adjustRightInd w:val="0"/>
        <w:ind w:left="1668"/>
        <w:rPr>
          <w:rFonts w:eastAsia="Calibri-Bold"/>
          <w:b/>
          <w:i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00" w:firstRow="0" w:lastRow="0" w:firstColumn="0" w:lastColumn="1" w:noHBand="0" w:noVBand="1"/>
      </w:tblPr>
      <w:tblGrid>
        <w:gridCol w:w="1787"/>
        <w:gridCol w:w="7840"/>
      </w:tblGrid>
      <w:tr w:rsidR="001F1C3B" w:rsidRPr="007B7D18" w14:paraId="2B3CB721" w14:textId="77777777">
        <w:tc>
          <w:tcPr>
            <w:tcW w:w="9889" w:type="dxa"/>
            <w:gridSpan w:val="2"/>
            <w:shd w:val="clear" w:color="auto" w:fill="auto"/>
          </w:tcPr>
          <w:p w14:paraId="4EAF0417" w14:textId="77777777" w:rsidR="001F1C3B" w:rsidRPr="007B7D18" w:rsidRDefault="00F066D7" w:rsidP="00B364AB">
            <w:pPr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bCs/>
                <w:color w:val="000000"/>
                <w:szCs w:val="24"/>
              </w:rPr>
              <w:t>z</w:t>
            </w:r>
            <w:r w:rsidR="001F1C3B" w:rsidRPr="007B7D18">
              <w:rPr>
                <w:rFonts w:eastAsia="Calibri-Bold"/>
                <w:b/>
                <w:bCs/>
                <w:color w:val="000000"/>
                <w:szCs w:val="24"/>
              </w:rPr>
              <w:t>:</w:t>
            </w:r>
          </w:p>
        </w:tc>
      </w:tr>
      <w:tr w:rsidR="00C87315" w:rsidRPr="000C5695" w14:paraId="56A8240A" w14:textId="77777777">
        <w:tc>
          <w:tcPr>
            <w:tcW w:w="1803" w:type="dxa"/>
            <w:shd w:val="clear" w:color="auto" w:fill="auto"/>
            <w:vAlign w:val="center"/>
          </w:tcPr>
          <w:p w14:paraId="534A3F7C" w14:textId="77777777" w:rsidR="00C87315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bCs/>
                <w:szCs w:val="24"/>
              </w:rPr>
              <w:t>Pr</w:t>
            </w:r>
            <w:r w:rsidR="004F3D9B">
              <w:rPr>
                <w:rFonts w:eastAsia="Calibri-Bold"/>
                <w:bCs/>
                <w:szCs w:val="24"/>
              </w:rPr>
              <w:t>a</w:t>
            </w:r>
            <w:r>
              <w:rPr>
                <w:rFonts w:eastAsia="Calibri-Bold"/>
                <w:bCs/>
                <w:szCs w:val="24"/>
              </w:rPr>
              <w:t>vn</w:t>
            </w:r>
            <w:r w:rsidR="004F3D9B">
              <w:rPr>
                <w:rFonts w:eastAsia="Calibri-Bold"/>
                <w:bCs/>
                <w:szCs w:val="24"/>
              </w:rPr>
              <w:t>o</w:t>
            </w:r>
            <w:r w:rsidR="00C87315" w:rsidRPr="007B7D18">
              <w:rPr>
                <w:rFonts w:eastAsia="Calibri-Bold"/>
                <w:bCs/>
                <w:szCs w:val="24"/>
              </w:rPr>
              <w:t xml:space="preserve"> </w:t>
            </w:r>
            <w:r>
              <w:rPr>
                <w:rFonts w:eastAsia="Calibri-Bold"/>
                <w:bCs/>
                <w:szCs w:val="24"/>
              </w:rPr>
              <w:t>lic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 w:rsidR="00C87315" w:rsidRPr="007B7D18">
              <w:rPr>
                <w:rFonts w:eastAsia="Calibri-Bold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8086" w:type="dxa"/>
            <w:shd w:val="clear" w:color="auto" w:fill="auto"/>
          </w:tcPr>
          <w:p w14:paraId="6272515C" w14:textId="77777777" w:rsidR="00C87315" w:rsidRPr="007B7D18" w:rsidRDefault="00F066D7" w:rsidP="00751C70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C87315" w:rsidRPr="000C5695" w14:paraId="46159A70" w14:textId="77777777">
        <w:tc>
          <w:tcPr>
            <w:tcW w:w="1803" w:type="dxa"/>
            <w:shd w:val="clear" w:color="auto" w:fill="auto"/>
            <w:vAlign w:val="center"/>
          </w:tcPr>
          <w:p w14:paraId="0B7B89E0" w14:textId="77777777" w:rsidR="00C87315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szCs w:val="24"/>
              </w:rPr>
            </w:pPr>
            <w:r>
              <w:rPr>
                <w:rFonts w:eastAsia="Calibri-Bold"/>
                <w:bCs/>
                <w:szCs w:val="24"/>
              </w:rPr>
              <w:t>Pr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>
              <w:rPr>
                <w:rFonts w:eastAsia="Calibri-Bold"/>
                <w:bCs/>
                <w:szCs w:val="24"/>
              </w:rPr>
              <w:t>duz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>
              <w:rPr>
                <w:rFonts w:eastAsia="Calibri-Bold"/>
                <w:bCs/>
                <w:szCs w:val="24"/>
              </w:rPr>
              <w:t>tnik</w:t>
            </w:r>
          </w:p>
        </w:tc>
        <w:tc>
          <w:tcPr>
            <w:tcW w:w="8086" w:type="dxa"/>
            <w:shd w:val="clear" w:color="auto" w:fill="auto"/>
          </w:tcPr>
          <w:p w14:paraId="1D64FB9E" w14:textId="77777777" w:rsidR="00C87315" w:rsidRPr="007B7D18" w:rsidRDefault="00F066D7" w:rsidP="00751C70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C87315" w:rsidRPr="007B7D18" w14:paraId="73A83790" w14:textId="77777777">
        <w:tc>
          <w:tcPr>
            <w:tcW w:w="1803" w:type="dxa"/>
            <w:shd w:val="clear" w:color="auto" w:fill="auto"/>
          </w:tcPr>
          <w:p w14:paraId="45D2A3D0" w14:textId="77777777" w:rsidR="00C87315" w:rsidRPr="007B7D18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Cs/>
                <w:szCs w:val="24"/>
                <w:u w:val="single"/>
              </w:rPr>
            </w:pPr>
            <w:r>
              <w:rPr>
                <w:rFonts w:eastAsia="Calibri-Bold"/>
                <w:bCs/>
                <w:szCs w:val="24"/>
                <w:u w:val="single"/>
              </w:rPr>
              <w:t>Fizičk</w:t>
            </w:r>
            <w:r w:rsidR="004F3D9B">
              <w:rPr>
                <w:rFonts w:eastAsia="Calibri-Bold"/>
                <w:bCs/>
                <w:szCs w:val="24"/>
                <w:u w:val="single"/>
              </w:rPr>
              <w:t>o</w:t>
            </w:r>
            <w:r w:rsidR="00C87315" w:rsidRPr="007B7D18">
              <w:rPr>
                <w:rFonts w:eastAsia="Calibri-Bold"/>
                <w:bCs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szCs w:val="24"/>
                <w:u w:val="single"/>
              </w:rPr>
              <w:t>e</w:t>
            </w:r>
          </w:p>
        </w:tc>
        <w:tc>
          <w:tcPr>
            <w:tcW w:w="8086" w:type="dxa"/>
            <w:shd w:val="clear" w:color="auto" w:fill="auto"/>
          </w:tcPr>
          <w:p w14:paraId="3CE33655" w14:textId="77777777" w:rsidR="00C87315" w:rsidRPr="007B7D18" w:rsidRDefault="00C87315" w:rsidP="007B7D18">
            <w:pPr>
              <w:autoSpaceDE w:val="0"/>
              <w:autoSpaceDN w:val="0"/>
              <w:adjustRightInd w:val="0"/>
              <w:jc w:val="center"/>
              <w:rPr>
                <w:rFonts w:eastAsia="Calibri-Bold"/>
                <w:color w:val="000000"/>
                <w:szCs w:val="24"/>
              </w:rPr>
            </w:pPr>
            <w:r w:rsidRPr="007B7D18">
              <w:rPr>
                <w:rFonts w:eastAsia="Calibri-Bold"/>
                <w:color w:val="000000"/>
                <w:szCs w:val="24"/>
              </w:rPr>
              <w:t>/</w:t>
            </w:r>
          </w:p>
        </w:tc>
      </w:tr>
    </w:tbl>
    <w:p w14:paraId="1768839B" w14:textId="77777777" w:rsidR="00C87315" w:rsidRDefault="00C87315" w:rsidP="00C87315">
      <w:pPr>
        <w:autoSpaceDE w:val="0"/>
        <w:autoSpaceDN w:val="0"/>
        <w:adjustRightInd w:val="0"/>
        <w:ind w:left="1068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p w14:paraId="1F8D8131" w14:textId="77777777" w:rsidR="001F1C3B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C06BA" w:rsidRPr="00DC71A4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a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ž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gramStart"/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DC71A4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nski</w:t>
      </w:r>
      <w:proofErr w:type="gram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stupnik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suđiv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krivičnih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niz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krimin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ln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grup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suđiv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tiv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privr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tiv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živ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,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ili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mit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2)</w:t>
      </w:r>
      <w:r w:rsidR="00F4215C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)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12A1EAE7" w14:textId="77777777" w:rsidR="00DC71A4" w:rsidRPr="00DC71A4" w:rsidRDefault="00DC71A4" w:rsidP="00DC71A4">
      <w:pPr>
        <w:autoSpaceDE w:val="0"/>
        <w:autoSpaceDN w:val="0"/>
        <w:adjustRightInd w:val="0"/>
        <w:ind w:left="993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125"/>
      </w:tblGrid>
      <w:tr w:rsidR="00B364AB" w:rsidRPr="007B7D18" w14:paraId="4309D1CB" w14:textId="77777777">
        <w:tc>
          <w:tcPr>
            <w:tcW w:w="9889" w:type="dxa"/>
            <w:gridSpan w:val="2"/>
            <w:shd w:val="clear" w:color="auto" w:fill="auto"/>
          </w:tcPr>
          <w:p w14:paraId="68BD58F0" w14:textId="77777777" w:rsidR="00B364AB" w:rsidRPr="007B7D18" w:rsidRDefault="00F066D7" w:rsidP="007B7D18">
            <w:p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D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o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k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z</w:t>
            </w:r>
            <w:r w:rsidR="00B364AB" w:rsidRPr="007B7D18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:</w:t>
            </w:r>
          </w:p>
        </w:tc>
      </w:tr>
      <w:tr w:rsidR="00B364AB" w:rsidRPr="000C5695" w14:paraId="703C2BFF" w14:textId="77777777">
        <w:tc>
          <w:tcPr>
            <w:tcW w:w="1526" w:type="dxa"/>
            <w:shd w:val="clear" w:color="auto" w:fill="auto"/>
            <w:vAlign w:val="center"/>
          </w:tcPr>
          <w:p w14:paraId="6AC23415" w14:textId="77777777" w:rsidR="00B364AB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i/>
                <w:color w:val="000000"/>
                <w:szCs w:val="24"/>
                <w:u w:val="single"/>
              </w:rPr>
              <w:t>vn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o</w:t>
            </w:r>
            <w:r w:rsidR="00B364AB" w:rsidRPr="007B7D18">
              <w:rPr>
                <w:rFonts w:eastAsia="Calibri-Bold"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e</w:t>
            </w:r>
          </w:p>
          <w:p w14:paraId="3754F394" w14:textId="77777777" w:rsidR="00B364AB" w:rsidRPr="007B7D18" w:rsidRDefault="00B364AB" w:rsidP="00AA3C6D">
            <w:pPr>
              <w:autoSpaceDE w:val="0"/>
              <w:autoSpaceDN w:val="0"/>
              <w:adjustRightInd w:val="0"/>
              <w:jc w:val="center"/>
              <w:rPr>
                <w:rFonts w:eastAsia="Calibri-Bold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8363" w:type="dxa"/>
            <w:shd w:val="clear" w:color="auto" w:fill="auto"/>
          </w:tcPr>
          <w:p w14:paraId="51114876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či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druč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ć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vništv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>.</w:t>
            </w:r>
          </w:p>
          <w:p w14:paraId="1F15AC96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lј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Viš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eo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krivičnih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>;</w:t>
            </w:r>
          </w:p>
          <w:p w14:paraId="1D8AC88B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lici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UP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>-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044DC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krivičnih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gramStart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(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ht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proofErr w:type="gram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. </w:t>
            </w:r>
            <w:r>
              <w:rPr>
                <w:rFonts w:eastAsia="Calibri-Bold"/>
                <w:color w:val="000000"/>
                <w:szCs w:val="24"/>
              </w:rPr>
              <w:t>Uk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viš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nskih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duž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vi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njih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</w:tbl>
    <w:p w14:paraId="4F70DBFC" w14:textId="77777777" w:rsidR="006241C9" w:rsidRDefault="006241C9" w:rsidP="006241C9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8107"/>
      </w:tblGrid>
      <w:tr w:rsidR="006241C9" w:rsidRPr="000C5695" w14:paraId="52ADB0AF" w14:textId="77777777">
        <w:tc>
          <w:tcPr>
            <w:tcW w:w="1526" w:type="dxa"/>
            <w:shd w:val="clear" w:color="auto" w:fill="auto"/>
            <w:vAlign w:val="center"/>
          </w:tcPr>
          <w:p w14:paraId="37B42040" w14:textId="77777777" w:rsidR="006241C9" w:rsidRPr="00AA3C6D" w:rsidRDefault="00F066D7" w:rsidP="00AA3C6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Pr</w:t>
            </w:r>
            <w:r w:rsidR="004F3D9B">
              <w:rPr>
                <w:i/>
                <w:u w:val="single"/>
              </w:rPr>
              <w:t>e</w:t>
            </w:r>
            <w:r>
              <w:rPr>
                <w:i/>
                <w:u w:val="single"/>
              </w:rPr>
              <w:t>duz</w:t>
            </w:r>
            <w:r w:rsidR="004F3D9B">
              <w:rPr>
                <w:i/>
                <w:u w:val="single"/>
              </w:rPr>
              <w:t>e</w:t>
            </w:r>
            <w:r>
              <w:rPr>
                <w:i/>
                <w:u w:val="single"/>
              </w:rPr>
              <w:t>tnik</w:t>
            </w:r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i</w:t>
            </w:r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fizičk</w:t>
            </w:r>
            <w:r w:rsidR="004F3D9B">
              <w:rPr>
                <w:i/>
                <w:u w:val="single"/>
              </w:rPr>
              <w:t>o</w:t>
            </w:r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lic</w:t>
            </w:r>
            <w:r w:rsidR="004F3D9B">
              <w:rPr>
                <w:i/>
                <w:u w:val="single"/>
              </w:rPr>
              <w:t>e</w:t>
            </w:r>
          </w:p>
          <w:p w14:paraId="1445F897" w14:textId="77777777" w:rsidR="006241C9" w:rsidRPr="007B7D18" w:rsidRDefault="006241C9" w:rsidP="00AA3C6D"/>
        </w:tc>
        <w:tc>
          <w:tcPr>
            <w:tcW w:w="8363" w:type="dxa"/>
            <w:shd w:val="clear" w:color="auto" w:fill="auto"/>
          </w:tcPr>
          <w:p w14:paraId="5B5E7B51" w14:textId="77777777" w:rsidR="009A363B" w:rsidRPr="007B7D18" w:rsidRDefault="00F066D7" w:rsidP="00751C7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: 1) </w:t>
            </w: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lici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UP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>-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krivičnih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grup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B0A7E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(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ht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ti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ili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Pr="00BB0723">
              <w:rPr>
                <w:rFonts w:eastAsia="Calibri-Bold"/>
                <w:color w:val="000000"/>
                <w:szCs w:val="24"/>
              </w:rPr>
              <w:t>pr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e</w:t>
            </w:r>
            <w:r w:rsidRPr="00BB0723">
              <w:rPr>
                <w:rFonts w:eastAsia="Calibri-Bold"/>
                <w:color w:val="000000"/>
                <w:szCs w:val="24"/>
              </w:rPr>
              <w:t>biv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a</w:t>
            </w:r>
            <w:r w:rsidRPr="00BB0723">
              <w:rPr>
                <w:rFonts w:eastAsia="Calibri-Bold"/>
                <w:color w:val="000000"/>
                <w:szCs w:val="24"/>
              </w:rPr>
              <w:t>lišt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a</w:t>
            </w:r>
            <w:r w:rsidR="00BB0723">
              <w:rPr>
                <w:rFonts w:eastAsia="Calibri-Bold"/>
                <w:color w:val="000000"/>
                <w:szCs w:val="24"/>
              </w:rPr>
              <w:t>).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</w:p>
        </w:tc>
      </w:tr>
    </w:tbl>
    <w:p w14:paraId="6C6016BE" w14:textId="77777777" w:rsidR="00751C70" w:rsidRDefault="00751C70" w:rsidP="006241C9">
      <w:pPr>
        <w:ind w:firstLine="708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A363B" w:rsidRPr="000C5695" w14:paraId="10C934E5" w14:textId="77777777" w:rsidTr="00AD4C96">
        <w:tc>
          <w:tcPr>
            <w:tcW w:w="9900" w:type="dxa"/>
            <w:shd w:val="clear" w:color="auto" w:fill="auto"/>
            <w:vAlign w:val="center"/>
          </w:tcPr>
          <w:p w14:paraId="3D5569D0" w14:textId="77777777" w:rsidR="009A363B" w:rsidRPr="007B7D18" w:rsidRDefault="00F066D7" w:rsidP="00AD4C96">
            <w:pPr>
              <w:autoSpaceDE w:val="0"/>
              <w:autoSpaceDN w:val="0"/>
              <w:adjustRightInd w:val="0"/>
              <w:rPr>
                <w:rFonts w:eastAsia="Calibri-Bold"/>
                <w:b/>
                <w:color w:val="000000"/>
                <w:szCs w:val="24"/>
              </w:rPr>
            </w:pPr>
            <w:r>
              <w:rPr>
                <w:rFonts w:eastAsia="Calibri-Bold"/>
                <w:b/>
                <w:color w:val="000000"/>
                <w:szCs w:val="24"/>
              </w:rPr>
              <w:lastRenderedPageBreak/>
              <w:t>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ISPUNJ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IZ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75.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1.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ČK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2. 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MO</w:t>
            </w:r>
            <w:r>
              <w:rPr>
                <w:rFonts w:eastAsia="Calibri-Bold"/>
                <w:b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BI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RI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J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DV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ME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OT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>.</w:t>
            </w:r>
          </w:p>
        </w:tc>
      </w:tr>
    </w:tbl>
    <w:p w14:paraId="11FEF0FD" w14:textId="77777777" w:rsidR="003C06BA" w:rsidRDefault="003C06BA" w:rsidP="003C06BA">
      <w:pPr>
        <w:autoSpaceDE w:val="0"/>
        <w:autoSpaceDN w:val="0"/>
        <w:adjustRightInd w:val="0"/>
        <w:rPr>
          <w:rFonts w:ascii="Calibri" w:eastAsia="Calibri-Bold" w:hAnsi="Calibri" w:cs="Calibri"/>
          <w:i/>
          <w:iCs/>
          <w:color w:val="FFFFFF"/>
          <w:sz w:val="15"/>
          <w:szCs w:val="15"/>
        </w:rPr>
      </w:pPr>
    </w:p>
    <w:p w14:paraId="7C6FCB6F" w14:textId="77777777" w:rsidR="00AD4C96" w:rsidRPr="00AD4C96" w:rsidRDefault="00AD4C96" w:rsidP="003C06BA">
      <w:pPr>
        <w:autoSpaceDE w:val="0"/>
        <w:autoSpaceDN w:val="0"/>
        <w:adjustRightInd w:val="0"/>
        <w:rPr>
          <w:rFonts w:ascii="Calibri" w:eastAsia="Calibri-Bold" w:hAnsi="Calibri" w:cs="Calibri"/>
          <w:i/>
          <w:iCs/>
          <w:color w:val="FFFFFF"/>
          <w:sz w:val="15"/>
          <w:szCs w:val="15"/>
        </w:rPr>
      </w:pPr>
    </w:p>
    <w:p w14:paraId="67DC63FF" w14:textId="77777777" w:rsidR="003C06BA" w:rsidRPr="00A40E2E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C06BA" w:rsidRPr="00A40E2E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z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ti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izmiri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sp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,</w:t>
      </w:r>
      <w:r w:rsidR="00A40E2E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prin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drug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žbin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skl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du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publik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Srbi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ili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str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A40E2E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drž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dišt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rit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.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.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4)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)</w:t>
      </w:r>
      <w:r w:rsidR="00A40E2E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0CF52573" w14:textId="77777777" w:rsidR="00A40E2E" w:rsidRDefault="00A40E2E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707"/>
      </w:tblGrid>
      <w:tr w:rsidR="00A40E2E" w:rsidRPr="007B7D18" w14:paraId="2CC7F1EE" w14:textId="77777777">
        <w:tc>
          <w:tcPr>
            <w:tcW w:w="9889" w:type="dxa"/>
            <w:gridSpan w:val="2"/>
            <w:shd w:val="clear" w:color="auto" w:fill="auto"/>
          </w:tcPr>
          <w:p w14:paraId="33AA7143" w14:textId="77777777" w:rsidR="00A40E2E" w:rsidRPr="007B7D18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D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o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k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z</w:t>
            </w:r>
            <w:r w:rsidR="00B164D9" w:rsidRPr="007B7D18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:</w:t>
            </w:r>
          </w:p>
        </w:tc>
      </w:tr>
      <w:tr w:rsidR="00A40E2E" w:rsidRPr="000C5695" w14:paraId="16D6A1BC" w14:textId="77777777">
        <w:tc>
          <w:tcPr>
            <w:tcW w:w="1951" w:type="dxa"/>
            <w:shd w:val="clear" w:color="auto" w:fill="auto"/>
            <w:vAlign w:val="center"/>
          </w:tcPr>
          <w:p w14:paraId="0D990218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vn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o</w:t>
            </w:r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41F202E6" w14:textId="77777777" w:rsidR="00B164D9" w:rsidRPr="0088281C" w:rsidRDefault="00F066D7" w:rsidP="00302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 w:rsidRPr="0088281C">
              <w:rPr>
                <w:rFonts w:eastAsia="Calibri-Bold"/>
                <w:color w:val="000000"/>
                <w:szCs w:val="24"/>
              </w:rPr>
              <w:t>uv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nj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sk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gramStart"/>
            <w:r w:rsidRPr="0088281C">
              <w:rPr>
                <w:rFonts w:eastAsia="Calibri-Bold"/>
                <w:color w:val="000000"/>
                <w:szCs w:val="24"/>
              </w:rPr>
              <w:t>upr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M</w:t>
            </w:r>
            <w:r w:rsidRPr="0088281C">
              <w:rPr>
                <w:rFonts w:eastAsia="Calibri-Bold"/>
                <w:color w:val="000000"/>
                <w:szCs w:val="24"/>
              </w:rPr>
              <w:t>inist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rstv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proofErr w:type="gram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fin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nsi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izmiri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z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prin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</w:t>
            </w:r>
            <w:r w:rsidR="004F5600" w:rsidRPr="0088281C">
              <w:rPr>
                <w:rFonts w:eastAsia="Calibri-Bold"/>
                <w:color w:val="000000"/>
                <w:szCs w:val="24"/>
              </w:rPr>
              <w:t xml:space="preserve"> </w:t>
            </w:r>
          </w:p>
          <w:p w14:paraId="7C660386" w14:textId="77777777" w:rsidR="00905766" w:rsidRPr="00905766" w:rsidRDefault="00F066D7" w:rsidP="009057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 w:rsidRPr="0088281C">
              <w:rPr>
                <w:rFonts w:eastAsia="Calibri-Bold"/>
                <w:color w:val="000000"/>
                <w:szCs w:val="24"/>
              </w:rPr>
              <w:t>uv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nj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dl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žn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ln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s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m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upr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izmiri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b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z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vu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izv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rnih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lnih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ja</w:t>
            </w:r>
            <w:r w:rsidRPr="0088281C">
              <w:rPr>
                <w:rFonts w:eastAsia="Calibri-Bold"/>
                <w:color w:val="000000"/>
                <w:szCs w:val="24"/>
              </w:rPr>
              <w:t>vnih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prih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88281C" w:rsidRPr="0088281C">
              <w:rPr>
                <w:rFonts w:eastAsia="Calibri-Bold"/>
                <w:color w:val="000000"/>
                <w:szCs w:val="24"/>
              </w:rPr>
              <w:t xml:space="preserve"> </w:t>
            </w:r>
          </w:p>
          <w:p w14:paraId="70A220F1" w14:textId="77777777" w:rsidR="0037226F" w:rsidRPr="0088281C" w:rsidRDefault="00905766" w:rsidP="00302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 xml:space="preserve">ili </w:t>
            </w:r>
            <w:r w:rsidR="0037226F" w:rsidRPr="0088281C">
              <w:rPr>
                <w:rFonts w:eastAsia="Calibri-Bold"/>
                <w:color w:val="000000"/>
                <w:szCs w:val="24"/>
              </w:rPr>
              <w:t>potvrda Ministarstva privrede da se ponudjac nalazi u postupku privatizacije</w:t>
            </w:r>
            <w:r w:rsidR="009A163F" w:rsidRPr="0088281C">
              <w:rPr>
                <w:rFonts w:eastAsia="Calibri-Bold"/>
                <w:color w:val="000000"/>
                <w:szCs w:val="24"/>
              </w:rPr>
              <w:t xml:space="preserve"> (ukoliko se ponuđač nalazi u postupku privatizacije)</w:t>
            </w:r>
            <w:r w:rsidR="00CA0B7F" w:rsidRPr="0088281C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A40E2E" w:rsidRPr="000C5695" w14:paraId="30EF8C77" w14:textId="77777777">
        <w:tc>
          <w:tcPr>
            <w:tcW w:w="1951" w:type="dxa"/>
            <w:shd w:val="clear" w:color="auto" w:fill="auto"/>
            <w:vAlign w:val="center"/>
          </w:tcPr>
          <w:p w14:paraId="4307573A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duz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tnik</w:t>
            </w:r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0BAA332D" w14:textId="77777777" w:rsidR="00B164D9" w:rsidRPr="00021CB9" w:rsidRDefault="00F066D7" w:rsidP="00302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gram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prin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</w:p>
          <w:p w14:paraId="1B79F66E" w14:textId="77777777" w:rsidR="00A40E2E" w:rsidRPr="00021CB9" w:rsidRDefault="00F066D7" w:rsidP="00302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vu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rnih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vnih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</w:p>
        </w:tc>
      </w:tr>
      <w:tr w:rsidR="00A40E2E" w:rsidRPr="000C5695" w14:paraId="05A3E758" w14:textId="77777777">
        <w:tc>
          <w:tcPr>
            <w:tcW w:w="1951" w:type="dxa"/>
            <w:shd w:val="clear" w:color="auto" w:fill="auto"/>
            <w:vAlign w:val="center"/>
          </w:tcPr>
          <w:p w14:paraId="70EC750A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Fizičk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o</w:t>
            </w:r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3A52E93C" w14:textId="77777777" w:rsidR="00B164D9" w:rsidRPr="007B7D18" w:rsidRDefault="00F066D7" w:rsidP="003026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gram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prin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</w:p>
          <w:p w14:paraId="19CA6C28" w14:textId="77777777" w:rsidR="00A40E2E" w:rsidRPr="007B7D18" w:rsidRDefault="00F066D7" w:rsidP="003026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vu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rnih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vnih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</w:p>
        </w:tc>
      </w:tr>
      <w:tr w:rsidR="00B164D9" w:rsidRPr="000C5695" w14:paraId="5F0A18B1" w14:textId="77777777">
        <w:tc>
          <w:tcPr>
            <w:tcW w:w="1951" w:type="dxa"/>
            <w:shd w:val="clear" w:color="auto" w:fill="auto"/>
            <w:vAlign w:val="center"/>
          </w:tcPr>
          <w:p w14:paraId="7BEEBFE8" w14:textId="77777777" w:rsidR="004F5600" w:rsidRPr="007B7D18" w:rsidRDefault="004F3D9B" w:rsidP="00AA3C6D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rg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dl</w:t>
            </w:r>
            <w:r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ž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z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izd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nj</w:t>
            </w:r>
            <w:r>
              <w:rPr>
                <w:rFonts w:eastAsia="Calibri-Bold"/>
                <w:color w:val="000000"/>
                <w:szCs w:val="24"/>
              </w:rPr>
              <w:t>e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>:</w:t>
            </w:r>
          </w:p>
          <w:p w14:paraId="1145162E" w14:textId="77777777" w:rsidR="00B164D9" w:rsidRPr="007B7D18" w:rsidRDefault="00B164D9" w:rsidP="00AA3C6D">
            <w:pPr>
              <w:autoSpaceDE w:val="0"/>
              <w:autoSpaceDN w:val="0"/>
              <w:adjustRightInd w:val="0"/>
              <w:ind w:left="72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14:paraId="22708F98" w14:textId="77777777" w:rsidR="004F5600" w:rsidRPr="00AA3C6D" w:rsidRDefault="004F5600" w:rsidP="003026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 w:rsidRPr="007B7D18">
              <w:rPr>
                <w:rFonts w:eastAsia="SymbolMT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publik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Srbi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 w:rsidR="00F066D7"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proofErr w:type="gramStart"/>
            <w:r w:rsidR="00F066D7"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gram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gi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lni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nt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-  </w:t>
            </w:r>
            <w:r w:rsidR="00F066D7">
              <w:rPr>
                <w:rFonts w:eastAsia="Calibri-Bold"/>
                <w:color w:val="000000"/>
                <w:szCs w:val="24"/>
              </w:rPr>
              <w:t>Fili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F066D7"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>/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ksp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zitur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-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stu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bv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znik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lištu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fizičk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sti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utvrđiv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i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pl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tu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vrst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F066D7"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>.</w:t>
            </w:r>
          </w:p>
          <w:p w14:paraId="53418C7D" w14:textId="77777777" w:rsidR="004F5600" w:rsidRDefault="00F066D7" w:rsidP="003026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3A4A7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lištu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fizičk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utvrđiv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pl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tu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vrst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.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(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)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sv</w:t>
            </w:r>
            <w:r w:rsidR="004F3D9B">
              <w:rPr>
                <w:rFonts w:eastAsia="Calibri-Bold"/>
                <w:color w:val="000000"/>
                <w:szCs w:val="24"/>
              </w:rPr>
              <w:t>ojoj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vlј</w:t>
            </w:r>
            <w:r w:rsidR="004F3D9B">
              <w:rPr>
                <w:rFonts w:eastAsia="Calibri-Bold"/>
                <w:color w:val="000000"/>
                <w:szCs w:val="24"/>
              </w:rPr>
              <w:t>aj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drugih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/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/</w:t>
            </w:r>
            <w:r>
              <w:rPr>
                <w:rFonts w:eastAsia="Calibri-Bold"/>
                <w:color w:val="000000"/>
                <w:szCs w:val="24"/>
              </w:rPr>
              <w:t>ust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duž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uz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tvrdu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pril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ži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i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lih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/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/</w:t>
            </w:r>
            <w:r>
              <w:rPr>
                <w:rFonts w:eastAsia="Calibri-Bold"/>
                <w:color w:val="000000"/>
                <w:szCs w:val="24"/>
              </w:rPr>
              <w:t>ust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.</w:t>
            </w:r>
          </w:p>
          <w:p w14:paraId="14B78230" w14:textId="77777777" w:rsidR="00FF691B" w:rsidRPr="00905766" w:rsidRDefault="006A2E5C" w:rsidP="009057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 w:rsidRPr="00905766">
              <w:rPr>
                <w:rFonts w:eastAsia="Calibri-Bold"/>
                <w:color w:val="000000"/>
                <w:szCs w:val="24"/>
              </w:rPr>
              <w:t>Ministarstvo privrede – potvrda da se ponuđač nalazi u postupku privatizacije</w:t>
            </w:r>
            <w:r w:rsidR="0088281C" w:rsidRPr="00905766">
              <w:rPr>
                <w:rFonts w:eastAsia="Calibri-Bold"/>
                <w:color w:val="000000"/>
                <w:szCs w:val="24"/>
              </w:rPr>
              <w:t xml:space="preserve"> (ukoliko se ponuđač nalazi u postupku privatizacije).</w:t>
            </w:r>
          </w:p>
        </w:tc>
      </w:tr>
    </w:tbl>
    <w:p w14:paraId="2162336A" w14:textId="77777777" w:rsidR="003A4A79" w:rsidRDefault="003A4A79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4F5B3FAD" w14:textId="77777777" w:rsidR="0036010B" w:rsidRDefault="0036010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3A4A79" w:rsidRPr="000C5695" w14:paraId="6621DE1C" w14:textId="77777777" w:rsidTr="00AD4C96">
        <w:tc>
          <w:tcPr>
            <w:tcW w:w="9900" w:type="dxa"/>
            <w:shd w:val="clear" w:color="auto" w:fill="auto"/>
            <w:vAlign w:val="center"/>
          </w:tcPr>
          <w:p w14:paraId="7AA6A556" w14:textId="77777777" w:rsidR="003A4A79" w:rsidRPr="007B7D18" w:rsidRDefault="00F066D7" w:rsidP="00AD4C96">
            <w:pPr>
              <w:autoSpaceDE w:val="0"/>
              <w:autoSpaceDN w:val="0"/>
              <w:adjustRightInd w:val="0"/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ISPUNJ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IZ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75.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1.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ČK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4. 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MO</w:t>
            </w:r>
            <w:r>
              <w:rPr>
                <w:rFonts w:eastAsia="Calibri-Bold"/>
                <w:b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BI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RI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J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DV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ME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OT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>.</w:t>
            </w:r>
          </w:p>
        </w:tc>
      </w:tr>
    </w:tbl>
    <w:p w14:paraId="3C52BA67" w14:textId="77777777" w:rsidR="00A40E2E" w:rsidRDefault="00A40E2E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4CC5E047" w14:textId="77777777" w:rsidR="0036010B" w:rsidRDefault="0036010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5E39DBFB" w14:textId="77777777" w:rsidR="005D5A31" w:rsidRPr="005D5A31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3A4A79" w:rsidRPr="00C64655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z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ti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ž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ću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lu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sti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dm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dviđ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bnim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m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>. (</w:t>
      </w:r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5)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>)</w:t>
      </w:r>
      <w:r w:rsidR="00C64655" w:rsidRPr="00C64655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6CB9245E" w14:textId="77777777" w:rsidR="00AD4C96" w:rsidRDefault="00F066D7" w:rsidP="00DC71A4">
      <w:pPr>
        <w:autoSpaceDE w:val="0"/>
        <w:autoSpaceDN w:val="0"/>
        <w:adjustRightInd w:val="0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N</w:t>
      </w:r>
      <w:r w:rsidR="004F3D9B">
        <w:rPr>
          <w:rFonts w:eastAsia="Calibri-Bold"/>
          <w:b/>
          <w:bCs/>
          <w:color w:val="000000"/>
          <w:szCs w:val="24"/>
        </w:rPr>
        <w:t>a</w:t>
      </w:r>
      <w:r>
        <w:rPr>
          <w:rFonts w:eastAsia="Calibri-Bold"/>
          <w:b/>
          <w:bCs/>
          <w:color w:val="000000"/>
          <w:szCs w:val="24"/>
        </w:rPr>
        <w:t>p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m</w:t>
      </w:r>
      <w:r w:rsidR="004F3D9B">
        <w:rPr>
          <w:rFonts w:eastAsia="Calibri-Bold"/>
          <w:b/>
          <w:bCs/>
          <w:color w:val="000000"/>
          <w:szCs w:val="24"/>
        </w:rPr>
        <w:t>e</w:t>
      </w:r>
      <w:r>
        <w:rPr>
          <w:rFonts w:eastAsia="Calibri-Bold"/>
          <w:b/>
          <w:bCs/>
          <w:color w:val="000000"/>
          <w:szCs w:val="24"/>
        </w:rPr>
        <w:t>n</w:t>
      </w:r>
      <w:r w:rsidR="004F3D9B">
        <w:rPr>
          <w:rFonts w:eastAsia="Calibri-Bold"/>
          <w:b/>
          <w:bCs/>
          <w:color w:val="000000"/>
          <w:szCs w:val="24"/>
        </w:rPr>
        <w:t>a</w:t>
      </w:r>
      <w:r w:rsidR="003A4A79" w:rsidRPr="0057056C">
        <w:rPr>
          <w:rFonts w:eastAsia="Calibri-Bold"/>
          <w:b/>
          <w:bCs/>
          <w:color w:val="000000"/>
          <w:szCs w:val="24"/>
        </w:rPr>
        <w:t>:</w:t>
      </w:r>
      <w:r w:rsidR="00AD4C96">
        <w:rPr>
          <w:rFonts w:eastAsia="Calibri-Bold"/>
          <w:b/>
          <w:bCs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vu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CA0B7F">
        <w:rPr>
          <w:rFonts w:eastAsia="Calibri-Bold"/>
          <w:b/>
          <w:i/>
          <w:color w:val="000000"/>
          <w:szCs w:val="24"/>
          <w:u w:val="single"/>
        </w:rPr>
        <w:t>u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vku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sti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oja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dm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dviđ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bnim</w:t>
      </w:r>
      <w:r w:rsidR="00AD4C96"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m</w:t>
      </w:r>
      <w:r w:rsidR="00AD4C96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15B5117A" w14:textId="77777777" w:rsidR="00A448BC" w:rsidRPr="00A448BC" w:rsidRDefault="00A448BC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5E6C3B60" w14:textId="77777777" w:rsidR="00C64655" w:rsidRPr="007600BC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  <w:r>
        <w:rPr>
          <w:rFonts w:eastAsia="Calibri-Bold"/>
          <w:b/>
          <w:bCs/>
          <w:color w:val="000000"/>
          <w:szCs w:val="24"/>
        </w:rPr>
        <w:lastRenderedPageBreak/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r w:rsidR="00C64655">
        <w:rPr>
          <w:rFonts w:eastAsia="Calibri-Bold"/>
          <w:b/>
          <w:bCs/>
          <w:color w:val="000000"/>
          <w:szCs w:val="24"/>
        </w:rPr>
        <w:t xml:space="preserve">: </w:t>
      </w:r>
      <w:r>
        <w:rPr>
          <w:rFonts w:eastAsia="Calibri-Bold"/>
          <w:bCs/>
          <w:color w:val="000000"/>
          <w:szCs w:val="24"/>
        </w:rPr>
        <w:t>P</w:t>
      </w:r>
      <w:r w:rsidR="004F3D9B">
        <w:rPr>
          <w:rFonts w:eastAsia="Calibri-Bold"/>
          <w:bCs/>
          <w:color w:val="000000"/>
          <w:szCs w:val="24"/>
        </w:rPr>
        <w:t>o</w:t>
      </w:r>
      <w:r>
        <w:rPr>
          <w:rFonts w:eastAsia="Calibri-Bold"/>
          <w:bCs/>
          <w:color w:val="000000"/>
          <w:szCs w:val="24"/>
        </w:rPr>
        <w:t>nuđ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či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su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dužni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</w:t>
      </w:r>
      <w:r w:rsidR="004F3D9B">
        <w:rPr>
          <w:rFonts w:eastAsia="Calibri-Bold"/>
          <w:bCs/>
          <w:color w:val="000000"/>
          <w:szCs w:val="24"/>
        </w:rPr>
        <w:t>a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pri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st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vlј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nju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sv</w:t>
      </w:r>
      <w:r w:rsidR="004F3D9B">
        <w:rPr>
          <w:rFonts w:eastAsia="Calibri-Bold"/>
          <w:bCs/>
          <w:color w:val="000000"/>
          <w:szCs w:val="24"/>
        </w:rPr>
        <w:t>oj</w:t>
      </w:r>
      <w:r>
        <w:rPr>
          <w:rFonts w:eastAsia="Calibri-Bold"/>
          <w:bCs/>
          <w:color w:val="000000"/>
          <w:szCs w:val="24"/>
        </w:rPr>
        <w:t>ih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</w:t>
      </w:r>
      <w:r w:rsidR="004F3D9B">
        <w:rPr>
          <w:rFonts w:eastAsia="Calibri-Bold"/>
          <w:bCs/>
          <w:color w:val="000000"/>
          <w:szCs w:val="24"/>
        </w:rPr>
        <w:t>o</w:t>
      </w:r>
      <w:r>
        <w:rPr>
          <w:rFonts w:eastAsia="Calibri-Bold"/>
          <w:bCs/>
          <w:color w:val="000000"/>
          <w:szCs w:val="24"/>
        </w:rPr>
        <w:t>nud</w:t>
      </w:r>
      <w:r w:rsidR="004F3D9B">
        <w:rPr>
          <w:rFonts w:eastAsia="Calibri-Bold"/>
          <w:bCs/>
          <w:color w:val="000000"/>
          <w:szCs w:val="24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izričit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du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li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ž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ćih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štiti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du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vim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štiti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živ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din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sti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zi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vr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dn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75. 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2.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>)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>.</w:t>
      </w:r>
    </w:p>
    <w:p w14:paraId="792ECBB5" w14:textId="77777777" w:rsidR="007600BC" w:rsidRDefault="007600BC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600BC" w:rsidRPr="000C5695" w14:paraId="103B19F3" w14:textId="77777777">
        <w:tc>
          <w:tcPr>
            <w:tcW w:w="9889" w:type="dxa"/>
            <w:shd w:val="clear" w:color="auto" w:fill="auto"/>
          </w:tcPr>
          <w:p w14:paraId="1349C5EF" w14:textId="77777777" w:rsidR="007600BC" w:rsidRPr="007B7D18" w:rsidRDefault="00F066D7" w:rsidP="00713265">
            <w:pPr>
              <w:autoSpaceDE w:val="0"/>
              <w:autoSpaceDN w:val="0"/>
              <w:adjustRightInd w:val="0"/>
              <w:jc w:val="both"/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bCs/>
                <w:i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bCs/>
                <w:i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z</w:t>
            </w:r>
            <w:r w:rsidR="007600BC" w:rsidRPr="007B7D18">
              <w:rPr>
                <w:rFonts w:eastAsia="Calibri-Bold"/>
                <w:b/>
                <w:bCs/>
                <w:color w:val="000000"/>
                <w:szCs w:val="24"/>
              </w:rPr>
              <w:t xml:space="preserve">: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punj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tpis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gramStart"/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 </w:t>
            </w:r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gram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št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oje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izl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ćih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štiti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du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šlј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vim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štiti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vlј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sti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oja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zi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vr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>
              <w:rPr>
                <w:rFonts w:eastAsia="Calibri-Bold"/>
                <w:bCs/>
                <w:color w:val="000000"/>
                <w:szCs w:val="24"/>
              </w:rPr>
              <w:t>.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c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</w:t>
            </w:r>
            <w:proofErr w:type="gramEnd"/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u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gl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vlјu</w:t>
            </w:r>
            <w:r w:rsidR="00E51118">
              <w:rPr>
                <w:rFonts w:eastAsia="Calibri-Bold"/>
                <w:bCs/>
                <w:color w:val="000000"/>
                <w:szCs w:val="24"/>
              </w:rPr>
              <w:t xml:space="preserve"> X</w:t>
            </w:r>
            <w:r w:rsidR="00E51118" w:rsidRPr="000C5695">
              <w:rPr>
                <w:rFonts w:eastAsia="Calibri-Bold"/>
                <w:bCs/>
                <w:color w:val="000000"/>
                <w:szCs w:val="24"/>
              </w:rPr>
              <w:t xml:space="preserve">. </w:t>
            </w:r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465F34A0" w14:textId="77777777" w:rsidR="006C1A89" w:rsidRDefault="006C1A8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729E5B58" w14:textId="77777777" w:rsidR="00500251" w:rsidRPr="00982B34" w:rsidRDefault="00500251" w:rsidP="00982B34">
      <w:pPr>
        <w:ind w:firstLine="708"/>
      </w:pPr>
    </w:p>
    <w:p w14:paraId="4A3D8140" w14:textId="77777777" w:rsidR="00D87E2D" w:rsidRPr="00D33E57" w:rsidRDefault="00D87E2D" w:rsidP="00D87E2D">
      <w:pPr>
        <w:autoSpaceDE w:val="0"/>
        <w:autoSpaceDN w:val="0"/>
        <w:adjustRightInd w:val="0"/>
        <w:rPr>
          <w:rFonts w:eastAsia="Calibri-Bold"/>
          <w:b/>
          <w:bCs/>
          <w:i/>
          <w:color w:val="000000"/>
          <w:szCs w:val="24"/>
        </w:rPr>
      </w:pPr>
      <w:r>
        <w:rPr>
          <w:rFonts w:eastAsia="Calibri-Bold"/>
          <w:b/>
          <w:bCs/>
          <w:i/>
          <w:color w:val="000000"/>
          <w:szCs w:val="24"/>
        </w:rPr>
        <w:t>2. DODATNI</w:t>
      </w:r>
      <w:r w:rsidRPr="005D5A31">
        <w:rPr>
          <w:rFonts w:eastAsia="Calibri-Bold"/>
          <w:b/>
          <w:bCs/>
          <w:i/>
          <w:color w:val="000000"/>
          <w:szCs w:val="24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</w:rPr>
        <w:t>USLOVI</w:t>
      </w:r>
    </w:p>
    <w:p w14:paraId="349448C5" w14:textId="77777777" w:rsidR="00D87E2D" w:rsidRDefault="00D87E2D" w:rsidP="00D87E2D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37B88336" w14:textId="58979546" w:rsidR="00D87E2D" w:rsidRDefault="00D87E2D" w:rsidP="00D87E2D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Ponuđač</w:t>
      </w:r>
      <w:r w:rsidRPr="000C569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koji</w:t>
      </w:r>
      <w:r w:rsidRPr="000C5695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učestvuje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postupku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predmetne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javne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nabavke</w:t>
      </w:r>
      <w:r w:rsidRPr="000C5695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mora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ispuniti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dodatne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uslove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za</w:t>
      </w:r>
      <w:r w:rsidRPr="000C5695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učešće u postupku javne nabavke, određene u članu 76. stav 2. Zakona, i to: da raspolaže potrebnim finansijskim, poslovnim, tehničkim i kadrovskim kapacitetom.</w:t>
      </w:r>
      <w:r w:rsidRPr="002B4D4F">
        <w:rPr>
          <w:i/>
          <w:sz w:val="24"/>
          <w:szCs w:val="24"/>
        </w:rPr>
        <w:t xml:space="preserve"> </w:t>
      </w:r>
    </w:p>
    <w:p w14:paraId="4A4695F1" w14:textId="10F30D87" w:rsidR="00D87E2D" w:rsidRDefault="00D87E2D" w:rsidP="00D87E2D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</w:p>
    <w:p w14:paraId="4E6E8D3E" w14:textId="50C6D24E" w:rsidR="00D87E2D" w:rsidRDefault="00D87E2D" w:rsidP="00D87E2D">
      <w:pPr>
        <w:autoSpaceDE w:val="0"/>
        <w:autoSpaceDN w:val="0"/>
        <w:adjustRightInd w:val="0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Napomena</w:t>
      </w:r>
      <w:r w:rsidRPr="0057056C">
        <w:rPr>
          <w:rFonts w:eastAsia="Calibri-Bold"/>
          <w:b/>
          <w:bCs/>
          <w:color w:val="000000"/>
          <w:szCs w:val="24"/>
        </w:rPr>
        <w:t>:</w:t>
      </w:r>
      <w:r>
        <w:rPr>
          <w:rFonts w:eastAsia="Calibri-Bold"/>
          <w:b/>
          <w:bCs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Za</w:t>
      </w:r>
      <w:r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ovu</w:t>
      </w:r>
      <w:r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javnu</w:t>
      </w:r>
      <w:r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nabavku</w:t>
      </w:r>
      <w:r w:rsidRPr="00B6171F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nisu predviđeni dodatni uslovi.</w:t>
      </w:r>
    </w:p>
    <w:p w14:paraId="022D6828" w14:textId="77777777" w:rsidR="00D87E2D" w:rsidRPr="00A448BC" w:rsidRDefault="00D87E2D" w:rsidP="00D87E2D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1ACD834E" w14:textId="1A85AD92" w:rsidR="009522AA" w:rsidRPr="00DD367F" w:rsidRDefault="009522AA" w:rsidP="00DD367F">
      <w:pPr>
        <w:tabs>
          <w:tab w:val="left" w:pos="709"/>
        </w:tabs>
        <w:jc w:val="both"/>
        <w:rPr>
          <w:rFonts w:eastAsia="TimesNewRomanPS-BoldMT"/>
          <w:b/>
          <w:bCs/>
          <w:i/>
          <w:szCs w:val="24"/>
          <w:lang w:val="sr-Cyrl-C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E1CAB" w:rsidRPr="000C5695" w14:paraId="6E50FEE4" w14:textId="77777777" w:rsidTr="00905766">
        <w:trPr>
          <w:trHeight w:val="433"/>
        </w:trPr>
        <w:tc>
          <w:tcPr>
            <w:tcW w:w="9923" w:type="dxa"/>
            <w:shd w:val="clear" w:color="auto" w:fill="auto"/>
          </w:tcPr>
          <w:p w14:paraId="6CE37D76" w14:textId="49881F92" w:rsidR="004561CA" w:rsidRPr="00C81D22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</w:pP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ziv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ispunj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sti</w:t>
            </w:r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b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znih</w:t>
            </w:r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usl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lik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nudu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si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grup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</w:p>
        </w:tc>
      </w:tr>
      <w:tr w:rsidR="005E1CAB" w:rsidRPr="000C5695" w14:paraId="654BA1B0" w14:textId="77777777">
        <w:tc>
          <w:tcPr>
            <w:tcW w:w="9923" w:type="dxa"/>
            <w:shd w:val="clear" w:color="auto" w:fill="auto"/>
          </w:tcPr>
          <w:p w14:paraId="344F67BE" w14:textId="77777777" w:rsidR="005E1CAB" w:rsidRPr="00C81D22" w:rsidRDefault="00F066D7" w:rsidP="003026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73"/>
              <w:jc w:val="both"/>
              <w:rPr>
                <w:bCs/>
                <w:iCs/>
                <w:szCs w:val="24"/>
                <w:lang w:val="sr-Cyrl-CS"/>
              </w:rPr>
            </w:pPr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1.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. 1)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4)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: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ispuni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gramStart"/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E75F4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proofErr w:type="gram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znih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zu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vlј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dg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ućih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nih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lu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DC5566" w:rsidRPr="00C81D22">
              <w:rPr>
                <w:rFonts w:eastAsia="Calibri-Bold"/>
                <w:bCs/>
                <w:color w:val="000000"/>
                <w:szCs w:val="24"/>
              </w:rPr>
              <w:t>,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usl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čl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75. </w:t>
            </w:r>
            <w:r w:rsidRPr="00C81D22">
              <w:rPr>
                <w:bCs/>
                <w:iCs/>
                <w:szCs w:val="24"/>
                <w:lang w:val="sr-Cyrl-CS"/>
              </w:rPr>
              <w:t>st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1. </w:t>
            </w:r>
            <w:r w:rsidRPr="00C81D22">
              <w:rPr>
                <w:bCs/>
                <w:iCs/>
                <w:szCs w:val="24"/>
                <w:lang w:val="sr-Cyrl-CS"/>
              </w:rPr>
              <w:t>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. 5) </w:t>
            </w:r>
            <w:r w:rsidRPr="00C81D22">
              <w:rPr>
                <w:bCs/>
                <w:iCs/>
                <w:szCs w:val="24"/>
                <w:lang w:val="sr-Cyrl-CS"/>
              </w:rPr>
              <w:t>Z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, </w:t>
            </w:r>
            <w:r w:rsidRPr="00C81D22">
              <w:rPr>
                <w:bCs/>
                <w:iCs/>
                <w:szCs w:val="24"/>
                <w:lang w:val="sr-Cyrl-CS"/>
              </w:rPr>
              <w:t>duž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ispuni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nuđ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grup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nuđ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oje</w:t>
            </w:r>
            <w:r w:rsidRPr="00C81D22">
              <w:rPr>
                <w:bCs/>
                <w:iCs/>
                <w:szCs w:val="24"/>
                <w:lang w:val="sr-Cyrl-CS"/>
              </w:rPr>
              <w:t>m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r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izvrš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nj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b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vk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z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oj</w:t>
            </w:r>
            <w:r w:rsidRPr="00C81D22">
              <w:rPr>
                <w:bCs/>
                <w:iCs/>
                <w:szCs w:val="24"/>
                <w:lang w:val="sr-Cyrl-CS"/>
              </w:rPr>
              <w:t>i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eo</w:t>
            </w:r>
            <w:r w:rsidRPr="00C81D22">
              <w:rPr>
                <w:bCs/>
                <w:iCs/>
                <w:szCs w:val="24"/>
                <w:lang w:val="sr-Cyrl-CS"/>
              </w:rPr>
              <w:t>ph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dn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ispunj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st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g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usl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>.</w:t>
            </w:r>
          </w:p>
        </w:tc>
      </w:tr>
      <w:tr w:rsidR="005E1CAB" w:rsidRPr="000C5695" w14:paraId="4AF04181" w14:textId="77777777">
        <w:tc>
          <w:tcPr>
            <w:tcW w:w="9923" w:type="dxa"/>
            <w:shd w:val="clear" w:color="auto" w:fill="auto"/>
          </w:tcPr>
          <w:p w14:paraId="2186C996" w14:textId="77777777" w:rsidR="005E1CAB" w:rsidRPr="00C81D22" w:rsidRDefault="00F066D7" w:rsidP="003026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73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2.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: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št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nju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2.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gramStart"/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gram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tpiš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šć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lic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ri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vlјu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D05BEB" w:rsidRPr="00C81D22">
              <w:rPr>
                <w:rFonts w:eastAsia="Calibri-Bold"/>
                <w:bCs/>
                <w:color w:val="000000"/>
                <w:szCs w:val="24"/>
              </w:rPr>
              <w:t>X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.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16ECC1DC" w14:textId="77777777" w:rsidR="00500251" w:rsidRPr="00EB4FC6" w:rsidRDefault="00500251" w:rsidP="00B1628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7750" w:rsidRPr="00EB4FC6" w14:paraId="0B814236" w14:textId="77777777">
        <w:tc>
          <w:tcPr>
            <w:tcW w:w="9923" w:type="dxa"/>
            <w:shd w:val="clear" w:color="auto" w:fill="auto"/>
          </w:tcPr>
          <w:p w14:paraId="13D5C8B3" w14:textId="1838CDE8" w:rsidR="00437750" w:rsidRPr="00C81D22" w:rsidRDefault="00F066D7" w:rsidP="00471085">
            <w:pPr>
              <w:autoSpaceDE w:val="0"/>
              <w:autoSpaceDN w:val="0"/>
              <w:adjustRightInd w:val="0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ziv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ispunj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sti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b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znih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usl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lik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nudu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si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dizv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m</w:t>
            </w:r>
          </w:p>
        </w:tc>
      </w:tr>
      <w:tr w:rsidR="00437750" w:rsidRPr="000C5695" w14:paraId="1FD77AD4" w14:textId="77777777">
        <w:tc>
          <w:tcPr>
            <w:tcW w:w="9923" w:type="dxa"/>
            <w:shd w:val="clear" w:color="auto" w:fill="auto"/>
          </w:tcPr>
          <w:p w14:paraId="78D5DA85" w14:textId="77777777" w:rsidR="00087F43" w:rsidRPr="00C81D22" w:rsidRDefault="00F066D7" w:rsidP="00F364CD">
            <w:pPr>
              <w:widowControl w:val="0"/>
              <w:ind w:firstLine="708"/>
              <w:jc w:val="both"/>
              <w:rPr>
                <w:szCs w:val="24"/>
                <w:lang w:val="sr-Cyrl-CS"/>
              </w:rPr>
            </w:pP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nuđ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duž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dizv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ispunj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zn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75. 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37750" w:rsidRPr="00C81D22">
              <w:rPr>
                <w:szCs w:val="24"/>
                <w:lang w:val="sr-Cyrl-CS"/>
              </w:rPr>
              <w:t xml:space="preserve"> 1. </w:t>
            </w:r>
            <w:r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37750" w:rsidRPr="00C81D22">
              <w:rPr>
                <w:szCs w:val="24"/>
                <w:lang w:val="sr-Cyrl-CS"/>
              </w:rPr>
              <w:t xml:space="preserve">. 1)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4) </w:t>
            </w:r>
            <w:r w:rsidR="0032712F" w:rsidRPr="00C81D22">
              <w:rPr>
                <w:szCs w:val="24"/>
              </w:rPr>
              <w:t xml:space="preserve">i stav 2.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, 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ispunj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sti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75. 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37750" w:rsidRPr="00C81D22">
              <w:rPr>
                <w:szCs w:val="24"/>
                <w:lang w:val="sr-Cyrl-CS"/>
              </w:rPr>
              <w:t xml:space="preserve"> 1. </w:t>
            </w:r>
            <w:r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5)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,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eo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oj</w:t>
            </w:r>
            <w:r w:rsidRPr="00C81D22">
              <w:rPr>
                <w:szCs w:val="24"/>
                <w:lang w:val="sr-Cyrl-CS"/>
              </w:rPr>
              <w:t>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ć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izvršiti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dizv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087F43" w:rsidRPr="00C81D22">
              <w:rPr>
                <w:szCs w:val="24"/>
                <w:lang w:val="sr-Cyrl-CS"/>
              </w:rPr>
              <w:t>.</w:t>
            </w:r>
          </w:p>
          <w:p w14:paraId="765E6F0F" w14:textId="586B7F5A" w:rsidR="00885A8B" w:rsidRPr="00C81D22" w:rsidRDefault="00087F43" w:rsidP="00D17A8A">
            <w:pPr>
              <w:widowControl w:val="0"/>
              <w:ind w:firstLine="708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izvrš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nj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F066D7" w:rsidRPr="00C81D22">
              <w:rPr>
                <w:szCs w:val="24"/>
                <w:lang w:val="sr-Cyrl-CS"/>
              </w:rPr>
              <w:t>vn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či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vr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dn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st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pr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zi</w:t>
            </w:r>
            <w:r w:rsidR="00471085" w:rsidRPr="00C81D22">
              <w:rPr>
                <w:szCs w:val="24"/>
                <w:lang w:val="sr-Cyrl-CS"/>
              </w:rPr>
              <w:t xml:space="preserve"> 10%  </w:t>
            </w:r>
            <w:r w:rsidR="00F066D7" w:rsidRPr="00C81D22">
              <w:rPr>
                <w:szCs w:val="24"/>
                <w:lang w:val="sr-Cyrl-CS"/>
              </w:rPr>
              <w:t>ukupn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vr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dn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sti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F066D7" w:rsidRPr="00C81D22">
              <w:rPr>
                <w:szCs w:val="24"/>
                <w:lang w:val="sr-Cyrl-CS"/>
              </w:rPr>
              <w:t>vn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tr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bn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ispuniti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iz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75, </w:t>
            </w:r>
            <w:r w:rsidR="00F066D7"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71085" w:rsidRPr="00C81D22">
              <w:rPr>
                <w:szCs w:val="24"/>
                <w:lang w:val="sr-Cyrl-CS"/>
              </w:rPr>
              <w:t xml:space="preserve"> 1. </w:t>
            </w:r>
            <w:r w:rsidR="00F066D7"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čk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5)  </w:t>
            </w:r>
            <w:r w:rsidR="000D6A0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>,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ž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ti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dizv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ri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izvrš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2E1DEFEE" w14:textId="77777777" w:rsidR="008222CF" w:rsidRDefault="008222CF" w:rsidP="009875EC">
      <w:pPr>
        <w:ind w:firstLine="708"/>
        <w:jc w:val="both"/>
        <w:rPr>
          <w:szCs w:val="24"/>
          <w:lang w:val="ru-RU"/>
        </w:rPr>
      </w:pPr>
    </w:p>
    <w:p w14:paraId="288FCB8B" w14:textId="293695CF" w:rsidR="009875E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usl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m</w:t>
      </w:r>
      <w:r w:rsidR="004F3D9B">
        <w:rPr>
          <w:szCs w:val="24"/>
        </w:rPr>
        <w:t>o</w:t>
      </w:r>
      <w:r>
        <w:rPr>
          <w:szCs w:val="24"/>
        </w:rPr>
        <w:t>ž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st</w:t>
      </w:r>
      <w:r w:rsidR="004F3D9B">
        <w:rPr>
          <w:szCs w:val="24"/>
        </w:rPr>
        <w:t>a</w:t>
      </w:r>
      <w:r>
        <w:rPr>
          <w:szCs w:val="24"/>
        </w:rPr>
        <w:t>viti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vidu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eo</w:t>
      </w:r>
      <w:r>
        <w:rPr>
          <w:szCs w:val="24"/>
        </w:rPr>
        <w:t>v</w:t>
      </w:r>
      <w:r w:rsidR="004F3D9B">
        <w:rPr>
          <w:szCs w:val="24"/>
        </w:rPr>
        <w:t>e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nih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pi</w:t>
      </w:r>
      <w:r w:rsidR="004F3D9B">
        <w:rPr>
          <w:szCs w:val="24"/>
        </w:rPr>
        <w:t>ja</w:t>
      </w:r>
      <w:r w:rsidR="009875EC" w:rsidRPr="009875EC">
        <w:rPr>
          <w:szCs w:val="24"/>
        </w:rPr>
        <w:t xml:space="preserve">, 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m</w:t>
      </w:r>
      <w:r w:rsidR="004F3D9B">
        <w:rPr>
          <w:szCs w:val="24"/>
        </w:rPr>
        <w:t>o</w:t>
      </w:r>
      <w:r>
        <w:rPr>
          <w:szCs w:val="24"/>
        </w:rPr>
        <w:t>ž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pr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o</w:t>
      </w:r>
      <w:r>
        <w:rPr>
          <w:szCs w:val="24"/>
        </w:rPr>
        <w:t>š</w:t>
      </w:r>
      <w:r w:rsidR="004F3D9B">
        <w:rPr>
          <w:szCs w:val="24"/>
        </w:rPr>
        <w:t>e</w:t>
      </w:r>
      <w:r>
        <w:rPr>
          <w:szCs w:val="24"/>
        </w:rPr>
        <w:t>nj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dluk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4F3D9B">
        <w:rPr>
          <w:szCs w:val="24"/>
        </w:rPr>
        <w:t>e</w:t>
      </w:r>
      <w:r>
        <w:rPr>
          <w:szCs w:val="24"/>
        </w:rPr>
        <w:t>li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ug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r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, </w:t>
      </w:r>
      <w:r>
        <w:rPr>
          <w:szCs w:val="24"/>
        </w:rPr>
        <w:t>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tr</w:t>
      </w:r>
      <w:r w:rsidR="004F3D9B">
        <w:rPr>
          <w:szCs w:val="24"/>
        </w:rPr>
        <w:t>a</w:t>
      </w:r>
      <w:r>
        <w:rPr>
          <w:szCs w:val="24"/>
        </w:rPr>
        <w:t>ži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, </w:t>
      </w:r>
      <w:r>
        <w:rPr>
          <w:szCs w:val="24"/>
        </w:rPr>
        <w:t>či</w:t>
      </w:r>
      <w:r w:rsidR="004F3D9B">
        <w:rPr>
          <w:szCs w:val="24"/>
        </w:rPr>
        <w:t>ja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je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sn</w:t>
      </w:r>
      <w:r w:rsidR="004F3D9B">
        <w:rPr>
          <w:szCs w:val="24"/>
        </w:rPr>
        <w:t>o</w:t>
      </w:r>
      <w:r>
        <w:rPr>
          <w:szCs w:val="24"/>
        </w:rPr>
        <w:t>vu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izv</w:t>
      </w:r>
      <w:r w:rsidR="004F3D9B">
        <w:rPr>
          <w:szCs w:val="24"/>
        </w:rPr>
        <w:t>e</w:t>
      </w:r>
      <w:r>
        <w:rPr>
          <w:szCs w:val="24"/>
        </w:rPr>
        <w:t>št</w:t>
      </w:r>
      <w:r w:rsidR="004F3D9B">
        <w:rPr>
          <w:szCs w:val="24"/>
        </w:rPr>
        <w:t>aja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stručn</w:t>
      </w:r>
      <w:r w:rsidR="004F3D9B">
        <w:rPr>
          <w:szCs w:val="24"/>
        </w:rPr>
        <w:t>oj</w:t>
      </w:r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e</w:t>
      </w:r>
      <w:r>
        <w:rPr>
          <w:szCs w:val="24"/>
        </w:rPr>
        <w:t>ni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 </w:t>
      </w:r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lјni</w:t>
      </w:r>
      <w:r w:rsidR="004F3D9B">
        <w:rPr>
          <w:szCs w:val="24"/>
          <w:lang w:val="ru-RU"/>
        </w:rPr>
        <w:t>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uvid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rigin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l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oje</w:t>
      </w:r>
      <w:r>
        <w:rPr>
          <w:szCs w:val="24"/>
          <w:lang w:val="ru-RU"/>
        </w:rPr>
        <w:t>dinih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>.</w:t>
      </w:r>
    </w:p>
    <w:p w14:paraId="2F8053A3" w14:textId="77777777" w:rsidR="009875EC" w:rsidRPr="003334A9" w:rsidRDefault="004F3D9B" w:rsidP="009875EC">
      <w:pPr>
        <w:ind w:firstLine="708"/>
        <w:jc w:val="both"/>
        <w:rPr>
          <w:b/>
          <w:i/>
          <w:szCs w:val="24"/>
          <w:lang w:val="ru-RU"/>
        </w:rPr>
      </w:pP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vlј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prim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oj</w:t>
      </w:r>
      <w:r w:rsidR="00F066D7"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biti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ći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t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uvid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rigin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l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pi</w:t>
      </w:r>
      <w:r>
        <w:rPr>
          <w:szCs w:val="24"/>
          <w:lang w:val="ru-RU"/>
        </w:rPr>
        <w:t>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nih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b/>
          <w:i/>
          <w:szCs w:val="24"/>
          <w:lang w:val="ru-RU"/>
        </w:rPr>
        <w:t>n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ručil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c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ć</w:t>
      </w:r>
      <w:r>
        <w:rPr>
          <w:b/>
          <w:i/>
          <w:szCs w:val="24"/>
          <w:lang w:val="ru-RU"/>
        </w:rPr>
        <w:t>e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nj</w:t>
      </w:r>
      <w:r>
        <w:rPr>
          <w:b/>
          <w:i/>
          <w:szCs w:val="24"/>
          <w:lang w:val="ru-RU"/>
        </w:rPr>
        <w:t>e</w:t>
      </w:r>
      <w:r w:rsidR="00F066D7">
        <w:rPr>
          <w:b/>
          <w:i/>
          <w:szCs w:val="24"/>
          <w:lang w:val="ru-RU"/>
        </w:rPr>
        <w:t>g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vu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p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nudu</w:t>
      </w:r>
      <w:r w:rsidR="009875EC" w:rsidRPr="003334A9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dbiti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k</w:t>
      </w:r>
      <w:r>
        <w:rPr>
          <w:b/>
          <w:i/>
          <w:szCs w:val="24"/>
          <w:lang w:val="ru-RU"/>
        </w:rPr>
        <w:t>ao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n</w:t>
      </w:r>
      <w:r>
        <w:rPr>
          <w:b/>
          <w:i/>
          <w:szCs w:val="24"/>
          <w:lang w:val="ru-RU"/>
        </w:rPr>
        <w:t>e</w:t>
      </w:r>
      <w:r w:rsidR="00F066D7">
        <w:rPr>
          <w:b/>
          <w:i/>
          <w:szCs w:val="24"/>
          <w:lang w:val="ru-RU"/>
        </w:rPr>
        <w:t>prihv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tlјivu</w:t>
      </w:r>
      <w:r w:rsidR="009875EC" w:rsidRPr="003334A9">
        <w:rPr>
          <w:b/>
          <w:i/>
          <w:szCs w:val="24"/>
          <w:lang w:val="ru-RU"/>
        </w:rPr>
        <w:t>.</w:t>
      </w:r>
    </w:p>
    <w:p w14:paraId="69155A45" w14:textId="77777777" w:rsidR="00B1628D" w:rsidRDefault="00F066D7" w:rsidP="00FA6277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di</w:t>
      </w:r>
      <w:r w:rsidR="004D75BF" w:rsidRPr="004D75BF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nci</w:t>
      </w:r>
      <w:r w:rsidR="004F3D9B">
        <w:rPr>
          <w:szCs w:val="24"/>
          <w:lang w:val="ru-RU"/>
        </w:rPr>
        <w:t>ja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privr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</w:t>
      </w:r>
      <w:r w:rsidR="004D75BF" w:rsidRPr="004D75BF">
        <w:rPr>
          <w:szCs w:val="24"/>
          <w:lang w:val="ru-RU"/>
        </w:rPr>
        <w:t>.75.</w:t>
      </w:r>
      <w:r w:rsidR="004D75BF" w:rsidRPr="004D75BF">
        <w:rPr>
          <w:szCs w:val="24"/>
        </w:rPr>
        <w:t xml:space="preserve"> </w:t>
      </w:r>
      <w:r>
        <w:rPr>
          <w:szCs w:val="24"/>
          <w:lang w:val="ru-RU"/>
        </w:rPr>
        <w:t>st</w:t>
      </w:r>
      <w:r w:rsidR="004D75BF" w:rsidRPr="004D75BF">
        <w:rPr>
          <w:szCs w:val="24"/>
          <w:lang w:val="ru-RU"/>
        </w:rPr>
        <w:t>.</w:t>
      </w:r>
      <w:r w:rsidR="004D75BF" w:rsidRPr="004D75BF">
        <w:rPr>
          <w:szCs w:val="24"/>
        </w:rPr>
        <w:t xml:space="preserve">1. 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4D75BF" w:rsidRPr="004D75BF">
        <w:rPr>
          <w:szCs w:val="24"/>
          <w:lang w:val="ru-RU"/>
        </w:rPr>
        <w:t xml:space="preserve">.1) – </w:t>
      </w:r>
      <w:r>
        <w:rPr>
          <w:szCs w:val="24"/>
          <w:lang w:val="ru-RU"/>
        </w:rPr>
        <w:t>Izv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</w:rPr>
        <w:t>iz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A</w:t>
      </w:r>
      <w:r>
        <w:rPr>
          <w:szCs w:val="24"/>
        </w:rPr>
        <w:t>g</w:t>
      </w:r>
      <w:r w:rsidR="004F3D9B">
        <w:rPr>
          <w:szCs w:val="24"/>
        </w:rPr>
        <w:t>e</w:t>
      </w:r>
      <w:r>
        <w:rPr>
          <w:szCs w:val="24"/>
        </w:rPr>
        <w:t>nci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privr</w:t>
      </w:r>
      <w:r w:rsidR="004F3D9B">
        <w:rPr>
          <w:szCs w:val="24"/>
        </w:rPr>
        <w:t>e</w:t>
      </w:r>
      <w:r>
        <w:rPr>
          <w:szCs w:val="24"/>
        </w:rPr>
        <w:t>dn</w:t>
      </w:r>
      <w:r w:rsidR="004F3D9B">
        <w:rPr>
          <w:szCs w:val="24"/>
        </w:rPr>
        <w:t>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e</w:t>
      </w:r>
      <w:r w:rsidR="004D75BF" w:rsidRPr="004D75BF">
        <w:rPr>
          <w:szCs w:val="24"/>
        </w:rPr>
        <w:t xml:space="preserve">, </w:t>
      </w:r>
      <w:r>
        <w:rPr>
          <w:szCs w:val="24"/>
        </w:rPr>
        <w:t>k</w:t>
      </w:r>
      <w:r w:rsidR="004F3D9B">
        <w:rPr>
          <w:szCs w:val="24"/>
        </w:rPr>
        <w:t>oj</w:t>
      </w:r>
      <w:r>
        <w:rPr>
          <w:szCs w:val="24"/>
        </w:rPr>
        <w:t>i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</w:t>
      </w:r>
      <w:r w:rsidR="004F3D9B">
        <w:rPr>
          <w:szCs w:val="24"/>
        </w:rPr>
        <w:t>o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stup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int</w:t>
      </w:r>
      <w:r w:rsidR="004F3D9B">
        <w:rPr>
          <w:szCs w:val="24"/>
        </w:rPr>
        <w:t>e</w:t>
      </w:r>
      <w:r>
        <w:rPr>
          <w:szCs w:val="24"/>
        </w:rPr>
        <w:t>rn</w:t>
      </w:r>
      <w:r w:rsidR="004F3D9B">
        <w:rPr>
          <w:szCs w:val="24"/>
        </w:rPr>
        <w:t>e</w:t>
      </w:r>
      <w:r>
        <w:rPr>
          <w:szCs w:val="24"/>
          <w:lang w:val="ru-RU"/>
        </w:rPr>
        <w:t>t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str</w:t>
      </w:r>
      <w:r w:rsidR="004F3D9B">
        <w:rPr>
          <w:szCs w:val="24"/>
        </w:rPr>
        <w:t>a</w:t>
      </w:r>
      <w:r>
        <w:rPr>
          <w:szCs w:val="24"/>
        </w:rPr>
        <w:t>nici</w:t>
      </w:r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A</w:t>
      </w:r>
      <w:r>
        <w:rPr>
          <w:szCs w:val="24"/>
        </w:rPr>
        <w:t>g</w:t>
      </w:r>
      <w:r w:rsidR="004F3D9B">
        <w:rPr>
          <w:szCs w:val="24"/>
        </w:rPr>
        <w:t>e</w:t>
      </w:r>
      <w:r>
        <w:rPr>
          <w:szCs w:val="24"/>
        </w:rPr>
        <w:t>nci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privr</w:t>
      </w:r>
      <w:r w:rsidR="004F3D9B">
        <w:rPr>
          <w:szCs w:val="24"/>
        </w:rPr>
        <w:t>e</w:t>
      </w:r>
      <w:r>
        <w:rPr>
          <w:szCs w:val="24"/>
        </w:rPr>
        <w:t>dn</w:t>
      </w:r>
      <w:r w:rsidR="004F3D9B">
        <w:rPr>
          <w:szCs w:val="24"/>
        </w:rPr>
        <w:t>e</w:t>
      </w:r>
      <w:r w:rsidR="004D75BF" w:rsidRPr="004D75BF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e</w:t>
      </w:r>
      <w:r w:rsidR="004D75BF" w:rsidRPr="004D75BF">
        <w:rPr>
          <w:szCs w:val="24"/>
        </w:rPr>
        <w:t>.</w:t>
      </w:r>
    </w:p>
    <w:p w14:paraId="733502E6" w14:textId="77777777" w:rsidR="009875E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</w:t>
      </w:r>
      <w:r w:rsidR="009875EC" w:rsidRPr="009875EC">
        <w:rPr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gistr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ni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gistru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nuđ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č</w:t>
      </w:r>
      <w:r w:rsidR="004F3D9B">
        <w:rPr>
          <w:bCs/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di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nci</w:t>
      </w:r>
      <w:r w:rsidR="004F3D9B">
        <w:rPr>
          <w:szCs w:val="24"/>
          <w:lang w:val="ru-RU"/>
        </w:rPr>
        <w:t>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privr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e</w:t>
      </w:r>
      <w:r w:rsidR="0064626D">
        <w:rPr>
          <w:szCs w:val="24"/>
          <w:lang w:val="ru-RU"/>
        </w:rPr>
        <w:t>,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vlј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</w:t>
      </w:r>
      <w:r w:rsidR="009875EC" w:rsidRPr="009875EC">
        <w:rPr>
          <w:szCs w:val="24"/>
          <w:lang w:val="ru-RU"/>
        </w:rPr>
        <w:t>.75.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3334A9">
        <w:rPr>
          <w:szCs w:val="24"/>
          <w:lang w:val="ru-RU"/>
        </w:rPr>
        <w:t xml:space="preserve"> </w:t>
      </w:r>
      <w:r w:rsidR="009875EC" w:rsidRPr="009875EC">
        <w:rPr>
          <w:szCs w:val="24"/>
          <w:lang w:val="ru-RU"/>
        </w:rPr>
        <w:t>1.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</w:rPr>
        <w:t>.</w:t>
      </w:r>
      <w:r w:rsidR="009875EC" w:rsidRPr="009875EC">
        <w:rPr>
          <w:szCs w:val="24"/>
          <w:lang w:val="ru-RU"/>
        </w:rPr>
        <w:t>1</w:t>
      </w:r>
      <w:r w:rsidR="009875EC" w:rsidRPr="009875EC">
        <w:rPr>
          <w:szCs w:val="24"/>
        </w:rPr>
        <w:t xml:space="preserve">) </w:t>
      </w:r>
      <w:r>
        <w:rPr>
          <w:szCs w:val="24"/>
        </w:rPr>
        <w:t>d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9875EC" w:rsidRPr="009875EC">
        <w:rPr>
          <w:szCs w:val="24"/>
        </w:rPr>
        <w:t xml:space="preserve">4) </w:t>
      </w:r>
      <w:r>
        <w:rPr>
          <w:szCs w:val="24"/>
        </w:rPr>
        <w:t>Z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N</w:t>
      </w:r>
      <w:r w:rsidR="009875EC" w:rsidRPr="009875EC">
        <w:rPr>
          <w:szCs w:val="24"/>
        </w:rPr>
        <w:t xml:space="preserve">.,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ć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</w:t>
      </w:r>
      <w:r w:rsidR="004F3D9B">
        <w:rPr>
          <w:szCs w:val="24"/>
        </w:rPr>
        <w:t>a</w:t>
      </w:r>
      <w:r>
        <w:rPr>
          <w:szCs w:val="24"/>
        </w:rPr>
        <w:t>r</w:t>
      </w:r>
      <w:r w:rsidR="009875EC" w:rsidRPr="009875EC">
        <w:rPr>
          <w:szCs w:val="24"/>
        </w:rPr>
        <w:t xml:space="preserve"> </w:t>
      </w:r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4F3D9B">
        <w:rPr>
          <w:szCs w:val="24"/>
        </w:rPr>
        <w:t>a</w:t>
      </w:r>
      <w:r w:rsidR="009875EC" w:rsidRPr="009875EC">
        <w:rPr>
          <w:szCs w:val="24"/>
        </w:rPr>
        <w:t>.</w:t>
      </w:r>
      <w:r w:rsidR="009875EC" w:rsidRPr="009875EC">
        <w:rPr>
          <w:szCs w:val="24"/>
          <w:lang w:val="ru-RU"/>
        </w:rPr>
        <w:t xml:space="preserve"> </w:t>
      </w:r>
    </w:p>
    <w:p w14:paraId="53BD18BB" w14:textId="77777777" w:rsidR="0064626D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ć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dbiti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prihv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tlјivu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</w:t>
      </w:r>
      <w:r w:rsidR="004F3D9B">
        <w:rPr>
          <w:szCs w:val="24"/>
          <w:lang w:val="ru-RU"/>
        </w:rPr>
        <w:t>a</w:t>
      </w:r>
      <w:r w:rsidR="003334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drži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đ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nkursn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ci</w:t>
      </w:r>
      <w:r w:rsidR="004F3D9B">
        <w:rPr>
          <w:szCs w:val="24"/>
          <w:lang w:val="ru-RU"/>
        </w:rPr>
        <w:t>jo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462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nudi</w:t>
      </w:r>
      <w:r w:rsidR="006462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int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rn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nicu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kviru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stupni</w:t>
      </w:r>
      <w:r w:rsidR="009875EC" w:rsidRPr="009875EC">
        <w:rPr>
          <w:szCs w:val="24"/>
          <w:lang w:val="ru-RU"/>
        </w:rPr>
        <w:t>.</w:t>
      </w:r>
      <w:r w:rsidR="009875EC" w:rsidRPr="009875EC">
        <w:rPr>
          <w:szCs w:val="24"/>
        </w:rPr>
        <w:t xml:space="preserve"> </w:t>
      </w: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sti</w:t>
      </w:r>
      <w:r w:rsidR="009875EC" w:rsidRPr="009875EC">
        <w:rPr>
          <w:szCs w:val="24"/>
          <w:lang w:val="ru-RU"/>
        </w:rPr>
        <w:t xml:space="preserve"> </w:t>
      </w:r>
      <w:r w:rsidR="009875EC" w:rsidRPr="009875EC">
        <w:rPr>
          <w:szCs w:val="24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vlј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g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bliku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đu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64626D">
        <w:rPr>
          <w:szCs w:val="24"/>
          <w:lang w:val="ru-RU"/>
        </w:rPr>
        <w:t>.</w:t>
      </w:r>
    </w:p>
    <w:p w14:paraId="186A9C6C" w14:textId="77777777" w:rsidR="009875EC" w:rsidRPr="009875EC" w:rsidRDefault="0064626D" w:rsidP="009875EC">
      <w:pPr>
        <w:ind w:firstLine="708"/>
        <w:jc w:val="both"/>
        <w:rPr>
          <w:rFonts w:ascii="Calibri" w:hAnsi="Calibri"/>
          <w:szCs w:val="24"/>
          <w:lang w:val="ru-RU"/>
        </w:rPr>
      </w:pPr>
      <w:r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im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dišt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izd</w:t>
      </w:r>
      <w:r w:rsidR="004F3D9B">
        <w:rPr>
          <w:szCs w:val="24"/>
          <w:lang w:val="ru-RU"/>
        </w:rPr>
        <w:t>aj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um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st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pril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žiti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sv</w:t>
      </w:r>
      <w:r w:rsidR="004F3D9B">
        <w:rPr>
          <w:szCs w:val="24"/>
          <w:lang w:val="ru-RU"/>
        </w:rPr>
        <w:t>oj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vu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tu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krivičn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t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ri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ln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dg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šću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sudskim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upr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vnim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vnim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b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žnik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drugim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dl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>.</w:t>
      </w:r>
    </w:p>
    <w:p w14:paraId="4CFF9095" w14:textId="77777777" w:rsidR="009875EC" w:rsidRPr="009875EC" w:rsidRDefault="004F3D9B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im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dišt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drug</w:t>
      </w:r>
      <w:r>
        <w:rPr>
          <w:szCs w:val="24"/>
          <w:lang w:val="ru-RU"/>
        </w:rPr>
        <w:t>oj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ručil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c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kum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oj</w:t>
      </w:r>
      <w:r w:rsidR="00F066D7">
        <w:rPr>
          <w:szCs w:val="24"/>
          <w:lang w:val="ru-RU"/>
        </w:rPr>
        <w:t>im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zu</w:t>
      </w:r>
      <w:r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ispunj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nih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usl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izd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dl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>.</w:t>
      </w:r>
    </w:p>
    <w:p w14:paraId="035A8A8F" w14:textId="77777777" w:rsidR="00605CB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327AE">
        <w:rPr>
          <w:szCs w:val="24"/>
          <w:lang w:val="ru-RU"/>
        </w:rPr>
        <w:t>d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sti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c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bil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šću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stupk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vk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stupi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š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dluk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klјuč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vci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ntu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čin</w:t>
      </w:r>
      <w:r w:rsidR="009875EC" w:rsidRPr="009875EC">
        <w:rPr>
          <w:szCs w:val="24"/>
          <w:lang w:val="ru-RU"/>
        </w:rPr>
        <w:t>.</w:t>
      </w:r>
    </w:p>
    <w:p w14:paraId="43824F0A" w14:textId="77777777" w:rsidR="00D57045" w:rsidRPr="00D57045" w:rsidRDefault="00937C89" w:rsidP="00A86DC9">
      <w:pPr>
        <w:pStyle w:val="Heading2"/>
        <w:rPr>
          <w:b w:val="0"/>
          <w:bCs w:val="0"/>
          <w:i w:val="0"/>
          <w:iCs w:val="0"/>
        </w:rPr>
      </w:pPr>
      <w:bookmarkStart w:id="9" w:name="_Toc503536258"/>
      <w:r w:rsidRPr="00D57045">
        <w:lastRenderedPageBreak/>
        <w:t xml:space="preserve">VI. </w:t>
      </w:r>
      <w:r w:rsidR="004F3D9B">
        <w:t>UPUTSTVO</w:t>
      </w:r>
      <w:r w:rsidRPr="00D57045">
        <w:t xml:space="preserve"> </w:t>
      </w:r>
      <w:r w:rsidR="004F3D9B">
        <w:t>PONUĐAČIMA</w:t>
      </w:r>
      <w:r w:rsidRPr="00D57045">
        <w:t xml:space="preserve"> </w:t>
      </w:r>
      <w:r w:rsidR="004F3D9B">
        <w:t>KAKO</w:t>
      </w:r>
      <w:r w:rsidRPr="00D57045">
        <w:t xml:space="preserve"> </w:t>
      </w:r>
      <w:r w:rsidR="004F3D9B">
        <w:t>DA</w:t>
      </w:r>
      <w:r w:rsidRPr="00D57045">
        <w:t xml:space="preserve"> </w:t>
      </w:r>
      <w:r w:rsidR="004F3D9B">
        <w:t>SAČINE</w:t>
      </w:r>
      <w:r w:rsidRPr="00D57045">
        <w:t xml:space="preserve"> </w:t>
      </w:r>
      <w:r w:rsidR="004F3D9B">
        <w:t>PONUDU</w:t>
      </w:r>
      <w:bookmarkEnd w:id="9"/>
    </w:p>
    <w:p w14:paraId="791F0A39" w14:textId="77777777" w:rsidR="00937C89" w:rsidRPr="00254442" w:rsidRDefault="004F3D9B" w:rsidP="00534C12">
      <w:pPr>
        <w:pStyle w:val="Heading3"/>
        <w:rPr>
          <w:rFonts w:eastAsia="Calibri-Bold"/>
        </w:rPr>
      </w:pPr>
      <w:r>
        <w:rPr>
          <w:rFonts w:eastAsia="Calibri-Bold"/>
        </w:rPr>
        <w:t>PODACI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JEZIKU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NA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KOJEM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PONUDA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MORA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DA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BUDE</w:t>
      </w:r>
      <w:r w:rsidR="00DB061C" w:rsidRPr="00254442">
        <w:rPr>
          <w:rFonts w:eastAsia="Calibri-Bold"/>
        </w:rPr>
        <w:t xml:space="preserve"> </w:t>
      </w:r>
      <w:r w:rsidR="009E274F">
        <w:rPr>
          <w:rFonts w:eastAsia="Calibri-Bold"/>
        </w:rPr>
        <w:t>SASTAVLJ</w:t>
      </w:r>
      <w:r>
        <w:rPr>
          <w:rFonts w:eastAsia="Calibri-Bold"/>
        </w:rPr>
        <w:t>ENA</w:t>
      </w:r>
    </w:p>
    <w:p w14:paraId="36D81382" w14:textId="77777777" w:rsidR="00DB061C" w:rsidRPr="00FA6277" w:rsidRDefault="004F3D9B" w:rsidP="008240F7">
      <w:pPr>
        <w:autoSpaceDE w:val="0"/>
        <w:autoSpaceDN w:val="0"/>
        <w:adjustRightInd w:val="0"/>
        <w:ind w:left="360" w:firstLine="348"/>
        <w:rPr>
          <w:rFonts w:eastAsia="Calibri-Bold"/>
          <w:szCs w:val="24"/>
        </w:rPr>
      </w:pPr>
      <w:r>
        <w:rPr>
          <w:rFonts w:eastAsia="Calibri-Bold"/>
          <w:color w:val="000000"/>
          <w:szCs w:val="24"/>
        </w:rPr>
        <w:t>Ponuda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mora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biti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sastavlјena</w:t>
      </w:r>
      <w:r w:rsidR="00F82DCF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srpskom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szCs w:val="24"/>
        </w:rPr>
        <w:t>jeziku</w:t>
      </w:r>
      <w:r w:rsidR="00937C89" w:rsidRPr="00FA6277">
        <w:rPr>
          <w:rFonts w:eastAsia="Calibri-Bold"/>
          <w:szCs w:val="24"/>
        </w:rPr>
        <w:t>.</w:t>
      </w:r>
    </w:p>
    <w:p w14:paraId="1A714429" w14:textId="77777777" w:rsidR="00DB061C" w:rsidRPr="008240F7" w:rsidRDefault="004F3D9B" w:rsidP="005C5BBA">
      <w:pPr>
        <w:pStyle w:val="Heading3"/>
        <w:rPr>
          <w:rFonts w:eastAsia="Calibri-Bold"/>
          <w:color w:val="000000"/>
        </w:rPr>
      </w:pPr>
      <w:r>
        <w:t>NAČIN</w:t>
      </w:r>
      <w:r w:rsidR="00DB061C" w:rsidRPr="00DB061C">
        <w:t xml:space="preserve"> </w:t>
      </w:r>
      <w:r>
        <w:t>NA</w:t>
      </w:r>
      <w:r w:rsidR="00DB061C" w:rsidRPr="00DB061C">
        <w:t xml:space="preserve"> </w:t>
      </w:r>
      <w:r>
        <w:t>KOJI</w:t>
      </w:r>
      <w:r w:rsidR="00DB061C" w:rsidRPr="00DB061C">
        <w:t xml:space="preserve"> </w:t>
      </w:r>
      <w:r>
        <w:t>PONUDA</w:t>
      </w:r>
      <w:r w:rsidR="00DB061C" w:rsidRPr="00DB061C">
        <w:t xml:space="preserve"> </w:t>
      </w:r>
      <w:r>
        <w:t>MORA</w:t>
      </w:r>
      <w:r w:rsidR="00DB061C" w:rsidRPr="00DB061C">
        <w:t xml:space="preserve"> </w:t>
      </w:r>
      <w:r>
        <w:t>DA</w:t>
      </w:r>
      <w:r w:rsidR="00DB061C" w:rsidRPr="00DB061C">
        <w:t xml:space="preserve"> </w:t>
      </w:r>
      <w:r>
        <w:t>BUDE</w:t>
      </w:r>
      <w:r w:rsidR="00DB061C" w:rsidRPr="00DB061C">
        <w:t xml:space="preserve"> </w:t>
      </w:r>
      <w:r>
        <w:t>PODNETA</w:t>
      </w:r>
      <w:r w:rsidR="00BA60E9">
        <w:t xml:space="preserve"> </w:t>
      </w:r>
      <w:r>
        <w:t>I</w:t>
      </w:r>
      <w:r w:rsidR="00BA60E9">
        <w:t xml:space="preserve"> </w:t>
      </w:r>
      <w:r>
        <w:t>SAČIN</w:t>
      </w:r>
      <w:r w:rsidR="009E274F">
        <w:t>J</w:t>
      </w:r>
      <w:r>
        <w:t>ENA</w:t>
      </w:r>
    </w:p>
    <w:p w14:paraId="06509BE2" w14:textId="77777777" w:rsidR="008240F7" w:rsidRDefault="004F3D9B" w:rsidP="003A5413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Ponuđač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podnosi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neposredno</w:t>
      </w:r>
      <w:r w:rsidR="00BA60E9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ili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putem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pošte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zatvorenoj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koverti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ili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kutiji</w:t>
      </w:r>
      <w:r w:rsidR="008240F7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zatvorenu</w:t>
      </w:r>
      <w:r w:rsidR="00BA60E9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</w:t>
      </w:r>
      <w:r w:rsidR="00BA60E9"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način</w:t>
      </w:r>
      <w:r w:rsidR="00BA60E9">
        <w:rPr>
          <w:bCs/>
          <w:iCs/>
          <w:szCs w:val="24"/>
        </w:rPr>
        <w:t xml:space="preserve"> 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proofErr w:type="gramEnd"/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prilikom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otvaranja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može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sigurnošću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utvrditi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prvi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put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otvara</w:t>
      </w:r>
      <w:r w:rsidR="008240F7">
        <w:rPr>
          <w:bCs/>
          <w:iCs/>
          <w:szCs w:val="24"/>
        </w:rPr>
        <w:t>.</w:t>
      </w:r>
    </w:p>
    <w:p w14:paraId="5D78EF69" w14:textId="77777777" w:rsidR="00BA60E9" w:rsidRDefault="00BA60E9" w:rsidP="00B862F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="004F3D9B">
        <w:rPr>
          <w:bCs/>
          <w:iCs/>
          <w:szCs w:val="24"/>
        </w:rPr>
        <w:t>Ponuđač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može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da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podnese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samo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jednu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ponudu</w:t>
      </w:r>
      <w:r>
        <w:rPr>
          <w:bCs/>
          <w:iCs/>
          <w:szCs w:val="24"/>
        </w:rPr>
        <w:t>.</w:t>
      </w:r>
    </w:p>
    <w:p w14:paraId="038585D6" w14:textId="77777777" w:rsidR="007C3D54" w:rsidRDefault="007C3D54" w:rsidP="00491A23">
      <w:pPr>
        <w:jc w:val="both"/>
        <w:rPr>
          <w:iCs/>
          <w:szCs w:val="24"/>
        </w:rPr>
      </w:pPr>
      <w:r>
        <w:rPr>
          <w:bCs/>
          <w:iCs/>
          <w:szCs w:val="24"/>
        </w:rPr>
        <w:tab/>
      </w:r>
      <w:r w:rsidR="004F3D9B">
        <w:rPr>
          <w:iCs/>
          <w:szCs w:val="24"/>
        </w:rPr>
        <w:t>Ponuđač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koji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je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samostalno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podneo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ponudu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ne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može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istovremeno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da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učestvuje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zajedničkoj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ponudi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ili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kao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podizvođač</w:t>
      </w:r>
      <w:r w:rsidRPr="000C5695">
        <w:rPr>
          <w:iCs/>
          <w:szCs w:val="24"/>
        </w:rPr>
        <w:t xml:space="preserve">, </w:t>
      </w:r>
      <w:r w:rsidR="004F3D9B">
        <w:rPr>
          <w:iCs/>
          <w:szCs w:val="24"/>
        </w:rPr>
        <w:t>niti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isto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lice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može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učestvovati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više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zajedničkih</w:t>
      </w:r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ponuda</w:t>
      </w:r>
      <w:r w:rsidRPr="000C5695">
        <w:rPr>
          <w:iCs/>
          <w:szCs w:val="24"/>
        </w:rPr>
        <w:t>.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Sve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ponude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koje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su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podnete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suprotno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ovoj</w:t>
      </w:r>
      <w:r>
        <w:rPr>
          <w:iCs/>
          <w:szCs w:val="24"/>
        </w:rPr>
        <w:t xml:space="preserve"> </w:t>
      </w:r>
      <w:proofErr w:type="gramStart"/>
      <w:r w:rsidR="004F3D9B">
        <w:rPr>
          <w:iCs/>
          <w:szCs w:val="24"/>
        </w:rPr>
        <w:t>zabrani</w:t>
      </w:r>
      <w:r>
        <w:rPr>
          <w:iCs/>
          <w:szCs w:val="24"/>
        </w:rPr>
        <w:t xml:space="preserve">,  </w:t>
      </w:r>
      <w:r w:rsidR="004F3D9B">
        <w:rPr>
          <w:iCs/>
          <w:szCs w:val="24"/>
        </w:rPr>
        <w:t>Naručilac</w:t>
      </w:r>
      <w:proofErr w:type="gramEnd"/>
      <w:r>
        <w:rPr>
          <w:iCs/>
          <w:szCs w:val="24"/>
        </w:rPr>
        <w:t xml:space="preserve"> </w:t>
      </w:r>
      <w:r w:rsidR="004F3D9B">
        <w:rPr>
          <w:iCs/>
          <w:szCs w:val="24"/>
        </w:rPr>
        <w:t>će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da</w:t>
      </w:r>
      <w:r>
        <w:rPr>
          <w:iCs/>
          <w:szCs w:val="24"/>
        </w:rPr>
        <w:t xml:space="preserve"> </w:t>
      </w:r>
      <w:r w:rsidR="004F3D9B">
        <w:rPr>
          <w:iCs/>
          <w:szCs w:val="24"/>
        </w:rPr>
        <w:t>odbije</w:t>
      </w:r>
      <w:r>
        <w:rPr>
          <w:iCs/>
          <w:szCs w:val="24"/>
        </w:rPr>
        <w:t>.</w:t>
      </w:r>
    </w:p>
    <w:p w14:paraId="346C0B6E" w14:textId="77777777" w:rsidR="00491A23" w:rsidRDefault="00491A23" w:rsidP="00491A23">
      <w:pPr>
        <w:jc w:val="both"/>
        <w:rPr>
          <w:iCs/>
          <w:szCs w:val="24"/>
        </w:rPr>
      </w:pPr>
    </w:p>
    <w:p w14:paraId="2FFF46A4" w14:textId="7A1C0EB8" w:rsidR="007C3D54" w:rsidRPr="007C3D54" w:rsidRDefault="004F3D9B" w:rsidP="007C3D54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Obrascu</w:t>
      </w:r>
      <w:r w:rsidR="007C3D54" w:rsidRPr="000C5695">
        <w:rPr>
          <w:iCs/>
          <w:szCs w:val="24"/>
        </w:rPr>
        <w:t xml:space="preserve"> </w:t>
      </w:r>
      <w:r w:rsidRPr="00065961">
        <w:rPr>
          <w:iCs/>
          <w:szCs w:val="24"/>
        </w:rPr>
        <w:t>ponude</w:t>
      </w:r>
      <w:r w:rsidR="007C3D54" w:rsidRPr="00065961">
        <w:rPr>
          <w:iCs/>
          <w:szCs w:val="24"/>
        </w:rPr>
        <w:t xml:space="preserve"> </w:t>
      </w:r>
      <w:r w:rsidR="007C3D54" w:rsidRPr="00065961">
        <w:rPr>
          <w:iCs/>
          <w:szCs w:val="24"/>
          <w:lang w:val="sr-Cyrl-CS"/>
        </w:rPr>
        <w:t>(</w:t>
      </w:r>
      <w:r w:rsidRPr="00065961">
        <w:rPr>
          <w:iCs/>
          <w:szCs w:val="24"/>
          <w:lang w:val="sr-Cyrl-CS"/>
        </w:rPr>
        <w:t>Poglavlјe</w:t>
      </w:r>
      <w:r w:rsidR="007C3D54" w:rsidRPr="00065961">
        <w:rPr>
          <w:iCs/>
          <w:szCs w:val="24"/>
          <w:lang w:val="sr-Cyrl-CS"/>
        </w:rPr>
        <w:t xml:space="preserve"> </w:t>
      </w:r>
      <w:r w:rsidR="007C3D54" w:rsidRPr="00065961">
        <w:rPr>
          <w:b/>
          <w:iCs/>
          <w:szCs w:val="24"/>
        </w:rPr>
        <w:t>VI</w:t>
      </w:r>
      <w:r w:rsidR="00907591" w:rsidRPr="00065961">
        <w:rPr>
          <w:b/>
          <w:iCs/>
          <w:szCs w:val="24"/>
        </w:rPr>
        <w:t xml:space="preserve">. </w:t>
      </w:r>
      <w:r w:rsidRPr="00065961">
        <w:rPr>
          <w:iCs/>
          <w:szCs w:val="24"/>
        </w:rPr>
        <w:t>Konkursne</w:t>
      </w:r>
      <w:r w:rsidR="00907591" w:rsidRPr="00065961">
        <w:rPr>
          <w:iCs/>
          <w:szCs w:val="24"/>
        </w:rPr>
        <w:t xml:space="preserve"> </w:t>
      </w:r>
      <w:r w:rsidRPr="00065961">
        <w:rPr>
          <w:iCs/>
          <w:szCs w:val="24"/>
        </w:rPr>
        <w:t>dokumentacije</w:t>
      </w:r>
      <w:r w:rsidR="007C3D54" w:rsidRPr="00065961">
        <w:rPr>
          <w:iCs/>
          <w:szCs w:val="24"/>
          <w:lang w:val="ru-RU"/>
        </w:rPr>
        <w:t>)</w:t>
      </w:r>
      <w:r w:rsidR="007C3D54" w:rsidRPr="00065961">
        <w:rPr>
          <w:iCs/>
          <w:szCs w:val="24"/>
        </w:rPr>
        <w:t>,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ponuđač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navodi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na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način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podnosi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, </w:t>
      </w:r>
      <w:r>
        <w:rPr>
          <w:iCs/>
          <w:szCs w:val="24"/>
        </w:rPr>
        <w:t>odnosno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li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podnosi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samostalno</w:t>
      </w:r>
      <w:r w:rsidR="007C3D54" w:rsidRPr="000C5695">
        <w:rPr>
          <w:iCs/>
          <w:szCs w:val="24"/>
        </w:rPr>
        <w:t xml:space="preserve">, </w:t>
      </w:r>
      <w:r>
        <w:rPr>
          <w:iCs/>
          <w:szCs w:val="24"/>
        </w:rPr>
        <w:t>ili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kao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zajedničku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ili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podnosi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sa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podizvođačem</w:t>
      </w:r>
      <w:r w:rsidR="007C3D54" w:rsidRPr="000C5695">
        <w:rPr>
          <w:iCs/>
          <w:szCs w:val="24"/>
        </w:rPr>
        <w:t>.</w:t>
      </w:r>
    </w:p>
    <w:p w14:paraId="6F45C696" w14:textId="77777777" w:rsidR="008240F7" w:rsidRPr="008240F7" w:rsidRDefault="008240F7" w:rsidP="008240F7">
      <w:pPr>
        <w:ind w:left="360"/>
        <w:rPr>
          <w:rFonts w:eastAsia="Calibri-Bold"/>
          <w:color w:val="000000"/>
          <w:szCs w:val="24"/>
        </w:rPr>
      </w:pPr>
      <w:r>
        <w:rPr>
          <w:rFonts w:eastAsia="Calibri-Bold"/>
          <w:color w:val="000000"/>
          <w:szCs w:val="24"/>
        </w:rPr>
        <w:tab/>
      </w:r>
      <w:r w:rsidR="004F3D9B">
        <w:rPr>
          <w:rFonts w:eastAsia="Calibri-Bold"/>
          <w:color w:val="000000"/>
          <w:szCs w:val="24"/>
        </w:rPr>
        <w:t>Na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poleđini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koverte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ili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na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kutiji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navesti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naziv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i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adresu</w:t>
      </w:r>
      <w:r>
        <w:rPr>
          <w:rFonts w:eastAsia="Calibri-Bold"/>
          <w:color w:val="000000"/>
          <w:szCs w:val="24"/>
        </w:rPr>
        <w:t xml:space="preserve"> </w:t>
      </w:r>
      <w:r w:rsidR="004F3D9B">
        <w:rPr>
          <w:rFonts w:eastAsia="Calibri-Bold"/>
          <w:color w:val="000000"/>
          <w:szCs w:val="24"/>
        </w:rPr>
        <w:t>ponuđača</w:t>
      </w:r>
      <w:r>
        <w:rPr>
          <w:rFonts w:eastAsia="Calibri-Bold"/>
          <w:color w:val="000000"/>
          <w:szCs w:val="24"/>
        </w:rPr>
        <w:t>.</w:t>
      </w:r>
    </w:p>
    <w:p w14:paraId="62E04D7E" w14:textId="77777777" w:rsidR="005D11FD" w:rsidRPr="00F364CD" w:rsidRDefault="004F3D9B" w:rsidP="00F364CD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U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slučaju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ponudu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podnosi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grupa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5D11FD">
        <w:rPr>
          <w:rFonts w:eastAsia="TimesNewRomanPSMT"/>
          <w:bCs/>
          <w:szCs w:val="24"/>
        </w:rPr>
        <w:t xml:space="preserve"> </w:t>
      </w:r>
      <w:proofErr w:type="gramStart"/>
      <w:r w:rsidR="005D11FD">
        <w:rPr>
          <w:rFonts w:eastAsia="TimesNewRomanPSMT"/>
          <w:bCs/>
          <w:szCs w:val="24"/>
        </w:rPr>
        <w:t xml:space="preserve">( </w:t>
      </w:r>
      <w:r>
        <w:rPr>
          <w:rFonts w:eastAsia="TimesNewRomanPSMT"/>
          <w:bCs/>
          <w:szCs w:val="24"/>
        </w:rPr>
        <w:t>zajednička</w:t>
      </w:r>
      <w:proofErr w:type="gramEnd"/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5D11FD">
        <w:rPr>
          <w:rFonts w:eastAsia="TimesNewRomanPSMT"/>
          <w:bCs/>
          <w:szCs w:val="24"/>
        </w:rPr>
        <w:t xml:space="preserve">) , </w:t>
      </w:r>
      <w:r>
        <w:rPr>
          <w:rFonts w:eastAsia="TimesNewRomanPSMT"/>
          <w:bCs/>
          <w:szCs w:val="24"/>
        </w:rPr>
        <w:t>na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koverti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potrebno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naznačiti</w:t>
      </w:r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szCs w:val="24"/>
        </w:rPr>
        <w:t>da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DB061C" w:rsidRPr="000C5695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radi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o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grupi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navesti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nazive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adresu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svih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iz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grupe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ponuđača</w:t>
      </w:r>
      <w:r w:rsidR="005D11FD">
        <w:rPr>
          <w:rFonts w:eastAsia="TimesNewRomanPSMT"/>
          <w:szCs w:val="24"/>
        </w:rPr>
        <w:t xml:space="preserve">. </w:t>
      </w:r>
    </w:p>
    <w:p w14:paraId="5209D548" w14:textId="43E6BFFA" w:rsidR="00F85916" w:rsidRPr="00BF2AD6" w:rsidRDefault="005D11FD" w:rsidP="00C72CDB">
      <w:pPr>
        <w:jc w:val="both"/>
        <w:rPr>
          <w:b/>
          <w:szCs w:val="24"/>
        </w:rPr>
      </w:pPr>
      <w:r>
        <w:rPr>
          <w:rFonts w:eastAsia="TimesNewRomanPSMT"/>
          <w:szCs w:val="24"/>
        </w:rPr>
        <w:tab/>
      </w:r>
      <w:r w:rsidR="004F3D9B" w:rsidRPr="00FB7BC6">
        <w:rPr>
          <w:rFonts w:eastAsia="TimesNewRomanPSMT"/>
          <w:szCs w:val="24"/>
        </w:rPr>
        <w:t>Ponudu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dostaviti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na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adresu</w:t>
      </w:r>
      <w:r w:rsidR="007817FB" w:rsidRPr="00FB7BC6">
        <w:rPr>
          <w:rFonts w:eastAsia="TimesNewRomanPSMT"/>
          <w:szCs w:val="24"/>
        </w:rPr>
        <w:t xml:space="preserve"> (</w:t>
      </w:r>
      <w:r w:rsidR="004F3D9B" w:rsidRPr="00FB7BC6">
        <w:rPr>
          <w:rFonts w:eastAsia="TimesNewRomanPSMT"/>
          <w:szCs w:val="24"/>
        </w:rPr>
        <w:t>Naručioca</w:t>
      </w:r>
      <w:r w:rsidR="00E47AF5" w:rsidRPr="00FB7BC6">
        <w:rPr>
          <w:rFonts w:eastAsia="TimesNewRomanPSMT"/>
          <w:szCs w:val="24"/>
        </w:rPr>
        <w:t>)</w:t>
      </w:r>
      <w:r w:rsidR="00D90C93" w:rsidRPr="00FB7BC6">
        <w:rPr>
          <w:rFonts w:eastAsia="TimesNewRomanPSMT"/>
          <w:szCs w:val="24"/>
        </w:rPr>
        <w:t>:</w:t>
      </w:r>
      <w:r w:rsidR="00E47AF5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Nemanjina</w:t>
      </w:r>
      <w:r w:rsidR="00E47AF5" w:rsidRPr="00FB7BC6">
        <w:rPr>
          <w:rFonts w:eastAsia="TimesNewRomanPSMT"/>
          <w:b/>
          <w:szCs w:val="24"/>
        </w:rPr>
        <w:t xml:space="preserve"> 22-26, </w:t>
      </w:r>
      <w:r w:rsidR="004F3D9B" w:rsidRPr="00FB7BC6">
        <w:rPr>
          <w:rFonts w:eastAsia="TimesNewRomanPSMT"/>
          <w:b/>
          <w:szCs w:val="24"/>
        </w:rPr>
        <w:t>Pisarnica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Uprave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zajedničke</w:t>
      </w:r>
      <w:r w:rsidR="00763F30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poslove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republičkih</w:t>
      </w:r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organa</w:t>
      </w:r>
      <w:r w:rsidR="00F85916" w:rsidRPr="00FB7BC6">
        <w:rPr>
          <w:rFonts w:eastAsia="TimesNewRomanPSMT"/>
          <w:b/>
          <w:szCs w:val="24"/>
        </w:rPr>
        <w:t>,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Kancelarija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upravlјanje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javnim</w:t>
      </w:r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ulaganjima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sa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naznakom</w:t>
      </w:r>
      <w:r w:rsidR="00F85916" w:rsidRPr="00FB7BC6">
        <w:rPr>
          <w:rFonts w:eastAsia="TimesNewRomanPSMT"/>
          <w:szCs w:val="24"/>
        </w:rPr>
        <w:t xml:space="preserve"> </w:t>
      </w:r>
      <w:r w:rsidR="00D504FD" w:rsidRPr="00FB7BC6">
        <w:rPr>
          <w:rFonts w:eastAsia="TimesNewRomanPSMT"/>
          <w:b/>
          <w:i/>
          <w:szCs w:val="24"/>
        </w:rPr>
        <w:t>„</w:t>
      </w:r>
      <w:r w:rsidR="004F3D9B" w:rsidRPr="00FB7BC6">
        <w:rPr>
          <w:rFonts w:eastAsia="TimesNewRomanPSMT"/>
          <w:b/>
          <w:i/>
          <w:szCs w:val="24"/>
        </w:rPr>
        <w:t>Ponuda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za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javnu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nabavku</w:t>
      </w:r>
      <w:r w:rsidR="00D504FD" w:rsidRPr="00FB7BC6">
        <w:rPr>
          <w:rFonts w:eastAsia="TimesNewRomanPSMT"/>
          <w:b/>
          <w:i/>
          <w:szCs w:val="24"/>
        </w:rPr>
        <w:t>:</w:t>
      </w:r>
      <w:r w:rsidR="00D504FD" w:rsidRPr="00FB7BC6">
        <w:t xml:space="preserve"> </w:t>
      </w:r>
      <w:r w:rsidR="00C72CDB">
        <w:rPr>
          <w:b/>
          <w:szCs w:val="24"/>
        </w:rPr>
        <w:t>I</w:t>
      </w:r>
      <w:r w:rsidR="00C72CDB" w:rsidRPr="00853C9F">
        <w:rPr>
          <w:b/>
          <w:szCs w:val="24"/>
        </w:rPr>
        <w:t xml:space="preserve">zvođenje </w:t>
      </w:r>
      <w:r w:rsidR="00C72CDB">
        <w:rPr>
          <w:b/>
          <w:szCs w:val="24"/>
        </w:rPr>
        <w:t xml:space="preserve">dodatnih građevinskih </w:t>
      </w:r>
      <w:r w:rsidR="00C72CDB" w:rsidRPr="00853C9F">
        <w:rPr>
          <w:b/>
          <w:szCs w:val="24"/>
        </w:rPr>
        <w:t xml:space="preserve">radova na sanaciji </w:t>
      </w:r>
      <w:r w:rsidR="00C72CDB">
        <w:rPr>
          <w:b/>
          <w:szCs w:val="24"/>
        </w:rPr>
        <w:t>fasade i terasa na objektu univerzitetske dečje klinike “Tiršova”</w:t>
      </w:r>
      <w:r w:rsidR="00F85916" w:rsidRPr="00FB7BC6">
        <w:rPr>
          <w:rFonts w:eastAsia="TimesNewRomanPSMT"/>
          <w:b/>
          <w:i/>
          <w:szCs w:val="24"/>
        </w:rPr>
        <w:t xml:space="preserve">, </w:t>
      </w:r>
      <w:r w:rsidR="004F3D9B" w:rsidRPr="00FB7BC6">
        <w:rPr>
          <w:rFonts w:eastAsia="TimesNewRomanPSMT"/>
          <w:b/>
          <w:i/>
          <w:szCs w:val="24"/>
        </w:rPr>
        <w:t>JN</w:t>
      </w:r>
      <w:r w:rsidR="00F85916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br</w:t>
      </w:r>
      <w:r w:rsidR="00D504FD" w:rsidRPr="00A20267">
        <w:rPr>
          <w:rFonts w:eastAsia="TimesNewRomanPSMT"/>
          <w:b/>
          <w:i/>
          <w:szCs w:val="24"/>
        </w:rPr>
        <w:t xml:space="preserve">. </w:t>
      </w:r>
      <w:r w:rsidR="008B2E1B" w:rsidRPr="00A20267">
        <w:rPr>
          <w:rFonts w:eastAsia="TimesNewRomanPSMT"/>
          <w:b/>
          <w:i/>
          <w:szCs w:val="24"/>
        </w:rPr>
        <w:t>OP/</w:t>
      </w:r>
      <w:r w:rsidR="00A06388" w:rsidRPr="00A20267">
        <w:rPr>
          <w:rFonts w:eastAsia="TimesNewRomanPSMT"/>
          <w:b/>
          <w:i/>
          <w:szCs w:val="24"/>
        </w:rPr>
        <w:t>7</w:t>
      </w:r>
      <w:r w:rsidR="008B2E1B" w:rsidRPr="00A20267">
        <w:rPr>
          <w:rFonts w:eastAsia="TimesNewRomanPSMT"/>
          <w:b/>
          <w:i/>
          <w:szCs w:val="24"/>
        </w:rPr>
        <w:t>-201</w:t>
      </w:r>
      <w:r w:rsidR="00581A1C" w:rsidRPr="00A20267">
        <w:rPr>
          <w:rFonts w:eastAsia="TimesNewRomanPSMT"/>
          <w:b/>
          <w:i/>
          <w:szCs w:val="24"/>
        </w:rPr>
        <w:t>7</w:t>
      </w:r>
      <w:r w:rsidR="008B2E1B" w:rsidRPr="00A20267">
        <w:rPr>
          <w:rFonts w:eastAsia="TimesNewRomanPSMT"/>
          <w:b/>
          <w:i/>
          <w:szCs w:val="24"/>
        </w:rPr>
        <w:t>/RD</w:t>
      </w:r>
      <w:r w:rsidR="005C02A4" w:rsidRPr="00A20267">
        <w:rPr>
          <w:rFonts w:eastAsia="TimesNewRomanPSMT"/>
          <w:b/>
          <w:i/>
          <w:szCs w:val="24"/>
        </w:rPr>
        <w:t>/PP-1</w:t>
      </w:r>
      <w:r w:rsidR="00D504FD" w:rsidRPr="00A20267">
        <w:rPr>
          <w:rFonts w:eastAsia="TimesNewRomanPSMT"/>
          <w:b/>
          <w:i/>
          <w:szCs w:val="24"/>
        </w:rPr>
        <w:t>,</w:t>
      </w:r>
      <w:r w:rsidR="00F85916" w:rsidRPr="00A20267">
        <w:rPr>
          <w:rFonts w:eastAsia="TimesNewRomanPSMT"/>
          <w:b/>
          <w:i/>
          <w:szCs w:val="24"/>
        </w:rPr>
        <w:t xml:space="preserve"> </w:t>
      </w:r>
      <w:r w:rsidR="004F3D9B" w:rsidRPr="00A20267">
        <w:rPr>
          <w:rFonts w:eastAsia="TimesNewRomanPSMT"/>
          <w:b/>
          <w:i/>
          <w:szCs w:val="24"/>
        </w:rPr>
        <w:t>NE</w:t>
      </w:r>
      <w:r w:rsidR="00F85916" w:rsidRPr="00FB7BC6">
        <w:rPr>
          <w:rFonts w:eastAsia="TimesNewRomanPSMT"/>
          <w:b/>
          <w:i/>
          <w:szCs w:val="24"/>
        </w:rPr>
        <w:t xml:space="preserve"> </w:t>
      </w:r>
      <w:proofErr w:type="gramStart"/>
      <w:r w:rsidR="004F3D9B" w:rsidRPr="00FB7BC6">
        <w:rPr>
          <w:rFonts w:eastAsia="TimesNewRomanPSMT"/>
          <w:b/>
          <w:i/>
          <w:szCs w:val="24"/>
        </w:rPr>
        <w:t>OTVARATI</w:t>
      </w:r>
      <w:r w:rsidR="00F85916" w:rsidRPr="00FB7BC6">
        <w:rPr>
          <w:rFonts w:eastAsia="TimesNewRomanPSMT"/>
          <w:b/>
          <w:i/>
          <w:szCs w:val="24"/>
        </w:rPr>
        <w:t>“</w:t>
      </w:r>
      <w:proofErr w:type="gramEnd"/>
      <w:r w:rsidR="00F85916" w:rsidRPr="00FB7BC6">
        <w:rPr>
          <w:rFonts w:eastAsia="TimesNewRomanPSMT"/>
          <w:b/>
          <w:i/>
          <w:szCs w:val="24"/>
        </w:rPr>
        <w:t>.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Ponuda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se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smatra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blagovremenom</w:t>
      </w:r>
      <w:r w:rsidR="00F85916" w:rsidRPr="00FB7BC6">
        <w:rPr>
          <w:rFonts w:eastAsia="TimesNewRomanPSMT"/>
          <w:szCs w:val="24"/>
        </w:rPr>
        <w:t xml:space="preserve">, </w:t>
      </w:r>
      <w:r w:rsidR="004F3D9B" w:rsidRPr="00FB7BC6">
        <w:rPr>
          <w:rFonts w:eastAsia="TimesNewRomanPSMT"/>
          <w:szCs w:val="24"/>
        </w:rPr>
        <w:t>ako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je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primlјena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od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strane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FB7BC6">
        <w:rPr>
          <w:rFonts w:eastAsia="TimesNewRomanPSMT"/>
          <w:szCs w:val="24"/>
        </w:rPr>
        <w:t>naručioca</w:t>
      </w:r>
      <w:r w:rsidR="00F85916" w:rsidRPr="00FB7BC6">
        <w:rPr>
          <w:rFonts w:eastAsia="TimesNewRomanPSMT"/>
          <w:szCs w:val="24"/>
        </w:rPr>
        <w:t xml:space="preserve"> </w:t>
      </w:r>
      <w:r w:rsidR="004F3D9B" w:rsidRPr="001169BC">
        <w:rPr>
          <w:rFonts w:eastAsia="TimesNewRomanPSMT"/>
          <w:b/>
          <w:szCs w:val="24"/>
        </w:rPr>
        <w:t>do</w:t>
      </w:r>
      <w:r w:rsidR="00591BDA" w:rsidRPr="001169BC">
        <w:rPr>
          <w:rFonts w:eastAsia="TimesNewRomanPSMT"/>
          <w:b/>
          <w:szCs w:val="24"/>
        </w:rPr>
        <w:t xml:space="preserve"> </w:t>
      </w:r>
      <w:r w:rsidR="007E4F32" w:rsidRPr="001169BC">
        <w:rPr>
          <w:rFonts w:eastAsia="TimesNewRomanPSMT"/>
          <w:b/>
          <w:szCs w:val="24"/>
        </w:rPr>
        <w:t>17</w:t>
      </w:r>
      <w:r w:rsidR="00956E06" w:rsidRPr="001169BC">
        <w:rPr>
          <w:rFonts w:eastAsia="TimesNewRomanPSMT"/>
          <w:b/>
          <w:szCs w:val="24"/>
        </w:rPr>
        <w:t>.0</w:t>
      </w:r>
      <w:r w:rsidR="007E4F32" w:rsidRPr="001169BC">
        <w:rPr>
          <w:rFonts w:eastAsia="TimesNewRomanPSMT"/>
          <w:b/>
          <w:szCs w:val="24"/>
        </w:rPr>
        <w:t>4</w:t>
      </w:r>
      <w:r w:rsidR="00D90C93" w:rsidRPr="001169BC">
        <w:rPr>
          <w:rFonts w:eastAsia="TimesNewRomanPSMT"/>
          <w:b/>
          <w:szCs w:val="24"/>
        </w:rPr>
        <w:t>.201</w:t>
      </w:r>
      <w:r w:rsidR="00FD0A1E" w:rsidRPr="001169BC">
        <w:rPr>
          <w:rFonts w:eastAsia="TimesNewRomanPSMT"/>
          <w:b/>
          <w:szCs w:val="24"/>
        </w:rPr>
        <w:t>8</w:t>
      </w:r>
      <w:r w:rsidR="00D90C93" w:rsidRPr="001169BC">
        <w:rPr>
          <w:rFonts w:eastAsia="TimesNewRomanPSMT"/>
          <w:b/>
          <w:szCs w:val="24"/>
        </w:rPr>
        <w:t xml:space="preserve">. </w:t>
      </w:r>
      <w:r w:rsidR="004F3D9B" w:rsidRPr="001169BC">
        <w:rPr>
          <w:rFonts w:eastAsia="TimesNewRomanPSMT"/>
          <w:b/>
          <w:szCs w:val="24"/>
        </w:rPr>
        <w:t>do</w:t>
      </w:r>
      <w:r w:rsidR="00D90C93" w:rsidRPr="001169BC">
        <w:rPr>
          <w:rFonts w:eastAsia="TimesNewRomanPSMT"/>
          <w:b/>
          <w:szCs w:val="24"/>
        </w:rPr>
        <w:t xml:space="preserve"> 11.00</w:t>
      </w:r>
      <w:r w:rsidR="00D90C93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časova</w:t>
      </w:r>
      <w:r w:rsidR="00D90C93" w:rsidRPr="00FB7BC6">
        <w:rPr>
          <w:rFonts w:eastAsia="TimesNewRomanPSMT"/>
          <w:szCs w:val="24"/>
        </w:rPr>
        <w:t>.</w:t>
      </w:r>
    </w:p>
    <w:p w14:paraId="5E480452" w14:textId="77777777" w:rsidR="00ED1274" w:rsidRPr="005D11FD" w:rsidRDefault="004F3D9B" w:rsidP="00F8591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szCs w:val="24"/>
        </w:rPr>
        <w:t>Naručilac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će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na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koverti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odnosno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kutiji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kojoj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nalazi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upisati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vreme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evidentirati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broj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datum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redosledu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prispeća</w:t>
      </w:r>
      <w:r w:rsidR="00ED1274">
        <w:rPr>
          <w:rFonts w:eastAsia="TimesNewRomanPSMT"/>
          <w:szCs w:val="24"/>
        </w:rPr>
        <w:t xml:space="preserve">. </w:t>
      </w:r>
      <w:r>
        <w:rPr>
          <w:rFonts w:eastAsia="TimesNewRomanPSMT"/>
          <w:szCs w:val="24"/>
        </w:rPr>
        <w:t>Ukoliko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je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dostavlјena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neposredno</w:t>
      </w:r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naručilac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će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ponuđaču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predati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potvrdu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. </w:t>
      </w:r>
      <w:r>
        <w:rPr>
          <w:rFonts w:eastAsia="TimesNewRomanPSMT"/>
          <w:szCs w:val="24"/>
        </w:rPr>
        <w:t>U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potvrdi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naručilac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će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navesti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datum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i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sat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prijema</w:t>
      </w:r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ponude</w:t>
      </w:r>
      <w:r w:rsidR="00ED1274">
        <w:rPr>
          <w:rFonts w:eastAsia="TimesNewRomanPSMT"/>
          <w:szCs w:val="24"/>
        </w:rPr>
        <w:t>.</w:t>
      </w:r>
    </w:p>
    <w:p w14:paraId="0BDA9D7A" w14:textId="77777777" w:rsidR="004A7344" w:rsidRDefault="00E13A8B" w:rsidP="007A430F">
      <w:pPr>
        <w:jc w:val="both"/>
        <w:rPr>
          <w:szCs w:val="24"/>
        </w:rPr>
      </w:pPr>
      <w:r>
        <w:rPr>
          <w:szCs w:val="24"/>
        </w:rPr>
        <w:tab/>
      </w:r>
      <w:r w:rsidR="004F3D9B">
        <w:rPr>
          <w:szCs w:val="24"/>
        </w:rPr>
        <w:t>Ponuda</w:t>
      </w:r>
      <w:r>
        <w:rPr>
          <w:szCs w:val="24"/>
        </w:rPr>
        <w:t xml:space="preserve"> </w:t>
      </w:r>
      <w:r w:rsidR="004F3D9B">
        <w:rPr>
          <w:szCs w:val="24"/>
        </w:rPr>
        <w:t>koju</w:t>
      </w:r>
      <w:r>
        <w:rPr>
          <w:szCs w:val="24"/>
        </w:rPr>
        <w:t xml:space="preserve"> </w:t>
      </w:r>
      <w:r w:rsidR="004F3D9B">
        <w:rPr>
          <w:szCs w:val="24"/>
        </w:rPr>
        <w:t>naručilac</w:t>
      </w:r>
      <w:r>
        <w:rPr>
          <w:szCs w:val="24"/>
        </w:rPr>
        <w:t xml:space="preserve"> </w:t>
      </w:r>
      <w:r w:rsidR="004F3D9B">
        <w:rPr>
          <w:szCs w:val="24"/>
        </w:rPr>
        <w:t>nije</w:t>
      </w:r>
      <w:r>
        <w:rPr>
          <w:szCs w:val="24"/>
        </w:rPr>
        <w:t xml:space="preserve"> </w:t>
      </w:r>
      <w:r w:rsidR="004F3D9B">
        <w:rPr>
          <w:szCs w:val="24"/>
        </w:rPr>
        <w:t>primio</w:t>
      </w:r>
      <w:r>
        <w:rPr>
          <w:szCs w:val="24"/>
        </w:rPr>
        <w:t xml:space="preserve"> </w:t>
      </w:r>
      <w:r w:rsidR="004F3D9B">
        <w:rPr>
          <w:szCs w:val="24"/>
        </w:rPr>
        <w:t>u</w:t>
      </w:r>
      <w:r>
        <w:rPr>
          <w:szCs w:val="24"/>
        </w:rPr>
        <w:t xml:space="preserve"> </w:t>
      </w:r>
      <w:r w:rsidR="004F3D9B">
        <w:rPr>
          <w:szCs w:val="24"/>
        </w:rPr>
        <w:t>roku</w:t>
      </w:r>
      <w:r>
        <w:rPr>
          <w:szCs w:val="24"/>
        </w:rPr>
        <w:t xml:space="preserve"> </w:t>
      </w:r>
      <w:r w:rsidR="004F3D9B">
        <w:rPr>
          <w:szCs w:val="24"/>
        </w:rPr>
        <w:t>određenom</w:t>
      </w:r>
      <w:r>
        <w:rPr>
          <w:szCs w:val="24"/>
        </w:rPr>
        <w:t xml:space="preserve"> </w:t>
      </w:r>
      <w:r w:rsidR="004F3D9B">
        <w:rPr>
          <w:szCs w:val="24"/>
        </w:rPr>
        <w:t>za</w:t>
      </w:r>
      <w:r>
        <w:rPr>
          <w:szCs w:val="24"/>
        </w:rPr>
        <w:t xml:space="preserve"> </w:t>
      </w:r>
      <w:r w:rsidR="004F3D9B">
        <w:rPr>
          <w:szCs w:val="24"/>
        </w:rPr>
        <w:t>podnošenje</w:t>
      </w:r>
      <w:r>
        <w:rPr>
          <w:szCs w:val="24"/>
        </w:rPr>
        <w:t xml:space="preserve"> </w:t>
      </w:r>
      <w:r w:rsidR="004F3D9B">
        <w:rPr>
          <w:szCs w:val="24"/>
        </w:rPr>
        <w:t>ponuda</w:t>
      </w:r>
      <w:r>
        <w:rPr>
          <w:szCs w:val="24"/>
        </w:rPr>
        <w:t xml:space="preserve">, </w:t>
      </w:r>
      <w:r w:rsidR="004F3D9B">
        <w:rPr>
          <w:szCs w:val="24"/>
        </w:rPr>
        <w:t>odnosno</w:t>
      </w:r>
      <w:r w:rsidR="002847E1">
        <w:rPr>
          <w:szCs w:val="24"/>
        </w:rPr>
        <w:t xml:space="preserve"> </w:t>
      </w:r>
      <w:r w:rsidR="004F3D9B">
        <w:rPr>
          <w:szCs w:val="24"/>
        </w:rPr>
        <w:t>koja</w:t>
      </w:r>
      <w:r w:rsidR="002847E1">
        <w:rPr>
          <w:szCs w:val="24"/>
        </w:rPr>
        <w:t xml:space="preserve"> </w:t>
      </w:r>
      <w:r w:rsidR="004F3D9B">
        <w:rPr>
          <w:szCs w:val="24"/>
        </w:rPr>
        <w:t>je</w:t>
      </w:r>
      <w:r w:rsidR="002847E1">
        <w:rPr>
          <w:szCs w:val="24"/>
        </w:rPr>
        <w:t xml:space="preserve"> </w:t>
      </w:r>
      <w:r w:rsidR="004F3D9B">
        <w:rPr>
          <w:szCs w:val="24"/>
        </w:rPr>
        <w:t>primlјena</w:t>
      </w:r>
      <w:r w:rsidR="002847E1">
        <w:rPr>
          <w:szCs w:val="24"/>
        </w:rPr>
        <w:t xml:space="preserve"> </w:t>
      </w:r>
      <w:r w:rsidR="004F3D9B">
        <w:rPr>
          <w:szCs w:val="24"/>
        </w:rPr>
        <w:t>po</w:t>
      </w:r>
      <w:r w:rsidR="002847E1">
        <w:rPr>
          <w:szCs w:val="24"/>
        </w:rPr>
        <w:t xml:space="preserve"> </w:t>
      </w:r>
      <w:r w:rsidR="004F3D9B">
        <w:rPr>
          <w:szCs w:val="24"/>
        </w:rPr>
        <w:t>isteku</w:t>
      </w:r>
      <w:r w:rsidR="002847E1">
        <w:rPr>
          <w:szCs w:val="24"/>
        </w:rPr>
        <w:t xml:space="preserve"> </w:t>
      </w:r>
      <w:r w:rsidR="004F3D9B">
        <w:rPr>
          <w:szCs w:val="24"/>
        </w:rPr>
        <w:t>dana</w:t>
      </w:r>
      <w:r w:rsidR="002847E1">
        <w:rPr>
          <w:szCs w:val="24"/>
        </w:rPr>
        <w:t xml:space="preserve"> </w:t>
      </w:r>
      <w:r w:rsidR="004F3D9B">
        <w:rPr>
          <w:szCs w:val="24"/>
        </w:rPr>
        <w:t>i</w:t>
      </w:r>
      <w:r w:rsidR="002847E1">
        <w:rPr>
          <w:szCs w:val="24"/>
        </w:rPr>
        <w:t xml:space="preserve"> </w:t>
      </w:r>
      <w:r w:rsidR="004F3D9B">
        <w:rPr>
          <w:szCs w:val="24"/>
        </w:rPr>
        <w:t>sata</w:t>
      </w:r>
      <w:r w:rsidR="002847E1">
        <w:rPr>
          <w:szCs w:val="24"/>
        </w:rPr>
        <w:t xml:space="preserve"> </w:t>
      </w:r>
      <w:r w:rsidR="004F3D9B">
        <w:rPr>
          <w:szCs w:val="24"/>
        </w:rPr>
        <w:t>do</w:t>
      </w:r>
      <w:r w:rsidR="002847E1">
        <w:rPr>
          <w:szCs w:val="24"/>
        </w:rPr>
        <w:t xml:space="preserve"> </w:t>
      </w:r>
      <w:r w:rsidR="004F3D9B">
        <w:rPr>
          <w:szCs w:val="24"/>
        </w:rPr>
        <w:t>kojeg</w:t>
      </w:r>
      <w:r w:rsidR="002847E1">
        <w:rPr>
          <w:szCs w:val="24"/>
        </w:rPr>
        <w:t xml:space="preserve"> </w:t>
      </w:r>
      <w:r w:rsidR="004F3D9B">
        <w:rPr>
          <w:szCs w:val="24"/>
        </w:rPr>
        <w:t>se</w:t>
      </w:r>
      <w:r w:rsidR="002847E1">
        <w:rPr>
          <w:szCs w:val="24"/>
        </w:rPr>
        <w:t xml:space="preserve"> </w:t>
      </w:r>
      <w:r w:rsidR="004F3D9B">
        <w:rPr>
          <w:szCs w:val="24"/>
        </w:rPr>
        <w:t>mogu</w:t>
      </w:r>
      <w:r w:rsidR="002847E1">
        <w:rPr>
          <w:szCs w:val="24"/>
        </w:rPr>
        <w:t xml:space="preserve"> </w:t>
      </w:r>
      <w:r w:rsidR="004F3D9B">
        <w:rPr>
          <w:szCs w:val="24"/>
        </w:rPr>
        <w:t>podneti</w:t>
      </w:r>
      <w:r w:rsidR="002847E1">
        <w:rPr>
          <w:szCs w:val="24"/>
        </w:rPr>
        <w:t xml:space="preserve"> </w:t>
      </w:r>
      <w:r w:rsidR="004F3D9B">
        <w:rPr>
          <w:szCs w:val="24"/>
        </w:rPr>
        <w:t>ponude</w:t>
      </w:r>
      <w:r w:rsidR="002847E1">
        <w:rPr>
          <w:szCs w:val="24"/>
        </w:rPr>
        <w:t xml:space="preserve">, </w:t>
      </w:r>
      <w:r w:rsidR="004F3D9B">
        <w:rPr>
          <w:szCs w:val="24"/>
        </w:rPr>
        <w:t>smatraće</w:t>
      </w:r>
      <w:r w:rsidR="002847E1">
        <w:rPr>
          <w:szCs w:val="24"/>
        </w:rPr>
        <w:t xml:space="preserve"> </w:t>
      </w:r>
      <w:r w:rsidR="004F3D9B">
        <w:rPr>
          <w:szCs w:val="24"/>
        </w:rPr>
        <w:t>se</w:t>
      </w:r>
      <w:r w:rsidR="002847E1">
        <w:rPr>
          <w:szCs w:val="24"/>
        </w:rPr>
        <w:t xml:space="preserve"> </w:t>
      </w:r>
      <w:r w:rsidR="004F3D9B">
        <w:rPr>
          <w:szCs w:val="24"/>
        </w:rPr>
        <w:t>neblagovremenom</w:t>
      </w:r>
      <w:r w:rsidR="002847E1">
        <w:rPr>
          <w:szCs w:val="24"/>
        </w:rPr>
        <w:t>.</w:t>
      </w:r>
    </w:p>
    <w:p w14:paraId="5CD80312" w14:textId="77777777" w:rsidR="0033020B" w:rsidRDefault="002A6808" w:rsidP="007A430F">
      <w:pPr>
        <w:jc w:val="both"/>
        <w:rPr>
          <w:szCs w:val="24"/>
        </w:rPr>
      </w:pPr>
      <w:r>
        <w:rPr>
          <w:szCs w:val="24"/>
        </w:rPr>
        <w:tab/>
      </w:r>
      <w:r w:rsidR="004F3D9B">
        <w:rPr>
          <w:szCs w:val="24"/>
        </w:rPr>
        <w:t>Ponuda</w:t>
      </w:r>
      <w:r>
        <w:rPr>
          <w:szCs w:val="24"/>
        </w:rPr>
        <w:t xml:space="preserve">, </w:t>
      </w:r>
      <w:r w:rsidR="004F3D9B">
        <w:rPr>
          <w:szCs w:val="24"/>
        </w:rPr>
        <w:t>pored</w:t>
      </w:r>
      <w:r>
        <w:rPr>
          <w:szCs w:val="24"/>
        </w:rPr>
        <w:t xml:space="preserve"> </w:t>
      </w:r>
      <w:r w:rsidR="004F3D9B">
        <w:rPr>
          <w:szCs w:val="24"/>
        </w:rPr>
        <w:t>dokumenata</w:t>
      </w:r>
      <w:r>
        <w:rPr>
          <w:szCs w:val="24"/>
        </w:rPr>
        <w:t xml:space="preserve"> </w:t>
      </w:r>
      <w:r w:rsidR="004F3D9B">
        <w:rPr>
          <w:szCs w:val="24"/>
        </w:rPr>
        <w:t>kojima</w:t>
      </w:r>
      <w:r>
        <w:rPr>
          <w:szCs w:val="24"/>
        </w:rPr>
        <w:t xml:space="preserve"> </w:t>
      </w:r>
      <w:r w:rsidR="004F3D9B">
        <w:rPr>
          <w:szCs w:val="24"/>
        </w:rPr>
        <w:t>se</w:t>
      </w:r>
      <w:r>
        <w:rPr>
          <w:szCs w:val="24"/>
        </w:rPr>
        <w:t xml:space="preserve"> </w:t>
      </w:r>
      <w:r w:rsidR="004F3D9B">
        <w:rPr>
          <w:szCs w:val="24"/>
        </w:rPr>
        <w:t>dokazuje</w:t>
      </w:r>
      <w:r>
        <w:rPr>
          <w:szCs w:val="24"/>
        </w:rPr>
        <w:t xml:space="preserve"> </w:t>
      </w:r>
      <w:r w:rsidR="004F3D9B">
        <w:rPr>
          <w:szCs w:val="24"/>
        </w:rPr>
        <w:t>ispunjenost</w:t>
      </w:r>
      <w:r>
        <w:rPr>
          <w:szCs w:val="24"/>
        </w:rPr>
        <w:t xml:space="preserve"> </w:t>
      </w:r>
      <w:r w:rsidR="004F3D9B">
        <w:rPr>
          <w:szCs w:val="24"/>
        </w:rPr>
        <w:t>obaveznih</w:t>
      </w:r>
      <w:r>
        <w:rPr>
          <w:szCs w:val="24"/>
        </w:rPr>
        <w:t xml:space="preserve"> </w:t>
      </w:r>
      <w:r w:rsidR="004F3D9B">
        <w:rPr>
          <w:szCs w:val="24"/>
        </w:rPr>
        <w:t>i</w:t>
      </w:r>
      <w:r>
        <w:rPr>
          <w:szCs w:val="24"/>
        </w:rPr>
        <w:t xml:space="preserve"> </w:t>
      </w:r>
      <w:r w:rsidR="004F3D9B">
        <w:rPr>
          <w:szCs w:val="24"/>
        </w:rPr>
        <w:t>dodatnih</w:t>
      </w:r>
      <w:r>
        <w:rPr>
          <w:szCs w:val="24"/>
        </w:rPr>
        <w:t xml:space="preserve"> </w:t>
      </w:r>
      <w:r w:rsidR="004F3D9B">
        <w:rPr>
          <w:szCs w:val="24"/>
        </w:rPr>
        <w:t>uslova</w:t>
      </w:r>
      <w:r>
        <w:rPr>
          <w:szCs w:val="24"/>
        </w:rPr>
        <w:t xml:space="preserve">, </w:t>
      </w:r>
      <w:r w:rsidR="004F3D9B">
        <w:rPr>
          <w:szCs w:val="24"/>
        </w:rPr>
        <w:t>mora</w:t>
      </w:r>
      <w:r>
        <w:rPr>
          <w:szCs w:val="24"/>
        </w:rPr>
        <w:t xml:space="preserve"> </w:t>
      </w:r>
      <w:r w:rsidR="004F3D9B">
        <w:rPr>
          <w:szCs w:val="24"/>
        </w:rPr>
        <w:t>da</w:t>
      </w:r>
      <w:r>
        <w:rPr>
          <w:szCs w:val="24"/>
        </w:rPr>
        <w:t xml:space="preserve"> </w:t>
      </w:r>
      <w:r w:rsidR="004F3D9B">
        <w:rPr>
          <w:szCs w:val="24"/>
        </w:rPr>
        <w:t>sadrži</w:t>
      </w:r>
      <w:r>
        <w:rPr>
          <w:szCs w:val="24"/>
        </w:rPr>
        <w:t>:</w:t>
      </w:r>
    </w:p>
    <w:p w14:paraId="65FABAC1" w14:textId="77777777" w:rsidR="002A6808" w:rsidRDefault="004F3D9B" w:rsidP="0030264A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obrazac</w:t>
      </w:r>
      <w:r w:rsidR="002A6808">
        <w:rPr>
          <w:szCs w:val="24"/>
        </w:rPr>
        <w:t xml:space="preserve"> </w:t>
      </w:r>
      <w:r>
        <w:rPr>
          <w:szCs w:val="24"/>
        </w:rPr>
        <w:t>ponude</w:t>
      </w:r>
      <w:r w:rsidR="002A6808">
        <w:rPr>
          <w:szCs w:val="24"/>
        </w:rPr>
        <w:t>,</w:t>
      </w:r>
    </w:p>
    <w:p w14:paraId="226D7EEC" w14:textId="62B3194E" w:rsidR="002A6808" w:rsidRDefault="004F3D9B" w:rsidP="0030264A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obrazac</w:t>
      </w:r>
      <w:r w:rsidR="002A6808">
        <w:rPr>
          <w:szCs w:val="24"/>
        </w:rPr>
        <w:t xml:space="preserve"> </w:t>
      </w:r>
      <w:r>
        <w:rPr>
          <w:szCs w:val="24"/>
        </w:rPr>
        <w:t>strukture</w:t>
      </w:r>
      <w:r w:rsidR="002A6808">
        <w:rPr>
          <w:szCs w:val="24"/>
        </w:rPr>
        <w:t xml:space="preserve"> </w:t>
      </w:r>
      <w:r>
        <w:rPr>
          <w:szCs w:val="24"/>
        </w:rPr>
        <w:t>cene</w:t>
      </w:r>
      <w:r w:rsidR="00934BBB">
        <w:rPr>
          <w:szCs w:val="24"/>
        </w:rPr>
        <w:t xml:space="preserve"> (</w:t>
      </w:r>
      <w:r>
        <w:rPr>
          <w:szCs w:val="24"/>
        </w:rPr>
        <w:t>predračun</w:t>
      </w:r>
      <w:r w:rsidR="00934BBB">
        <w:rPr>
          <w:szCs w:val="24"/>
        </w:rPr>
        <w:t xml:space="preserve"> </w:t>
      </w:r>
      <w:r>
        <w:rPr>
          <w:szCs w:val="24"/>
        </w:rPr>
        <w:t>radova</w:t>
      </w:r>
      <w:r w:rsidR="00934BBB">
        <w:rPr>
          <w:szCs w:val="24"/>
        </w:rPr>
        <w:t>)</w:t>
      </w:r>
      <w:r w:rsidR="002A6808">
        <w:rPr>
          <w:szCs w:val="24"/>
        </w:rPr>
        <w:t>,</w:t>
      </w:r>
    </w:p>
    <w:p w14:paraId="02563305" w14:textId="77777777" w:rsidR="002A6808" w:rsidRDefault="004F3D9B" w:rsidP="0030264A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obrazac</w:t>
      </w:r>
      <w:r w:rsidR="002A6808">
        <w:rPr>
          <w:szCs w:val="24"/>
        </w:rPr>
        <w:t xml:space="preserve"> </w:t>
      </w:r>
      <w:r>
        <w:rPr>
          <w:szCs w:val="24"/>
        </w:rPr>
        <w:t>izjave</w:t>
      </w:r>
      <w:r w:rsidR="002A6808">
        <w:rPr>
          <w:szCs w:val="24"/>
        </w:rPr>
        <w:t xml:space="preserve"> </w:t>
      </w:r>
      <w:r>
        <w:rPr>
          <w:szCs w:val="24"/>
        </w:rPr>
        <w:t>o</w:t>
      </w:r>
      <w:r w:rsidR="002A6808">
        <w:rPr>
          <w:szCs w:val="24"/>
        </w:rPr>
        <w:t xml:space="preserve"> </w:t>
      </w:r>
      <w:r>
        <w:rPr>
          <w:szCs w:val="24"/>
        </w:rPr>
        <w:t>nezavisnoj</w:t>
      </w:r>
      <w:r w:rsidR="002A6808">
        <w:rPr>
          <w:szCs w:val="24"/>
        </w:rPr>
        <w:t xml:space="preserve"> </w:t>
      </w:r>
      <w:r>
        <w:rPr>
          <w:szCs w:val="24"/>
        </w:rPr>
        <w:t>ponudi</w:t>
      </w:r>
      <w:r w:rsidR="002A6808">
        <w:rPr>
          <w:szCs w:val="24"/>
        </w:rPr>
        <w:t>,</w:t>
      </w:r>
    </w:p>
    <w:p w14:paraId="3FEFFC9E" w14:textId="77777777" w:rsidR="002A6808" w:rsidRDefault="004F3D9B" w:rsidP="0030264A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obrazac</w:t>
      </w:r>
      <w:r w:rsidR="002A6808">
        <w:rPr>
          <w:szCs w:val="24"/>
        </w:rPr>
        <w:t xml:space="preserve"> </w:t>
      </w:r>
      <w:r>
        <w:rPr>
          <w:szCs w:val="24"/>
        </w:rPr>
        <w:t>izjave</w:t>
      </w:r>
      <w:r w:rsidR="002A6808">
        <w:rPr>
          <w:szCs w:val="24"/>
        </w:rPr>
        <w:t xml:space="preserve"> </w:t>
      </w:r>
      <w:r>
        <w:rPr>
          <w:szCs w:val="24"/>
        </w:rPr>
        <w:t>o</w:t>
      </w:r>
      <w:r w:rsidR="002A6808">
        <w:rPr>
          <w:szCs w:val="24"/>
        </w:rPr>
        <w:t xml:space="preserve"> </w:t>
      </w:r>
      <w:r>
        <w:rPr>
          <w:szCs w:val="24"/>
        </w:rPr>
        <w:t>poštovanju</w:t>
      </w:r>
      <w:r w:rsidR="002A6808">
        <w:rPr>
          <w:szCs w:val="24"/>
        </w:rPr>
        <w:t xml:space="preserve"> </w:t>
      </w:r>
      <w:r>
        <w:rPr>
          <w:szCs w:val="24"/>
        </w:rPr>
        <w:t>obaveza</w:t>
      </w:r>
      <w:r w:rsidR="002A6808">
        <w:rPr>
          <w:szCs w:val="24"/>
        </w:rPr>
        <w:t xml:space="preserve"> </w:t>
      </w:r>
      <w:r>
        <w:rPr>
          <w:szCs w:val="24"/>
        </w:rPr>
        <w:t>iz</w:t>
      </w:r>
      <w:r w:rsidR="002A6808">
        <w:rPr>
          <w:szCs w:val="24"/>
        </w:rPr>
        <w:t xml:space="preserve"> </w:t>
      </w:r>
      <w:r>
        <w:rPr>
          <w:szCs w:val="24"/>
        </w:rPr>
        <w:t>člana</w:t>
      </w:r>
      <w:r w:rsidR="002A6808">
        <w:rPr>
          <w:szCs w:val="24"/>
        </w:rPr>
        <w:t xml:space="preserve"> 75. </w:t>
      </w:r>
      <w:r>
        <w:rPr>
          <w:szCs w:val="24"/>
        </w:rPr>
        <w:t>stav</w:t>
      </w:r>
      <w:r w:rsidR="002A6808">
        <w:rPr>
          <w:szCs w:val="24"/>
        </w:rPr>
        <w:t xml:space="preserve"> 2. </w:t>
      </w:r>
      <w:r>
        <w:rPr>
          <w:szCs w:val="24"/>
        </w:rPr>
        <w:t>Zakona</w:t>
      </w:r>
      <w:r w:rsidR="002A6808">
        <w:rPr>
          <w:szCs w:val="24"/>
        </w:rPr>
        <w:t>,</w:t>
      </w:r>
    </w:p>
    <w:p w14:paraId="3F85DED2" w14:textId="4526CAB5" w:rsidR="002A6808" w:rsidRDefault="00436866" w:rsidP="0030264A">
      <w:pPr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ostale</w:t>
      </w:r>
      <w:r w:rsidR="00693C72">
        <w:rPr>
          <w:szCs w:val="24"/>
        </w:rPr>
        <w:t xml:space="preserve"> </w:t>
      </w:r>
      <w:r w:rsidR="004F3D9B">
        <w:rPr>
          <w:szCs w:val="24"/>
        </w:rPr>
        <w:t>priloge</w:t>
      </w:r>
      <w:r w:rsidR="00693C72">
        <w:rPr>
          <w:szCs w:val="24"/>
        </w:rPr>
        <w:t>,</w:t>
      </w:r>
      <w:r w:rsidR="007F4321" w:rsidRPr="0011447F">
        <w:rPr>
          <w:szCs w:val="24"/>
        </w:rPr>
        <w:t xml:space="preserve"> </w:t>
      </w:r>
      <w:r w:rsidR="004F3D9B">
        <w:rPr>
          <w:szCs w:val="24"/>
        </w:rPr>
        <w:t>obrasce</w:t>
      </w:r>
      <w:r w:rsidR="00922AB1" w:rsidRPr="0011447F">
        <w:rPr>
          <w:szCs w:val="24"/>
        </w:rPr>
        <w:t xml:space="preserve"> </w:t>
      </w:r>
      <w:r w:rsidR="004F3D9B">
        <w:rPr>
          <w:szCs w:val="24"/>
        </w:rPr>
        <w:t>i</w:t>
      </w:r>
      <w:r w:rsidR="00922AB1" w:rsidRPr="0011447F">
        <w:rPr>
          <w:szCs w:val="24"/>
        </w:rPr>
        <w:t xml:space="preserve"> </w:t>
      </w:r>
      <w:r w:rsidR="004F3D9B">
        <w:rPr>
          <w:szCs w:val="24"/>
        </w:rPr>
        <w:t>izjave</w:t>
      </w:r>
      <w:r w:rsidR="00922AB1" w:rsidRPr="0011447F">
        <w:rPr>
          <w:szCs w:val="24"/>
        </w:rPr>
        <w:t xml:space="preserve"> </w:t>
      </w:r>
      <w:r w:rsidR="004F3D9B">
        <w:rPr>
          <w:szCs w:val="24"/>
        </w:rPr>
        <w:t>koji</w:t>
      </w:r>
      <w:r w:rsidR="00693C72">
        <w:rPr>
          <w:szCs w:val="24"/>
        </w:rPr>
        <w:t xml:space="preserve"> </w:t>
      </w:r>
      <w:r w:rsidR="004F3D9B">
        <w:rPr>
          <w:szCs w:val="24"/>
        </w:rPr>
        <w:t>su</w:t>
      </w:r>
      <w:r w:rsidR="00693C72">
        <w:rPr>
          <w:szCs w:val="24"/>
        </w:rPr>
        <w:t xml:space="preserve"> </w:t>
      </w:r>
      <w:r w:rsidR="004F3D9B">
        <w:rPr>
          <w:szCs w:val="24"/>
        </w:rPr>
        <w:t>traženi</w:t>
      </w:r>
      <w:r w:rsidR="007F4321" w:rsidRPr="0011447F">
        <w:rPr>
          <w:szCs w:val="24"/>
        </w:rPr>
        <w:t xml:space="preserve"> </w:t>
      </w:r>
      <w:r w:rsidR="004F3D9B">
        <w:rPr>
          <w:szCs w:val="24"/>
        </w:rPr>
        <w:t>Konkursnom</w:t>
      </w:r>
      <w:r w:rsidR="007F4321" w:rsidRPr="0011447F">
        <w:rPr>
          <w:szCs w:val="24"/>
        </w:rPr>
        <w:t xml:space="preserve"> </w:t>
      </w:r>
      <w:r w:rsidR="004F3D9B">
        <w:rPr>
          <w:szCs w:val="24"/>
        </w:rPr>
        <w:t>dokumentacijom</w:t>
      </w:r>
      <w:r w:rsidR="00693C72">
        <w:rPr>
          <w:szCs w:val="24"/>
        </w:rPr>
        <w:t>.</w:t>
      </w:r>
    </w:p>
    <w:p w14:paraId="0DC1FBA7" w14:textId="77777777" w:rsidR="00934BBB" w:rsidRDefault="00934BBB" w:rsidP="00934BBB">
      <w:pPr>
        <w:ind w:left="705"/>
        <w:jc w:val="both"/>
        <w:rPr>
          <w:szCs w:val="24"/>
        </w:rPr>
      </w:pPr>
    </w:p>
    <w:p w14:paraId="65DFF594" w14:textId="77777777" w:rsidR="00DB061C" w:rsidRPr="00872C65" w:rsidRDefault="004F3D9B" w:rsidP="00DB061C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Ponuđač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dužan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način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definisan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konkursnom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dokumentacijom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popuni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overi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pečatom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potpiše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sve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iz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dokumentacije</w:t>
      </w:r>
      <w:r w:rsidR="00DB061C" w:rsidRPr="000C5695">
        <w:rPr>
          <w:szCs w:val="24"/>
        </w:rPr>
        <w:t xml:space="preserve">. </w:t>
      </w:r>
      <w:r>
        <w:rPr>
          <w:szCs w:val="24"/>
        </w:rPr>
        <w:t>Obrasci</w:t>
      </w:r>
      <w:r w:rsidR="00872C65">
        <w:rPr>
          <w:szCs w:val="24"/>
        </w:rPr>
        <w:t xml:space="preserve"> </w:t>
      </w:r>
      <w:r>
        <w:rPr>
          <w:szCs w:val="24"/>
        </w:rPr>
        <w:t>se</w:t>
      </w:r>
      <w:r w:rsidR="00872C65">
        <w:rPr>
          <w:szCs w:val="24"/>
        </w:rPr>
        <w:t xml:space="preserve"> </w:t>
      </w:r>
      <w:r>
        <w:rPr>
          <w:szCs w:val="24"/>
        </w:rPr>
        <w:t>ne</w:t>
      </w:r>
      <w:r w:rsidR="00872C65">
        <w:rPr>
          <w:szCs w:val="24"/>
        </w:rPr>
        <w:t xml:space="preserve"> </w:t>
      </w:r>
      <w:r>
        <w:rPr>
          <w:szCs w:val="24"/>
        </w:rPr>
        <w:t>mogu</w:t>
      </w:r>
      <w:r w:rsidR="00872C65">
        <w:rPr>
          <w:szCs w:val="24"/>
        </w:rPr>
        <w:t xml:space="preserve"> </w:t>
      </w:r>
      <w:r>
        <w:rPr>
          <w:szCs w:val="24"/>
        </w:rPr>
        <w:t>popunjavati</w:t>
      </w:r>
      <w:r w:rsidR="00872C65">
        <w:rPr>
          <w:szCs w:val="24"/>
        </w:rPr>
        <w:t xml:space="preserve"> </w:t>
      </w:r>
      <w:r>
        <w:rPr>
          <w:szCs w:val="24"/>
        </w:rPr>
        <w:t>i</w:t>
      </w:r>
      <w:r w:rsidR="00872C65">
        <w:rPr>
          <w:szCs w:val="24"/>
        </w:rPr>
        <w:t xml:space="preserve"> </w:t>
      </w:r>
      <w:r>
        <w:rPr>
          <w:szCs w:val="24"/>
        </w:rPr>
        <w:t>potpisivati</w:t>
      </w:r>
      <w:r w:rsidR="00872C65">
        <w:rPr>
          <w:szCs w:val="24"/>
        </w:rPr>
        <w:t xml:space="preserve"> </w:t>
      </w:r>
      <w:r>
        <w:rPr>
          <w:szCs w:val="24"/>
        </w:rPr>
        <w:t>grafitnom</w:t>
      </w:r>
      <w:r w:rsidR="00872C65">
        <w:rPr>
          <w:szCs w:val="24"/>
        </w:rPr>
        <w:t xml:space="preserve"> </w:t>
      </w:r>
      <w:r>
        <w:rPr>
          <w:szCs w:val="24"/>
        </w:rPr>
        <w:t>olovkom</w:t>
      </w:r>
      <w:r w:rsidR="00872C65">
        <w:rPr>
          <w:szCs w:val="24"/>
        </w:rPr>
        <w:t>.</w:t>
      </w:r>
    </w:p>
    <w:p w14:paraId="5BDD2CA5" w14:textId="77777777" w:rsidR="00DB061C" w:rsidRPr="000C5695" w:rsidRDefault="004F3D9B" w:rsidP="00DB061C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Obrasce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mora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popuniti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čitko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odnosno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dužan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upisati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podatke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za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njih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predviđena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prazna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polјa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ili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zaokružiti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već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elemente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obrascima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tako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budu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potpunosti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popunjeni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sadržaj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jasan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i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nedvosmilen</w:t>
      </w:r>
      <w:r w:rsidR="00DB061C" w:rsidRPr="000C5695">
        <w:rPr>
          <w:szCs w:val="24"/>
        </w:rPr>
        <w:t xml:space="preserve">. </w:t>
      </w:r>
    </w:p>
    <w:p w14:paraId="4F0695C6" w14:textId="77777777" w:rsidR="00704A0F" w:rsidRPr="000C5695" w:rsidRDefault="004F3D9B" w:rsidP="00825EAB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szCs w:val="24"/>
        </w:rPr>
        <w:t>Ponuda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daje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originalu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na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obrascima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preuzete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svim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stranicama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preuzete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konkursne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dokumentacije</w:t>
      </w:r>
      <w:r w:rsidR="006969C2">
        <w:rPr>
          <w:szCs w:val="24"/>
        </w:rPr>
        <w:t>,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sa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svim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navedenim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traženim</w:t>
      </w:r>
      <w:r w:rsidR="00DB061C" w:rsidRPr="000C5695">
        <w:rPr>
          <w:szCs w:val="24"/>
        </w:rPr>
        <w:t xml:space="preserve"> </w:t>
      </w:r>
      <w:r>
        <w:rPr>
          <w:szCs w:val="24"/>
        </w:rPr>
        <w:t>podacima</w:t>
      </w:r>
      <w:r w:rsidR="00704A0F" w:rsidRPr="000C5695">
        <w:rPr>
          <w:szCs w:val="24"/>
        </w:rPr>
        <w:t>.</w:t>
      </w:r>
    </w:p>
    <w:p w14:paraId="4AACB2FB" w14:textId="77777777" w:rsidR="002E0518" w:rsidRPr="003F266C" w:rsidRDefault="004F3D9B" w:rsidP="00F3075D">
      <w:pPr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r>
        <w:rPr>
          <w:b/>
          <w:szCs w:val="24"/>
        </w:rPr>
        <w:t>Ponuđač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je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dužan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dokaze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ispunjenosti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uslova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ponudu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preda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formi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koja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onemogućava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ubacivanje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ili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uklanjanje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pojedinih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dokumenata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nakon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otvaranja</w:t>
      </w:r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ponude</w:t>
      </w:r>
      <w:r w:rsidR="002E0518">
        <w:rPr>
          <w:b/>
          <w:szCs w:val="24"/>
        </w:rPr>
        <w:t xml:space="preserve"> (</w:t>
      </w:r>
      <w:r>
        <w:rPr>
          <w:b/>
          <w:szCs w:val="24"/>
        </w:rPr>
        <w:t>povezana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jemstvenikom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ili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na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drugi</w:t>
      </w:r>
      <w:r w:rsidR="002E0518">
        <w:rPr>
          <w:b/>
          <w:szCs w:val="24"/>
        </w:rPr>
        <w:t xml:space="preserve"> </w:t>
      </w:r>
      <w:r>
        <w:rPr>
          <w:b/>
          <w:szCs w:val="24"/>
        </w:rPr>
        <w:t>način</w:t>
      </w:r>
      <w:r w:rsidR="002E0518" w:rsidRPr="003F266C">
        <w:rPr>
          <w:b/>
          <w:szCs w:val="24"/>
        </w:rPr>
        <w:t>)</w:t>
      </w:r>
      <w:r w:rsidR="00DB061C" w:rsidRPr="003F266C">
        <w:rPr>
          <w:b/>
          <w:szCs w:val="24"/>
        </w:rPr>
        <w:t>.</w:t>
      </w:r>
      <w:r w:rsidR="008526A5" w:rsidRPr="003F266C">
        <w:rPr>
          <w:b/>
          <w:szCs w:val="24"/>
        </w:rPr>
        <w:t xml:space="preserve"> </w:t>
      </w:r>
    </w:p>
    <w:p w14:paraId="5E5B3028" w14:textId="7FEF6FED" w:rsidR="00F61B73" w:rsidRDefault="004F3D9B" w:rsidP="00F61B73">
      <w:pPr>
        <w:autoSpaceDE w:val="0"/>
        <w:autoSpaceDN w:val="0"/>
        <w:adjustRightInd w:val="0"/>
        <w:ind w:firstLine="708"/>
        <w:jc w:val="both"/>
        <w:rPr>
          <w:bCs/>
          <w:iCs/>
          <w:szCs w:val="24"/>
        </w:rPr>
      </w:pPr>
      <w:r>
        <w:rPr>
          <w:iCs/>
          <w:szCs w:val="24"/>
        </w:rPr>
        <w:lastRenderedPageBreak/>
        <w:t>Ukoliko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podnose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zajedničku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367671" w:rsidRPr="000C5695">
        <w:rPr>
          <w:iCs/>
          <w:szCs w:val="24"/>
        </w:rPr>
        <w:t xml:space="preserve">, </w:t>
      </w:r>
      <w:r>
        <w:rPr>
          <w:iCs/>
          <w:szCs w:val="24"/>
        </w:rPr>
        <w:t>grupa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se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opredeli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obrasce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konkursnoj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dokumentaciji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potpisuju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overavaju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svi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ili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grupa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odredi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jednog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će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potpisivati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overavati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obrasce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367671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konkursnoj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dokumentaciji</w:t>
      </w:r>
      <w:r w:rsidR="00367671" w:rsidRPr="000C5695">
        <w:rPr>
          <w:iCs/>
          <w:szCs w:val="24"/>
        </w:rPr>
        <w:t xml:space="preserve">, </w:t>
      </w:r>
      <w:r>
        <w:rPr>
          <w:iCs/>
          <w:szCs w:val="24"/>
        </w:rPr>
        <w:t>izuzev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obrazaca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podrazumevaju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davanje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izjava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materjalnom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krivičnom</w:t>
      </w:r>
      <w:r w:rsidR="00C140B0" w:rsidRPr="000C5695">
        <w:rPr>
          <w:iCs/>
          <w:szCs w:val="24"/>
        </w:rPr>
        <w:t xml:space="preserve"> </w:t>
      </w:r>
      <w:r>
        <w:rPr>
          <w:iCs/>
          <w:szCs w:val="24"/>
        </w:rPr>
        <w:t>odgovornošću</w:t>
      </w:r>
      <w:r w:rsidR="00C140B0" w:rsidRPr="000C5695">
        <w:rPr>
          <w:iCs/>
          <w:szCs w:val="24"/>
        </w:rPr>
        <w:t xml:space="preserve"> (</w:t>
      </w:r>
      <w:r>
        <w:rPr>
          <w:iCs/>
          <w:szCs w:val="24"/>
        </w:rPr>
        <w:t>npr</w:t>
      </w:r>
      <w:r w:rsidR="00C140B0" w:rsidRPr="000C5695">
        <w:rPr>
          <w:iCs/>
          <w:szCs w:val="24"/>
        </w:rPr>
        <w:t xml:space="preserve">. </w:t>
      </w:r>
      <w:r>
        <w:rPr>
          <w:iCs/>
          <w:szCs w:val="24"/>
        </w:rPr>
        <w:t>Izjava</w:t>
      </w:r>
      <w:r w:rsidR="00C140B0" w:rsidRPr="000C5695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nezavisnoj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ponudi</w:t>
      </w:r>
      <w:r w:rsidR="00367671" w:rsidRPr="000C5695">
        <w:rPr>
          <w:iCs/>
          <w:szCs w:val="24"/>
        </w:rPr>
        <w:t>,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Izjava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poštovanju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obaveza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člana</w:t>
      </w:r>
      <w:r w:rsidR="00367671">
        <w:rPr>
          <w:iCs/>
          <w:szCs w:val="24"/>
        </w:rPr>
        <w:t xml:space="preserve"> </w:t>
      </w:r>
      <w:r w:rsidR="00367671" w:rsidRPr="00367671">
        <w:rPr>
          <w:iCs/>
          <w:szCs w:val="24"/>
        </w:rPr>
        <w:t xml:space="preserve">75. </w:t>
      </w:r>
      <w:r>
        <w:rPr>
          <w:iCs/>
          <w:szCs w:val="24"/>
        </w:rPr>
        <w:t>stav</w:t>
      </w:r>
      <w:r w:rsidR="00367671">
        <w:rPr>
          <w:iCs/>
          <w:szCs w:val="24"/>
        </w:rPr>
        <w:t xml:space="preserve"> </w:t>
      </w:r>
      <w:r w:rsidR="00367671" w:rsidRPr="00367671">
        <w:rPr>
          <w:iCs/>
          <w:szCs w:val="24"/>
        </w:rPr>
        <w:t xml:space="preserve">2. </w:t>
      </w:r>
      <w:r>
        <w:rPr>
          <w:iCs/>
          <w:szCs w:val="24"/>
        </w:rPr>
        <w:t>Zakona</w:t>
      </w:r>
      <w:r w:rsidR="00367671" w:rsidRPr="00367671">
        <w:rPr>
          <w:iCs/>
          <w:szCs w:val="24"/>
        </w:rPr>
        <w:t>.),</w:t>
      </w:r>
      <w:r w:rsidR="00367671" w:rsidRPr="00367671">
        <w:rPr>
          <w:iCs/>
          <w:color w:val="FF0000"/>
          <w:szCs w:val="24"/>
        </w:rPr>
        <w:t xml:space="preserve"> </w:t>
      </w:r>
      <w:r>
        <w:rPr>
          <w:iCs/>
          <w:szCs w:val="24"/>
        </w:rPr>
        <w:t>koji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moraju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biti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potpisani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overeni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od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strane</w:t>
      </w:r>
      <w:r w:rsidR="00367671" w:rsidRPr="00367671">
        <w:rPr>
          <w:iCs/>
          <w:szCs w:val="24"/>
        </w:rPr>
        <w:t xml:space="preserve"> </w:t>
      </w:r>
      <w:r w:rsidR="002877FF">
        <w:rPr>
          <w:iCs/>
          <w:szCs w:val="24"/>
        </w:rPr>
        <w:t>svak</w:t>
      </w:r>
      <w:r>
        <w:rPr>
          <w:iCs/>
          <w:szCs w:val="24"/>
        </w:rPr>
        <w:t>og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367671" w:rsidRPr="00367671">
        <w:rPr>
          <w:iCs/>
          <w:szCs w:val="24"/>
        </w:rPr>
        <w:t>.</w:t>
      </w:r>
      <w:r w:rsidR="00367671" w:rsidRPr="00367671">
        <w:rPr>
          <w:bCs/>
          <w:iCs/>
          <w:szCs w:val="24"/>
        </w:rPr>
        <w:t xml:space="preserve"> </w:t>
      </w:r>
    </w:p>
    <w:p w14:paraId="6B535ABA" w14:textId="77777777" w:rsidR="00367671" w:rsidRPr="00367671" w:rsidRDefault="004F3D9B" w:rsidP="00367671">
      <w:pPr>
        <w:autoSpaceDE w:val="0"/>
        <w:autoSpaceDN w:val="0"/>
        <w:adjustRightInd w:val="0"/>
        <w:ind w:firstLine="708"/>
        <w:jc w:val="both"/>
        <w:rPr>
          <w:iCs/>
          <w:szCs w:val="24"/>
        </w:rPr>
      </w:pPr>
      <w:r>
        <w:rPr>
          <w:bCs/>
          <w:iCs/>
          <w:szCs w:val="24"/>
        </w:rPr>
        <w:t>U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slučaju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ponuđači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opredele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jedan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ponuđač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iz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grupe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potpisuje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pečatom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overava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obrasce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konkursnoj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dokumentaciji</w:t>
      </w:r>
      <w:r w:rsidR="00A17432" w:rsidRPr="00367671">
        <w:rPr>
          <w:iCs/>
          <w:szCs w:val="24"/>
        </w:rPr>
        <w:t xml:space="preserve"> (</w:t>
      </w:r>
      <w:r>
        <w:rPr>
          <w:iCs/>
          <w:szCs w:val="24"/>
        </w:rPr>
        <w:t>izuzev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obrazaca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podrazumevaju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davanje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izjava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materijalnom</w:t>
      </w:r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D9013D">
        <w:rPr>
          <w:iCs/>
          <w:szCs w:val="24"/>
        </w:rPr>
        <w:t xml:space="preserve"> </w:t>
      </w:r>
      <w:r>
        <w:rPr>
          <w:iCs/>
          <w:szCs w:val="24"/>
        </w:rPr>
        <w:t>krivičnom</w:t>
      </w:r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odgovornošću</w:t>
      </w:r>
      <w:r w:rsidR="00367671" w:rsidRPr="00367671">
        <w:rPr>
          <w:iCs/>
          <w:szCs w:val="24"/>
        </w:rPr>
        <w:t>),</w:t>
      </w:r>
      <w:r w:rsidR="00367671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to</w:t>
      </w:r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treba</w:t>
      </w:r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definišu</w:t>
      </w:r>
      <w:r w:rsidR="00367671" w:rsidRPr="00367671">
        <w:rPr>
          <w:bCs/>
          <w:iCs/>
          <w:szCs w:val="24"/>
        </w:rPr>
        <w:t xml:space="preserve"> </w:t>
      </w:r>
      <w:r>
        <w:rPr>
          <w:szCs w:val="24"/>
        </w:rPr>
        <w:t>sporazumom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kojim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se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ponuđači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iz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grupe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međusobno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prema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naručiocu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obavezuju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izvršenje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javne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367671" w:rsidRPr="00367671">
        <w:rPr>
          <w:szCs w:val="24"/>
        </w:rPr>
        <w:t xml:space="preserve">, </w:t>
      </w:r>
      <w:r>
        <w:rPr>
          <w:szCs w:val="24"/>
        </w:rPr>
        <w:t>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čini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sastavni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deo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zajedničke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saglasno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čl</w:t>
      </w:r>
      <w:r w:rsidR="00367671" w:rsidRPr="00367671">
        <w:rPr>
          <w:szCs w:val="24"/>
        </w:rPr>
        <w:t xml:space="preserve">. 81. </w:t>
      </w:r>
      <w:r>
        <w:rPr>
          <w:szCs w:val="24"/>
        </w:rPr>
        <w:t>Zakona</w:t>
      </w:r>
      <w:r w:rsidR="00367671" w:rsidRPr="00367671">
        <w:rPr>
          <w:szCs w:val="24"/>
        </w:rPr>
        <w:t>.</w:t>
      </w:r>
    </w:p>
    <w:p w14:paraId="77CC767F" w14:textId="77777777" w:rsidR="00DB061C" w:rsidRPr="00DB061C" w:rsidRDefault="004F3D9B" w:rsidP="005C5BBA">
      <w:pPr>
        <w:pStyle w:val="Heading3"/>
      </w:pPr>
      <w:r>
        <w:t>PARTIJE</w:t>
      </w:r>
    </w:p>
    <w:p w14:paraId="79EAD9BF" w14:textId="77777777" w:rsidR="00DB061C" w:rsidRPr="00DB061C" w:rsidRDefault="004F3D9B" w:rsidP="00367671">
      <w:pPr>
        <w:ind w:firstLine="708"/>
        <w:jc w:val="both"/>
        <w:rPr>
          <w:szCs w:val="24"/>
        </w:rPr>
      </w:pPr>
      <w:r>
        <w:rPr>
          <w:szCs w:val="24"/>
        </w:rPr>
        <w:t>Predmet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ove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javne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nabavke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nije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oblikovan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po</w:t>
      </w:r>
      <w:r w:rsidR="00DB061C" w:rsidRPr="00DB061C">
        <w:rPr>
          <w:szCs w:val="24"/>
        </w:rPr>
        <w:t xml:space="preserve"> </w:t>
      </w:r>
      <w:r>
        <w:rPr>
          <w:szCs w:val="24"/>
        </w:rPr>
        <w:t>partijama</w:t>
      </w:r>
      <w:r w:rsidR="00DB061C" w:rsidRPr="00DB061C">
        <w:rPr>
          <w:szCs w:val="24"/>
        </w:rPr>
        <w:t xml:space="preserve">. </w:t>
      </w:r>
    </w:p>
    <w:p w14:paraId="41B07F14" w14:textId="77777777" w:rsidR="00DB061C" w:rsidRPr="00DB061C" w:rsidRDefault="004F3D9B" w:rsidP="005C5BBA">
      <w:pPr>
        <w:pStyle w:val="Heading3"/>
      </w:pPr>
      <w:r>
        <w:t>PONUDA</w:t>
      </w:r>
      <w:r w:rsidR="00DB061C" w:rsidRPr="00DB061C">
        <w:t xml:space="preserve"> </w:t>
      </w:r>
      <w:r>
        <w:t>SA</w:t>
      </w:r>
      <w:r w:rsidR="00DB061C" w:rsidRPr="00DB061C">
        <w:t xml:space="preserve"> </w:t>
      </w:r>
      <w:r>
        <w:t>VARIJANTAMA</w:t>
      </w:r>
    </w:p>
    <w:p w14:paraId="2B080480" w14:textId="77777777" w:rsidR="00DB061C" w:rsidRDefault="004F3D9B" w:rsidP="00367671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Podnošenje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ponude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varijantama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nije</w:t>
      </w:r>
      <w:r w:rsidR="00DB061C" w:rsidRPr="00DB061C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dozvolјeno</w:t>
      </w:r>
      <w:r w:rsidR="00DB061C" w:rsidRPr="00DB061C">
        <w:rPr>
          <w:bCs/>
          <w:iCs/>
          <w:szCs w:val="24"/>
        </w:rPr>
        <w:t>.</w:t>
      </w:r>
    </w:p>
    <w:p w14:paraId="6DA15AFE" w14:textId="77777777" w:rsidR="00367671" w:rsidRPr="00367671" w:rsidRDefault="004F3D9B" w:rsidP="005C5BBA">
      <w:pPr>
        <w:pStyle w:val="Heading3"/>
      </w:pPr>
      <w:r>
        <w:t>NAČIN</w:t>
      </w:r>
      <w:r w:rsidR="00367671" w:rsidRPr="00367671">
        <w:t xml:space="preserve"> </w:t>
      </w:r>
      <w:r>
        <w:t>IZMENE</w:t>
      </w:r>
      <w:r w:rsidR="00367671" w:rsidRPr="00367671">
        <w:t xml:space="preserve">, </w:t>
      </w:r>
      <w:r>
        <w:t>DOPUNE</w:t>
      </w:r>
      <w:r w:rsidR="00367671" w:rsidRPr="00367671">
        <w:t xml:space="preserve"> </w:t>
      </w:r>
      <w:r>
        <w:t>I</w:t>
      </w:r>
      <w:r w:rsidR="00367671" w:rsidRPr="00367671">
        <w:t xml:space="preserve"> </w:t>
      </w:r>
      <w:r>
        <w:t>OPOZIVA</w:t>
      </w:r>
      <w:r w:rsidR="00367671" w:rsidRPr="00367671">
        <w:t xml:space="preserve"> </w:t>
      </w:r>
      <w:r>
        <w:t>PONUDE</w:t>
      </w:r>
    </w:p>
    <w:p w14:paraId="622CC0D3" w14:textId="77777777" w:rsidR="00367671" w:rsidRPr="00367671" w:rsidRDefault="004F3D9B" w:rsidP="00367671">
      <w:pPr>
        <w:ind w:firstLine="708"/>
        <w:jc w:val="both"/>
        <w:rPr>
          <w:szCs w:val="24"/>
        </w:rPr>
      </w:pPr>
      <w:r>
        <w:rPr>
          <w:szCs w:val="24"/>
        </w:rPr>
        <w:t>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roku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za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podnošenje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ponuđač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može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izmeni</w:t>
      </w:r>
      <w:r w:rsidR="00367671" w:rsidRPr="00367671">
        <w:rPr>
          <w:szCs w:val="24"/>
        </w:rPr>
        <w:t xml:space="preserve">, </w:t>
      </w:r>
      <w:r>
        <w:rPr>
          <w:szCs w:val="24"/>
        </w:rPr>
        <w:t>dopuni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ili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opozove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svoju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ponudu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način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određen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za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podnošenje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>.</w:t>
      </w:r>
    </w:p>
    <w:p w14:paraId="69EE56E9" w14:textId="77777777" w:rsidR="00367671" w:rsidRPr="00367671" w:rsidRDefault="004F3D9B" w:rsidP="00367671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szCs w:val="24"/>
        </w:rPr>
        <w:t>Ponuđač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je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dužan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jasno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naznači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koji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deo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ponude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menja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odnosno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koja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dokumenta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naknadno</w:t>
      </w:r>
      <w:r w:rsidR="00367671" w:rsidRPr="00367671">
        <w:rPr>
          <w:szCs w:val="24"/>
        </w:rPr>
        <w:t xml:space="preserve"> </w:t>
      </w:r>
      <w:r>
        <w:rPr>
          <w:szCs w:val="24"/>
        </w:rPr>
        <w:t>dostavlјa</w:t>
      </w:r>
      <w:r w:rsidR="00367671" w:rsidRPr="00367671">
        <w:rPr>
          <w:szCs w:val="24"/>
        </w:rPr>
        <w:t xml:space="preserve">. </w:t>
      </w:r>
    </w:p>
    <w:p w14:paraId="778916F0" w14:textId="77777777" w:rsidR="00367671" w:rsidRPr="00367671" w:rsidRDefault="004F3D9B" w:rsidP="00367671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rFonts w:eastAsia="TimesNewRomanPSMT"/>
          <w:bCs/>
          <w:iCs/>
          <w:szCs w:val="24"/>
        </w:rPr>
        <w:t>Izmenu</w:t>
      </w:r>
      <w:r w:rsidR="00367671" w:rsidRPr="00367671">
        <w:rPr>
          <w:rFonts w:eastAsia="TimesNewRomanPSMT"/>
          <w:bCs/>
          <w:iCs/>
          <w:szCs w:val="24"/>
        </w:rPr>
        <w:t xml:space="preserve">, </w:t>
      </w:r>
      <w:r>
        <w:rPr>
          <w:rFonts w:eastAsia="TimesNewRomanPSMT"/>
          <w:bCs/>
          <w:iCs/>
          <w:szCs w:val="24"/>
        </w:rPr>
        <w:t>dopunu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ili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opoziv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ponude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treba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dostaviti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</w:t>
      </w:r>
      <w:r w:rsidR="00367671" w:rsidRPr="00367671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adresu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koja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je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navedena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kao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adresa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dostavu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ponude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istim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naznakama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uz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dodatnu</w:t>
      </w:r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naznaku</w:t>
      </w:r>
      <w:r w:rsidR="00944C60">
        <w:rPr>
          <w:rFonts w:eastAsia="TimesNewRomanPSMT"/>
          <w:bCs/>
          <w:iCs/>
          <w:szCs w:val="24"/>
        </w:rPr>
        <w:t>:</w:t>
      </w:r>
    </w:p>
    <w:p w14:paraId="6141DD69" w14:textId="77777777" w:rsidR="00367671" w:rsidRPr="000C5695" w:rsidRDefault="00367671" w:rsidP="00367671">
      <w:pPr>
        <w:jc w:val="both"/>
        <w:rPr>
          <w:rFonts w:eastAsia="TimesNewRomanPSMT"/>
          <w:bCs/>
          <w:szCs w:val="24"/>
        </w:rPr>
      </w:pPr>
      <w:r w:rsidRPr="00944C60">
        <w:rPr>
          <w:rFonts w:eastAsia="TimesNewRomanPSMT"/>
          <w:b/>
          <w:bCs/>
          <w:i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Izmena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proofErr w:type="gramStart"/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>“</w:t>
      </w:r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MT"/>
          <w:bCs/>
          <w:iCs/>
          <w:szCs w:val="24"/>
        </w:rPr>
        <w:t>ili</w:t>
      </w:r>
      <w:proofErr w:type="gramEnd"/>
      <w:r w:rsidR="00944C60">
        <w:rPr>
          <w:rFonts w:eastAsia="TimesNewRomanPSMT"/>
          <w:bCs/>
          <w:iCs/>
          <w:szCs w:val="24"/>
        </w:rPr>
        <w:t xml:space="preserve"> </w:t>
      </w:r>
      <w:r w:rsidRPr="00944C60">
        <w:rPr>
          <w:rFonts w:eastAsia="TimesNewRomanPSMT"/>
          <w:b/>
          <w:bCs/>
          <w:i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Dopuna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 xml:space="preserve">“ </w:t>
      </w:r>
      <w:r w:rsidR="004F3D9B">
        <w:rPr>
          <w:rFonts w:eastAsia="TimesNewRomanPSMT"/>
          <w:bCs/>
          <w:iCs/>
          <w:szCs w:val="24"/>
        </w:rPr>
        <w:t>ili</w:t>
      </w:r>
      <w:r w:rsidR="00944C60" w:rsidRPr="00944C60">
        <w:rPr>
          <w:rFonts w:eastAsia="TimesNewRomanPSMT"/>
          <w:b/>
          <w:bCs/>
          <w:iCs/>
          <w:szCs w:val="24"/>
        </w:rPr>
        <w:t xml:space="preserve"> </w:t>
      </w:r>
      <w:r w:rsidRPr="00944C60">
        <w:rPr>
          <w:rFonts w:eastAsia="TimesNewRomanPSMT"/>
          <w:b/>
          <w:bCs/>
          <w:i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Opoziv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>“</w:t>
      </w:r>
      <w:r w:rsidRPr="00367671">
        <w:rPr>
          <w:rFonts w:eastAsia="TimesNewRomanPS-BoldMT"/>
          <w:bCs/>
          <w:szCs w:val="24"/>
        </w:rPr>
        <w:t xml:space="preserve"> </w:t>
      </w:r>
      <w:r w:rsidR="004F3D9B">
        <w:rPr>
          <w:rFonts w:eastAsia="TimesNewRomanPS-BoldMT"/>
          <w:bCs/>
          <w:szCs w:val="24"/>
        </w:rPr>
        <w:t>ili</w:t>
      </w:r>
      <w:r w:rsidR="00944C60">
        <w:rPr>
          <w:rFonts w:eastAsia="TimesNewRomanPS-BoldMT"/>
          <w:bCs/>
          <w:szCs w:val="24"/>
        </w:rPr>
        <w:t xml:space="preserve"> </w:t>
      </w:r>
      <w:r w:rsidR="00944C60" w:rsidRPr="00944C60">
        <w:rPr>
          <w:rFonts w:eastAsia="TimesNewRomanPS-BoldMT"/>
          <w:b/>
          <w:bCs/>
          <w:szCs w:val="24"/>
        </w:rPr>
        <w:t>„</w:t>
      </w:r>
      <w:r w:rsidR="004F3D9B">
        <w:rPr>
          <w:rFonts w:eastAsia="TimesNewRomanPSMT"/>
          <w:b/>
          <w:bCs/>
          <w:iCs/>
          <w:szCs w:val="24"/>
        </w:rPr>
        <w:t>Izmena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i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dopuna</w:t>
      </w:r>
      <w:r w:rsidRPr="00367671">
        <w:rPr>
          <w:rFonts w:eastAsia="TimesNewRomanPSMT"/>
          <w:b/>
          <w:bCs/>
          <w:iCs/>
          <w:szCs w:val="24"/>
        </w:rPr>
        <w:t xml:space="preserve"> </w:t>
      </w:r>
      <w:r w:rsidR="004F3D9B">
        <w:rPr>
          <w:rFonts w:eastAsia="TimesNewRomanPSMT"/>
          <w:b/>
          <w:bCs/>
          <w:iCs/>
          <w:szCs w:val="24"/>
        </w:rPr>
        <w:t>ponude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javnu</w:t>
      </w:r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nabavku</w:t>
      </w:r>
      <w:r w:rsidR="00944C60">
        <w:rPr>
          <w:rFonts w:eastAsia="TimesNewRomanPS-BoldMT"/>
          <w:b/>
          <w:bCs/>
          <w:szCs w:val="24"/>
        </w:rPr>
        <w:t>“</w:t>
      </w:r>
      <w:r w:rsidRPr="000C5695">
        <w:rPr>
          <w:rFonts w:eastAsia="TimesNewRomanPS-BoldMT"/>
          <w:b/>
          <w:bCs/>
          <w:szCs w:val="24"/>
        </w:rPr>
        <w:t>.</w:t>
      </w:r>
    </w:p>
    <w:p w14:paraId="36D7F876" w14:textId="77777777" w:rsidR="007D0E2E" w:rsidRDefault="004F3D9B" w:rsidP="007D0E2E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poleđini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koverte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ili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kutiji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navesti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naziv</w:t>
      </w:r>
      <w:r w:rsidR="00367671" w:rsidRPr="00367671">
        <w:rPr>
          <w:rFonts w:eastAsia="TimesNewRomanPSMT"/>
          <w:bCs/>
          <w:szCs w:val="24"/>
          <w:lang w:val="sr-Cyrl-CS"/>
        </w:rPr>
        <w:t xml:space="preserve"> </w:t>
      </w:r>
      <w:r>
        <w:rPr>
          <w:rFonts w:eastAsia="TimesNewRomanPSMT"/>
          <w:bCs/>
          <w:szCs w:val="24"/>
          <w:lang w:val="sr-Cyrl-CS"/>
        </w:rPr>
        <w:t>i</w:t>
      </w:r>
      <w:r w:rsidR="00367671" w:rsidRPr="00367671">
        <w:rPr>
          <w:rFonts w:eastAsia="TimesNewRomanPSMT"/>
          <w:bCs/>
          <w:szCs w:val="24"/>
          <w:lang w:val="sr-Cyrl-CS"/>
        </w:rPr>
        <w:t xml:space="preserve"> </w:t>
      </w:r>
      <w:r>
        <w:rPr>
          <w:rFonts w:eastAsia="TimesNewRomanPSMT"/>
          <w:bCs/>
          <w:szCs w:val="24"/>
          <w:lang w:val="sr-Cyrl-CS"/>
        </w:rPr>
        <w:t>adresu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367671" w:rsidRPr="000C5695">
        <w:rPr>
          <w:rFonts w:eastAsia="TimesNewRomanPSMT"/>
          <w:bCs/>
          <w:szCs w:val="24"/>
        </w:rPr>
        <w:t xml:space="preserve">. </w:t>
      </w:r>
    </w:p>
    <w:p w14:paraId="16638F40" w14:textId="77777777" w:rsidR="00367671" w:rsidRPr="000C5695" w:rsidRDefault="004F3D9B" w:rsidP="007D0E2E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slučaju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podnosi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grupa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367671" w:rsidRPr="000C5695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koverti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potrebno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naznačiti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radi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grupi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navesti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nazive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adresu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svih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učesnika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zajedničkoj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ponudi</w:t>
      </w:r>
      <w:r w:rsidR="00367671" w:rsidRPr="000C5695">
        <w:rPr>
          <w:rFonts w:eastAsia="TimesNewRomanPSMT"/>
          <w:bCs/>
          <w:szCs w:val="24"/>
        </w:rPr>
        <w:t>.</w:t>
      </w:r>
    </w:p>
    <w:p w14:paraId="047B4F90" w14:textId="77777777" w:rsidR="004F1123" w:rsidRPr="005A5C5B" w:rsidRDefault="004F3D9B" w:rsidP="005A5C5B">
      <w:pPr>
        <w:ind w:firstLine="708"/>
        <w:jc w:val="both"/>
        <w:rPr>
          <w:b/>
          <w:i/>
          <w:iCs/>
          <w:szCs w:val="24"/>
        </w:rPr>
      </w:pPr>
      <w:r>
        <w:rPr>
          <w:szCs w:val="24"/>
        </w:rPr>
        <w:t>Po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isteku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roka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za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može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da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povuče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niti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da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menja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svoju</w:t>
      </w:r>
      <w:r w:rsidR="00367671" w:rsidRPr="000C5695">
        <w:rPr>
          <w:szCs w:val="24"/>
        </w:rPr>
        <w:t xml:space="preserve"> </w:t>
      </w:r>
      <w:r>
        <w:rPr>
          <w:szCs w:val="24"/>
        </w:rPr>
        <w:t>ponudu</w:t>
      </w:r>
      <w:r w:rsidR="00367671" w:rsidRPr="000C5695">
        <w:rPr>
          <w:szCs w:val="24"/>
        </w:rPr>
        <w:t>.</w:t>
      </w:r>
      <w:r w:rsidR="007D0E2E">
        <w:rPr>
          <w:szCs w:val="24"/>
        </w:rPr>
        <w:t xml:space="preserve">  </w:t>
      </w:r>
    </w:p>
    <w:p w14:paraId="09A7FB77" w14:textId="77777777" w:rsidR="007C3D54" w:rsidRPr="00367671" w:rsidRDefault="00F107DA" w:rsidP="005C5BBA">
      <w:pPr>
        <w:pStyle w:val="Heading3"/>
      </w:pPr>
      <w:r>
        <w:t>UČESTVOVANJ</w:t>
      </w:r>
      <w:r w:rsidR="004F3D9B">
        <w:t>E</w:t>
      </w:r>
      <w:r w:rsidR="007C3D54" w:rsidRPr="00367671">
        <w:t xml:space="preserve"> </w:t>
      </w:r>
      <w:r w:rsidR="004F3D9B">
        <w:t>U</w:t>
      </w:r>
      <w:r w:rsidR="007C3D54" w:rsidRPr="00367671">
        <w:t xml:space="preserve"> </w:t>
      </w:r>
      <w:r w:rsidR="004F3D9B">
        <w:t>ZAJEDNIČKOJ</w:t>
      </w:r>
      <w:r w:rsidR="007C3D54" w:rsidRPr="00367671">
        <w:t xml:space="preserve"> </w:t>
      </w:r>
      <w:r w:rsidR="004F3D9B">
        <w:t>PONUDI</w:t>
      </w:r>
      <w:r w:rsidR="007C3D54" w:rsidRPr="00367671">
        <w:t xml:space="preserve"> </w:t>
      </w:r>
      <w:r w:rsidR="004F3D9B">
        <w:t>ILI</w:t>
      </w:r>
      <w:r w:rsidR="007C3D54" w:rsidRPr="00367671">
        <w:t xml:space="preserve"> </w:t>
      </w:r>
      <w:r w:rsidR="004F3D9B">
        <w:t>KAO</w:t>
      </w:r>
      <w:r w:rsidR="007C3D54" w:rsidRPr="00367671">
        <w:t xml:space="preserve"> </w:t>
      </w:r>
      <w:r w:rsidR="004F3D9B">
        <w:t>PODIZVOĐAČ</w:t>
      </w:r>
      <w:r w:rsidR="007C3D54" w:rsidRPr="00367671">
        <w:t xml:space="preserve"> </w:t>
      </w:r>
    </w:p>
    <w:p w14:paraId="0C66C7E5" w14:textId="77777777" w:rsidR="00E140A5" w:rsidRDefault="00E140A5" w:rsidP="00A24497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="004F3D9B">
        <w:rPr>
          <w:bCs/>
          <w:iCs/>
          <w:szCs w:val="24"/>
        </w:rPr>
        <w:t>Ponuđač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ponudu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može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da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podnese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samostalno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ili</w:t>
      </w:r>
      <w:r w:rsidR="00B2417B"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sa</w:t>
      </w:r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podizvođačem</w:t>
      </w:r>
      <w:r>
        <w:rPr>
          <w:bCs/>
          <w:iCs/>
          <w:szCs w:val="24"/>
        </w:rPr>
        <w:t>.</w:t>
      </w:r>
    </w:p>
    <w:p w14:paraId="5E0F507D" w14:textId="77777777" w:rsidR="00E140A5" w:rsidRDefault="004F3D9B" w:rsidP="00E140A5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može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podneti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grupa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ponuđača</w:t>
      </w:r>
      <w:r w:rsidR="00E140A5">
        <w:rPr>
          <w:bCs/>
          <w:iCs/>
          <w:szCs w:val="24"/>
        </w:rPr>
        <w:t xml:space="preserve"> (</w:t>
      </w:r>
      <w:r>
        <w:rPr>
          <w:bCs/>
          <w:iCs/>
          <w:szCs w:val="24"/>
        </w:rPr>
        <w:t>zajednička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ponuda</w:t>
      </w:r>
      <w:r w:rsidR="00E140A5">
        <w:rPr>
          <w:bCs/>
          <w:iCs/>
          <w:szCs w:val="24"/>
        </w:rPr>
        <w:t xml:space="preserve">). </w:t>
      </w:r>
    </w:p>
    <w:p w14:paraId="0C8FC360" w14:textId="77777777" w:rsidR="007C3D54" w:rsidRPr="00B9779F" w:rsidRDefault="004F3D9B" w:rsidP="00073879">
      <w:pPr>
        <w:ind w:firstLine="708"/>
        <w:jc w:val="both"/>
        <w:rPr>
          <w:bCs/>
          <w:iCs/>
          <w:szCs w:val="24"/>
        </w:rPr>
      </w:pP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može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podneti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samostalno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svoje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račun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ili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zajedničku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zadrugara</w:t>
      </w:r>
      <w:r w:rsidR="00E140A5">
        <w:rPr>
          <w:bCs/>
          <w:iCs/>
          <w:szCs w:val="24"/>
        </w:rPr>
        <w:t xml:space="preserve">. </w:t>
      </w:r>
      <w:r>
        <w:rPr>
          <w:bCs/>
          <w:iCs/>
          <w:szCs w:val="24"/>
        </w:rPr>
        <w:t>Ako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podnosi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svoje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za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obaveze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iz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postupka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nabavke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ugovora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javnoj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nabavci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odgovara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zadrugari</w:t>
      </w:r>
      <w:r w:rsidR="009C6B94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skladu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zakonom</w:t>
      </w:r>
      <w:r w:rsidR="009C6B94">
        <w:rPr>
          <w:bCs/>
          <w:iCs/>
          <w:szCs w:val="24"/>
        </w:rPr>
        <w:t xml:space="preserve">. </w:t>
      </w:r>
      <w:r>
        <w:rPr>
          <w:bCs/>
          <w:iCs/>
          <w:szCs w:val="24"/>
        </w:rPr>
        <w:t>Ako</w:t>
      </w:r>
      <w:r w:rsidR="009C6B94"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zadruga</w:t>
      </w:r>
      <w:r w:rsidR="009C6B94">
        <w:rPr>
          <w:bCs/>
          <w:iCs/>
          <w:szCs w:val="24"/>
        </w:rPr>
        <w:t xml:space="preserve"> </w:t>
      </w:r>
      <w:r w:rsidR="00F72C0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podnosi</w:t>
      </w:r>
      <w:proofErr w:type="gramEnd"/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zajedničku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ime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zadrugara</w:t>
      </w:r>
      <w:r w:rsidR="009C6B94">
        <w:rPr>
          <w:bCs/>
          <w:iCs/>
          <w:szCs w:val="24"/>
        </w:rPr>
        <w:t xml:space="preserve"> , </w:t>
      </w:r>
      <w:r>
        <w:rPr>
          <w:bCs/>
          <w:iCs/>
          <w:szCs w:val="24"/>
        </w:rPr>
        <w:t>za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obaveze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iz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postupka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nabavke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ugovor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javnoj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nabavci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neograničeno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solidarno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odgovaraju</w:t>
      </w:r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zadrugari</w:t>
      </w:r>
      <w:r w:rsidR="009C6B94">
        <w:rPr>
          <w:bCs/>
          <w:iCs/>
          <w:szCs w:val="24"/>
        </w:rPr>
        <w:t>.</w:t>
      </w:r>
    </w:p>
    <w:p w14:paraId="0246E5F0" w14:textId="77777777" w:rsidR="00367671" w:rsidRPr="001926CE" w:rsidRDefault="004F3D9B" w:rsidP="005C5BBA">
      <w:pPr>
        <w:pStyle w:val="Heading3"/>
      </w:pPr>
      <w:r>
        <w:t>PONUDA</w:t>
      </w:r>
      <w:r w:rsidR="00367671" w:rsidRPr="00367671">
        <w:t xml:space="preserve"> </w:t>
      </w:r>
      <w:r>
        <w:t>SA</w:t>
      </w:r>
      <w:r w:rsidR="00367671" w:rsidRPr="00367671">
        <w:t xml:space="preserve"> </w:t>
      </w:r>
      <w:r>
        <w:t>PODIZVOĐAČEM</w:t>
      </w:r>
    </w:p>
    <w:p w14:paraId="74EFD42B" w14:textId="46EC31AA" w:rsidR="00367671" w:rsidRPr="00EB4FC6" w:rsidRDefault="004F3D9B" w:rsidP="00D9013D">
      <w:pPr>
        <w:ind w:firstLine="708"/>
        <w:jc w:val="both"/>
        <w:rPr>
          <w:iCs/>
          <w:szCs w:val="24"/>
        </w:rPr>
      </w:pPr>
      <w:r w:rsidRPr="00EB4FC6">
        <w:rPr>
          <w:iCs/>
          <w:szCs w:val="24"/>
        </w:rPr>
        <w:t>Ukoliko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ponuđač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podnosi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sa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podizvođačem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dužan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Obrascu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ponude</w:t>
      </w:r>
      <w:r w:rsidR="00367671" w:rsidRPr="00EB4FC6">
        <w:rPr>
          <w:iCs/>
          <w:szCs w:val="24"/>
          <w:lang w:val="sr-Cyrl-CS"/>
        </w:rPr>
        <w:t xml:space="preserve"> (</w:t>
      </w:r>
      <w:r w:rsidRPr="00EB4FC6">
        <w:rPr>
          <w:iCs/>
          <w:szCs w:val="24"/>
          <w:lang w:val="sr-Cyrl-CS"/>
        </w:rPr>
        <w:t>Poglavlјe</w:t>
      </w:r>
      <w:r w:rsidR="00367671" w:rsidRPr="00EB4FC6">
        <w:rPr>
          <w:iCs/>
          <w:szCs w:val="24"/>
          <w:lang w:val="sr-Cyrl-CS"/>
        </w:rPr>
        <w:t xml:space="preserve"> </w:t>
      </w:r>
      <w:r w:rsidR="00367671" w:rsidRPr="00065961">
        <w:rPr>
          <w:b/>
          <w:iCs/>
          <w:szCs w:val="24"/>
        </w:rPr>
        <w:t>VI</w:t>
      </w:r>
      <w:r w:rsidR="00907591" w:rsidRPr="00065961">
        <w:rPr>
          <w:b/>
          <w:iCs/>
          <w:szCs w:val="24"/>
        </w:rPr>
        <w:t xml:space="preserve">. </w:t>
      </w:r>
      <w:r w:rsidRPr="00065961">
        <w:rPr>
          <w:iCs/>
          <w:szCs w:val="24"/>
        </w:rPr>
        <w:t>Konkursne</w:t>
      </w:r>
      <w:r w:rsidR="00907591" w:rsidRPr="00065961">
        <w:rPr>
          <w:iCs/>
          <w:szCs w:val="24"/>
        </w:rPr>
        <w:t xml:space="preserve"> </w:t>
      </w:r>
      <w:proofErr w:type="gramStart"/>
      <w:r w:rsidRPr="00065961">
        <w:rPr>
          <w:iCs/>
          <w:szCs w:val="24"/>
        </w:rPr>
        <w:t>dokumentacije</w:t>
      </w:r>
      <w:r w:rsidR="00907591" w:rsidRPr="00EB4FC6">
        <w:rPr>
          <w:b/>
          <w:iCs/>
          <w:szCs w:val="24"/>
        </w:rPr>
        <w:t xml:space="preserve"> </w:t>
      </w:r>
      <w:r w:rsidR="00367671" w:rsidRPr="00EB4FC6">
        <w:rPr>
          <w:iCs/>
          <w:szCs w:val="24"/>
          <w:lang w:val="ru-RU"/>
        </w:rPr>
        <w:t>)</w:t>
      </w:r>
      <w:proofErr w:type="gram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navede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podnosi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sa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podizvođačem</w:t>
      </w:r>
      <w:r w:rsidR="0036767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da</w:t>
      </w:r>
      <w:r w:rsidR="009C6B94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navede</w:t>
      </w:r>
      <w:r w:rsidR="009C6B94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procenat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ukupne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vrednosti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koji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će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poveriti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podizvođaču</w:t>
      </w:r>
      <w:r w:rsidR="00367671" w:rsidRPr="00EB4FC6">
        <w:rPr>
          <w:iCs/>
          <w:szCs w:val="24"/>
        </w:rPr>
        <w:t xml:space="preserve">,  </w:t>
      </w:r>
      <w:r w:rsidRPr="00EB4FC6">
        <w:rPr>
          <w:iCs/>
          <w:szCs w:val="24"/>
        </w:rPr>
        <w:t>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koji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može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biti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veći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od</w:t>
      </w:r>
      <w:r w:rsidR="00367671" w:rsidRPr="00EB4FC6">
        <w:rPr>
          <w:iCs/>
          <w:szCs w:val="24"/>
        </w:rPr>
        <w:t xml:space="preserve"> 50%, </w:t>
      </w:r>
      <w:r w:rsidRPr="00EB4FC6">
        <w:rPr>
          <w:iCs/>
          <w:szCs w:val="24"/>
        </w:rPr>
        <w:t>kao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deo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predmeta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koji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će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preko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367671" w:rsidRPr="00EB4FC6">
        <w:rPr>
          <w:iCs/>
          <w:szCs w:val="24"/>
        </w:rPr>
        <w:t xml:space="preserve">. </w:t>
      </w:r>
    </w:p>
    <w:p w14:paraId="2FAB675E" w14:textId="77777777" w:rsidR="00367671" w:rsidRPr="00EB4FC6" w:rsidRDefault="004F3D9B" w:rsidP="00D9013D">
      <w:pPr>
        <w:ind w:firstLine="708"/>
        <w:jc w:val="both"/>
        <w:rPr>
          <w:iCs/>
          <w:szCs w:val="24"/>
        </w:rPr>
      </w:pPr>
      <w:r w:rsidRPr="00EB4FC6">
        <w:rPr>
          <w:iCs/>
          <w:szCs w:val="24"/>
        </w:rPr>
        <w:t>Ponuđač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Obrascu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ponude</w:t>
      </w:r>
      <w:r w:rsidR="00367671" w:rsidRPr="00EB4FC6">
        <w:rPr>
          <w:i/>
          <w:iCs/>
          <w:szCs w:val="24"/>
        </w:rPr>
        <w:t xml:space="preserve"> </w:t>
      </w:r>
      <w:r w:rsidRPr="00EB4FC6">
        <w:rPr>
          <w:iCs/>
          <w:szCs w:val="24"/>
        </w:rPr>
        <w:t>navodi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naziv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sedište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36767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ukoliko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će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delimično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izvršenje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poveriti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podizvođaču</w:t>
      </w:r>
      <w:r w:rsidR="00367671" w:rsidRPr="00EB4FC6">
        <w:rPr>
          <w:iCs/>
          <w:szCs w:val="24"/>
        </w:rPr>
        <w:t xml:space="preserve">. </w:t>
      </w:r>
    </w:p>
    <w:p w14:paraId="5DA9415C" w14:textId="77777777" w:rsidR="00A47381" w:rsidRPr="00EB4FC6" w:rsidRDefault="00A47381" w:rsidP="00A47381">
      <w:pPr>
        <w:jc w:val="both"/>
        <w:rPr>
          <w:rFonts w:eastAsia="TimesNewRomanPSMT"/>
          <w:bCs/>
          <w:szCs w:val="24"/>
        </w:rPr>
      </w:pPr>
      <w:r w:rsidRPr="00EB4FC6">
        <w:rPr>
          <w:b/>
          <w:bCs/>
          <w:i/>
          <w:iCs/>
          <w:szCs w:val="24"/>
        </w:rPr>
        <w:lastRenderedPageBreak/>
        <w:tab/>
      </w:r>
      <w:r w:rsidR="004F3D9B" w:rsidRPr="00EB4FC6">
        <w:rPr>
          <w:iCs/>
          <w:szCs w:val="24"/>
        </w:rPr>
        <w:t>Ukoliko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ugovor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o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javnoj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nabavci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bude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zaklјučen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između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naručioca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ponuđača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koji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podnosi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ponudu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sa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podizvođačem</w:t>
      </w:r>
      <w:r w:rsidRPr="00EB4FC6">
        <w:rPr>
          <w:iCs/>
          <w:szCs w:val="24"/>
        </w:rPr>
        <w:t xml:space="preserve">, </w:t>
      </w:r>
      <w:r w:rsidR="004F3D9B" w:rsidRPr="00EB4FC6">
        <w:rPr>
          <w:iCs/>
          <w:szCs w:val="24"/>
        </w:rPr>
        <w:t>taj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podizvođač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će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biti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naveden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i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ugovoru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o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javnoj</w:t>
      </w:r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nabavci</w:t>
      </w:r>
      <w:r w:rsidRPr="00EB4FC6">
        <w:rPr>
          <w:iCs/>
          <w:szCs w:val="24"/>
        </w:rPr>
        <w:t>.</w:t>
      </w:r>
      <w:r w:rsidRPr="00EB4FC6">
        <w:rPr>
          <w:rFonts w:eastAsia="TimesNewRomanPSMT"/>
          <w:bCs/>
          <w:szCs w:val="24"/>
        </w:rPr>
        <w:t xml:space="preserve"> </w:t>
      </w:r>
    </w:p>
    <w:p w14:paraId="413D59D0" w14:textId="77777777" w:rsidR="00B50D3B" w:rsidRPr="00EB4FC6" w:rsidRDefault="004F3D9B" w:rsidP="005A5C5B">
      <w:pPr>
        <w:ind w:firstLine="708"/>
        <w:jc w:val="both"/>
        <w:rPr>
          <w:szCs w:val="24"/>
        </w:rPr>
      </w:pPr>
      <w:r w:rsidRPr="00EB4FC6">
        <w:rPr>
          <w:rFonts w:eastAsia="TimesNewRomanPSMT"/>
          <w:bCs/>
          <w:szCs w:val="24"/>
        </w:rPr>
        <w:t>Ponuđač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je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dužan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za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podizvođače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dostavi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dokaze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o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ispunjenosti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uslova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koji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su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navedeni</w:t>
      </w:r>
      <w:r w:rsidR="0079377F" w:rsidRPr="00EB4FC6">
        <w:rPr>
          <w:rFonts w:eastAsia="TimesNewRomanPSMT"/>
          <w:bCs/>
          <w:szCs w:val="24"/>
        </w:rPr>
        <w:t xml:space="preserve"> </w:t>
      </w:r>
      <w:proofErr w:type="gramStart"/>
      <w:r w:rsidRPr="00EB4FC6">
        <w:rPr>
          <w:rFonts w:eastAsia="TimesNewRomanPSMT"/>
          <w:bCs/>
          <w:szCs w:val="24"/>
        </w:rPr>
        <w:t>u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  <w:lang w:val="sr-Cyrl-CS"/>
        </w:rPr>
        <w:t>poglavl</w:t>
      </w:r>
      <w:proofErr w:type="gramEnd"/>
      <w:r w:rsidRPr="00EB4FC6">
        <w:rPr>
          <w:rFonts w:eastAsia="TimesNewRomanPSMT"/>
          <w:bCs/>
          <w:szCs w:val="24"/>
          <w:lang w:val="sr-Cyrl-CS"/>
        </w:rPr>
        <w:t>јu</w:t>
      </w:r>
      <w:r w:rsidR="00A47381" w:rsidRPr="00EB4FC6">
        <w:rPr>
          <w:rFonts w:eastAsia="TimesNewRomanPSMT"/>
          <w:bCs/>
          <w:szCs w:val="24"/>
        </w:rPr>
        <w:t xml:space="preserve"> V.</w:t>
      </w:r>
      <w:r w:rsidR="00A47381" w:rsidRPr="00EB4FC6">
        <w:rPr>
          <w:rFonts w:eastAsia="TimesNewRomanPSMT"/>
          <w:bCs/>
          <w:szCs w:val="24"/>
          <w:lang w:val="ru-RU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USLOVI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ZA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UČEŠĆE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POSTUPKU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JAVNE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NABAVKE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IZ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ČL</w:t>
      </w:r>
      <w:r w:rsidR="00B50D3B" w:rsidRPr="008222CF">
        <w:rPr>
          <w:rFonts w:eastAsia="Calibri-Bold"/>
          <w:bCs/>
          <w:color w:val="000000"/>
          <w:szCs w:val="24"/>
        </w:rPr>
        <w:t xml:space="preserve">.  75. </w:t>
      </w:r>
      <w:r w:rsidRPr="008222CF">
        <w:rPr>
          <w:rFonts w:eastAsia="Calibri-Bold"/>
          <w:bCs/>
          <w:color w:val="000000"/>
          <w:szCs w:val="24"/>
        </w:rPr>
        <w:t>I</w:t>
      </w:r>
      <w:r w:rsidR="00B50D3B" w:rsidRPr="008222CF">
        <w:rPr>
          <w:rFonts w:eastAsia="Calibri-Bold"/>
          <w:bCs/>
          <w:color w:val="000000"/>
          <w:szCs w:val="24"/>
        </w:rPr>
        <w:t xml:space="preserve"> 76. </w:t>
      </w:r>
      <w:r w:rsidRPr="008222CF">
        <w:rPr>
          <w:rFonts w:eastAsia="Calibri-Bold"/>
          <w:bCs/>
          <w:color w:val="000000"/>
          <w:szCs w:val="24"/>
        </w:rPr>
        <w:t>ZAKONA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JAVNIM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NABAVKAMA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UPUTSTVO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KAKO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SE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DOKAZUJE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ISPUNјENOST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TIH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USLOVA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Konkursne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dokumentacije</w:t>
      </w:r>
      <w:r w:rsidR="00B50D3B" w:rsidRPr="00EB4FC6">
        <w:rPr>
          <w:rFonts w:eastAsia="Calibri-Bold"/>
          <w:bCs/>
          <w:color w:val="000000"/>
          <w:szCs w:val="24"/>
        </w:rPr>
        <w:t xml:space="preserve">, </w:t>
      </w:r>
      <w:r w:rsidRPr="00EB4FC6">
        <w:rPr>
          <w:rFonts w:eastAsia="Calibri-Bold"/>
          <w:bCs/>
          <w:color w:val="000000"/>
          <w:szCs w:val="24"/>
        </w:rPr>
        <w:t>na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način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kako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je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="00D05BEB" w:rsidRPr="00EB4FC6">
        <w:rPr>
          <w:rFonts w:eastAsia="Calibri-Bold"/>
          <w:bCs/>
          <w:color w:val="000000"/>
          <w:szCs w:val="24"/>
        </w:rPr>
        <w:t>t</w:t>
      </w:r>
      <w:r w:rsidRPr="00EB4FC6">
        <w:rPr>
          <w:rFonts w:eastAsia="Calibri-Bold"/>
          <w:bCs/>
          <w:color w:val="000000"/>
          <w:szCs w:val="24"/>
        </w:rPr>
        <w:t>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navedeno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delu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tog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poglavlјa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koji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se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odnosi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Dokazivanje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ispunjenosti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obaveznih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="00F40110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i dodatnih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uslova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ukoliko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ponuđač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ponudu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podnosi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sa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podizvođačem</w:t>
      </w:r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>.</w:t>
      </w:r>
    </w:p>
    <w:p w14:paraId="69AB4FE9" w14:textId="77777777" w:rsidR="00A47381" w:rsidRPr="00EB4FC6" w:rsidRDefault="004F3D9B" w:rsidP="00B50D3B">
      <w:pPr>
        <w:ind w:firstLine="708"/>
        <w:jc w:val="both"/>
        <w:rPr>
          <w:iCs/>
          <w:szCs w:val="24"/>
        </w:rPr>
      </w:pPr>
      <w:r w:rsidRPr="00EB4FC6">
        <w:rPr>
          <w:iCs/>
          <w:szCs w:val="24"/>
        </w:rPr>
        <w:t>Ponuđač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potpunosti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odgovara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naručiocu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za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izvršenje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obaveza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postupka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javne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odnosno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izvršenje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ugovornih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obaveza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bez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obzira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broj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A47381" w:rsidRPr="00EB4FC6">
        <w:rPr>
          <w:iCs/>
          <w:szCs w:val="24"/>
        </w:rPr>
        <w:t xml:space="preserve">. </w:t>
      </w:r>
    </w:p>
    <w:p w14:paraId="6C258531" w14:textId="77777777" w:rsidR="00A47381" w:rsidRPr="00EB4FC6" w:rsidRDefault="004F3D9B" w:rsidP="00B50D3B">
      <w:pPr>
        <w:ind w:firstLine="708"/>
        <w:jc w:val="both"/>
        <w:rPr>
          <w:szCs w:val="24"/>
        </w:rPr>
      </w:pPr>
      <w:r w:rsidRPr="00EB4FC6">
        <w:rPr>
          <w:iCs/>
          <w:szCs w:val="24"/>
        </w:rPr>
        <w:t>Ponuđač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je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dužan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naručiocu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na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njegov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zahtev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omogući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pristup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kod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podizvođača</w:t>
      </w:r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radi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utvrđivanja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ispunjenosti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traženih</w:t>
      </w:r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uslova</w:t>
      </w:r>
      <w:r w:rsidR="00A47381" w:rsidRPr="00EB4FC6">
        <w:rPr>
          <w:iCs/>
          <w:szCs w:val="24"/>
        </w:rPr>
        <w:t>.</w:t>
      </w:r>
    </w:p>
    <w:p w14:paraId="7673AA0D" w14:textId="77777777" w:rsidR="00DB061C" w:rsidRPr="00EB4FC6" w:rsidRDefault="004F3D9B" w:rsidP="00D5154E">
      <w:pPr>
        <w:ind w:firstLine="708"/>
        <w:jc w:val="both"/>
        <w:rPr>
          <w:szCs w:val="24"/>
        </w:rPr>
      </w:pPr>
      <w:r w:rsidRPr="00EB4FC6">
        <w:rPr>
          <w:iCs/>
          <w:szCs w:val="24"/>
        </w:rPr>
        <w:t>U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predmetnoj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javnoj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nabavci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Naručilac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ne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predviđa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prenos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dospelih</w:t>
      </w:r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potraživanja</w:t>
      </w:r>
      <w:r w:rsidR="00B9779F" w:rsidRPr="00EB4FC6">
        <w:rPr>
          <w:szCs w:val="24"/>
        </w:rPr>
        <w:t xml:space="preserve"> </w:t>
      </w:r>
      <w:r w:rsidRPr="00EB4FC6">
        <w:rPr>
          <w:szCs w:val="24"/>
        </w:rPr>
        <w:t>direktno</w:t>
      </w:r>
      <w:r w:rsidR="00B9779F" w:rsidRPr="00EB4FC6">
        <w:rPr>
          <w:szCs w:val="24"/>
        </w:rPr>
        <w:t xml:space="preserve"> </w:t>
      </w:r>
      <w:r w:rsidRPr="00EB4FC6">
        <w:rPr>
          <w:szCs w:val="24"/>
        </w:rPr>
        <w:t>podizvođaču</w:t>
      </w:r>
      <w:r w:rsidR="00B9779F" w:rsidRPr="00EB4FC6">
        <w:rPr>
          <w:szCs w:val="24"/>
        </w:rPr>
        <w:t>.</w:t>
      </w:r>
    </w:p>
    <w:p w14:paraId="4E4F9B4D" w14:textId="77777777" w:rsidR="00B9779F" w:rsidRPr="00883E04" w:rsidRDefault="004F3D9B" w:rsidP="005C5BBA">
      <w:pPr>
        <w:pStyle w:val="Heading3"/>
      </w:pPr>
      <w:r w:rsidRPr="00EB4FC6">
        <w:t>ZAJEDNIČKA</w:t>
      </w:r>
      <w:r w:rsidR="00B9779F" w:rsidRPr="00EB4FC6">
        <w:t xml:space="preserve"> </w:t>
      </w:r>
      <w:r w:rsidRPr="00EB4FC6">
        <w:t>PONUDA</w:t>
      </w:r>
    </w:p>
    <w:p w14:paraId="5F05A613" w14:textId="77777777" w:rsidR="00B9779F" w:rsidRPr="00B9779F" w:rsidRDefault="004F3D9B" w:rsidP="00B9779F">
      <w:pPr>
        <w:ind w:firstLine="708"/>
        <w:jc w:val="both"/>
        <w:rPr>
          <w:szCs w:val="24"/>
        </w:rPr>
      </w:pPr>
      <w:r>
        <w:rPr>
          <w:szCs w:val="24"/>
        </w:rPr>
        <w:t>Ponudu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može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podneti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grupa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B9779F">
        <w:rPr>
          <w:szCs w:val="24"/>
        </w:rPr>
        <w:t>.</w:t>
      </w:r>
    </w:p>
    <w:p w14:paraId="76C0FD37" w14:textId="77777777" w:rsidR="00B9779F" w:rsidRPr="00B9779F" w:rsidRDefault="004F3D9B" w:rsidP="00B9779F">
      <w:pPr>
        <w:ind w:firstLine="708"/>
        <w:jc w:val="both"/>
        <w:rPr>
          <w:szCs w:val="24"/>
        </w:rPr>
      </w:pPr>
      <w:r>
        <w:rPr>
          <w:szCs w:val="24"/>
        </w:rPr>
        <w:t>Ukoliko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ponudu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podnosi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grupa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B9779F">
        <w:rPr>
          <w:szCs w:val="24"/>
        </w:rPr>
        <w:t xml:space="preserve">, </w:t>
      </w:r>
      <w:r>
        <w:rPr>
          <w:szCs w:val="24"/>
        </w:rPr>
        <w:t>sastavni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deo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zajedničke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ponude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mora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biti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Sporazum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kojim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se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ponuđači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iz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grupe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međusobno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prema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naručiocu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obavezuju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na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izvršenje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javne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nabavke</w:t>
      </w:r>
      <w:r w:rsidR="00B9779F" w:rsidRPr="00B9779F">
        <w:rPr>
          <w:szCs w:val="24"/>
        </w:rPr>
        <w:t xml:space="preserve">, </w:t>
      </w:r>
      <w:r>
        <w:rPr>
          <w:szCs w:val="24"/>
        </w:rPr>
        <w:t>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koji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obavezno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sadrži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podatke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iz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člana</w:t>
      </w:r>
      <w:r w:rsidR="00B9779F" w:rsidRPr="00B9779F">
        <w:rPr>
          <w:szCs w:val="24"/>
        </w:rPr>
        <w:t xml:space="preserve"> 81. </w:t>
      </w:r>
      <w:r>
        <w:rPr>
          <w:szCs w:val="24"/>
        </w:rPr>
        <w:t>stav</w:t>
      </w:r>
      <w:r w:rsidR="00B9779F" w:rsidRPr="00B9779F">
        <w:rPr>
          <w:szCs w:val="24"/>
        </w:rPr>
        <w:t xml:space="preserve"> 4. </w:t>
      </w:r>
      <w:r>
        <w:rPr>
          <w:szCs w:val="24"/>
        </w:rPr>
        <w:t>tač</w:t>
      </w:r>
      <w:r w:rsidR="00B9779F" w:rsidRPr="00B9779F">
        <w:rPr>
          <w:szCs w:val="24"/>
          <w:lang w:val="sr-Cyrl-CS"/>
        </w:rPr>
        <w:t>.</w:t>
      </w:r>
      <w:r w:rsidR="00B9779F" w:rsidRPr="00B9779F">
        <w:rPr>
          <w:szCs w:val="24"/>
        </w:rPr>
        <w:t xml:space="preserve"> 1</w:t>
      </w:r>
      <w:r w:rsidR="00B9779F" w:rsidRPr="00B9779F">
        <w:rPr>
          <w:szCs w:val="24"/>
          <w:lang w:val="sr-Cyrl-CS"/>
        </w:rPr>
        <w:t>)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do</w:t>
      </w:r>
      <w:r w:rsidR="00B9779F" w:rsidRPr="00B9779F">
        <w:rPr>
          <w:szCs w:val="24"/>
        </w:rPr>
        <w:t xml:space="preserve"> </w:t>
      </w:r>
      <w:r w:rsidR="00C6609E">
        <w:rPr>
          <w:szCs w:val="24"/>
        </w:rPr>
        <w:t>2</w:t>
      </w:r>
      <w:r w:rsidR="00B9779F" w:rsidRPr="00B9779F">
        <w:rPr>
          <w:szCs w:val="24"/>
          <w:lang w:val="sr-Cyrl-CS"/>
        </w:rPr>
        <w:t>)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Zakona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i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to</w:t>
      </w:r>
      <w:r w:rsidR="00C6609E">
        <w:rPr>
          <w:szCs w:val="24"/>
        </w:rPr>
        <w:t>:</w:t>
      </w:r>
      <w:r w:rsidR="00B9779F" w:rsidRPr="00B9779F">
        <w:rPr>
          <w:szCs w:val="24"/>
        </w:rPr>
        <w:t xml:space="preserve"> </w:t>
      </w:r>
    </w:p>
    <w:p w14:paraId="64BF30C6" w14:textId="77777777" w:rsidR="00C6609E" w:rsidRPr="00C6609E" w:rsidRDefault="004F3D9B" w:rsidP="0030264A">
      <w:pPr>
        <w:numPr>
          <w:ilvl w:val="0"/>
          <w:numId w:val="10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podatke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o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članu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grupe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koji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će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biti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nosilac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posla</w:t>
      </w:r>
      <w:r w:rsidR="00B9779F" w:rsidRPr="00C6609E">
        <w:rPr>
          <w:szCs w:val="24"/>
        </w:rPr>
        <w:t xml:space="preserve">, </w:t>
      </w:r>
      <w:r>
        <w:rPr>
          <w:szCs w:val="24"/>
        </w:rPr>
        <w:t>odnosno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koji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će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podneti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ponudu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koji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će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zastupati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grupu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C6609E">
        <w:rPr>
          <w:szCs w:val="24"/>
        </w:rPr>
        <w:t xml:space="preserve"> </w:t>
      </w:r>
      <w:r>
        <w:rPr>
          <w:szCs w:val="24"/>
        </w:rPr>
        <w:t>pred</w:t>
      </w:r>
      <w:r w:rsidR="00C6609E">
        <w:rPr>
          <w:szCs w:val="24"/>
        </w:rPr>
        <w:t xml:space="preserve"> </w:t>
      </w:r>
      <w:r>
        <w:rPr>
          <w:szCs w:val="24"/>
        </w:rPr>
        <w:t>naručiocem</w:t>
      </w:r>
      <w:r w:rsidR="00C6609E">
        <w:rPr>
          <w:szCs w:val="24"/>
        </w:rPr>
        <w:t>;</w:t>
      </w:r>
      <w:r w:rsidR="00B9779F" w:rsidRPr="00C6609E">
        <w:rPr>
          <w:szCs w:val="24"/>
        </w:rPr>
        <w:t xml:space="preserve"> </w:t>
      </w:r>
    </w:p>
    <w:p w14:paraId="15BEF745" w14:textId="77777777" w:rsidR="00C6609E" w:rsidRPr="00A92F09" w:rsidRDefault="004F3D9B" w:rsidP="0030264A">
      <w:pPr>
        <w:numPr>
          <w:ilvl w:val="0"/>
          <w:numId w:val="10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opis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poslova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svakog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od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ponuđača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iz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grupe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ponuđača</w:t>
      </w:r>
      <w:r w:rsidR="00C6609E" w:rsidRPr="00C6609E">
        <w:rPr>
          <w:szCs w:val="24"/>
        </w:rPr>
        <w:t xml:space="preserve"> </w:t>
      </w:r>
      <w:r>
        <w:rPr>
          <w:szCs w:val="24"/>
        </w:rPr>
        <w:t>u</w:t>
      </w:r>
      <w:r w:rsidR="00C6609E">
        <w:rPr>
          <w:szCs w:val="24"/>
        </w:rPr>
        <w:t xml:space="preserve"> </w:t>
      </w:r>
      <w:r>
        <w:rPr>
          <w:szCs w:val="24"/>
        </w:rPr>
        <w:t>izvršenju</w:t>
      </w:r>
      <w:r w:rsidR="00C6609E">
        <w:rPr>
          <w:szCs w:val="24"/>
        </w:rPr>
        <w:t xml:space="preserve"> </w:t>
      </w:r>
      <w:r>
        <w:rPr>
          <w:szCs w:val="24"/>
        </w:rPr>
        <w:t>ugovora</w:t>
      </w:r>
      <w:r w:rsidR="00C6609E">
        <w:rPr>
          <w:szCs w:val="24"/>
        </w:rPr>
        <w:t>.</w:t>
      </w:r>
    </w:p>
    <w:p w14:paraId="5A20D5A7" w14:textId="77777777" w:rsidR="00B9779F" w:rsidRPr="00C6609E" w:rsidRDefault="004F3D9B" w:rsidP="00C6609E">
      <w:pPr>
        <w:suppressAutoHyphens/>
        <w:spacing w:line="100" w:lineRule="atLeast"/>
        <w:ind w:left="720"/>
        <w:jc w:val="both"/>
        <w:rPr>
          <w:szCs w:val="24"/>
        </w:rPr>
      </w:pPr>
      <w:r>
        <w:rPr>
          <w:szCs w:val="24"/>
        </w:rPr>
        <w:t>Pored</w:t>
      </w:r>
      <w:r w:rsidR="00C6609E">
        <w:rPr>
          <w:szCs w:val="24"/>
        </w:rPr>
        <w:t xml:space="preserve"> </w:t>
      </w:r>
      <w:r>
        <w:rPr>
          <w:szCs w:val="24"/>
        </w:rPr>
        <w:t>navedenih</w:t>
      </w:r>
      <w:r w:rsidR="00C6609E">
        <w:rPr>
          <w:szCs w:val="24"/>
        </w:rPr>
        <w:t xml:space="preserve"> </w:t>
      </w:r>
      <w:r>
        <w:rPr>
          <w:szCs w:val="24"/>
        </w:rPr>
        <w:t>obaveznih</w:t>
      </w:r>
      <w:r w:rsidR="00C6609E">
        <w:rPr>
          <w:szCs w:val="24"/>
        </w:rPr>
        <w:t xml:space="preserve"> </w:t>
      </w:r>
      <w:r>
        <w:rPr>
          <w:szCs w:val="24"/>
        </w:rPr>
        <w:t>elemenata</w:t>
      </w:r>
      <w:r w:rsidR="00C6609E">
        <w:rPr>
          <w:szCs w:val="24"/>
        </w:rPr>
        <w:t xml:space="preserve">, </w:t>
      </w:r>
      <w:r>
        <w:rPr>
          <w:szCs w:val="24"/>
        </w:rPr>
        <w:t>sporazum</w:t>
      </w:r>
      <w:r w:rsidR="00C6609E">
        <w:rPr>
          <w:szCs w:val="24"/>
        </w:rPr>
        <w:t xml:space="preserve"> </w:t>
      </w:r>
      <w:r>
        <w:rPr>
          <w:szCs w:val="24"/>
        </w:rPr>
        <w:t>sadrži</w:t>
      </w:r>
      <w:r w:rsidR="00C6609E">
        <w:rPr>
          <w:szCs w:val="24"/>
        </w:rPr>
        <w:t xml:space="preserve"> </w:t>
      </w:r>
      <w:r>
        <w:rPr>
          <w:szCs w:val="24"/>
        </w:rPr>
        <w:t>i</w:t>
      </w:r>
      <w:r w:rsidR="00C6609E">
        <w:rPr>
          <w:szCs w:val="24"/>
        </w:rPr>
        <w:t xml:space="preserve"> </w:t>
      </w:r>
      <w:r>
        <w:rPr>
          <w:szCs w:val="24"/>
        </w:rPr>
        <w:t>podatke</w:t>
      </w:r>
      <w:r w:rsidR="00C6609E">
        <w:rPr>
          <w:szCs w:val="24"/>
        </w:rPr>
        <w:t xml:space="preserve"> </w:t>
      </w:r>
      <w:r>
        <w:rPr>
          <w:szCs w:val="24"/>
        </w:rPr>
        <w:t>o</w:t>
      </w:r>
      <w:r w:rsidR="00C6609E">
        <w:rPr>
          <w:szCs w:val="24"/>
        </w:rPr>
        <w:t>:</w:t>
      </w:r>
      <w:r w:rsidR="00C6609E" w:rsidRPr="00C6609E">
        <w:rPr>
          <w:szCs w:val="24"/>
        </w:rPr>
        <w:t xml:space="preserve"> </w:t>
      </w:r>
      <w:r w:rsidR="00B9779F" w:rsidRPr="00C6609E">
        <w:rPr>
          <w:szCs w:val="24"/>
        </w:rPr>
        <w:t xml:space="preserve"> </w:t>
      </w:r>
    </w:p>
    <w:p w14:paraId="38B13B5D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ponuđaču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ime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grupe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potpisati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ugovor</w:t>
      </w:r>
      <w:r w:rsidR="00B9779F" w:rsidRPr="000C5695">
        <w:rPr>
          <w:szCs w:val="24"/>
        </w:rPr>
        <w:t xml:space="preserve">, </w:t>
      </w:r>
    </w:p>
    <w:p w14:paraId="023F3482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ponuđaču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ime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grupe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dati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sredstvo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obezbeđenja</w:t>
      </w:r>
      <w:r w:rsidR="00B9779F" w:rsidRPr="000C5695">
        <w:rPr>
          <w:szCs w:val="24"/>
        </w:rPr>
        <w:t xml:space="preserve">, </w:t>
      </w:r>
    </w:p>
    <w:p w14:paraId="4DCE0AE9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ponuđaču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izdati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račun</w:t>
      </w:r>
      <w:r w:rsidR="00B9779F" w:rsidRPr="000C5695">
        <w:rPr>
          <w:szCs w:val="24"/>
        </w:rPr>
        <w:t xml:space="preserve">, </w:t>
      </w:r>
    </w:p>
    <w:p w14:paraId="74856283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r>
        <w:rPr>
          <w:szCs w:val="24"/>
        </w:rPr>
        <w:t>računu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na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koji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će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biti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izvršeno</w:t>
      </w:r>
      <w:r w:rsidR="00B9779F" w:rsidRPr="000C5695">
        <w:rPr>
          <w:szCs w:val="24"/>
        </w:rPr>
        <w:t xml:space="preserve"> </w:t>
      </w:r>
      <w:r>
        <w:rPr>
          <w:szCs w:val="24"/>
        </w:rPr>
        <w:t>plaćanje</w:t>
      </w:r>
      <w:r w:rsidR="00B9779F" w:rsidRPr="000C5695">
        <w:rPr>
          <w:szCs w:val="24"/>
        </w:rPr>
        <w:t xml:space="preserve">, </w:t>
      </w:r>
    </w:p>
    <w:p w14:paraId="3C213294" w14:textId="77777777" w:rsidR="00B9779F" w:rsidRPr="000C5695" w:rsidRDefault="004F3D9B" w:rsidP="0030264A">
      <w:pPr>
        <w:pStyle w:val="ListParagraph1"/>
        <w:numPr>
          <w:ilvl w:val="0"/>
          <w:numId w:val="11"/>
        </w:numPr>
        <w:jc w:val="both"/>
        <w:rPr>
          <w:rFonts w:eastAsia="TimesNewRomanPSMT"/>
          <w:bCs/>
        </w:rPr>
      </w:pPr>
      <w:r>
        <w:t>obavezama</w:t>
      </w:r>
      <w:r w:rsidR="00B9779F" w:rsidRPr="000C5695">
        <w:t xml:space="preserve"> </w:t>
      </w:r>
      <w:r>
        <w:t>svakog</w:t>
      </w:r>
      <w:r w:rsidR="00B9779F" w:rsidRPr="000C5695">
        <w:t xml:space="preserve"> </w:t>
      </w:r>
      <w:r>
        <w:t>od</w:t>
      </w:r>
      <w:r w:rsidR="00B9779F" w:rsidRPr="000C5695">
        <w:t xml:space="preserve"> </w:t>
      </w:r>
      <w:r>
        <w:t>ponuđača</w:t>
      </w:r>
      <w:r w:rsidR="00B9779F" w:rsidRPr="000C5695">
        <w:t xml:space="preserve"> </w:t>
      </w:r>
      <w:r>
        <w:t>iz</w:t>
      </w:r>
      <w:r w:rsidR="00B9779F" w:rsidRPr="000C5695">
        <w:t xml:space="preserve"> </w:t>
      </w:r>
      <w:r>
        <w:t>grupe</w:t>
      </w:r>
      <w:r w:rsidR="00B9779F" w:rsidRPr="000C5695">
        <w:t xml:space="preserve"> </w:t>
      </w:r>
      <w:r>
        <w:t>ponuđača</w:t>
      </w:r>
      <w:r w:rsidR="00B9779F" w:rsidRPr="000C5695">
        <w:t xml:space="preserve"> </w:t>
      </w:r>
      <w:r>
        <w:t>za</w:t>
      </w:r>
      <w:r w:rsidR="00B9779F" w:rsidRPr="000C5695">
        <w:t xml:space="preserve"> </w:t>
      </w:r>
      <w:r>
        <w:t>izvršenje</w:t>
      </w:r>
      <w:r w:rsidR="00B9779F" w:rsidRPr="000C5695">
        <w:t xml:space="preserve"> </w:t>
      </w:r>
      <w:r>
        <w:t>ugovora</w:t>
      </w:r>
      <w:r w:rsidR="00B9779F" w:rsidRPr="000C5695">
        <w:t>.</w:t>
      </w:r>
    </w:p>
    <w:p w14:paraId="609E1C53" w14:textId="77777777" w:rsidR="00C6609E" w:rsidRPr="00B50D3B" w:rsidRDefault="004F3D9B" w:rsidP="00082AD6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Grupa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dužna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dostavi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sve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dokaze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ispunjenosti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uslova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koji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su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navedeni</w:t>
      </w:r>
      <w:r w:rsidR="00D31721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  <w:lang w:val="sr-Cyrl-CS"/>
        </w:rPr>
        <w:t>poglavlј</w:t>
      </w:r>
      <w:proofErr w:type="gramStart"/>
      <w:r>
        <w:rPr>
          <w:rFonts w:eastAsia="TimesNewRomanPSMT"/>
          <w:bCs/>
          <w:szCs w:val="24"/>
          <w:lang w:val="sr-Cyrl-CS"/>
        </w:rPr>
        <w:t>u</w:t>
      </w:r>
      <w:r w:rsidR="00C6609E" w:rsidRPr="000C5695">
        <w:rPr>
          <w:rFonts w:eastAsia="TimesNewRomanPSMT"/>
          <w:bCs/>
          <w:szCs w:val="24"/>
        </w:rPr>
        <w:t xml:space="preserve"> </w:t>
      </w:r>
      <w:r w:rsidR="00883E04">
        <w:rPr>
          <w:rFonts w:eastAsia="TimesNewRomanPSMT"/>
          <w:bCs/>
          <w:szCs w:val="24"/>
        </w:rPr>
        <w:t xml:space="preserve"> </w:t>
      </w:r>
      <w:r w:rsidR="00C6609E" w:rsidRPr="00883E04">
        <w:rPr>
          <w:rFonts w:eastAsia="TimesNewRomanPSMT"/>
          <w:bCs/>
          <w:szCs w:val="24"/>
        </w:rPr>
        <w:t>V.</w:t>
      </w:r>
      <w:proofErr w:type="gramEnd"/>
      <w:r w:rsidR="00C6609E" w:rsidRP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USLOVI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UČEŠĆE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POSTUPKU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IZ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ČL</w:t>
      </w:r>
      <w:r w:rsidR="00C6609E" w:rsidRPr="008222CF">
        <w:rPr>
          <w:rFonts w:eastAsia="Calibri-Bold"/>
          <w:bCs/>
          <w:color w:val="000000"/>
          <w:szCs w:val="24"/>
        </w:rPr>
        <w:t xml:space="preserve">.  75. </w:t>
      </w:r>
      <w:r w:rsidRPr="008222CF">
        <w:rPr>
          <w:rFonts w:eastAsia="Calibri-Bold"/>
          <w:bCs/>
          <w:color w:val="000000"/>
          <w:szCs w:val="24"/>
        </w:rPr>
        <w:t>I</w:t>
      </w:r>
      <w:r w:rsidR="00C6609E" w:rsidRPr="008222CF">
        <w:rPr>
          <w:rFonts w:eastAsia="Calibri-Bold"/>
          <w:bCs/>
          <w:color w:val="000000"/>
          <w:szCs w:val="24"/>
        </w:rPr>
        <w:t xml:space="preserve"> 76. </w:t>
      </w:r>
      <w:r w:rsidRPr="008222CF">
        <w:rPr>
          <w:rFonts w:eastAsia="Calibri-Bold"/>
          <w:bCs/>
          <w:color w:val="000000"/>
          <w:szCs w:val="24"/>
        </w:rPr>
        <w:t>ZAKONA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JAVNIM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NABAVKAMA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UPUTSTVO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KAKO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DOKAZUJE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ISPUNјENOST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TIH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USLOVA</w:t>
      </w:r>
      <w:r w:rsidR="00415E02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Konkursne</w:t>
      </w:r>
      <w:r w:rsidR="00415E02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dokumentacije</w:t>
      </w:r>
      <w:r w:rsidR="00C6609E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na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način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kako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je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navedeno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delu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tog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poglavlјa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koji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odnosi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Dokazivanje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ispunjenost</w:t>
      </w:r>
      <w:r w:rsidR="006868CB">
        <w:rPr>
          <w:rFonts w:eastAsia="Calibri-Bold"/>
          <w:b/>
          <w:i/>
          <w:iCs/>
          <w:color w:val="000000"/>
          <w:szCs w:val="24"/>
          <w:u w:val="single"/>
        </w:rPr>
        <w:t>ns</w:t>
      </w:r>
      <w:r>
        <w:rPr>
          <w:rFonts w:eastAsia="Calibri-Bold"/>
          <w:b/>
          <w:i/>
          <w:iCs/>
          <w:color w:val="000000"/>
          <w:szCs w:val="24"/>
          <w:u w:val="single"/>
        </w:rPr>
        <w:t>i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obaveznih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i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dodatnih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uslova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ukoliko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ponudu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podnosi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grupa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iCs/>
          <w:color w:val="000000"/>
          <w:szCs w:val="24"/>
          <w:u w:val="single"/>
        </w:rPr>
        <w:t>ponuđača</w:t>
      </w:r>
      <w:r w:rsidR="00C6609E">
        <w:rPr>
          <w:rFonts w:eastAsia="Calibri-Bold"/>
          <w:b/>
          <w:i/>
          <w:iCs/>
          <w:color w:val="000000"/>
          <w:szCs w:val="24"/>
          <w:u w:val="single"/>
        </w:rPr>
        <w:t>.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</w:p>
    <w:p w14:paraId="2CB17DB6" w14:textId="77777777" w:rsidR="00D63D57" w:rsidRPr="00B947BF" w:rsidRDefault="004F3D9B" w:rsidP="00073879">
      <w:pPr>
        <w:ind w:firstLine="708"/>
        <w:jc w:val="both"/>
        <w:rPr>
          <w:szCs w:val="24"/>
          <w:lang w:val="sr-Cyrl-CS"/>
        </w:rPr>
      </w:pPr>
      <w:r>
        <w:rPr>
          <w:szCs w:val="24"/>
        </w:rPr>
        <w:t>Ponuđači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iz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grupe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ponuđača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odgovaraju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neograničeno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solidarno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prema</w:t>
      </w:r>
      <w:r w:rsidR="00C6609E" w:rsidRPr="000C5695">
        <w:rPr>
          <w:szCs w:val="24"/>
        </w:rPr>
        <w:t xml:space="preserve"> </w:t>
      </w:r>
      <w:r>
        <w:rPr>
          <w:szCs w:val="24"/>
        </w:rPr>
        <w:t>naručiocu</w:t>
      </w:r>
      <w:r w:rsidR="00C6609E" w:rsidRPr="000C5695">
        <w:rPr>
          <w:szCs w:val="24"/>
        </w:rPr>
        <w:t xml:space="preserve">. </w:t>
      </w:r>
    </w:p>
    <w:p w14:paraId="303075A0" w14:textId="77777777" w:rsidR="00B947BF" w:rsidRPr="00B947BF" w:rsidRDefault="004F3D9B" w:rsidP="005C5BBA">
      <w:pPr>
        <w:pStyle w:val="Heading3"/>
      </w:pPr>
      <w:r>
        <w:t>NAČIN</w:t>
      </w:r>
      <w:r w:rsidR="00B947BF" w:rsidRPr="00B947BF">
        <w:t xml:space="preserve"> </w:t>
      </w:r>
      <w:r>
        <w:t>I</w:t>
      </w:r>
      <w:r w:rsidR="00B947BF" w:rsidRPr="00B947BF">
        <w:t xml:space="preserve"> </w:t>
      </w:r>
      <w:r>
        <w:t>USLOV</w:t>
      </w:r>
      <w:r>
        <w:rPr>
          <w:lang w:val="sr-Cyrl-CS"/>
        </w:rPr>
        <w:t>I</w:t>
      </w:r>
      <w:r w:rsidR="00B947BF" w:rsidRPr="00B947BF">
        <w:t xml:space="preserve"> </w:t>
      </w:r>
      <w:r>
        <w:t>PLAĆANјA</w:t>
      </w:r>
      <w:r w:rsidR="00B947BF" w:rsidRPr="00B947BF">
        <w:t xml:space="preserve">, </w:t>
      </w:r>
      <w:r>
        <w:t>GARANTNI</w:t>
      </w:r>
      <w:r w:rsidR="00B947BF" w:rsidRPr="00B947BF">
        <w:t xml:space="preserve"> </w:t>
      </w:r>
      <w:r>
        <w:t>ROK</w:t>
      </w:r>
      <w:r w:rsidR="00B947BF" w:rsidRPr="00B947BF">
        <w:t xml:space="preserve">, </w:t>
      </w:r>
      <w:r>
        <w:t>KAO</w:t>
      </w:r>
      <w:r w:rsidR="00B947BF" w:rsidRPr="00B947BF">
        <w:t xml:space="preserve"> </w:t>
      </w:r>
      <w:r>
        <w:t>I</w:t>
      </w:r>
      <w:r w:rsidR="00B947BF" w:rsidRPr="00B947BF">
        <w:t xml:space="preserve"> </w:t>
      </w:r>
      <w:r>
        <w:t>DRUGE</w:t>
      </w:r>
      <w:r w:rsidR="00B947BF" w:rsidRPr="00B947BF">
        <w:t xml:space="preserve"> </w:t>
      </w:r>
      <w:r>
        <w:t>OKOLNOSTI</w:t>
      </w:r>
      <w:r w:rsidR="00B947BF" w:rsidRPr="00B947BF">
        <w:t xml:space="preserve"> </w:t>
      </w:r>
      <w:r>
        <w:t>OD</w:t>
      </w:r>
      <w:r w:rsidR="00B947BF" w:rsidRPr="00B947BF">
        <w:t xml:space="preserve"> </w:t>
      </w:r>
      <w:r>
        <w:t>KOJIH</w:t>
      </w:r>
      <w:r w:rsidR="00B947BF" w:rsidRPr="00B947BF">
        <w:t xml:space="preserve"> </w:t>
      </w:r>
      <w:r>
        <w:t>ZAVISI</w:t>
      </w:r>
      <w:r w:rsidR="00B947BF" w:rsidRPr="00B947BF">
        <w:t xml:space="preserve"> </w:t>
      </w:r>
      <w:proofErr w:type="gramStart"/>
      <w:r>
        <w:t>PRIHVATLjIVOST</w:t>
      </w:r>
      <w:r w:rsidR="00B947BF" w:rsidRPr="00B947BF">
        <w:t xml:space="preserve">  </w:t>
      </w:r>
      <w:r>
        <w:t>PONUDE</w:t>
      </w:r>
      <w:proofErr w:type="gramEnd"/>
    </w:p>
    <w:p w14:paraId="4E1D520B" w14:textId="6A2F6C10" w:rsidR="00B947BF" w:rsidRPr="00B947BF" w:rsidRDefault="00B947BF" w:rsidP="0044337D">
      <w:pPr>
        <w:pStyle w:val="Heading4"/>
      </w:pPr>
      <w:r w:rsidRPr="00B947BF">
        <w:rPr>
          <w:bCs/>
        </w:rPr>
        <w:t xml:space="preserve"> </w:t>
      </w:r>
      <w:r w:rsidR="00470A16">
        <w:rPr>
          <w:bCs/>
        </w:rPr>
        <w:t xml:space="preserve">1. </w:t>
      </w:r>
      <w:r w:rsidR="004F3D9B">
        <w:t>Zahtevi</w:t>
      </w:r>
      <w:r w:rsidRPr="00B947BF">
        <w:t xml:space="preserve"> </w:t>
      </w:r>
      <w:r w:rsidR="004F3D9B">
        <w:t>u</w:t>
      </w:r>
      <w:r w:rsidRPr="00B947BF">
        <w:t xml:space="preserve"> </w:t>
      </w:r>
      <w:r w:rsidR="004F3D9B">
        <w:t>pogledu</w:t>
      </w:r>
      <w:r w:rsidRPr="00B947BF">
        <w:t xml:space="preserve"> </w:t>
      </w:r>
      <w:r w:rsidR="004F3D9B">
        <w:t>načina</w:t>
      </w:r>
      <w:r w:rsidRPr="00B947BF">
        <w:t xml:space="preserve">, </w:t>
      </w:r>
      <w:r w:rsidR="004F3D9B">
        <w:t>roka</w:t>
      </w:r>
      <w:r w:rsidRPr="00B947BF">
        <w:t xml:space="preserve"> </w:t>
      </w:r>
      <w:r w:rsidR="004F3D9B">
        <w:t>i</w:t>
      </w:r>
      <w:r w:rsidRPr="00B947BF">
        <w:t xml:space="preserve"> </w:t>
      </w:r>
      <w:r w:rsidR="004F3D9B">
        <w:t>uslova</w:t>
      </w:r>
      <w:r w:rsidRPr="00B947BF">
        <w:t xml:space="preserve"> </w:t>
      </w:r>
      <w:r w:rsidR="004F3D9B">
        <w:t>plaćanja</w:t>
      </w:r>
    </w:p>
    <w:p w14:paraId="5390051A" w14:textId="09252303" w:rsidR="00D84B9B" w:rsidRPr="00D84B9B" w:rsidRDefault="00D84B9B" w:rsidP="00455756">
      <w:pPr>
        <w:ind w:firstLine="708"/>
        <w:jc w:val="both"/>
        <w:rPr>
          <w:spacing w:val="-1"/>
          <w:szCs w:val="24"/>
          <w:lang w:val="sr-Latn-CS"/>
        </w:rPr>
      </w:pPr>
      <w:r w:rsidRPr="00D84B9B">
        <w:rPr>
          <w:b/>
          <w:i/>
          <w:spacing w:val="-1"/>
          <w:szCs w:val="24"/>
          <w:lang w:val="sr-Latn-CS"/>
        </w:rPr>
        <w:t>Napomena:</w:t>
      </w:r>
      <w:r w:rsidRPr="00D84B9B">
        <w:rPr>
          <w:spacing w:val="-1"/>
          <w:szCs w:val="24"/>
          <w:lang w:val="sr-Latn-CS"/>
        </w:rPr>
        <w:t xml:space="preserve"> </w:t>
      </w:r>
      <w:r w:rsidR="004F3D9B" w:rsidRPr="00D84B9B">
        <w:rPr>
          <w:spacing w:val="-1"/>
          <w:szCs w:val="24"/>
          <w:lang w:val="ru-RU"/>
        </w:rPr>
        <w:t>Plaćanje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se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vrši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na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osnovu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ispostavlјenih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</w:rPr>
        <w:t>mesečnih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i</w:t>
      </w:r>
      <w:r w:rsidR="002B0E85" w:rsidRPr="00D84B9B">
        <w:rPr>
          <w:spacing w:val="-1"/>
          <w:szCs w:val="24"/>
          <w:lang w:val="ru-RU"/>
        </w:rPr>
        <w:t xml:space="preserve"> </w:t>
      </w:r>
      <w:r w:rsidR="004F3D9B" w:rsidRPr="00D84B9B">
        <w:rPr>
          <w:spacing w:val="-1"/>
          <w:szCs w:val="24"/>
          <w:lang w:val="ru-RU"/>
        </w:rPr>
        <w:t>okončan</w:t>
      </w:r>
      <w:r w:rsidRPr="00D84B9B">
        <w:rPr>
          <w:spacing w:val="-1"/>
          <w:szCs w:val="24"/>
          <w:lang w:val="sr-Latn-CS"/>
        </w:rPr>
        <w:t>e situacije, a u svemu kako je</w:t>
      </w:r>
      <w:r>
        <w:rPr>
          <w:spacing w:val="-1"/>
          <w:szCs w:val="24"/>
          <w:lang w:val="sr-Latn-CS"/>
        </w:rPr>
        <w:t xml:space="preserve"> </w:t>
      </w:r>
      <w:r w:rsidRPr="00D84B9B">
        <w:rPr>
          <w:spacing w:val="-1"/>
          <w:szCs w:val="24"/>
          <w:lang w:val="sr-Latn-CS"/>
        </w:rPr>
        <w:t>to definisano odredbama osnovnog Ugovora.</w:t>
      </w:r>
    </w:p>
    <w:p w14:paraId="6215A484" w14:textId="77777777" w:rsidR="0044337D" w:rsidRPr="000C5695" w:rsidRDefault="0044337D" w:rsidP="00B947BF">
      <w:pPr>
        <w:jc w:val="both"/>
        <w:rPr>
          <w:b/>
          <w:bCs/>
          <w:iCs/>
          <w:szCs w:val="24"/>
        </w:rPr>
      </w:pPr>
    </w:p>
    <w:p w14:paraId="73553DF5" w14:textId="77777777" w:rsidR="00B947BF" w:rsidRPr="000C5695" w:rsidRDefault="00B947BF" w:rsidP="00B947BF">
      <w:pPr>
        <w:jc w:val="both"/>
        <w:rPr>
          <w:iCs/>
          <w:szCs w:val="24"/>
        </w:rPr>
      </w:pPr>
      <w:r w:rsidRPr="000C5695">
        <w:rPr>
          <w:b/>
          <w:bCs/>
          <w:iCs/>
          <w:szCs w:val="24"/>
        </w:rPr>
        <w:t xml:space="preserve"> </w:t>
      </w:r>
      <w:r w:rsidR="00470A16">
        <w:rPr>
          <w:b/>
          <w:bCs/>
          <w:iCs/>
          <w:szCs w:val="24"/>
        </w:rPr>
        <w:t xml:space="preserve">2. </w:t>
      </w:r>
      <w:r w:rsidR="004F3D9B">
        <w:rPr>
          <w:b/>
          <w:i/>
          <w:iCs/>
          <w:szCs w:val="24"/>
          <w:u w:val="single"/>
        </w:rPr>
        <w:t>Zahtevi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u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pogledu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garantnog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roka</w:t>
      </w:r>
    </w:p>
    <w:p w14:paraId="2836D053" w14:textId="77777777" w:rsidR="00016CE4" w:rsidRDefault="004F3D9B" w:rsidP="00E5414F">
      <w:pPr>
        <w:ind w:firstLine="708"/>
        <w:jc w:val="both"/>
        <w:rPr>
          <w:iCs/>
          <w:szCs w:val="24"/>
        </w:rPr>
      </w:pPr>
      <w:proofErr w:type="gramStart"/>
      <w:r>
        <w:rPr>
          <w:iCs/>
          <w:szCs w:val="24"/>
        </w:rPr>
        <w:t>Garancija</w:t>
      </w:r>
      <w:r w:rsidR="00016CE4" w:rsidRPr="00016CE4">
        <w:rPr>
          <w:iCs/>
          <w:szCs w:val="24"/>
        </w:rPr>
        <w:t xml:space="preserve">  </w:t>
      </w:r>
      <w:r>
        <w:rPr>
          <w:iCs/>
          <w:szCs w:val="24"/>
        </w:rPr>
        <w:t>ne</w:t>
      </w:r>
      <w:proofErr w:type="gramEnd"/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biti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kraća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od</w:t>
      </w:r>
      <w:r w:rsidR="00016CE4" w:rsidRPr="00016CE4">
        <w:rPr>
          <w:iCs/>
          <w:szCs w:val="24"/>
        </w:rPr>
        <w:t xml:space="preserve"> </w:t>
      </w:r>
      <w:r w:rsidR="003B2F67">
        <w:rPr>
          <w:iCs/>
          <w:szCs w:val="24"/>
        </w:rPr>
        <w:t>2 (dve) godine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od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dana</w:t>
      </w:r>
      <w:r w:rsidR="00016CE4" w:rsidRPr="00016CE4">
        <w:rPr>
          <w:iCs/>
          <w:szCs w:val="24"/>
        </w:rPr>
        <w:t xml:space="preserve">  </w:t>
      </w:r>
      <w:r>
        <w:rPr>
          <w:iCs/>
          <w:szCs w:val="24"/>
        </w:rPr>
        <w:t>primopredaje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radova</w:t>
      </w:r>
      <w:r w:rsidR="00016CE4" w:rsidRPr="00016CE4">
        <w:rPr>
          <w:iCs/>
          <w:szCs w:val="24"/>
        </w:rPr>
        <w:t xml:space="preserve">, </w:t>
      </w:r>
      <w:r>
        <w:rPr>
          <w:iCs/>
          <w:szCs w:val="24"/>
        </w:rPr>
        <w:t>osim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ako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Pravilnikom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minimalnim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garantnim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rokovima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za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pojedine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vrste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objekata</w:t>
      </w:r>
      <w:r w:rsidR="00016CE4" w:rsidRPr="00016CE4">
        <w:rPr>
          <w:iCs/>
          <w:szCs w:val="24"/>
        </w:rPr>
        <w:t xml:space="preserve">, </w:t>
      </w:r>
      <w:r>
        <w:rPr>
          <w:iCs/>
          <w:szCs w:val="24"/>
        </w:rPr>
        <w:t>odnosno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radova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drugačije</w:t>
      </w:r>
      <w:r w:rsidR="00016CE4" w:rsidRPr="00016CE4">
        <w:rPr>
          <w:iCs/>
          <w:szCs w:val="24"/>
        </w:rPr>
        <w:t xml:space="preserve"> </w:t>
      </w:r>
      <w:r>
        <w:rPr>
          <w:iCs/>
          <w:szCs w:val="24"/>
        </w:rPr>
        <w:t>određeno</w:t>
      </w:r>
      <w:r w:rsidR="00016CE4" w:rsidRPr="00016CE4">
        <w:rPr>
          <w:iCs/>
          <w:szCs w:val="24"/>
        </w:rPr>
        <w:t xml:space="preserve">. </w:t>
      </w:r>
    </w:p>
    <w:p w14:paraId="59E2BE6B" w14:textId="77777777" w:rsidR="00016CE4" w:rsidRPr="000C5695" w:rsidRDefault="004F3D9B" w:rsidP="00016CE4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Za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ugrađene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materijale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važi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garantni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rok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skladu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sa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uslovima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proizvođača</w:t>
      </w:r>
      <w:r w:rsidR="00016CE4" w:rsidRPr="000C5695">
        <w:rPr>
          <w:iCs/>
          <w:szCs w:val="24"/>
        </w:rPr>
        <w:t xml:space="preserve">, </w:t>
      </w:r>
      <w:r>
        <w:rPr>
          <w:iCs/>
          <w:szCs w:val="24"/>
        </w:rPr>
        <w:t>koji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teče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od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dana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izvršene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primopredaje</w:t>
      </w:r>
      <w:r w:rsidR="00016CE4" w:rsidRPr="000C5695">
        <w:rPr>
          <w:iCs/>
          <w:szCs w:val="24"/>
        </w:rPr>
        <w:t xml:space="preserve"> </w:t>
      </w:r>
      <w:r>
        <w:rPr>
          <w:iCs/>
          <w:szCs w:val="24"/>
        </w:rPr>
        <w:t>radova</w:t>
      </w:r>
      <w:r w:rsidR="003B2F67">
        <w:rPr>
          <w:iCs/>
          <w:szCs w:val="24"/>
        </w:rPr>
        <w:t>, a minimum 2 (dve) godine od primopredaje radova</w:t>
      </w:r>
      <w:r w:rsidR="00016CE4" w:rsidRPr="000C5695">
        <w:rPr>
          <w:iCs/>
          <w:szCs w:val="24"/>
        </w:rPr>
        <w:t xml:space="preserve">. </w:t>
      </w:r>
    </w:p>
    <w:p w14:paraId="6AAFE689" w14:textId="77777777" w:rsidR="00B947BF" w:rsidRPr="00016CE4" w:rsidRDefault="00B947BF" w:rsidP="00B947BF">
      <w:pPr>
        <w:jc w:val="both"/>
        <w:rPr>
          <w:iCs/>
          <w:szCs w:val="24"/>
        </w:rPr>
      </w:pPr>
    </w:p>
    <w:p w14:paraId="792C0389" w14:textId="77777777" w:rsidR="00B947BF" w:rsidRPr="000C5695" w:rsidRDefault="00B947BF" w:rsidP="00B947BF">
      <w:pPr>
        <w:jc w:val="both"/>
        <w:rPr>
          <w:b/>
          <w:i/>
          <w:iCs/>
          <w:szCs w:val="24"/>
        </w:rPr>
      </w:pPr>
      <w:r w:rsidRPr="000C5695">
        <w:rPr>
          <w:b/>
          <w:bCs/>
          <w:i/>
          <w:iCs/>
          <w:szCs w:val="24"/>
        </w:rPr>
        <w:t xml:space="preserve"> </w:t>
      </w:r>
      <w:r w:rsidR="00470A16">
        <w:rPr>
          <w:b/>
          <w:bCs/>
          <w:i/>
          <w:iCs/>
          <w:szCs w:val="24"/>
        </w:rPr>
        <w:t xml:space="preserve">3. </w:t>
      </w:r>
      <w:r w:rsidR="004F3D9B">
        <w:rPr>
          <w:b/>
          <w:i/>
          <w:iCs/>
          <w:szCs w:val="24"/>
          <w:u w:val="single"/>
        </w:rPr>
        <w:t>Zahtev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u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pogledu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roka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i</w:t>
      </w:r>
      <w:r w:rsidR="000142AE" w:rsidRPr="00016CE4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mesta</w:t>
      </w:r>
      <w:r w:rsidR="000142AE" w:rsidRPr="00016CE4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izvođenja</w:t>
      </w:r>
      <w:r w:rsidRPr="000C5695">
        <w:rPr>
          <w:b/>
          <w:i/>
          <w:iCs/>
          <w:szCs w:val="24"/>
          <w:u w:val="single"/>
        </w:rPr>
        <w:t xml:space="preserve"> </w:t>
      </w:r>
      <w:r w:rsidR="004F3D9B">
        <w:rPr>
          <w:b/>
          <w:i/>
          <w:iCs/>
          <w:szCs w:val="24"/>
          <w:u w:val="single"/>
        </w:rPr>
        <w:t>radova</w:t>
      </w:r>
    </w:p>
    <w:p w14:paraId="6F7B61D2" w14:textId="0A19D317" w:rsidR="00274111" w:rsidRPr="00C85116" w:rsidRDefault="00274111" w:rsidP="00274111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  <w:lang w:val="sr-Latn-RS" w:eastAsia="sr-Cyrl-CS"/>
        </w:rPr>
      </w:pPr>
      <w:r w:rsidRPr="00C85116">
        <w:rPr>
          <w:szCs w:val="24"/>
          <w:lang w:val="sr-Cyrl-CS" w:eastAsia="sr-Cyrl-CS"/>
        </w:rPr>
        <w:lastRenderedPageBreak/>
        <w:t>Radovi na objektu izvode se u skladu sa dinamičkim planom radova</w:t>
      </w:r>
      <w:r w:rsidRPr="00C85116">
        <w:rPr>
          <w:szCs w:val="24"/>
          <w:lang w:val="en-GB" w:eastAsia="sr-Cyrl-CS"/>
        </w:rPr>
        <w:t xml:space="preserve"> koji je sastavni deo osnovnog Ugovora</w:t>
      </w:r>
      <w:r w:rsidRPr="00C85116">
        <w:rPr>
          <w:szCs w:val="24"/>
          <w:lang w:val="sr-Latn-RS" w:eastAsia="sr-Cyrl-CS"/>
        </w:rPr>
        <w:t xml:space="preserve">. Kako se dodatni radovi odnose na izmenu tehnologije </w:t>
      </w:r>
      <w:r w:rsidR="007C1302">
        <w:rPr>
          <w:szCs w:val="24"/>
          <w:lang w:val="sr-Latn-CS" w:eastAsia="sr-Cyrl-CS"/>
        </w:rPr>
        <w:t>ugovorenih</w:t>
      </w:r>
      <w:r w:rsidR="002D17FB">
        <w:rPr>
          <w:szCs w:val="24"/>
          <w:lang w:val="sr-Cyrl-CS" w:eastAsia="sr-Cyrl-CS"/>
        </w:rPr>
        <w:t xml:space="preserve"> </w:t>
      </w:r>
      <w:r w:rsidRPr="00C85116">
        <w:rPr>
          <w:szCs w:val="24"/>
          <w:lang w:val="sr-Latn-RS" w:eastAsia="sr-Cyrl-CS"/>
        </w:rPr>
        <w:t xml:space="preserve">izolaterskih radova, ovi radovi ne utiču na ukupnu </w:t>
      </w:r>
      <w:r>
        <w:rPr>
          <w:szCs w:val="24"/>
          <w:lang w:val="sr-Latn-RS" w:eastAsia="sr-Cyrl-CS"/>
        </w:rPr>
        <w:t>dužinu</w:t>
      </w:r>
      <w:r w:rsidRPr="00C85116">
        <w:rPr>
          <w:szCs w:val="24"/>
          <w:lang w:val="sr-Latn-RS" w:eastAsia="sr-Cyrl-CS"/>
        </w:rPr>
        <w:t xml:space="preserve"> roka za izvođe</w:t>
      </w:r>
      <w:r>
        <w:rPr>
          <w:szCs w:val="24"/>
          <w:lang w:val="sr-Latn-RS" w:eastAsia="sr-Cyrl-CS"/>
        </w:rPr>
        <w:t>nj</w:t>
      </w:r>
      <w:r w:rsidRPr="00C85116">
        <w:rPr>
          <w:szCs w:val="24"/>
          <w:lang w:val="sr-Latn-RS" w:eastAsia="sr-Cyrl-CS"/>
        </w:rPr>
        <w:t>e radova</w:t>
      </w:r>
      <w:r>
        <w:rPr>
          <w:szCs w:val="24"/>
          <w:lang w:val="sr-Latn-RS" w:eastAsia="sr-Cyrl-CS"/>
        </w:rPr>
        <w:t xml:space="preserve"> koja je predviđena </w:t>
      </w:r>
      <w:r w:rsidR="00C677E6">
        <w:rPr>
          <w:szCs w:val="24"/>
          <w:lang w:val="sr-Latn-RS" w:eastAsia="sr-Cyrl-CS"/>
        </w:rPr>
        <w:t xml:space="preserve">odredbama </w:t>
      </w:r>
      <w:r>
        <w:rPr>
          <w:szCs w:val="24"/>
          <w:lang w:val="sr-Latn-RS" w:eastAsia="sr-Cyrl-CS"/>
        </w:rPr>
        <w:t>osnovnog Ugovora</w:t>
      </w:r>
      <w:r w:rsidR="00C677E6">
        <w:rPr>
          <w:szCs w:val="24"/>
          <w:lang w:val="sr-Latn-RS" w:eastAsia="sr-Cyrl-CS"/>
        </w:rPr>
        <w:t xml:space="preserve"> i pripadajućih aneksa</w:t>
      </w:r>
      <w:r>
        <w:rPr>
          <w:szCs w:val="24"/>
          <w:lang w:val="sr-Latn-RS" w:eastAsia="sr-Cyrl-CS"/>
        </w:rPr>
        <w:t>.</w:t>
      </w:r>
      <w:r w:rsidRPr="00C85116">
        <w:rPr>
          <w:szCs w:val="24"/>
          <w:lang w:val="sr-Latn-RS" w:eastAsia="sr-Cyrl-CS"/>
        </w:rPr>
        <w:t xml:space="preserve">  </w:t>
      </w:r>
    </w:p>
    <w:p w14:paraId="7F3A7935" w14:textId="468ABC4E" w:rsidR="00506FB6" w:rsidRDefault="009751C7" w:rsidP="00506FB6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bCs/>
          <w:szCs w:val="24"/>
          <w:lang w:val="ru-RU" w:eastAsia="sr-Cyrl-CS"/>
        </w:rPr>
      </w:pPr>
      <w:r>
        <w:rPr>
          <w:b/>
          <w:lang w:val="sr-Cyrl-CS" w:eastAsia="sr-Cyrl-CS"/>
        </w:rPr>
        <w:tab/>
      </w:r>
      <w:r>
        <w:rPr>
          <w:b/>
          <w:lang w:val="sr-Cyrl-CS" w:eastAsia="sr-Cyrl-CS"/>
        </w:rPr>
        <w:tab/>
      </w:r>
      <w:r w:rsidR="004F3D9B" w:rsidRPr="00FD0A1E">
        <w:rPr>
          <w:b/>
          <w:lang w:val="sr-Cyrl-CS" w:eastAsia="sr-Cyrl-CS"/>
        </w:rPr>
        <w:t>Mesto</w:t>
      </w:r>
      <w:r w:rsidR="00B947BF" w:rsidRPr="00FD0A1E">
        <w:rPr>
          <w:b/>
          <w:iCs/>
          <w:lang w:val="sr-Cyrl-CS"/>
        </w:rPr>
        <w:t xml:space="preserve"> </w:t>
      </w:r>
      <w:r w:rsidR="004F3D9B" w:rsidRPr="00FD0A1E">
        <w:rPr>
          <w:b/>
          <w:iCs/>
          <w:lang w:val="sr-Cyrl-CS"/>
        </w:rPr>
        <w:t>izvođenja</w:t>
      </w:r>
      <w:r w:rsidR="00B947BF" w:rsidRPr="00FD0A1E">
        <w:rPr>
          <w:b/>
          <w:iCs/>
          <w:lang w:val="sr-Cyrl-CS"/>
        </w:rPr>
        <w:t xml:space="preserve"> </w:t>
      </w:r>
      <w:r w:rsidR="004F3D9B" w:rsidRPr="00FD0A1E">
        <w:rPr>
          <w:b/>
          <w:iCs/>
          <w:lang w:val="sr-Cyrl-CS"/>
        </w:rPr>
        <w:t>radova</w:t>
      </w:r>
      <w:r w:rsidR="003C2CFC" w:rsidRPr="00FD0A1E">
        <w:rPr>
          <w:iCs/>
        </w:rPr>
        <w:t xml:space="preserve"> </w:t>
      </w:r>
      <w:r w:rsidR="00CC4CAF" w:rsidRPr="00FD0A1E">
        <w:rPr>
          <w:iCs/>
        </w:rPr>
        <w:t>–</w:t>
      </w:r>
      <w:r w:rsidR="00002BCC" w:rsidRPr="00FD0A1E">
        <w:t xml:space="preserve"> </w:t>
      </w:r>
      <w:r w:rsidR="00766196" w:rsidRPr="00FD0A1E">
        <w:rPr>
          <w:b/>
          <w:lang w:val="ru-RU" w:eastAsia="sr-Cyrl-CS"/>
        </w:rPr>
        <w:t>Zvanična adresa:</w:t>
      </w:r>
      <w:r w:rsidR="00506FB6">
        <w:rPr>
          <w:bCs/>
          <w:szCs w:val="24"/>
          <w:lang w:val="sr-Latn-CS" w:eastAsia="sr-Cyrl-CS"/>
        </w:rPr>
        <w:t xml:space="preserve"> </w:t>
      </w:r>
      <w:r w:rsidR="00506FB6">
        <w:rPr>
          <w:bCs/>
          <w:szCs w:val="24"/>
          <w:lang w:eastAsia="sr-Cyrl-CS"/>
        </w:rPr>
        <w:t>Univerzitetska dečja klinika</w:t>
      </w:r>
      <w:r w:rsidR="00506FB6">
        <w:rPr>
          <w:bCs/>
          <w:szCs w:val="24"/>
          <w:lang w:val="sr-Latn-CS" w:eastAsia="sr-Cyrl-CS"/>
        </w:rPr>
        <w:t xml:space="preserve">, </w:t>
      </w:r>
      <w:r w:rsidR="00506FB6">
        <w:rPr>
          <w:bCs/>
          <w:szCs w:val="24"/>
          <w:lang w:val="ru-RU" w:eastAsia="sr-Cyrl-CS"/>
        </w:rPr>
        <w:t>Tiršova</w:t>
      </w:r>
      <w:r w:rsidR="00506FB6" w:rsidRPr="009E2D7D">
        <w:rPr>
          <w:bCs/>
          <w:szCs w:val="24"/>
          <w:lang w:val="ru-RU" w:eastAsia="sr-Cyrl-CS"/>
        </w:rPr>
        <w:t xml:space="preserve"> 1</w:t>
      </w:r>
      <w:r w:rsidR="00506FB6">
        <w:rPr>
          <w:bCs/>
          <w:szCs w:val="24"/>
          <w:lang w:val="ru-RU" w:eastAsia="sr-Cyrl-CS"/>
        </w:rPr>
        <w:t>0</w:t>
      </w:r>
      <w:r w:rsidR="00506FB6">
        <w:rPr>
          <w:bCs/>
          <w:szCs w:val="24"/>
          <w:lang w:val="sr-Latn-CS" w:eastAsia="sr-Cyrl-CS"/>
        </w:rPr>
        <w:t xml:space="preserve">, </w:t>
      </w:r>
      <w:r w:rsidR="00506FB6" w:rsidRPr="009E2D7D">
        <w:rPr>
          <w:bCs/>
          <w:szCs w:val="24"/>
          <w:lang w:val="ru-RU" w:eastAsia="sr-Cyrl-CS"/>
        </w:rPr>
        <w:t xml:space="preserve">11000 </w:t>
      </w:r>
      <w:r w:rsidR="00506FB6">
        <w:rPr>
          <w:bCs/>
          <w:szCs w:val="24"/>
          <w:lang w:val="ru-RU" w:eastAsia="sr-Cyrl-CS"/>
        </w:rPr>
        <w:t>Beograd</w:t>
      </w:r>
      <w:r w:rsidR="00506FB6" w:rsidRPr="009E2D7D">
        <w:rPr>
          <w:bCs/>
          <w:szCs w:val="24"/>
          <w:lang w:val="ru-RU" w:eastAsia="sr-Cyrl-CS"/>
        </w:rPr>
        <w:t xml:space="preserve">, </w:t>
      </w:r>
      <w:r w:rsidR="00506FB6">
        <w:rPr>
          <w:bCs/>
          <w:szCs w:val="24"/>
          <w:lang w:val="ru-RU" w:eastAsia="sr-Cyrl-CS"/>
        </w:rPr>
        <w:t>Srbija</w:t>
      </w:r>
    </w:p>
    <w:p w14:paraId="0148DD8B" w14:textId="77777777" w:rsidR="00D65EFB" w:rsidRPr="009829FB" w:rsidRDefault="00D65EFB" w:rsidP="009829FB">
      <w:pPr>
        <w:pStyle w:val="nabrajanjebold"/>
        <w:numPr>
          <w:ilvl w:val="0"/>
          <w:numId w:val="0"/>
        </w:numPr>
        <w:rPr>
          <w:b w:val="0"/>
          <w:highlight w:val="yellow"/>
          <w:lang w:eastAsia="sr-Cyrl-CS"/>
        </w:rPr>
      </w:pPr>
    </w:p>
    <w:p w14:paraId="6367D790" w14:textId="77777777" w:rsidR="00B947BF" w:rsidRPr="00D65EFB" w:rsidRDefault="00470A16" w:rsidP="009829FB">
      <w:pPr>
        <w:pStyle w:val="nabrajanjebold"/>
        <w:numPr>
          <w:ilvl w:val="0"/>
          <w:numId w:val="0"/>
        </w:numPr>
        <w:jc w:val="both"/>
        <w:rPr>
          <w:i/>
          <w:iCs/>
        </w:rPr>
      </w:pPr>
      <w:r w:rsidRPr="00D65EFB">
        <w:rPr>
          <w:i/>
          <w:iCs/>
          <w:u w:val="single"/>
        </w:rPr>
        <w:t xml:space="preserve">4. </w:t>
      </w:r>
      <w:r w:rsidR="004F3D9B" w:rsidRPr="00D65EFB">
        <w:rPr>
          <w:i/>
          <w:iCs/>
          <w:u w:val="single"/>
        </w:rPr>
        <w:t>Zahtev</w:t>
      </w:r>
      <w:r w:rsidR="00B947BF" w:rsidRPr="00D65EFB">
        <w:rPr>
          <w:i/>
          <w:iCs/>
          <w:u w:val="single"/>
        </w:rPr>
        <w:t xml:space="preserve"> </w:t>
      </w:r>
      <w:r w:rsidR="004F3D9B" w:rsidRPr="00D65EFB">
        <w:rPr>
          <w:i/>
          <w:iCs/>
          <w:u w:val="single"/>
        </w:rPr>
        <w:t>u</w:t>
      </w:r>
      <w:r w:rsidR="00B947BF" w:rsidRPr="00D65EFB">
        <w:rPr>
          <w:i/>
          <w:iCs/>
          <w:u w:val="single"/>
        </w:rPr>
        <w:t xml:space="preserve"> </w:t>
      </w:r>
      <w:r w:rsidR="004F3D9B" w:rsidRPr="00D65EFB">
        <w:rPr>
          <w:i/>
          <w:iCs/>
          <w:u w:val="single"/>
        </w:rPr>
        <w:t>pogledu</w:t>
      </w:r>
      <w:r w:rsidR="00B947BF" w:rsidRPr="00D65EFB">
        <w:rPr>
          <w:i/>
          <w:iCs/>
          <w:u w:val="single"/>
        </w:rPr>
        <w:t xml:space="preserve"> </w:t>
      </w:r>
      <w:r w:rsidR="004F3D9B" w:rsidRPr="00D65EFB">
        <w:rPr>
          <w:i/>
          <w:iCs/>
          <w:u w:val="single"/>
        </w:rPr>
        <w:t>roka</w:t>
      </w:r>
      <w:r w:rsidR="00B947BF" w:rsidRPr="00D65EFB">
        <w:rPr>
          <w:i/>
          <w:iCs/>
          <w:u w:val="single"/>
        </w:rPr>
        <w:t xml:space="preserve"> </w:t>
      </w:r>
      <w:r w:rsidR="004F3D9B" w:rsidRPr="00D65EFB">
        <w:rPr>
          <w:i/>
          <w:iCs/>
          <w:u w:val="single"/>
        </w:rPr>
        <w:t>važenja</w:t>
      </w:r>
      <w:r w:rsidR="00B947BF" w:rsidRPr="00D65EFB">
        <w:rPr>
          <w:i/>
          <w:iCs/>
          <w:u w:val="single"/>
        </w:rPr>
        <w:t xml:space="preserve"> </w:t>
      </w:r>
      <w:r w:rsidR="004F3D9B" w:rsidRPr="00D65EFB">
        <w:rPr>
          <w:i/>
          <w:iCs/>
          <w:u w:val="single"/>
        </w:rPr>
        <w:t>ponude</w:t>
      </w:r>
    </w:p>
    <w:p w14:paraId="21C5A6C0" w14:textId="77777777" w:rsidR="00B947BF" w:rsidRPr="000C5695" w:rsidRDefault="004F3D9B" w:rsidP="000142AE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Rok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važenja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ponude</w:t>
      </w:r>
      <w:r w:rsidR="00B947BF" w:rsidRPr="000C5695">
        <w:rPr>
          <w:iCs/>
          <w:szCs w:val="24"/>
        </w:rPr>
        <w:t xml:space="preserve"> </w:t>
      </w:r>
      <w:r>
        <w:rPr>
          <w:b/>
          <w:iCs/>
          <w:szCs w:val="24"/>
        </w:rPr>
        <w:t>ne</w:t>
      </w:r>
      <w:r w:rsidR="00B947BF" w:rsidRPr="000C5695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može</w:t>
      </w:r>
      <w:r w:rsidR="00B947BF" w:rsidRPr="000C5695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biti</w:t>
      </w:r>
      <w:r w:rsidR="00B947BF" w:rsidRPr="000C5695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kraći</w:t>
      </w:r>
      <w:r w:rsidR="00B947BF" w:rsidRPr="000C5695">
        <w:rPr>
          <w:b/>
          <w:iCs/>
          <w:szCs w:val="24"/>
        </w:rPr>
        <w:t xml:space="preserve"> </w:t>
      </w:r>
      <w:r>
        <w:rPr>
          <w:b/>
          <w:iCs/>
          <w:szCs w:val="24"/>
        </w:rPr>
        <w:t>od</w:t>
      </w:r>
      <w:r w:rsidR="00B947BF" w:rsidRPr="000C5695">
        <w:rPr>
          <w:b/>
          <w:iCs/>
          <w:szCs w:val="24"/>
        </w:rPr>
        <w:t xml:space="preserve"> </w:t>
      </w:r>
      <w:r w:rsidR="009F053B" w:rsidRPr="009A1210">
        <w:rPr>
          <w:b/>
          <w:iCs/>
          <w:szCs w:val="24"/>
        </w:rPr>
        <w:t>6</w:t>
      </w:r>
      <w:r w:rsidR="00B947BF" w:rsidRPr="009A1210">
        <w:rPr>
          <w:b/>
          <w:iCs/>
          <w:szCs w:val="24"/>
        </w:rPr>
        <w:t xml:space="preserve">0 </w:t>
      </w:r>
      <w:r w:rsidRPr="009A1210">
        <w:rPr>
          <w:b/>
          <w:iCs/>
          <w:szCs w:val="24"/>
        </w:rPr>
        <w:t>dana</w:t>
      </w:r>
      <w:r w:rsidR="00B947BF" w:rsidRPr="000C5695">
        <w:rPr>
          <w:b/>
          <w:iCs/>
          <w:szCs w:val="24"/>
        </w:rPr>
        <w:t xml:space="preserve"> </w:t>
      </w:r>
      <w:r>
        <w:rPr>
          <w:iCs/>
          <w:szCs w:val="24"/>
        </w:rPr>
        <w:t>od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dana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otvaranja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ponuda</w:t>
      </w:r>
      <w:r w:rsidR="00B947BF" w:rsidRPr="000C5695">
        <w:rPr>
          <w:iCs/>
          <w:szCs w:val="24"/>
        </w:rPr>
        <w:t>.</w:t>
      </w:r>
    </w:p>
    <w:p w14:paraId="369AE739" w14:textId="77777777" w:rsidR="00B947BF" w:rsidRPr="000C5695" w:rsidRDefault="004F3D9B" w:rsidP="000142AE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U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slučaju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isteka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roka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važenja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ponude</w:t>
      </w:r>
      <w:r w:rsidR="00B947BF" w:rsidRPr="000C5695">
        <w:rPr>
          <w:iCs/>
          <w:szCs w:val="24"/>
        </w:rPr>
        <w:t xml:space="preserve">, </w:t>
      </w:r>
      <w:r>
        <w:rPr>
          <w:iCs/>
          <w:szCs w:val="24"/>
        </w:rPr>
        <w:t>naručilac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dužan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pisanom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obliku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zatraži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od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ponuđača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produženje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roka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važenja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ponude</w:t>
      </w:r>
      <w:r w:rsidR="00B947BF" w:rsidRPr="000C5695">
        <w:rPr>
          <w:iCs/>
          <w:szCs w:val="24"/>
        </w:rPr>
        <w:t>.</w:t>
      </w:r>
    </w:p>
    <w:p w14:paraId="6FA53684" w14:textId="77777777" w:rsidR="00B947BF" w:rsidRDefault="004F3D9B" w:rsidP="00CB4E26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Ponuđač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koji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prihvati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zahtev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za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produženje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roka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važenja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ponude</w:t>
      </w:r>
      <w:r w:rsidR="00B947BF" w:rsidRPr="000C5695">
        <w:rPr>
          <w:iCs/>
          <w:szCs w:val="24"/>
        </w:rPr>
        <w:t xml:space="preserve"> </w:t>
      </w:r>
      <w:r w:rsidRPr="00313BFE">
        <w:rPr>
          <w:iCs/>
          <w:szCs w:val="24"/>
        </w:rPr>
        <w:t>n</w:t>
      </w:r>
      <w:r w:rsidR="00313BFE" w:rsidRPr="00313BFE">
        <w:rPr>
          <w:iCs/>
          <w:szCs w:val="24"/>
        </w:rPr>
        <w:t>e</w:t>
      </w:r>
      <w:r w:rsidR="00B947BF" w:rsidRPr="00313BFE">
        <w:rPr>
          <w:iCs/>
          <w:szCs w:val="24"/>
        </w:rPr>
        <w:t xml:space="preserve"> </w:t>
      </w:r>
      <w:r w:rsidRPr="00313BFE">
        <w:rPr>
          <w:iCs/>
          <w:szCs w:val="24"/>
        </w:rPr>
        <w:t>može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menjati</w:t>
      </w:r>
      <w:r w:rsidR="00B947BF" w:rsidRPr="000C5695">
        <w:rPr>
          <w:iCs/>
          <w:szCs w:val="24"/>
        </w:rPr>
        <w:t xml:space="preserve"> </w:t>
      </w:r>
      <w:r>
        <w:rPr>
          <w:iCs/>
          <w:szCs w:val="24"/>
        </w:rPr>
        <w:t>ponudu</w:t>
      </w:r>
      <w:r w:rsidR="00B947BF" w:rsidRPr="000C5695">
        <w:rPr>
          <w:iCs/>
          <w:szCs w:val="24"/>
        </w:rPr>
        <w:t>.</w:t>
      </w:r>
    </w:p>
    <w:p w14:paraId="30296ABA" w14:textId="77777777" w:rsidR="00B947BF" w:rsidRPr="00CB4E26" w:rsidRDefault="00B947BF" w:rsidP="00B947BF">
      <w:pPr>
        <w:jc w:val="both"/>
        <w:rPr>
          <w:color w:val="0070C0"/>
          <w:spacing w:val="-1"/>
        </w:rPr>
      </w:pPr>
    </w:p>
    <w:p w14:paraId="3245B947" w14:textId="77777777" w:rsidR="003F75F3" w:rsidRPr="003740BF" w:rsidRDefault="004F3D9B" w:rsidP="005C5BBA">
      <w:pPr>
        <w:pStyle w:val="Heading3"/>
      </w:pPr>
      <w:r>
        <w:t>VALUTA</w:t>
      </w:r>
      <w:r w:rsidR="003F75F3" w:rsidRPr="003F75F3">
        <w:t xml:space="preserve"> </w:t>
      </w:r>
      <w:r>
        <w:t>I</w:t>
      </w:r>
      <w:r w:rsidR="003F75F3" w:rsidRPr="003F75F3">
        <w:t xml:space="preserve"> </w:t>
      </w:r>
      <w:r>
        <w:t>NAČIN</w:t>
      </w:r>
      <w:r w:rsidR="003F75F3" w:rsidRPr="003F75F3">
        <w:t xml:space="preserve"> </w:t>
      </w:r>
      <w:r>
        <w:t>NA</w:t>
      </w:r>
      <w:r w:rsidR="003F75F3" w:rsidRPr="003F75F3">
        <w:t xml:space="preserve"> </w:t>
      </w:r>
      <w:r>
        <w:t>KOJI</w:t>
      </w:r>
      <w:r w:rsidR="003F75F3" w:rsidRPr="003F75F3">
        <w:t xml:space="preserve"> </w:t>
      </w:r>
      <w:r>
        <w:t>MORA</w:t>
      </w:r>
      <w:r w:rsidR="003F75F3" w:rsidRPr="003F75F3">
        <w:t xml:space="preserve"> </w:t>
      </w:r>
      <w:r>
        <w:t>DA</w:t>
      </w:r>
      <w:r w:rsidR="003F75F3" w:rsidRPr="003F75F3">
        <w:t xml:space="preserve"> </w:t>
      </w:r>
      <w:r>
        <w:t>BUDE</w:t>
      </w:r>
      <w:r w:rsidR="003F75F3" w:rsidRPr="003F75F3">
        <w:t xml:space="preserve"> </w:t>
      </w:r>
      <w:r>
        <w:t>NAVEDENA</w:t>
      </w:r>
      <w:r w:rsidR="003740BF">
        <w:t xml:space="preserve"> </w:t>
      </w:r>
      <w:r>
        <w:t>I</w:t>
      </w:r>
      <w:r w:rsidR="003740BF">
        <w:t xml:space="preserve"> </w:t>
      </w:r>
      <w:r>
        <w:t>IZRAŽENA</w:t>
      </w:r>
      <w:r w:rsidR="003740BF">
        <w:t xml:space="preserve"> </w:t>
      </w:r>
      <w:r>
        <w:t>CENA</w:t>
      </w:r>
      <w:r w:rsidR="003740BF">
        <w:t xml:space="preserve"> </w:t>
      </w:r>
      <w:r>
        <w:t>U</w:t>
      </w:r>
      <w:r w:rsidR="003740BF">
        <w:t xml:space="preserve"> </w:t>
      </w:r>
      <w:r>
        <w:t>PONUDI</w:t>
      </w:r>
    </w:p>
    <w:p w14:paraId="37E19556" w14:textId="77777777" w:rsidR="003F75F3" w:rsidRPr="000C5695" w:rsidRDefault="004F3D9B" w:rsidP="003F75F3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mora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biti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iskazana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dinarima</w:t>
      </w:r>
      <w:r w:rsidR="003F75F3" w:rsidRPr="000C5695">
        <w:rPr>
          <w:iCs/>
          <w:szCs w:val="24"/>
        </w:rPr>
        <w:t xml:space="preserve">, </w:t>
      </w:r>
      <w:r>
        <w:rPr>
          <w:iCs/>
          <w:szCs w:val="24"/>
        </w:rPr>
        <w:t>sa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F75F3" w:rsidRPr="000C5695">
        <w:rPr>
          <w:iCs/>
          <w:szCs w:val="24"/>
        </w:rPr>
        <w:t xml:space="preserve"> </w:t>
      </w:r>
      <w:r>
        <w:rPr>
          <w:iCs/>
          <w:color w:val="00000A"/>
          <w:szCs w:val="24"/>
        </w:rPr>
        <w:t>bez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poreza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na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dodatu</w:t>
      </w:r>
      <w:r w:rsidR="003F75F3" w:rsidRPr="000C5695">
        <w:rPr>
          <w:iCs/>
          <w:color w:val="00000A"/>
          <w:szCs w:val="24"/>
        </w:rPr>
        <w:t xml:space="preserve"> </w:t>
      </w:r>
      <w:r>
        <w:rPr>
          <w:iCs/>
          <w:color w:val="00000A"/>
          <w:szCs w:val="24"/>
        </w:rPr>
        <w:t>vrednost</w:t>
      </w:r>
      <w:r w:rsidR="003F75F3" w:rsidRPr="000C5695">
        <w:rPr>
          <w:iCs/>
          <w:color w:val="00000A"/>
          <w:szCs w:val="24"/>
        </w:rPr>
        <w:t>,</w:t>
      </w:r>
      <w:r w:rsidR="003F75F3" w:rsidRPr="000C5695">
        <w:rPr>
          <w:color w:val="00000A"/>
          <w:szCs w:val="24"/>
        </w:rPr>
        <w:t xml:space="preserve"> </w:t>
      </w:r>
      <w:r>
        <w:rPr>
          <w:szCs w:val="24"/>
        </w:rPr>
        <w:t>sa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uračunatim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svim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troškovima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koje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ima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realizaciji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predmetne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javne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3F75F3" w:rsidRPr="000C5695">
        <w:rPr>
          <w:szCs w:val="24"/>
        </w:rPr>
        <w:t xml:space="preserve">, </w:t>
      </w:r>
      <w:r>
        <w:rPr>
          <w:szCs w:val="24"/>
        </w:rPr>
        <w:t>s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tim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da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će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se</w:t>
      </w:r>
      <w:r w:rsidR="003F75F3" w:rsidRPr="000C5695">
        <w:rPr>
          <w:szCs w:val="24"/>
        </w:rPr>
        <w:t xml:space="preserve"> </w:t>
      </w:r>
      <w:r>
        <w:rPr>
          <w:b/>
          <w:i/>
          <w:szCs w:val="24"/>
        </w:rPr>
        <w:t>za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ocenu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ponude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uzimati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u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obzir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cena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bez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poreza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na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dodatu</w:t>
      </w:r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vrednost</w:t>
      </w:r>
      <w:r w:rsidR="003F75F3" w:rsidRPr="000C5695">
        <w:rPr>
          <w:szCs w:val="24"/>
        </w:rPr>
        <w:t>.</w:t>
      </w:r>
    </w:p>
    <w:p w14:paraId="642AD517" w14:textId="77777777" w:rsidR="003F75F3" w:rsidRPr="000C5695" w:rsidRDefault="004F3D9B" w:rsidP="003F75F3">
      <w:pPr>
        <w:ind w:firstLine="708"/>
        <w:jc w:val="both"/>
        <w:rPr>
          <w:szCs w:val="24"/>
        </w:rPr>
      </w:pP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fiksna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ne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može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se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menjati</w:t>
      </w:r>
      <w:r w:rsidR="003F75F3" w:rsidRPr="000C5695">
        <w:rPr>
          <w:iCs/>
          <w:szCs w:val="24"/>
        </w:rPr>
        <w:t>.</w:t>
      </w:r>
      <w:r w:rsidR="003F75F3" w:rsidRPr="000C5695">
        <w:rPr>
          <w:szCs w:val="24"/>
        </w:rPr>
        <w:t xml:space="preserve"> </w:t>
      </w:r>
    </w:p>
    <w:p w14:paraId="5A3DACD2" w14:textId="77777777" w:rsidR="003F75F3" w:rsidRPr="000C5695" w:rsidRDefault="004F3D9B" w:rsidP="003F75F3">
      <w:pPr>
        <w:ind w:firstLine="708"/>
        <w:jc w:val="both"/>
        <w:rPr>
          <w:iCs/>
          <w:szCs w:val="24"/>
        </w:rPr>
      </w:pPr>
      <w:r>
        <w:rPr>
          <w:szCs w:val="24"/>
        </w:rPr>
        <w:t>Ako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je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ponudi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iskazana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neuobičajeno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niska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cena</w:t>
      </w:r>
      <w:r w:rsidR="003F75F3" w:rsidRPr="000C5695">
        <w:rPr>
          <w:szCs w:val="24"/>
        </w:rPr>
        <w:t xml:space="preserve">, </w:t>
      </w:r>
      <w:r>
        <w:rPr>
          <w:szCs w:val="24"/>
        </w:rPr>
        <w:t>naručilac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će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postupiti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skladu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sa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članom</w:t>
      </w:r>
      <w:r w:rsidR="003F75F3" w:rsidRPr="000C5695">
        <w:rPr>
          <w:szCs w:val="24"/>
        </w:rPr>
        <w:t xml:space="preserve"> 92. </w:t>
      </w:r>
      <w:r>
        <w:rPr>
          <w:szCs w:val="24"/>
        </w:rPr>
        <w:t>Zakona</w:t>
      </w:r>
      <w:r w:rsidR="003F75F3" w:rsidRPr="000C5695">
        <w:rPr>
          <w:szCs w:val="24"/>
        </w:rPr>
        <w:t>.</w:t>
      </w:r>
    </w:p>
    <w:p w14:paraId="0B1BC97C" w14:textId="77777777" w:rsidR="003F75F3" w:rsidRPr="003F75F3" w:rsidRDefault="004F3D9B" w:rsidP="003F75F3">
      <w:pPr>
        <w:ind w:firstLine="708"/>
        <w:jc w:val="both"/>
        <w:rPr>
          <w:b/>
          <w:i/>
          <w:iCs/>
          <w:szCs w:val="24"/>
        </w:rPr>
      </w:pPr>
      <w:r>
        <w:rPr>
          <w:iCs/>
          <w:szCs w:val="24"/>
        </w:rPr>
        <w:t>Ako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ponuđena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uklјučuje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uvoznu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carinu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druge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dažbine</w:t>
      </w:r>
      <w:r w:rsidR="003F75F3" w:rsidRPr="000C5695">
        <w:rPr>
          <w:iCs/>
          <w:szCs w:val="24"/>
        </w:rPr>
        <w:t xml:space="preserve">, </w:t>
      </w:r>
      <w:r>
        <w:rPr>
          <w:iCs/>
          <w:szCs w:val="24"/>
        </w:rPr>
        <w:t>ponuđač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dužan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taj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deo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odvojeno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iskaže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dinarima</w:t>
      </w:r>
      <w:r w:rsidR="003F75F3" w:rsidRPr="000C5695">
        <w:rPr>
          <w:iCs/>
          <w:szCs w:val="24"/>
        </w:rPr>
        <w:t>.</w:t>
      </w:r>
    </w:p>
    <w:p w14:paraId="440D61AE" w14:textId="77777777" w:rsidR="003F75F3" w:rsidRDefault="003F75F3" w:rsidP="005C5BBA">
      <w:pPr>
        <w:pStyle w:val="Heading3"/>
      </w:pPr>
      <w:r w:rsidRPr="003F75F3">
        <w:t xml:space="preserve"> </w:t>
      </w:r>
      <w:r w:rsidR="004F3D9B">
        <w:t>PODACI</w:t>
      </w:r>
      <w:r w:rsidRPr="003F75F3">
        <w:t xml:space="preserve"> </w:t>
      </w:r>
      <w:r w:rsidR="004F3D9B">
        <w:t>O</w:t>
      </w:r>
      <w:r w:rsidRPr="003F75F3">
        <w:t xml:space="preserve"> </w:t>
      </w:r>
      <w:r w:rsidR="004F3D9B">
        <w:t>DRŽAVNOM</w:t>
      </w:r>
      <w:r w:rsidRPr="003F75F3">
        <w:t xml:space="preserve"> </w:t>
      </w:r>
      <w:r w:rsidR="004F3D9B">
        <w:t>ORGANU</w:t>
      </w:r>
      <w:r w:rsidRPr="003F75F3">
        <w:t xml:space="preserve"> </w:t>
      </w:r>
      <w:r w:rsidR="004F3D9B">
        <w:t>ILI</w:t>
      </w:r>
      <w:r w:rsidRPr="003F75F3">
        <w:t xml:space="preserve"> </w:t>
      </w:r>
      <w:r w:rsidR="004F3D9B">
        <w:t>ORGANIZACIJI</w:t>
      </w:r>
      <w:r w:rsidRPr="003F75F3">
        <w:t xml:space="preserve">, </w:t>
      </w:r>
      <w:r w:rsidR="004F3D9B">
        <w:t>ODNOSNO</w:t>
      </w:r>
      <w:r w:rsidRPr="003F75F3">
        <w:t xml:space="preserve"> </w:t>
      </w:r>
      <w:r w:rsidR="004F3D9B">
        <w:t>ORGANU</w:t>
      </w:r>
      <w:r w:rsidRPr="003F75F3">
        <w:t xml:space="preserve"> </w:t>
      </w:r>
      <w:r w:rsidR="004F3D9B">
        <w:t>ILI</w:t>
      </w:r>
      <w:r w:rsidRPr="003F75F3">
        <w:t xml:space="preserve"> </w:t>
      </w:r>
      <w:r w:rsidR="004F3D9B">
        <w:t>SLUŽBI</w:t>
      </w:r>
      <w:r w:rsidRPr="003F75F3">
        <w:t xml:space="preserve"> </w:t>
      </w:r>
      <w:r w:rsidR="004F3D9B">
        <w:t>TERITORIJALNE</w:t>
      </w:r>
      <w:r w:rsidRPr="003F75F3">
        <w:t xml:space="preserve"> </w:t>
      </w:r>
      <w:proofErr w:type="gramStart"/>
      <w:r w:rsidR="004F3D9B">
        <w:t>AUTONOMIJE</w:t>
      </w:r>
      <w:r w:rsidRPr="003F75F3">
        <w:t xml:space="preserve">  </w:t>
      </w:r>
      <w:r w:rsidR="004F3D9B">
        <w:t>ILI</w:t>
      </w:r>
      <w:proofErr w:type="gramEnd"/>
      <w:r w:rsidRPr="003F75F3">
        <w:t xml:space="preserve"> </w:t>
      </w:r>
      <w:r w:rsidR="004F3D9B">
        <w:t>LOKALNE</w:t>
      </w:r>
      <w:r w:rsidRPr="003F75F3">
        <w:t xml:space="preserve"> </w:t>
      </w:r>
      <w:r w:rsidR="004F3D9B">
        <w:t>SAMOUPRAVE</w:t>
      </w:r>
      <w:r w:rsidRPr="003F75F3">
        <w:t xml:space="preserve"> </w:t>
      </w:r>
      <w:r w:rsidR="004F3D9B">
        <w:t>GDE</w:t>
      </w:r>
      <w:r w:rsidRPr="003F75F3">
        <w:t xml:space="preserve"> </w:t>
      </w:r>
      <w:r w:rsidR="004F3D9B">
        <w:t>SE</w:t>
      </w:r>
      <w:r w:rsidRPr="003F75F3">
        <w:t xml:space="preserve"> </w:t>
      </w:r>
      <w:r w:rsidR="004F3D9B">
        <w:t>MOGU</w:t>
      </w:r>
      <w:r w:rsidRPr="003F75F3">
        <w:t xml:space="preserve"> </w:t>
      </w:r>
      <w:r w:rsidR="004F3D9B">
        <w:t>BLAGOVREMENO</w:t>
      </w:r>
      <w:r w:rsidRPr="003F75F3">
        <w:t xml:space="preserve"> </w:t>
      </w:r>
      <w:r w:rsidR="004F3D9B">
        <w:t>DOBITI</w:t>
      </w:r>
      <w:r w:rsidRPr="003F75F3">
        <w:t xml:space="preserve"> </w:t>
      </w:r>
      <w:r w:rsidR="004F3D9B">
        <w:t>ISPRAVNI</w:t>
      </w:r>
      <w:r w:rsidRPr="003F75F3">
        <w:t xml:space="preserve"> </w:t>
      </w:r>
      <w:r w:rsidR="004F3D9B">
        <w:t>PODACI</w:t>
      </w:r>
      <w:r w:rsidRPr="003F75F3">
        <w:t xml:space="preserve"> </w:t>
      </w:r>
      <w:r w:rsidR="004F3D9B">
        <w:t>O</w:t>
      </w:r>
      <w:r w:rsidRPr="003F75F3">
        <w:t xml:space="preserve"> </w:t>
      </w:r>
      <w:r w:rsidR="004F3D9B">
        <w:t>PORESKIM</w:t>
      </w:r>
      <w:r w:rsidRPr="003F75F3">
        <w:t xml:space="preserve"> </w:t>
      </w:r>
      <w:r w:rsidR="004F3D9B">
        <w:t>OBAVEZAMA</w:t>
      </w:r>
      <w:r w:rsidRPr="003F75F3">
        <w:t xml:space="preserve">, </w:t>
      </w:r>
      <w:r w:rsidR="004F3D9B">
        <w:t>ZAŠTITI</w:t>
      </w:r>
      <w:r w:rsidRPr="003F75F3">
        <w:t xml:space="preserve"> </w:t>
      </w:r>
      <w:r w:rsidR="004F3D9B">
        <w:t>ŽIVOTNE</w:t>
      </w:r>
      <w:r w:rsidRPr="003F75F3">
        <w:t xml:space="preserve"> </w:t>
      </w:r>
      <w:r w:rsidR="004F3D9B">
        <w:t>SREDINE</w:t>
      </w:r>
      <w:r w:rsidRPr="003F75F3">
        <w:t xml:space="preserve">, </w:t>
      </w:r>
      <w:r w:rsidR="004F3D9B">
        <w:t>ZAŠTITI</w:t>
      </w:r>
      <w:r w:rsidRPr="003F75F3">
        <w:t xml:space="preserve"> </w:t>
      </w:r>
      <w:r w:rsidR="004F3D9B">
        <w:t>PRI</w:t>
      </w:r>
      <w:r w:rsidRPr="003F75F3">
        <w:t xml:space="preserve"> </w:t>
      </w:r>
      <w:r w:rsidR="004F3D9B">
        <w:t>ZAPOŠLjAVANјU</w:t>
      </w:r>
      <w:r w:rsidRPr="003F75F3">
        <w:t xml:space="preserve">, </w:t>
      </w:r>
      <w:r w:rsidR="004F3D9B">
        <w:t>USLOVIMA</w:t>
      </w:r>
      <w:r w:rsidRPr="003F75F3">
        <w:t xml:space="preserve"> </w:t>
      </w:r>
      <w:r w:rsidR="004F3D9B">
        <w:t>RADA</w:t>
      </w:r>
      <w:r w:rsidRPr="003F75F3">
        <w:t xml:space="preserve"> </w:t>
      </w:r>
      <w:r w:rsidR="004F3D9B">
        <w:t>I</w:t>
      </w:r>
      <w:r w:rsidRPr="003F75F3">
        <w:t xml:space="preserve"> </w:t>
      </w:r>
      <w:r w:rsidR="004F3D9B">
        <w:t>SL</w:t>
      </w:r>
      <w:r w:rsidRPr="003F75F3">
        <w:t xml:space="preserve">., </w:t>
      </w:r>
      <w:r w:rsidR="004F3D9B">
        <w:t>A</w:t>
      </w:r>
      <w:r w:rsidRPr="003F75F3">
        <w:t xml:space="preserve"> </w:t>
      </w:r>
      <w:r w:rsidR="004F3D9B">
        <w:t>KOJI</w:t>
      </w:r>
      <w:r w:rsidRPr="003F75F3">
        <w:t xml:space="preserve"> </w:t>
      </w:r>
      <w:r w:rsidR="004F3D9B">
        <w:t>SU</w:t>
      </w:r>
      <w:r w:rsidRPr="003F75F3">
        <w:t xml:space="preserve"> </w:t>
      </w:r>
      <w:r w:rsidR="004F3D9B">
        <w:t>VEZANI</w:t>
      </w:r>
      <w:r w:rsidRPr="003F75F3">
        <w:t xml:space="preserve"> </w:t>
      </w:r>
      <w:r w:rsidR="004F3D9B">
        <w:t>ZA</w:t>
      </w:r>
      <w:r w:rsidRPr="003F75F3">
        <w:t xml:space="preserve"> </w:t>
      </w:r>
      <w:r w:rsidR="004F3D9B">
        <w:t>IZVRŠENјE</w:t>
      </w:r>
      <w:r w:rsidRPr="003F75F3">
        <w:t xml:space="preserve"> </w:t>
      </w:r>
      <w:r w:rsidR="004F3D9B">
        <w:t>UGOVORA</w:t>
      </w:r>
      <w:r w:rsidRPr="003F75F3">
        <w:t xml:space="preserve"> </w:t>
      </w:r>
      <w:r w:rsidR="004F3D9B">
        <w:t>O</w:t>
      </w:r>
      <w:r w:rsidRPr="003F75F3">
        <w:t xml:space="preserve"> </w:t>
      </w:r>
      <w:r w:rsidR="004F3D9B">
        <w:t>JAVNOJ</w:t>
      </w:r>
      <w:r w:rsidRPr="003F75F3">
        <w:t xml:space="preserve"> </w:t>
      </w:r>
      <w:r w:rsidR="004F3D9B">
        <w:t>NABAVCI</w:t>
      </w:r>
      <w:r w:rsidRPr="003F75F3">
        <w:t xml:space="preserve"> </w:t>
      </w:r>
    </w:p>
    <w:p w14:paraId="50691C90" w14:textId="77777777" w:rsidR="003F75F3" w:rsidRPr="003F75F3" w:rsidRDefault="004F3D9B" w:rsidP="003F75F3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rFonts w:eastAsia="TimesNewRomanPSMT"/>
          <w:bCs/>
          <w:iCs/>
          <w:szCs w:val="24"/>
        </w:rPr>
        <w:t>Podaci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poreskim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obavezama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mogu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dobiti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Poreskoj</w:t>
      </w:r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upravi</w:t>
      </w:r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Ministarstva</w:t>
      </w:r>
      <w:r w:rsid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finansija</w:t>
      </w:r>
      <w:r w:rsidR="008A5ED5">
        <w:rPr>
          <w:rFonts w:eastAsia="TimesNewRomanPSMT"/>
          <w:bCs/>
          <w:iCs/>
          <w:szCs w:val="24"/>
        </w:rPr>
        <w:t>.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</w:p>
    <w:p w14:paraId="6B799DAC" w14:textId="77777777" w:rsidR="003F75F3" w:rsidRPr="003F75F3" w:rsidRDefault="004F3D9B" w:rsidP="003F75F3">
      <w:pPr>
        <w:ind w:firstLine="708"/>
        <w:jc w:val="both"/>
        <w:rPr>
          <w:rFonts w:eastAsia="TimesNewRomanPSMT"/>
          <w:bCs/>
          <w:iCs/>
          <w:szCs w:val="24"/>
        </w:rPr>
      </w:pPr>
      <w:r>
        <w:rPr>
          <w:rFonts w:eastAsia="TimesNewRomanPSMT"/>
          <w:bCs/>
          <w:iCs/>
          <w:szCs w:val="24"/>
        </w:rPr>
        <w:t>Podaci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zaštiti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životne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sredine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mogu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dobiti</w:t>
      </w:r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0D1DD0">
        <w:rPr>
          <w:rFonts w:eastAsia="TimesNewRomanPSMT"/>
          <w:bCs/>
          <w:iCs/>
          <w:szCs w:val="24"/>
        </w:rPr>
        <w:t xml:space="preserve"> A</w:t>
      </w:r>
      <w:r>
        <w:rPr>
          <w:rFonts w:eastAsia="TimesNewRomanPSMT"/>
          <w:bCs/>
          <w:iCs/>
          <w:szCs w:val="24"/>
        </w:rPr>
        <w:t>genciji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zaštitu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životne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sredine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 w:rsidR="00C6591D">
        <w:rPr>
          <w:rFonts w:eastAsia="TimesNewRomanPSMT"/>
          <w:bCs/>
          <w:iCs/>
          <w:szCs w:val="24"/>
        </w:rPr>
        <w:t>Ministarstvu zaštite životne sredine</w:t>
      </w:r>
      <w:r w:rsidR="00956E06">
        <w:rPr>
          <w:rFonts w:eastAsia="TimesNewRomanPSMT"/>
          <w:bCs/>
          <w:iCs/>
          <w:szCs w:val="24"/>
        </w:rPr>
        <w:t>.</w:t>
      </w:r>
    </w:p>
    <w:p w14:paraId="33A2B5C3" w14:textId="77777777" w:rsidR="003F75F3" w:rsidRPr="003F75F3" w:rsidRDefault="004F3D9B" w:rsidP="00AE4F95">
      <w:pPr>
        <w:ind w:firstLine="708"/>
        <w:jc w:val="both"/>
        <w:rPr>
          <w:szCs w:val="24"/>
        </w:rPr>
      </w:pPr>
      <w:r>
        <w:rPr>
          <w:rFonts w:eastAsia="TimesNewRomanPSMT"/>
          <w:bCs/>
          <w:iCs/>
          <w:szCs w:val="24"/>
        </w:rPr>
        <w:t>Podaci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zaštiti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pri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zapošlјavanju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uslovima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rada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mogu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641D3E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dobiti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r w:rsidR="005639DB">
        <w:rPr>
          <w:rFonts w:eastAsia="TimesNewRomanPSMT"/>
          <w:bCs/>
          <w:iCs/>
          <w:szCs w:val="24"/>
        </w:rPr>
        <w:t>M</w:t>
      </w:r>
      <w:r w:rsidR="00C6591D">
        <w:rPr>
          <w:rFonts w:eastAsia="TimesNewRomanPSMT"/>
          <w:bCs/>
          <w:iCs/>
          <w:szCs w:val="24"/>
        </w:rPr>
        <w:t>inistarstvu</w:t>
      </w:r>
      <w:r w:rsidR="005639DB">
        <w:rPr>
          <w:rFonts w:eastAsia="TimesNewRomanPSMT"/>
          <w:bCs/>
          <w:iCs/>
          <w:szCs w:val="24"/>
        </w:rPr>
        <w:t xml:space="preserve"> za rad</w:t>
      </w:r>
      <w:r w:rsidR="003F75F3" w:rsidRPr="003F75F3">
        <w:rPr>
          <w:rFonts w:eastAsia="TimesNewRomanPSMT"/>
          <w:bCs/>
          <w:iCs/>
          <w:szCs w:val="24"/>
        </w:rPr>
        <w:t xml:space="preserve">, </w:t>
      </w:r>
      <w:r w:rsidR="005639DB">
        <w:rPr>
          <w:rFonts w:eastAsia="TimesNewRomanPSMT"/>
          <w:bCs/>
          <w:iCs/>
          <w:szCs w:val="24"/>
        </w:rPr>
        <w:t>zapošlјavanje, boračka i socijalna pitanja</w:t>
      </w:r>
      <w:r w:rsidR="003F75F3" w:rsidRPr="003F75F3">
        <w:rPr>
          <w:rFonts w:eastAsia="TimesNewRomanPSMT"/>
          <w:bCs/>
          <w:iCs/>
          <w:szCs w:val="24"/>
        </w:rPr>
        <w:t>.</w:t>
      </w:r>
    </w:p>
    <w:p w14:paraId="0423D16F" w14:textId="10E2AE97" w:rsidR="003F75F3" w:rsidRDefault="004F3D9B" w:rsidP="005C5BBA">
      <w:pPr>
        <w:pStyle w:val="Heading3"/>
      </w:pPr>
      <w:r>
        <w:t>PODACI</w:t>
      </w:r>
      <w:r w:rsidR="003F75F3" w:rsidRPr="00A332D6">
        <w:t xml:space="preserve"> </w:t>
      </w:r>
      <w:r>
        <w:t>O</w:t>
      </w:r>
      <w:r w:rsidR="003F75F3" w:rsidRPr="00A332D6">
        <w:t xml:space="preserve"> </w:t>
      </w:r>
      <w:r>
        <w:t>VRSTI</w:t>
      </w:r>
      <w:r w:rsidR="003F75F3" w:rsidRPr="00A332D6">
        <w:t xml:space="preserve">, </w:t>
      </w:r>
      <w:r>
        <w:t>SADRŽINI</w:t>
      </w:r>
      <w:r w:rsidR="003F75F3" w:rsidRPr="00A332D6">
        <w:t xml:space="preserve">, </w:t>
      </w:r>
      <w:r>
        <w:t>NAČINU</w:t>
      </w:r>
      <w:r w:rsidR="003F75F3" w:rsidRPr="00A332D6">
        <w:t xml:space="preserve"> </w:t>
      </w:r>
      <w:r>
        <w:t>PODNOŠENјA</w:t>
      </w:r>
      <w:r w:rsidR="003F75F3" w:rsidRPr="00A332D6">
        <w:t xml:space="preserve">, </w:t>
      </w:r>
      <w:r>
        <w:t>VISINI</w:t>
      </w:r>
      <w:r w:rsidR="003F75F3" w:rsidRPr="00A332D6">
        <w:t xml:space="preserve"> </w:t>
      </w:r>
      <w:r>
        <w:t>I</w:t>
      </w:r>
      <w:r w:rsidR="003F75F3" w:rsidRPr="00A332D6">
        <w:t xml:space="preserve"> </w:t>
      </w:r>
      <w:r>
        <w:t>ROKOVIMA</w:t>
      </w:r>
      <w:r w:rsidR="003F75F3" w:rsidRPr="00A332D6">
        <w:t xml:space="preserve"> </w:t>
      </w:r>
      <w:r>
        <w:t>OBEZBEĐENјA</w:t>
      </w:r>
      <w:r w:rsidR="003F75F3" w:rsidRPr="00A332D6">
        <w:t xml:space="preserve"> </w:t>
      </w:r>
      <w:r>
        <w:t>ISPUNјENјA</w:t>
      </w:r>
      <w:r w:rsidR="003F75F3" w:rsidRPr="00A332D6">
        <w:t xml:space="preserve"> </w:t>
      </w:r>
      <w:r>
        <w:t>OBAVEZA</w:t>
      </w:r>
      <w:r w:rsidR="003F75F3" w:rsidRPr="00A332D6">
        <w:t xml:space="preserve"> </w:t>
      </w:r>
      <w:r>
        <w:t>PONUĐAČA</w:t>
      </w:r>
    </w:p>
    <w:p w14:paraId="6350A24E" w14:textId="46C1D244" w:rsidR="00F53474" w:rsidRPr="00C15F64" w:rsidRDefault="00F53474" w:rsidP="00C15F64">
      <w:pPr>
        <w:jc w:val="both"/>
        <w:rPr>
          <w:i/>
        </w:rPr>
      </w:pPr>
      <w:r>
        <w:tab/>
      </w:r>
      <w:r w:rsidR="00C15F64" w:rsidRPr="00C15F64">
        <w:rPr>
          <w:b/>
          <w:i/>
        </w:rPr>
        <w:t>Napomena:</w:t>
      </w:r>
      <w:r w:rsidR="00C15F64" w:rsidRPr="00C15F64">
        <w:rPr>
          <w:i/>
        </w:rPr>
        <w:t xml:space="preserve"> </w:t>
      </w:r>
      <w:r w:rsidRPr="00C15F64">
        <w:rPr>
          <w:i/>
        </w:rPr>
        <w:t>Za ovu javnu nabavke nije potrebno dostavi</w:t>
      </w:r>
      <w:r w:rsidR="00C15F64" w:rsidRPr="00C15F64">
        <w:rPr>
          <w:i/>
        </w:rPr>
        <w:t>ti sredstva finansijskog obezbeđenja</w:t>
      </w:r>
      <w:r w:rsidR="00C15F64">
        <w:rPr>
          <w:i/>
        </w:rPr>
        <w:t xml:space="preserve"> za ispunjenje obaveza ponuđača, odnosno dobavljača</w:t>
      </w:r>
      <w:r w:rsidR="00C15F64" w:rsidRPr="00C15F64">
        <w:rPr>
          <w:i/>
        </w:rPr>
        <w:t>.</w:t>
      </w:r>
    </w:p>
    <w:p w14:paraId="7D192EF3" w14:textId="77777777" w:rsidR="00A24497" w:rsidRPr="009D1B48" w:rsidRDefault="00A24497" w:rsidP="009D1B48">
      <w:pPr>
        <w:jc w:val="both"/>
        <w:rPr>
          <w:iCs/>
          <w:szCs w:val="24"/>
        </w:rPr>
      </w:pPr>
    </w:p>
    <w:p w14:paraId="22332B63" w14:textId="316DD318" w:rsidR="00937C89" w:rsidRPr="00C15F64" w:rsidRDefault="00C15F64" w:rsidP="005C5BBA">
      <w:pPr>
        <w:pStyle w:val="Heading3"/>
        <w:rPr>
          <w:rFonts w:eastAsia="Calibri-Bold"/>
        </w:rPr>
      </w:pPr>
      <w:r w:rsidRPr="00C15F64">
        <w:rPr>
          <w:bCs w:val="0"/>
        </w:rPr>
        <w:t>O</w:t>
      </w:r>
      <w:r w:rsidR="004F3D9B" w:rsidRPr="00C15F64">
        <w:rPr>
          <w:rFonts w:eastAsia="Calibri-Bold"/>
        </w:rPr>
        <w:t>TVARANјE</w:t>
      </w:r>
      <w:r w:rsidR="00E377D6" w:rsidRPr="00C15F64">
        <w:rPr>
          <w:rFonts w:eastAsia="Calibri-Bold"/>
        </w:rPr>
        <w:t xml:space="preserve"> </w:t>
      </w:r>
      <w:r w:rsidR="004F3D9B" w:rsidRPr="00C15F64">
        <w:rPr>
          <w:rFonts w:eastAsia="Calibri-Bold"/>
        </w:rPr>
        <w:t>PONUDA</w:t>
      </w:r>
      <w:r w:rsidR="00331940" w:rsidRPr="00C15F64">
        <w:rPr>
          <w:rFonts w:eastAsia="Calibri-Bold"/>
        </w:rPr>
        <w:t xml:space="preserve"> </w:t>
      </w:r>
      <w:proofErr w:type="gramStart"/>
      <w:r w:rsidR="00331940" w:rsidRPr="00C15F64">
        <w:rPr>
          <w:rFonts w:eastAsia="Calibri-Bold"/>
        </w:rPr>
        <w:t>I  POSTUPAK</w:t>
      </w:r>
      <w:proofErr w:type="gramEnd"/>
      <w:r w:rsidR="00331940" w:rsidRPr="00C15F64">
        <w:rPr>
          <w:rFonts w:eastAsia="Calibri-Bold"/>
        </w:rPr>
        <w:t xml:space="preserve"> PREGOVARANJA</w:t>
      </w:r>
    </w:p>
    <w:p w14:paraId="20142AEA" w14:textId="3BF437AF" w:rsidR="00AE1B0D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 w:rsidRPr="00EA2F45">
        <w:rPr>
          <w:rFonts w:eastAsia="TimesNewRomanPSMT"/>
          <w:bCs/>
          <w:szCs w:val="24"/>
        </w:rPr>
        <w:t>Otvaranje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ponuda</w:t>
      </w:r>
      <w:r w:rsidR="00331940">
        <w:rPr>
          <w:rFonts w:eastAsia="TimesNewRomanPSMT"/>
          <w:bCs/>
          <w:szCs w:val="24"/>
        </w:rPr>
        <w:t xml:space="preserve"> i postupak </w:t>
      </w:r>
      <w:r w:rsidR="00C15F64">
        <w:rPr>
          <w:rFonts w:eastAsia="TimesNewRomanPSMT"/>
          <w:bCs/>
          <w:szCs w:val="24"/>
        </w:rPr>
        <w:t>pregovaranja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D87E1A">
        <w:rPr>
          <w:rFonts w:eastAsia="TimesNewRomanPSMT"/>
          <w:bCs/>
          <w:szCs w:val="24"/>
        </w:rPr>
        <w:t>održaće</w:t>
      </w:r>
      <w:r w:rsidR="00E377D6" w:rsidRPr="00D87E1A">
        <w:rPr>
          <w:rFonts w:eastAsia="TimesNewRomanPSMT"/>
          <w:bCs/>
          <w:szCs w:val="24"/>
        </w:rPr>
        <w:t xml:space="preserve"> </w:t>
      </w:r>
      <w:r w:rsidRPr="00D87E1A">
        <w:rPr>
          <w:rFonts w:eastAsia="TimesNewRomanPSMT"/>
          <w:bCs/>
          <w:szCs w:val="24"/>
        </w:rPr>
        <w:t>se</w:t>
      </w:r>
      <w:r w:rsidR="00AE1B0D" w:rsidRPr="00D87E1A">
        <w:rPr>
          <w:rFonts w:eastAsia="TimesNewRomanPSMT"/>
          <w:bCs/>
          <w:szCs w:val="24"/>
        </w:rPr>
        <w:t xml:space="preserve"> </w:t>
      </w:r>
      <w:r w:rsidR="00D87E1A" w:rsidRPr="00D87E1A">
        <w:rPr>
          <w:szCs w:val="24"/>
        </w:rPr>
        <w:t>17</w:t>
      </w:r>
      <w:r w:rsidR="00C6591D" w:rsidRPr="00D87E1A">
        <w:rPr>
          <w:szCs w:val="24"/>
        </w:rPr>
        <w:t>.0</w:t>
      </w:r>
      <w:r w:rsidR="00D87E1A" w:rsidRPr="00D87E1A">
        <w:rPr>
          <w:szCs w:val="24"/>
        </w:rPr>
        <w:t>4</w:t>
      </w:r>
      <w:r w:rsidR="00AE1B0D" w:rsidRPr="00D87E1A">
        <w:rPr>
          <w:szCs w:val="24"/>
        </w:rPr>
        <w:t>.201</w:t>
      </w:r>
      <w:r w:rsidR="00FD0A1E" w:rsidRPr="00D87E1A">
        <w:rPr>
          <w:szCs w:val="24"/>
        </w:rPr>
        <w:t>8</w:t>
      </w:r>
      <w:r w:rsidR="00AE1B0D" w:rsidRPr="00D87E1A">
        <w:rPr>
          <w:szCs w:val="24"/>
        </w:rPr>
        <w:t xml:space="preserve">. </w:t>
      </w:r>
      <w:r w:rsidRPr="00D87E1A">
        <w:rPr>
          <w:szCs w:val="24"/>
        </w:rPr>
        <w:t>godine</w:t>
      </w:r>
      <w:r w:rsidR="00AE1B0D" w:rsidRPr="00EA2F45">
        <w:rPr>
          <w:szCs w:val="24"/>
        </w:rPr>
        <w:t xml:space="preserve"> </w:t>
      </w:r>
      <w:r w:rsidRPr="00EA2F45">
        <w:rPr>
          <w:szCs w:val="24"/>
        </w:rPr>
        <w:t>u</w:t>
      </w:r>
      <w:r w:rsidR="00AE1B0D" w:rsidRPr="00EA2F45">
        <w:rPr>
          <w:szCs w:val="24"/>
        </w:rPr>
        <w:t xml:space="preserve"> 13.00 </w:t>
      </w:r>
      <w:r w:rsidRPr="00EA2F45">
        <w:rPr>
          <w:szCs w:val="24"/>
        </w:rPr>
        <w:t>časova</w:t>
      </w:r>
      <w:r w:rsidR="00E377D6" w:rsidRPr="00EA2F45">
        <w:rPr>
          <w:rFonts w:eastAsia="TimesNewRomanPSMT"/>
          <w:bCs/>
          <w:szCs w:val="24"/>
        </w:rPr>
        <w:t xml:space="preserve">, </w:t>
      </w:r>
      <w:r w:rsidRPr="00EA2F45">
        <w:rPr>
          <w:rFonts w:eastAsia="TimesNewRomanPSMT"/>
          <w:bCs/>
          <w:szCs w:val="24"/>
        </w:rPr>
        <w:t>u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prostorijama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Naručioca</w:t>
      </w:r>
      <w:r w:rsidR="00E377D6" w:rsidRPr="00EA2F45">
        <w:rPr>
          <w:rFonts w:eastAsia="TimesNewRomanPSMT"/>
          <w:bCs/>
          <w:szCs w:val="24"/>
        </w:rPr>
        <w:t xml:space="preserve">, </w:t>
      </w:r>
      <w:r w:rsidRPr="00EA2F45">
        <w:rPr>
          <w:rFonts w:eastAsia="TimesNewRomanPSMT"/>
          <w:bCs/>
          <w:szCs w:val="24"/>
        </w:rPr>
        <w:t>na</w:t>
      </w:r>
      <w:r w:rsidR="00E377D6" w:rsidRPr="00EA2F45">
        <w:rPr>
          <w:rFonts w:eastAsia="TimesNewRomanPSMT"/>
          <w:bCs/>
          <w:szCs w:val="24"/>
        </w:rPr>
        <w:t xml:space="preserve"> </w:t>
      </w:r>
      <w:r w:rsidRPr="00EA2F45">
        <w:rPr>
          <w:rFonts w:eastAsia="TimesNewRomanPSMT"/>
          <w:bCs/>
          <w:szCs w:val="24"/>
        </w:rPr>
        <w:t>adresi</w:t>
      </w:r>
      <w:r w:rsidR="00AE1B0D" w:rsidRPr="00EA2F45">
        <w:rPr>
          <w:rFonts w:eastAsia="TimesNewRomanPSMT"/>
          <w:bCs/>
          <w:szCs w:val="24"/>
        </w:rPr>
        <w:t xml:space="preserve">: </w:t>
      </w:r>
      <w:r w:rsidR="0005293C">
        <w:rPr>
          <w:rFonts w:eastAsia="TimesNewRomanPSMT"/>
          <w:bCs/>
          <w:szCs w:val="24"/>
        </w:rPr>
        <w:t xml:space="preserve">Ul. </w:t>
      </w:r>
      <w:r w:rsidR="00EA2F45" w:rsidRPr="00EA2F45">
        <w:rPr>
          <w:rFonts w:eastAsia="TimesNewRomanPSMT"/>
          <w:bCs/>
          <w:szCs w:val="24"/>
        </w:rPr>
        <w:t>Krunska br. 58</w:t>
      </w:r>
      <w:r w:rsidR="00AE1B0D" w:rsidRPr="00EA2F45">
        <w:rPr>
          <w:rFonts w:eastAsia="TimesNewRomanPSMT"/>
          <w:bCs/>
          <w:szCs w:val="24"/>
        </w:rPr>
        <w:t>.</w:t>
      </w:r>
    </w:p>
    <w:p w14:paraId="40BF2475" w14:textId="676F4F9B" w:rsidR="00E377D6" w:rsidRP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Otvaranje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4F78EE">
        <w:rPr>
          <w:rFonts w:eastAsia="TimesNewRomanPSMT"/>
          <w:bCs/>
          <w:szCs w:val="24"/>
        </w:rPr>
        <w:t xml:space="preserve"> </w:t>
      </w:r>
      <w:r w:rsidR="004426FB">
        <w:rPr>
          <w:rFonts w:eastAsia="TimesNewRomanPSMT"/>
          <w:bCs/>
          <w:szCs w:val="24"/>
        </w:rPr>
        <w:t>i</w:t>
      </w:r>
      <w:r w:rsidR="004F78EE">
        <w:rPr>
          <w:rFonts w:eastAsia="TimesNewRomanPSMT"/>
          <w:bCs/>
          <w:szCs w:val="24"/>
        </w:rPr>
        <w:t xml:space="preserve"> postupak pregovaranja su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javn</w:t>
      </w:r>
      <w:r w:rsidR="004F78EE">
        <w:rPr>
          <w:rFonts w:eastAsia="TimesNewRomanPSMT"/>
          <w:bCs/>
          <w:szCs w:val="24"/>
        </w:rPr>
        <w:t>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može</w:t>
      </w:r>
      <w:r w:rsidR="004F78EE">
        <w:rPr>
          <w:rFonts w:eastAsia="TimesNewRomanPSMT"/>
          <w:bCs/>
          <w:szCs w:val="24"/>
        </w:rPr>
        <w:t xml:space="preserve"> im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prisustvovati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svako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zainteresovano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lice</w:t>
      </w:r>
      <w:r w:rsidR="00E377D6" w:rsidRPr="00E377D6">
        <w:rPr>
          <w:rFonts w:eastAsia="TimesNewRomanPSMT"/>
          <w:bCs/>
          <w:szCs w:val="24"/>
        </w:rPr>
        <w:t>.</w:t>
      </w:r>
    </w:p>
    <w:p w14:paraId="7FE660FC" w14:textId="2CABEB9E" w:rsidR="00E377D6" w:rsidRP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4F78EE">
        <w:rPr>
          <w:rFonts w:eastAsia="TimesNewRomanPSMT"/>
          <w:bCs/>
          <w:szCs w:val="24"/>
        </w:rPr>
        <w:t xml:space="preserve"> </w:t>
      </w:r>
      <w:r w:rsidR="004426FB">
        <w:rPr>
          <w:rFonts w:eastAsia="TimesNewRomanPSMT"/>
          <w:bCs/>
          <w:szCs w:val="24"/>
        </w:rPr>
        <w:t>i</w:t>
      </w:r>
      <w:r w:rsidR="004F78EE">
        <w:rPr>
          <w:rFonts w:eastAsia="TimesNewRomanPSMT"/>
          <w:bCs/>
          <w:szCs w:val="24"/>
        </w:rPr>
        <w:t xml:space="preserve"> postupku pregovaranja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aktivno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mogu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učestvuju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samo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predstavnici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E377D6" w:rsidRPr="00E377D6">
        <w:rPr>
          <w:rFonts w:eastAsia="TimesNewRomanPSMT"/>
          <w:bCs/>
          <w:szCs w:val="24"/>
        </w:rPr>
        <w:t>.</w:t>
      </w:r>
    </w:p>
    <w:p w14:paraId="4423A480" w14:textId="32F58F6C" w:rsid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Pre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početka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javnog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8E3968">
        <w:rPr>
          <w:rFonts w:eastAsia="TimesNewRomanPSMT"/>
          <w:bCs/>
          <w:szCs w:val="24"/>
        </w:rPr>
        <w:t xml:space="preserve"> i postupka pregovaranja</w:t>
      </w:r>
      <w:r w:rsid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predstavnici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E377D6" w:rsidRPr="00E377D6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koji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će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učestvovati</w:t>
      </w:r>
      <w:r w:rsid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E377D6" w:rsidRPr="00E377D6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dužni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naručiocu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predaju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overeno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lastRenderedPageBreak/>
        <w:t>ovlašćenje</w:t>
      </w:r>
      <w:r w:rsidR="0072360E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na</w:t>
      </w:r>
      <w:r w:rsidR="0072360E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memorandumu</w:t>
      </w:r>
      <w:r w:rsidR="0072360E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Ponuđača</w:t>
      </w:r>
      <w:r w:rsidR="00E377D6" w:rsidRPr="00310D3B">
        <w:rPr>
          <w:rFonts w:eastAsia="TimesNewRomanPSMT"/>
          <w:bCs/>
          <w:szCs w:val="24"/>
        </w:rPr>
        <w:t xml:space="preserve">, </w:t>
      </w:r>
      <w:r>
        <w:rPr>
          <w:rFonts w:eastAsia="TimesNewRomanPSMT"/>
          <w:bCs/>
          <w:szCs w:val="24"/>
        </w:rPr>
        <w:t>na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osnovu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koga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će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dokazati</w:t>
      </w:r>
      <w:r w:rsidR="00A829D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ovlašćenje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aktivno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učešće</w:t>
      </w:r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postupku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otvaranja</w:t>
      </w:r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ponuda</w:t>
      </w:r>
      <w:r w:rsidR="008E3968">
        <w:rPr>
          <w:rFonts w:eastAsia="TimesNewRomanPSMT"/>
          <w:bCs/>
          <w:szCs w:val="24"/>
        </w:rPr>
        <w:t xml:space="preserve"> I pregovaranja</w:t>
      </w:r>
      <w:r w:rsidR="00E377D6" w:rsidRPr="00E377D6">
        <w:rPr>
          <w:rFonts w:eastAsia="TimesNewRomanPSMT"/>
          <w:bCs/>
          <w:szCs w:val="24"/>
        </w:rPr>
        <w:t>.</w:t>
      </w:r>
    </w:p>
    <w:p w14:paraId="266A8D35" w14:textId="77777777" w:rsidR="00937C89" w:rsidRPr="00016CE4" w:rsidRDefault="004F3D9B" w:rsidP="005C5BBA">
      <w:pPr>
        <w:pStyle w:val="Heading3"/>
      </w:pPr>
      <w:r>
        <w:t>ZAŠTITA</w:t>
      </w:r>
      <w:r w:rsidR="0096531F" w:rsidRPr="0096531F">
        <w:t xml:space="preserve"> </w:t>
      </w:r>
      <w:r>
        <w:t>POVERLjIVOSTI</w:t>
      </w:r>
      <w:r w:rsidR="0096531F" w:rsidRPr="0096531F">
        <w:t xml:space="preserve"> </w:t>
      </w:r>
      <w:r>
        <w:t>PODATAKA</w:t>
      </w:r>
      <w:r w:rsidR="0096531F" w:rsidRPr="0096531F">
        <w:t xml:space="preserve"> </w:t>
      </w:r>
      <w:r>
        <w:t>KOJE</w:t>
      </w:r>
      <w:r w:rsidR="0096531F" w:rsidRPr="0096531F">
        <w:t xml:space="preserve"> </w:t>
      </w:r>
      <w:r>
        <w:t>NARUČILAC</w:t>
      </w:r>
      <w:r w:rsidR="0096531F" w:rsidRPr="0096531F">
        <w:t xml:space="preserve"> </w:t>
      </w:r>
      <w:r>
        <w:t>STAVLjA</w:t>
      </w:r>
      <w:r w:rsidR="0096531F" w:rsidRPr="0096531F">
        <w:t xml:space="preserve"> </w:t>
      </w:r>
      <w:r>
        <w:t>PONUĐAČIMA</w:t>
      </w:r>
      <w:r w:rsidR="0096531F" w:rsidRPr="0096531F">
        <w:t xml:space="preserve"> </w:t>
      </w:r>
      <w:r>
        <w:t>NA</w:t>
      </w:r>
      <w:r w:rsidR="0096531F" w:rsidRPr="0096531F">
        <w:t xml:space="preserve"> </w:t>
      </w:r>
      <w:r>
        <w:t>RASPOLAGANјE</w:t>
      </w:r>
      <w:r w:rsidR="0096531F" w:rsidRPr="0096531F">
        <w:t xml:space="preserve">, </w:t>
      </w:r>
      <w:r>
        <w:t>UKLjUČUJUĆI</w:t>
      </w:r>
      <w:r w:rsidR="0096531F" w:rsidRPr="0096531F">
        <w:t xml:space="preserve"> </w:t>
      </w:r>
      <w:r>
        <w:t>I</w:t>
      </w:r>
      <w:r w:rsidR="0096531F" w:rsidRPr="0096531F">
        <w:t xml:space="preserve"> </w:t>
      </w:r>
      <w:r>
        <w:t>NјIHOVE</w:t>
      </w:r>
      <w:r w:rsidR="0096531F" w:rsidRPr="0096531F">
        <w:t xml:space="preserve"> </w:t>
      </w:r>
      <w:r>
        <w:t>PODIZVOĐAČE</w:t>
      </w:r>
      <w:r w:rsidR="0096531F" w:rsidRPr="0096531F">
        <w:t xml:space="preserve"> </w:t>
      </w:r>
    </w:p>
    <w:p w14:paraId="60B7E166" w14:textId="77777777" w:rsidR="00937C89" w:rsidRPr="000C5695" w:rsidRDefault="004F3D9B" w:rsidP="00CB7DC0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Predmetna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nabavka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sadrži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poverlјive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informacije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koje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naručilac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stavlјa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na</w:t>
      </w:r>
      <w:r w:rsidR="0096531F" w:rsidRPr="000C5695">
        <w:rPr>
          <w:szCs w:val="24"/>
        </w:rPr>
        <w:t xml:space="preserve"> </w:t>
      </w:r>
      <w:r>
        <w:rPr>
          <w:szCs w:val="24"/>
        </w:rPr>
        <w:t>raspolaganje</w:t>
      </w:r>
      <w:r w:rsidR="007B67D1">
        <w:rPr>
          <w:szCs w:val="24"/>
        </w:rPr>
        <w:t xml:space="preserve"> </w:t>
      </w:r>
      <w:r>
        <w:rPr>
          <w:szCs w:val="24"/>
        </w:rPr>
        <w:t>ponuđačima</w:t>
      </w:r>
      <w:r w:rsidR="0096531F" w:rsidRPr="000C5695">
        <w:rPr>
          <w:szCs w:val="24"/>
        </w:rPr>
        <w:t>.</w:t>
      </w:r>
    </w:p>
    <w:p w14:paraId="094EFA46" w14:textId="77777777" w:rsidR="00016CE4" w:rsidRDefault="004F3D9B" w:rsidP="005C5BBA">
      <w:pPr>
        <w:pStyle w:val="Heading3"/>
        <w:rPr>
          <w:rFonts w:eastAsia="Calibri-Bold"/>
        </w:rPr>
      </w:pPr>
      <w:r>
        <w:rPr>
          <w:rFonts w:eastAsia="Calibri-Bold"/>
        </w:rPr>
        <w:t>ZAŠTITA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POVERLjIVOSTI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PODATAKA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PONUĐAČIMA</w:t>
      </w:r>
    </w:p>
    <w:p w14:paraId="35E3F857" w14:textId="77777777" w:rsidR="00903261" w:rsidRPr="000C5695" w:rsidRDefault="004F3D9B" w:rsidP="00903261">
      <w:pPr>
        <w:ind w:firstLine="708"/>
        <w:jc w:val="both"/>
        <w:rPr>
          <w:szCs w:val="24"/>
        </w:rPr>
      </w:pPr>
      <w:r>
        <w:rPr>
          <w:szCs w:val="24"/>
        </w:rPr>
        <w:t>Naručilac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dužan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da</w:t>
      </w:r>
      <w:r w:rsidR="00903261">
        <w:rPr>
          <w:szCs w:val="24"/>
        </w:rPr>
        <w:t xml:space="preserve"> </w:t>
      </w:r>
      <w:r>
        <w:rPr>
          <w:szCs w:val="24"/>
        </w:rPr>
        <w:t>čuva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poverlјive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sve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podatke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ponuđačima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sadržane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koje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takve</w:t>
      </w:r>
      <w:r w:rsidR="005E030D">
        <w:rPr>
          <w:szCs w:val="24"/>
        </w:rPr>
        <w:t>, u skladu sa zakonom,</w:t>
      </w:r>
      <w:r w:rsidR="00903261">
        <w:rPr>
          <w:szCs w:val="24"/>
        </w:rPr>
        <w:t xml:space="preserve"> </w:t>
      </w:r>
      <w:r>
        <w:rPr>
          <w:szCs w:val="24"/>
        </w:rPr>
        <w:t>ponuđač</w:t>
      </w:r>
      <w:r w:rsidR="00903261">
        <w:rPr>
          <w:szCs w:val="24"/>
        </w:rPr>
        <w:t xml:space="preserve"> </w:t>
      </w:r>
      <w:r>
        <w:rPr>
          <w:szCs w:val="24"/>
        </w:rPr>
        <w:t>označio</w:t>
      </w:r>
      <w:r w:rsidR="00903261">
        <w:rPr>
          <w:szCs w:val="24"/>
        </w:rPr>
        <w:t xml:space="preserve"> </w:t>
      </w:r>
      <w:r>
        <w:rPr>
          <w:szCs w:val="24"/>
        </w:rPr>
        <w:t>rečju</w:t>
      </w:r>
      <w:r w:rsidR="00903261">
        <w:rPr>
          <w:szCs w:val="24"/>
        </w:rPr>
        <w:t xml:space="preserve"> „</w:t>
      </w:r>
      <w:proofErr w:type="gramStart"/>
      <w:r w:rsidR="006B147A">
        <w:rPr>
          <w:szCs w:val="24"/>
        </w:rPr>
        <w:t>POVERLJ</w:t>
      </w:r>
      <w:r>
        <w:rPr>
          <w:szCs w:val="24"/>
        </w:rPr>
        <w:t>IVI</w:t>
      </w:r>
      <w:r w:rsidR="00903261">
        <w:rPr>
          <w:szCs w:val="24"/>
        </w:rPr>
        <w:t xml:space="preserve">“ </w:t>
      </w:r>
      <w:r>
        <w:rPr>
          <w:szCs w:val="24"/>
        </w:rPr>
        <w:t>u</w:t>
      </w:r>
      <w:proofErr w:type="gramEnd"/>
      <w:r w:rsidR="00903261">
        <w:rPr>
          <w:szCs w:val="24"/>
        </w:rPr>
        <w:t xml:space="preserve"> </w:t>
      </w:r>
      <w:r>
        <w:rPr>
          <w:szCs w:val="24"/>
        </w:rPr>
        <w:t>ponudi</w:t>
      </w:r>
      <w:r w:rsidR="00903261">
        <w:rPr>
          <w:szCs w:val="24"/>
        </w:rPr>
        <w:t xml:space="preserve">. </w:t>
      </w:r>
      <w:r>
        <w:rPr>
          <w:szCs w:val="24"/>
        </w:rPr>
        <w:t>Naručilac</w:t>
      </w:r>
      <w:r w:rsidR="00903261">
        <w:rPr>
          <w:szCs w:val="24"/>
        </w:rPr>
        <w:t xml:space="preserve"> </w:t>
      </w:r>
      <w:r>
        <w:rPr>
          <w:szCs w:val="24"/>
        </w:rPr>
        <w:t>će</w:t>
      </w:r>
      <w:r w:rsidR="00903261">
        <w:rPr>
          <w:szCs w:val="24"/>
        </w:rPr>
        <w:t xml:space="preserve"> </w:t>
      </w:r>
      <w:proofErr w:type="gramStart"/>
      <w:r>
        <w:rPr>
          <w:szCs w:val="24"/>
        </w:rPr>
        <w:t>odbiti</w:t>
      </w:r>
      <w:r w:rsidR="00903261">
        <w:rPr>
          <w:szCs w:val="24"/>
        </w:rPr>
        <w:t xml:space="preserve"> 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davanje</w:t>
      </w:r>
      <w:proofErr w:type="gramEnd"/>
      <w:r w:rsidR="00903261" w:rsidRPr="000C5695">
        <w:rPr>
          <w:szCs w:val="24"/>
        </w:rPr>
        <w:t xml:space="preserve"> </w:t>
      </w:r>
      <w:r>
        <w:rPr>
          <w:szCs w:val="24"/>
        </w:rPr>
        <w:t>informacije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koja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bi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značila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povredu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poverlјivosti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podataka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dobijenih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ponudi</w:t>
      </w:r>
      <w:r w:rsidR="00903261" w:rsidRPr="000C5695">
        <w:rPr>
          <w:szCs w:val="24"/>
        </w:rPr>
        <w:t>;</w:t>
      </w:r>
    </w:p>
    <w:p w14:paraId="05BB0231" w14:textId="77777777" w:rsidR="00903261" w:rsidRPr="00903261" w:rsidRDefault="004F3D9B" w:rsidP="00903261">
      <w:pPr>
        <w:ind w:firstLine="708"/>
        <w:jc w:val="both"/>
        <w:rPr>
          <w:szCs w:val="24"/>
        </w:rPr>
      </w:pPr>
      <w:r>
        <w:rPr>
          <w:szCs w:val="24"/>
        </w:rPr>
        <w:t>Naručilac</w:t>
      </w:r>
      <w:r w:rsidR="00903261">
        <w:rPr>
          <w:szCs w:val="24"/>
        </w:rPr>
        <w:t xml:space="preserve"> </w:t>
      </w:r>
      <w:r>
        <w:rPr>
          <w:szCs w:val="24"/>
        </w:rPr>
        <w:t>je</w:t>
      </w:r>
      <w:r w:rsidR="00903261">
        <w:rPr>
          <w:szCs w:val="24"/>
        </w:rPr>
        <w:t xml:space="preserve"> </w:t>
      </w:r>
      <w:r>
        <w:rPr>
          <w:szCs w:val="24"/>
        </w:rPr>
        <w:t>dužan</w:t>
      </w:r>
      <w:r w:rsidR="00903261">
        <w:rPr>
          <w:szCs w:val="24"/>
        </w:rPr>
        <w:t xml:space="preserve"> </w:t>
      </w:r>
      <w:r>
        <w:rPr>
          <w:szCs w:val="24"/>
        </w:rPr>
        <w:t>da</w:t>
      </w:r>
      <w:r w:rsidR="00903261">
        <w:rPr>
          <w:szCs w:val="24"/>
        </w:rPr>
        <w:t xml:space="preserve"> </w:t>
      </w:r>
      <w:r>
        <w:rPr>
          <w:szCs w:val="24"/>
        </w:rPr>
        <w:t>čuva</w:t>
      </w:r>
      <w:r w:rsidR="00903261">
        <w:rPr>
          <w:szCs w:val="24"/>
        </w:rPr>
        <w:t xml:space="preserve">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poslovnu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tajnu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imena</w:t>
      </w:r>
      <w:r w:rsidR="00903261" w:rsidRPr="00903261">
        <w:rPr>
          <w:szCs w:val="24"/>
        </w:rPr>
        <w:t xml:space="preserve"> </w:t>
      </w:r>
      <w:r>
        <w:rPr>
          <w:szCs w:val="24"/>
        </w:rPr>
        <w:t>zainteresovanih</w:t>
      </w:r>
      <w:r w:rsidR="00903261" w:rsidRPr="00903261">
        <w:rPr>
          <w:szCs w:val="24"/>
        </w:rPr>
        <w:t xml:space="preserve"> </w:t>
      </w:r>
      <w:r>
        <w:rPr>
          <w:szCs w:val="24"/>
        </w:rPr>
        <w:t>lica</w:t>
      </w:r>
      <w:r w:rsidR="00903261">
        <w:rPr>
          <w:szCs w:val="24"/>
        </w:rPr>
        <w:t xml:space="preserve"> </w:t>
      </w:r>
      <w:proofErr w:type="gramStart"/>
      <w:r>
        <w:rPr>
          <w:szCs w:val="24"/>
        </w:rPr>
        <w:t>i</w:t>
      </w:r>
      <w:r w:rsidR="00903261">
        <w:rPr>
          <w:szCs w:val="24"/>
        </w:rPr>
        <w:t xml:space="preserve"> 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ponuđača</w:t>
      </w:r>
      <w:proofErr w:type="gramEnd"/>
      <w:r w:rsidR="00903261" w:rsidRPr="000C5695">
        <w:rPr>
          <w:szCs w:val="24"/>
        </w:rPr>
        <w:t xml:space="preserve">, </w:t>
      </w:r>
      <w:r>
        <w:rPr>
          <w:szCs w:val="24"/>
        </w:rPr>
        <w:t>kao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podatke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podnetim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ponudama</w:t>
      </w:r>
      <w:r w:rsidR="00903261" w:rsidRPr="000C5695">
        <w:rPr>
          <w:szCs w:val="24"/>
        </w:rPr>
        <w:t xml:space="preserve">, </w:t>
      </w:r>
      <w:r>
        <w:rPr>
          <w:szCs w:val="24"/>
        </w:rPr>
        <w:t>do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otvaranja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903261">
        <w:rPr>
          <w:szCs w:val="24"/>
        </w:rPr>
        <w:t>.</w:t>
      </w:r>
      <w:r w:rsidR="00903261" w:rsidRPr="000C5695">
        <w:rPr>
          <w:szCs w:val="24"/>
        </w:rPr>
        <w:t xml:space="preserve"> </w:t>
      </w:r>
    </w:p>
    <w:p w14:paraId="724FCA72" w14:textId="77777777" w:rsidR="00903261" w:rsidRPr="000C5695" w:rsidRDefault="004F3D9B" w:rsidP="00903261">
      <w:pPr>
        <w:ind w:firstLine="708"/>
        <w:jc w:val="both"/>
        <w:rPr>
          <w:szCs w:val="24"/>
        </w:rPr>
      </w:pPr>
      <w:r>
        <w:rPr>
          <w:szCs w:val="24"/>
        </w:rPr>
        <w:t>Neće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smatrati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poverlјivim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dokazi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ispunjenosti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obaveznih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uslova</w:t>
      </w:r>
      <w:r w:rsidR="00903261" w:rsidRPr="000C5695">
        <w:rPr>
          <w:szCs w:val="24"/>
        </w:rPr>
        <w:t xml:space="preserve">, </w:t>
      </w:r>
      <w:r>
        <w:rPr>
          <w:szCs w:val="24"/>
        </w:rPr>
        <w:t>cena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drugi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podaci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iz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koji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su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od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značaja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za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primenu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elemenata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kriterijuma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i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rangiranje</w:t>
      </w:r>
      <w:r w:rsidR="00903261" w:rsidRPr="000C5695">
        <w:rPr>
          <w:szCs w:val="24"/>
        </w:rPr>
        <w:t xml:space="preserve"> </w:t>
      </w:r>
      <w:r>
        <w:rPr>
          <w:szCs w:val="24"/>
        </w:rPr>
        <w:t>ponude</w:t>
      </w:r>
      <w:r w:rsidR="00903261" w:rsidRPr="000C5695">
        <w:rPr>
          <w:szCs w:val="24"/>
        </w:rPr>
        <w:t xml:space="preserve">. </w:t>
      </w:r>
    </w:p>
    <w:p w14:paraId="7A165D8A" w14:textId="77777777" w:rsidR="0096531F" w:rsidRPr="004010A7" w:rsidRDefault="004F3D9B" w:rsidP="005C5BBA">
      <w:pPr>
        <w:pStyle w:val="Heading3"/>
      </w:pPr>
      <w:r>
        <w:t>DODATNE</w:t>
      </w:r>
      <w:r w:rsidR="0096531F" w:rsidRPr="004010A7">
        <w:t xml:space="preserve"> </w:t>
      </w:r>
      <w:r>
        <w:t>INFORMACIJE</w:t>
      </w:r>
      <w:r w:rsidR="0096531F" w:rsidRPr="004010A7">
        <w:t xml:space="preserve"> </w:t>
      </w:r>
      <w:r>
        <w:t>ILI</w:t>
      </w:r>
      <w:r w:rsidR="0096531F" w:rsidRPr="004010A7">
        <w:t xml:space="preserve"> </w:t>
      </w:r>
      <w:r>
        <w:t>POJAŠNјENјA</w:t>
      </w:r>
      <w:r w:rsidR="0096531F" w:rsidRPr="004010A7">
        <w:t xml:space="preserve"> </w:t>
      </w:r>
      <w:r>
        <w:t>U</w:t>
      </w:r>
      <w:r w:rsidR="0096531F" w:rsidRPr="004010A7">
        <w:t xml:space="preserve"> </w:t>
      </w:r>
      <w:r>
        <w:t>VEZI</w:t>
      </w:r>
      <w:r w:rsidR="0096531F" w:rsidRPr="004010A7">
        <w:t xml:space="preserve"> </w:t>
      </w:r>
      <w:r>
        <w:t>SA</w:t>
      </w:r>
      <w:r w:rsidR="0096531F" w:rsidRPr="004010A7">
        <w:t xml:space="preserve"> </w:t>
      </w:r>
      <w:r>
        <w:t>PRIPREMANјEM</w:t>
      </w:r>
      <w:r w:rsidR="0096531F" w:rsidRPr="004010A7">
        <w:t xml:space="preserve"> </w:t>
      </w:r>
      <w:r>
        <w:t>PONUDE</w:t>
      </w:r>
    </w:p>
    <w:p w14:paraId="470F6727" w14:textId="7ECB9DE2" w:rsidR="002005FF" w:rsidRDefault="004F3D9B" w:rsidP="002005FF">
      <w:pPr>
        <w:ind w:firstLine="708"/>
        <w:jc w:val="both"/>
        <w:rPr>
          <w:szCs w:val="24"/>
        </w:rPr>
      </w:pPr>
      <w:r w:rsidRPr="009B0FB2">
        <w:rPr>
          <w:szCs w:val="24"/>
        </w:rPr>
        <w:t>Zainteresovano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lice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može</w:t>
      </w:r>
      <w:r w:rsidR="0096531F" w:rsidRPr="009B0FB2">
        <w:rPr>
          <w:szCs w:val="24"/>
        </w:rPr>
        <w:t xml:space="preserve">, </w:t>
      </w:r>
      <w:r w:rsidRPr="009B0FB2">
        <w:rPr>
          <w:szCs w:val="24"/>
        </w:rPr>
        <w:t>u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pisanom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obliku</w:t>
      </w:r>
      <w:r w:rsidR="0096531F" w:rsidRPr="009B0FB2">
        <w:rPr>
          <w:szCs w:val="24"/>
        </w:rPr>
        <w:t xml:space="preserve"> </w:t>
      </w:r>
      <w:r w:rsidR="00EA4767" w:rsidRPr="009B0FB2">
        <w:rPr>
          <w:iCs/>
          <w:szCs w:val="24"/>
        </w:rPr>
        <w:t>(</w:t>
      </w:r>
      <w:r w:rsidRPr="009B0FB2">
        <w:rPr>
          <w:szCs w:val="24"/>
        </w:rPr>
        <w:t>putem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pošte</w:t>
      </w:r>
      <w:r w:rsidR="0096531F" w:rsidRPr="009B0FB2">
        <w:rPr>
          <w:szCs w:val="24"/>
          <w:lang w:val="sr-Cyrl-CS"/>
        </w:rPr>
        <w:t xml:space="preserve"> </w:t>
      </w:r>
      <w:r w:rsidRPr="009B0FB2">
        <w:rPr>
          <w:szCs w:val="24"/>
          <w:lang w:val="sr-Cyrl-CS"/>
        </w:rPr>
        <w:t>na</w:t>
      </w:r>
      <w:r w:rsidR="0096531F" w:rsidRPr="009B0FB2">
        <w:rPr>
          <w:szCs w:val="24"/>
          <w:lang w:val="sr-Cyrl-CS"/>
        </w:rPr>
        <w:t xml:space="preserve"> </w:t>
      </w:r>
      <w:r w:rsidRPr="009B0FB2">
        <w:rPr>
          <w:szCs w:val="24"/>
          <w:lang w:val="sr-Cyrl-CS"/>
        </w:rPr>
        <w:t>adresu</w:t>
      </w:r>
      <w:r w:rsidR="0096531F" w:rsidRPr="009B0FB2">
        <w:rPr>
          <w:szCs w:val="24"/>
          <w:lang w:val="sr-Cyrl-CS"/>
        </w:rPr>
        <w:t xml:space="preserve"> </w:t>
      </w:r>
      <w:r w:rsidRPr="009B0FB2">
        <w:rPr>
          <w:szCs w:val="24"/>
          <w:lang w:val="sr-Cyrl-CS"/>
        </w:rPr>
        <w:t>naručioca</w:t>
      </w:r>
      <w:r w:rsidR="0096531F" w:rsidRPr="009B0FB2">
        <w:rPr>
          <w:szCs w:val="24"/>
        </w:rPr>
        <w:t xml:space="preserve">, </w:t>
      </w:r>
      <w:r w:rsidRPr="009B0FB2">
        <w:rPr>
          <w:szCs w:val="24"/>
        </w:rPr>
        <w:t>elektronske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pošte</w:t>
      </w:r>
      <w:r w:rsidR="0096531F" w:rsidRPr="009B0FB2">
        <w:rPr>
          <w:szCs w:val="24"/>
          <w:lang w:val="sr-Cyrl-CS"/>
        </w:rPr>
        <w:t xml:space="preserve"> </w:t>
      </w:r>
      <w:r w:rsidRPr="009B0FB2">
        <w:rPr>
          <w:szCs w:val="24"/>
          <w:lang w:val="sr-Cyrl-CS"/>
        </w:rPr>
        <w:t>na</w:t>
      </w:r>
      <w:r w:rsidR="0096531F" w:rsidRPr="009B0FB2">
        <w:rPr>
          <w:szCs w:val="24"/>
          <w:lang w:val="sr-Cyrl-CS"/>
        </w:rPr>
        <w:t xml:space="preserve"> </w:t>
      </w:r>
      <w:r w:rsidR="0096531F" w:rsidRPr="009B0FB2">
        <w:rPr>
          <w:iCs/>
          <w:szCs w:val="24"/>
        </w:rPr>
        <w:t>e</w:t>
      </w:r>
      <w:r w:rsidR="0096531F" w:rsidRPr="009B0FB2">
        <w:rPr>
          <w:iCs/>
          <w:szCs w:val="24"/>
          <w:lang w:val="ru-RU"/>
        </w:rPr>
        <w:t>-</w:t>
      </w:r>
      <w:r w:rsidR="0096531F" w:rsidRPr="009B0FB2">
        <w:rPr>
          <w:iCs/>
          <w:szCs w:val="24"/>
        </w:rPr>
        <w:t>mail</w:t>
      </w:r>
      <w:r w:rsidR="00E96437" w:rsidRPr="009B0FB2">
        <w:rPr>
          <w:iCs/>
          <w:szCs w:val="24"/>
        </w:rPr>
        <w:t>:</w:t>
      </w:r>
      <w:r w:rsidR="00EA4767" w:rsidRPr="009B0FB2">
        <w:rPr>
          <w:iCs/>
          <w:szCs w:val="24"/>
        </w:rPr>
        <w:t xml:space="preserve"> </w:t>
      </w:r>
      <w:r w:rsidR="00E96437" w:rsidRPr="009B0FB2">
        <w:rPr>
          <w:color w:val="000000"/>
          <w:szCs w:val="24"/>
        </w:rPr>
        <w:t>procurement.rd@pim.gov.rs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ili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faksom</w:t>
      </w:r>
      <w:r w:rsidR="0096531F" w:rsidRPr="009B0FB2">
        <w:rPr>
          <w:szCs w:val="24"/>
          <w:lang w:val="sr-Cyrl-CS"/>
        </w:rPr>
        <w:t xml:space="preserve"> </w:t>
      </w:r>
      <w:r w:rsidRPr="009B0FB2">
        <w:rPr>
          <w:szCs w:val="24"/>
          <w:lang w:val="sr-Cyrl-CS"/>
        </w:rPr>
        <w:t>na</w:t>
      </w:r>
      <w:r w:rsidR="0096531F" w:rsidRPr="009B0FB2">
        <w:rPr>
          <w:szCs w:val="24"/>
          <w:lang w:val="sr-Cyrl-CS"/>
        </w:rPr>
        <w:t xml:space="preserve"> </w:t>
      </w:r>
      <w:r w:rsidRPr="009B0FB2">
        <w:rPr>
          <w:szCs w:val="24"/>
        </w:rPr>
        <w:t>broj</w:t>
      </w:r>
      <w:r w:rsidR="00E96437" w:rsidRPr="009B0FB2">
        <w:rPr>
          <w:szCs w:val="24"/>
        </w:rPr>
        <w:t xml:space="preserve"> +381 11 3617-737</w:t>
      </w:r>
      <w:r w:rsidR="00AD6A37" w:rsidRPr="009B0FB2">
        <w:rPr>
          <w:szCs w:val="24"/>
          <w:lang w:val="sr-Latn-CS"/>
        </w:rPr>
        <w:t xml:space="preserve"> i to u toku radnog vremena Naručioca (ponedeljak-petak od </w:t>
      </w:r>
      <w:r w:rsidR="006737D0" w:rsidRPr="009B0FB2">
        <w:rPr>
          <w:szCs w:val="24"/>
          <w:lang w:val="sr-Latn-CS"/>
        </w:rPr>
        <w:t>8</w:t>
      </w:r>
      <w:r w:rsidR="00AD6A37" w:rsidRPr="009B0FB2">
        <w:rPr>
          <w:szCs w:val="24"/>
          <w:lang w:val="sr-Latn-CS"/>
        </w:rPr>
        <w:t>:</w:t>
      </w:r>
      <w:r w:rsidR="006737D0" w:rsidRPr="009B0FB2">
        <w:rPr>
          <w:szCs w:val="24"/>
          <w:lang w:val="sr-Latn-CS"/>
        </w:rPr>
        <w:t>00</w:t>
      </w:r>
      <w:r w:rsidR="00AD6A37" w:rsidRPr="009B0FB2">
        <w:rPr>
          <w:szCs w:val="24"/>
          <w:lang w:val="sr-Latn-CS"/>
        </w:rPr>
        <w:t>-1</w:t>
      </w:r>
      <w:r w:rsidR="00E10FCF" w:rsidRPr="009B0FB2">
        <w:rPr>
          <w:szCs w:val="24"/>
          <w:lang w:val="sr-Latn-CS"/>
        </w:rPr>
        <w:t>6</w:t>
      </w:r>
      <w:r w:rsidR="00AD6A37" w:rsidRPr="009B0FB2">
        <w:rPr>
          <w:szCs w:val="24"/>
          <w:lang w:val="sr-Latn-CS"/>
        </w:rPr>
        <w:t>:</w:t>
      </w:r>
      <w:r w:rsidR="00E10FCF" w:rsidRPr="009B0FB2">
        <w:rPr>
          <w:szCs w:val="24"/>
          <w:lang w:val="sr-Latn-CS"/>
        </w:rPr>
        <w:t>0</w:t>
      </w:r>
      <w:r w:rsidR="00AD6A37" w:rsidRPr="009B0FB2">
        <w:rPr>
          <w:szCs w:val="24"/>
          <w:lang w:val="sr-Latn-CS"/>
        </w:rPr>
        <w:t>0h))</w:t>
      </w:r>
      <w:r w:rsidR="0096531F" w:rsidRPr="009B0FB2">
        <w:rPr>
          <w:rFonts w:eastAsia="TimesNewRomanPS-BoldMT"/>
          <w:b/>
          <w:bCs/>
          <w:szCs w:val="24"/>
        </w:rPr>
        <w:t xml:space="preserve"> </w:t>
      </w:r>
      <w:r w:rsidRPr="009B0FB2">
        <w:rPr>
          <w:szCs w:val="24"/>
        </w:rPr>
        <w:t>tražiti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od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naručioca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dodatne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informacije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ili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pojašnjenja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u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vezi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sa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pripremanjem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ponude</w:t>
      </w:r>
      <w:r w:rsidR="0096531F" w:rsidRPr="009B0FB2">
        <w:rPr>
          <w:szCs w:val="24"/>
        </w:rPr>
        <w:t>,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pri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čemu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može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da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ukaže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naručiocu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i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na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eventualne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nedostatke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i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nepravilnosti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u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Konkursnoj</w:t>
      </w:r>
      <w:r w:rsidR="00B90EFB" w:rsidRPr="009B0FB2">
        <w:rPr>
          <w:szCs w:val="24"/>
        </w:rPr>
        <w:t xml:space="preserve"> </w:t>
      </w:r>
      <w:r w:rsidRPr="009B0FB2">
        <w:rPr>
          <w:szCs w:val="24"/>
        </w:rPr>
        <w:t>dokumentaciji</w:t>
      </w:r>
      <w:r w:rsidR="00B90EFB" w:rsidRPr="009B0FB2">
        <w:rPr>
          <w:szCs w:val="24"/>
        </w:rPr>
        <w:t xml:space="preserve">, </w:t>
      </w:r>
      <w:r w:rsidRPr="009B0FB2">
        <w:rPr>
          <w:szCs w:val="24"/>
        </w:rPr>
        <w:t>najkasnije</w:t>
      </w:r>
      <w:r w:rsidR="0096531F" w:rsidRPr="009B0FB2">
        <w:rPr>
          <w:szCs w:val="24"/>
        </w:rPr>
        <w:t xml:space="preserve"> 5 </w:t>
      </w:r>
      <w:r w:rsidR="00B90EFB" w:rsidRPr="009B0FB2">
        <w:rPr>
          <w:szCs w:val="24"/>
        </w:rPr>
        <w:t>(</w:t>
      </w:r>
      <w:r w:rsidRPr="009B0FB2">
        <w:rPr>
          <w:szCs w:val="24"/>
        </w:rPr>
        <w:t>pet</w:t>
      </w:r>
      <w:r w:rsidR="00B90EFB" w:rsidRPr="009B0FB2">
        <w:rPr>
          <w:szCs w:val="24"/>
        </w:rPr>
        <w:t xml:space="preserve">) </w:t>
      </w:r>
      <w:r w:rsidRPr="009B0FB2">
        <w:rPr>
          <w:szCs w:val="24"/>
        </w:rPr>
        <w:t>dana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pre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isteka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roka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za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podnošenje</w:t>
      </w:r>
      <w:r w:rsidR="0096531F" w:rsidRPr="009B0FB2">
        <w:rPr>
          <w:szCs w:val="24"/>
        </w:rPr>
        <w:t xml:space="preserve"> </w:t>
      </w:r>
      <w:r w:rsidRPr="009B0FB2">
        <w:rPr>
          <w:szCs w:val="24"/>
        </w:rPr>
        <w:t>ponude</w:t>
      </w:r>
      <w:r w:rsidR="00AD6A37" w:rsidRPr="009B0FB2">
        <w:rPr>
          <w:szCs w:val="24"/>
        </w:rPr>
        <w:t xml:space="preserve">. </w:t>
      </w:r>
      <w:r w:rsidR="00AD6A37" w:rsidRPr="009B0FB2">
        <w:rPr>
          <w:szCs w:val="24"/>
          <w:lang w:val="sr-Latn-CS"/>
        </w:rPr>
        <w:t>Zahtevi koji putem elektronske pošte ili faksa stignu nakon isteka radnog vremena  Naručioca smatraće se da su stigli prvog sledećeg radnog dana Naručioca.</w:t>
      </w:r>
      <w:r w:rsidR="00AD6A37">
        <w:rPr>
          <w:szCs w:val="24"/>
          <w:lang w:val="sr-Latn-CS"/>
        </w:rPr>
        <w:t xml:space="preserve"> </w:t>
      </w:r>
    </w:p>
    <w:p w14:paraId="34F50BED" w14:textId="77777777" w:rsidR="0096531F" w:rsidRPr="00B90EFB" w:rsidRDefault="004F3D9B" w:rsidP="00B90EFB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dužan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96531F" w:rsidRPr="00B90EFB">
        <w:rPr>
          <w:szCs w:val="24"/>
          <w:lang w:val="ru-RU"/>
        </w:rPr>
        <w:t xml:space="preserve"> 3 (</w:t>
      </w:r>
      <w:r>
        <w:rPr>
          <w:szCs w:val="24"/>
          <w:lang w:val="ru-RU"/>
        </w:rPr>
        <w:t>tri</w:t>
      </w:r>
      <w:r w:rsidR="0096531F" w:rsidRPr="00B90EFB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prijema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objavi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96531F" w:rsidRPr="00B90EFB">
        <w:rPr>
          <w:szCs w:val="24"/>
          <w:lang w:val="ru-RU"/>
        </w:rPr>
        <w:t>.</w:t>
      </w:r>
    </w:p>
    <w:p w14:paraId="37D744E3" w14:textId="07CAF12F" w:rsidR="0096531F" w:rsidRPr="00B90EFB" w:rsidRDefault="004F3D9B" w:rsidP="00B90EFB">
      <w:pPr>
        <w:ind w:firstLine="708"/>
        <w:jc w:val="both"/>
        <w:rPr>
          <w:szCs w:val="24"/>
        </w:rPr>
      </w:pPr>
      <w:r w:rsidRPr="00860B62">
        <w:rPr>
          <w:szCs w:val="24"/>
          <w:lang w:val="ru-RU"/>
        </w:rPr>
        <w:t>Dodatne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informacije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ili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pojašnjenja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upućuju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se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sa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napomenom</w:t>
      </w:r>
      <w:r w:rsidR="0096531F" w:rsidRPr="00860B62">
        <w:rPr>
          <w:szCs w:val="24"/>
          <w:lang w:val="ru-RU"/>
        </w:rPr>
        <w:t xml:space="preserve"> "</w:t>
      </w:r>
      <w:r w:rsidRPr="00860B62">
        <w:rPr>
          <w:szCs w:val="24"/>
          <w:lang w:val="ru-RU"/>
        </w:rPr>
        <w:t>Zahtev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za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dodatnim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informacijama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ili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pojašnjenjima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konkursne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dokumentacije</w:t>
      </w:r>
      <w:r w:rsidR="0096531F" w:rsidRPr="00860B62">
        <w:rPr>
          <w:szCs w:val="24"/>
          <w:lang w:val="ru-RU"/>
        </w:rPr>
        <w:t xml:space="preserve">, </w:t>
      </w:r>
      <w:r w:rsidRPr="00860B62">
        <w:rPr>
          <w:szCs w:val="24"/>
          <w:lang w:val="ru-RU"/>
        </w:rPr>
        <w:t>JN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br</w:t>
      </w:r>
      <w:r w:rsidR="0096531F" w:rsidRPr="00B624A4">
        <w:rPr>
          <w:szCs w:val="24"/>
          <w:lang w:val="ru-RU"/>
        </w:rPr>
        <w:t>.</w:t>
      </w:r>
      <w:r w:rsidR="00E96437" w:rsidRPr="00B624A4">
        <w:rPr>
          <w:szCs w:val="24"/>
          <w:lang w:val="ru-RU"/>
        </w:rPr>
        <w:t xml:space="preserve"> </w:t>
      </w:r>
      <w:r w:rsidR="008B2E1B" w:rsidRPr="00B624A4">
        <w:rPr>
          <w:szCs w:val="24"/>
          <w:lang w:val="ru-RU"/>
        </w:rPr>
        <w:t>OP/</w:t>
      </w:r>
      <w:r w:rsidR="00FE1BE7" w:rsidRPr="00B624A4">
        <w:rPr>
          <w:szCs w:val="24"/>
          <w:lang w:val="sr-Latn-CS"/>
        </w:rPr>
        <w:t>7</w:t>
      </w:r>
      <w:r w:rsidR="008B2E1B" w:rsidRPr="00B624A4">
        <w:rPr>
          <w:szCs w:val="24"/>
          <w:lang w:val="ru-RU"/>
        </w:rPr>
        <w:t>-201</w:t>
      </w:r>
      <w:r w:rsidR="00FE1BE7" w:rsidRPr="00B624A4">
        <w:rPr>
          <w:szCs w:val="24"/>
          <w:lang w:val="sr-Latn-CS"/>
        </w:rPr>
        <w:t>7</w:t>
      </w:r>
      <w:r w:rsidR="008B2E1B" w:rsidRPr="00B624A4">
        <w:rPr>
          <w:szCs w:val="24"/>
          <w:lang w:val="ru-RU"/>
        </w:rPr>
        <w:t>/RD</w:t>
      </w:r>
      <w:r w:rsidR="00FE1BE7" w:rsidRPr="00B624A4">
        <w:rPr>
          <w:szCs w:val="24"/>
          <w:lang w:val="sr-Latn-CS"/>
        </w:rPr>
        <w:t>/PP-1</w:t>
      </w:r>
      <w:r w:rsidR="00E96437" w:rsidRPr="00B624A4">
        <w:rPr>
          <w:szCs w:val="24"/>
          <w:lang w:val="ru-RU"/>
        </w:rPr>
        <w:t>"</w:t>
      </w:r>
    </w:p>
    <w:p w14:paraId="587A7E5F" w14:textId="77777777" w:rsidR="001123FC" w:rsidRDefault="004F3D9B" w:rsidP="0009553D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Ako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izmeni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dopuni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kokursnu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dokumentaciju</w:t>
      </w:r>
      <w:r w:rsidR="0096531F" w:rsidRPr="00B90EFB">
        <w:rPr>
          <w:szCs w:val="24"/>
          <w:lang w:val="ru-RU"/>
        </w:rPr>
        <w:t xml:space="preserve"> 8 (</w:t>
      </w:r>
      <w:r>
        <w:rPr>
          <w:szCs w:val="24"/>
          <w:lang w:val="ru-RU"/>
        </w:rPr>
        <w:t>osam</w:t>
      </w:r>
      <w:r w:rsidR="0096531F" w:rsidRPr="00B90EFB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ili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dužan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produži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B90EFB" w:rsidRPr="00B90EFB">
        <w:rPr>
          <w:szCs w:val="24"/>
          <w:lang w:val="ru-RU"/>
        </w:rPr>
        <w:t xml:space="preserve"> 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obaveštenje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produženju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09553D">
        <w:rPr>
          <w:szCs w:val="24"/>
          <w:lang w:val="ru-RU"/>
        </w:rPr>
        <w:t>.</w:t>
      </w:r>
    </w:p>
    <w:p w14:paraId="6E4EEE68" w14:textId="77777777" w:rsidR="00B90EFB" w:rsidRDefault="004F3D9B" w:rsidP="00B90EFB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predviđenog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menja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niti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dopunjuje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konkursnu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dokumentaciju</w:t>
      </w:r>
      <w:r w:rsidR="0096531F" w:rsidRPr="00B90EFB">
        <w:rPr>
          <w:szCs w:val="24"/>
          <w:lang w:val="ru-RU"/>
        </w:rPr>
        <w:t>.</w:t>
      </w:r>
    </w:p>
    <w:p w14:paraId="651CFB33" w14:textId="77777777" w:rsidR="007E22D1" w:rsidRPr="007E22D1" w:rsidRDefault="004F3D9B" w:rsidP="007E22D1">
      <w:pPr>
        <w:ind w:firstLine="708"/>
        <w:jc w:val="both"/>
        <w:rPr>
          <w:bCs/>
          <w:szCs w:val="24"/>
        </w:rPr>
      </w:pPr>
      <w:r>
        <w:rPr>
          <w:szCs w:val="24"/>
          <w:lang w:val="ru-RU"/>
        </w:rPr>
        <w:t>Traženje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dodatnih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informacija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pojašnjenja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vezi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pripremanjem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telefonom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dozvolјeno</w:t>
      </w:r>
      <w:r w:rsidR="007E22D1" w:rsidRPr="000C5695">
        <w:rPr>
          <w:szCs w:val="24"/>
          <w:lang w:val="ru-RU"/>
        </w:rPr>
        <w:t xml:space="preserve">. </w:t>
      </w:r>
    </w:p>
    <w:p w14:paraId="23DDB144" w14:textId="77777777" w:rsidR="0096531F" w:rsidRPr="00B90EFB" w:rsidRDefault="0096531F" w:rsidP="00B90EFB">
      <w:pPr>
        <w:ind w:firstLine="708"/>
        <w:jc w:val="both"/>
        <w:rPr>
          <w:szCs w:val="24"/>
          <w:lang w:val="ru-RU"/>
        </w:rPr>
      </w:pP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Komunikacija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postupku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javne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nabavke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vrši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isklјučivo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način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određen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čl</w:t>
      </w:r>
      <w:r w:rsidRPr="00B90EFB">
        <w:rPr>
          <w:szCs w:val="24"/>
        </w:rPr>
        <w:t xml:space="preserve">. </w:t>
      </w:r>
      <w:r w:rsidRPr="00B90EFB">
        <w:rPr>
          <w:szCs w:val="24"/>
          <w:lang w:val="ru-RU"/>
        </w:rPr>
        <w:t>20.</w:t>
      </w:r>
      <w:r w:rsidRPr="00B90EFB">
        <w:rPr>
          <w:szCs w:val="24"/>
        </w:rPr>
        <w:t xml:space="preserve"> </w:t>
      </w:r>
      <w:r w:rsidR="004F3D9B">
        <w:rPr>
          <w:szCs w:val="24"/>
          <w:lang w:val="ru-RU"/>
        </w:rPr>
        <w:t>Zakona</w:t>
      </w:r>
      <w:r w:rsidRPr="00B90EFB">
        <w:rPr>
          <w:szCs w:val="24"/>
          <w:lang w:val="ru-RU"/>
        </w:rPr>
        <w:t>.</w:t>
      </w:r>
    </w:p>
    <w:p w14:paraId="0AE63A19" w14:textId="77777777" w:rsidR="00E660B2" w:rsidRPr="00EF0DB4" w:rsidRDefault="004F3D9B" w:rsidP="005C5BBA">
      <w:pPr>
        <w:pStyle w:val="Heading3"/>
      </w:pPr>
      <w:r>
        <w:t>DODATN</w:t>
      </w:r>
      <w:r>
        <w:rPr>
          <w:lang w:val="ru-RU"/>
        </w:rPr>
        <w:t>A</w:t>
      </w:r>
      <w:r w:rsidR="00E660B2" w:rsidRPr="00EF0DB4">
        <w:t xml:space="preserve"> </w:t>
      </w:r>
      <w:r>
        <w:t>O</w:t>
      </w:r>
      <w:r>
        <w:rPr>
          <w:lang w:val="ru-RU"/>
        </w:rPr>
        <w:t>B</w:t>
      </w:r>
      <w:r>
        <w:t>JAŠ</w:t>
      </w:r>
      <w:r>
        <w:rPr>
          <w:lang w:val="ru-RU"/>
        </w:rPr>
        <w:t>Nј</w:t>
      </w:r>
      <w:r>
        <w:t>ENјA</w:t>
      </w:r>
      <w:r w:rsidR="00E660B2" w:rsidRPr="00EF0DB4">
        <w:t xml:space="preserve"> </w:t>
      </w:r>
      <w:r>
        <w:t>OD</w:t>
      </w:r>
      <w:r w:rsidR="00E660B2" w:rsidRPr="00EF0DB4">
        <w:t xml:space="preserve"> </w:t>
      </w:r>
      <w:r>
        <w:t>PONUĐAČA</w:t>
      </w:r>
      <w:r w:rsidR="00E660B2" w:rsidRPr="00EF0DB4">
        <w:t xml:space="preserve"> </w:t>
      </w:r>
      <w:r>
        <w:t>POSLE</w:t>
      </w:r>
      <w:r w:rsidR="00E660B2" w:rsidRPr="00EF0DB4">
        <w:t xml:space="preserve"> </w:t>
      </w:r>
      <w:r>
        <w:t>OTVARANјA</w:t>
      </w:r>
      <w:r w:rsidR="00E660B2" w:rsidRPr="00EF0DB4">
        <w:t xml:space="preserve"> </w:t>
      </w:r>
      <w:r>
        <w:t>PONUDA</w:t>
      </w:r>
      <w:r w:rsidR="00E660B2" w:rsidRPr="00EF0DB4">
        <w:t xml:space="preserve"> </w:t>
      </w:r>
      <w:r>
        <w:t>I</w:t>
      </w:r>
      <w:r w:rsidR="00E660B2" w:rsidRPr="00EF0DB4">
        <w:t xml:space="preserve"> </w:t>
      </w:r>
      <w:r>
        <w:t>KONTROLA</w:t>
      </w:r>
      <w:r w:rsidR="00E660B2" w:rsidRPr="00EF0DB4">
        <w:t xml:space="preserve"> </w:t>
      </w:r>
      <w:r>
        <w:t>KOD</w:t>
      </w:r>
      <w:r w:rsidR="00E660B2" w:rsidRPr="00EF0DB4">
        <w:t xml:space="preserve"> </w:t>
      </w:r>
      <w:r>
        <w:t>PONUĐAČA</w:t>
      </w:r>
      <w:r w:rsidR="00E660B2" w:rsidRPr="00EF0DB4">
        <w:t xml:space="preserve"> </w:t>
      </w:r>
      <w:r>
        <w:t>ODNOSNO</w:t>
      </w:r>
      <w:r w:rsidR="00E660B2" w:rsidRPr="00EF0DB4">
        <w:t xml:space="preserve"> </w:t>
      </w:r>
      <w:r>
        <w:t>NјEGOVOG</w:t>
      </w:r>
      <w:r w:rsidR="00E660B2" w:rsidRPr="00EF0DB4">
        <w:t xml:space="preserve"> </w:t>
      </w:r>
      <w:r>
        <w:t>PODIZVOĐAČA</w:t>
      </w:r>
    </w:p>
    <w:p w14:paraId="3D4F93FE" w14:textId="77777777" w:rsidR="00E660B2" w:rsidRDefault="004F3D9B" w:rsidP="00E660B2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Posle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otvaranja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stručne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pisanom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obliku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objašnjenja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pomoći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pregledu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vrednovanju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upoređivanju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vrši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čl</w:t>
      </w:r>
      <w:r w:rsidR="00E660B2" w:rsidRPr="00E660B2">
        <w:rPr>
          <w:szCs w:val="24"/>
          <w:lang w:val="ru-RU"/>
        </w:rPr>
        <w:t>.93.</w:t>
      </w:r>
      <w:r w:rsidR="00E660B2" w:rsidRPr="00E660B2">
        <w:rPr>
          <w:szCs w:val="24"/>
        </w:rPr>
        <w:t xml:space="preserve"> </w:t>
      </w:r>
      <w:r>
        <w:rPr>
          <w:szCs w:val="24"/>
          <w:lang w:val="ru-RU"/>
        </w:rPr>
        <w:t>Zakona</w:t>
      </w:r>
      <w:r w:rsidR="00E660B2" w:rsidRPr="00E660B2">
        <w:rPr>
          <w:szCs w:val="24"/>
          <w:lang w:val="ru-RU"/>
        </w:rPr>
        <w:t>).</w:t>
      </w:r>
    </w:p>
    <w:p w14:paraId="30ED58FB" w14:textId="77777777" w:rsidR="00E660B2" w:rsidRPr="00E660B2" w:rsidRDefault="004F3D9B" w:rsidP="001123F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Ukoliko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objašnjenja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izvršiti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ostaviti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primereni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pozivu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omogući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>.</w:t>
      </w:r>
    </w:p>
    <w:p w14:paraId="1C7B69A1" w14:textId="77777777" w:rsidR="00E660B2" w:rsidRPr="00E660B2" w:rsidRDefault="004F3D9B" w:rsidP="00E660B2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izvrši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ispravke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računskih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grešaka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uočenih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razmatranja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okončanom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otvaranja</w:t>
      </w:r>
      <w:r w:rsidR="00E660B2" w:rsidRPr="00E660B2">
        <w:rPr>
          <w:szCs w:val="24"/>
          <w:lang w:val="ru-RU"/>
        </w:rPr>
        <w:t>.</w:t>
      </w:r>
    </w:p>
    <w:p w14:paraId="4590142A" w14:textId="77777777" w:rsidR="00E660B2" w:rsidRPr="00E660B2" w:rsidRDefault="004F3D9B" w:rsidP="0068529B">
      <w:pPr>
        <w:ind w:left="708"/>
        <w:jc w:val="both"/>
        <w:rPr>
          <w:szCs w:val="24"/>
        </w:rPr>
      </w:pPr>
      <w:r>
        <w:rPr>
          <w:szCs w:val="24"/>
          <w:lang w:val="ru-RU"/>
        </w:rPr>
        <w:lastRenderedPageBreak/>
        <w:t>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slučaju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razlike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između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jedinične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ukupne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cene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merodavna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jedinična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cena</w:t>
      </w:r>
      <w:r w:rsidR="00E660B2" w:rsidRPr="00E660B2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Ako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ispravkom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računskih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grešaka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neprihvatlјivu</w:t>
      </w:r>
      <w:r w:rsidR="00E660B2" w:rsidRPr="00E660B2">
        <w:rPr>
          <w:szCs w:val="24"/>
          <w:lang w:val="ru-RU"/>
        </w:rPr>
        <w:t>.</w:t>
      </w:r>
    </w:p>
    <w:p w14:paraId="43625E75" w14:textId="77777777" w:rsidR="00F54879" w:rsidRPr="00F54879" w:rsidRDefault="004F3D9B" w:rsidP="005C5BBA">
      <w:pPr>
        <w:pStyle w:val="Heading3"/>
      </w:pPr>
      <w:r>
        <w:t>VRSTA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UGOVORA</w:t>
      </w:r>
      <w:r w:rsidR="00F54879" w:rsidRPr="00F54879">
        <w:t xml:space="preserve">, </w:t>
      </w:r>
      <w:r>
        <w:t>ELEMENTI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NA</w:t>
      </w:r>
      <w:r w:rsidR="00F54879" w:rsidRPr="00F54879">
        <w:t xml:space="preserve"> </w:t>
      </w:r>
      <w:r>
        <w:t>OSNOVU</w:t>
      </w:r>
      <w:r w:rsidR="00F54879" w:rsidRPr="00F54879">
        <w:t xml:space="preserve"> </w:t>
      </w:r>
      <w:r>
        <w:t>KOJIH</w:t>
      </w:r>
      <w:r w:rsidR="00F54879" w:rsidRPr="00F54879">
        <w:t xml:space="preserve"> </w:t>
      </w:r>
      <w:r>
        <w:t>SE</w:t>
      </w:r>
      <w:r w:rsidR="00F54879" w:rsidRPr="00F54879">
        <w:t xml:space="preserve"> </w:t>
      </w:r>
      <w:r>
        <w:t>DODELjUJE</w:t>
      </w:r>
      <w:r w:rsidR="00F54879" w:rsidRPr="00F54879">
        <w:t xml:space="preserve"> </w:t>
      </w:r>
      <w:r>
        <w:t>UGOVOR</w:t>
      </w:r>
      <w:r w:rsidR="00F54879" w:rsidRPr="00F54879">
        <w:t xml:space="preserve"> </w:t>
      </w:r>
      <w:r>
        <w:t>I</w:t>
      </w:r>
      <w:r w:rsidR="00F54879" w:rsidRPr="00F54879">
        <w:t xml:space="preserve"> </w:t>
      </w:r>
      <w:r>
        <w:t>METODOLOGIJA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PONDERA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SVAKI</w:t>
      </w:r>
      <w:r w:rsidR="00F54879" w:rsidRPr="00F54879">
        <w:t xml:space="preserve"> </w:t>
      </w:r>
      <w:r>
        <w:t>ELEMENT</w:t>
      </w:r>
      <w:r w:rsidR="00F54879" w:rsidRPr="00F54879">
        <w:t xml:space="preserve"> </w:t>
      </w:r>
      <w:r>
        <w:t>KRITERIJUMA</w:t>
      </w:r>
    </w:p>
    <w:p w14:paraId="2FCE881F" w14:textId="77777777" w:rsidR="00E34CC4" w:rsidRPr="008F0CB7" w:rsidRDefault="004F3D9B" w:rsidP="00E34CC4">
      <w:pPr>
        <w:ind w:firstLine="708"/>
        <w:rPr>
          <w:b/>
          <w:i/>
          <w:szCs w:val="24"/>
          <w:u w:val="single"/>
        </w:rPr>
      </w:pPr>
      <w:r>
        <w:rPr>
          <w:szCs w:val="24"/>
        </w:rPr>
        <w:t>Kriterijum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za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ocenjivanje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ponude</w:t>
      </w:r>
      <w:r w:rsidR="00E34CC4" w:rsidRPr="00747D29">
        <w:rPr>
          <w:szCs w:val="24"/>
        </w:rPr>
        <w:t xml:space="preserve"> </w:t>
      </w:r>
      <w:r>
        <w:rPr>
          <w:szCs w:val="24"/>
        </w:rPr>
        <w:t>je</w:t>
      </w:r>
      <w:r w:rsidR="00E34CC4" w:rsidRPr="00747D29">
        <w:rPr>
          <w:szCs w:val="24"/>
        </w:rPr>
        <w:t xml:space="preserve"> </w:t>
      </w:r>
      <w:r w:rsidR="008F0CB7" w:rsidRPr="008F0CB7">
        <w:rPr>
          <w:b/>
          <w:i/>
          <w:szCs w:val="24"/>
          <w:u w:val="single"/>
        </w:rPr>
        <w:t>„</w:t>
      </w:r>
      <w:r>
        <w:rPr>
          <w:b/>
          <w:szCs w:val="24"/>
          <w:u w:val="single"/>
        </w:rPr>
        <w:t>Najniža</w:t>
      </w:r>
      <w:r w:rsidR="00E34CC4" w:rsidRPr="00CD1AF3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ponuđena</w:t>
      </w:r>
      <w:r w:rsidR="00E34CC4" w:rsidRPr="00CD1AF3">
        <w:rPr>
          <w:b/>
          <w:szCs w:val="24"/>
          <w:u w:val="single"/>
        </w:rPr>
        <w:t xml:space="preserve"> </w:t>
      </w:r>
      <w:proofErr w:type="gramStart"/>
      <w:r>
        <w:rPr>
          <w:b/>
          <w:szCs w:val="24"/>
          <w:u w:val="single"/>
        </w:rPr>
        <w:t>cena</w:t>
      </w:r>
      <w:r w:rsidR="008F0CB7" w:rsidRPr="008F0CB7">
        <w:rPr>
          <w:b/>
          <w:i/>
          <w:szCs w:val="24"/>
          <w:u w:val="single"/>
        </w:rPr>
        <w:t>“</w:t>
      </w:r>
      <w:proofErr w:type="gramEnd"/>
      <w:r w:rsidR="00E34CC4" w:rsidRPr="008F0CB7">
        <w:rPr>
          <w:b/>
          <w:i/>
          <w:szCs w:val="24"/>
          <w:u w:val="single"/>
        </w:rPr>
        <w:t>.</w:t>
      </w:r>
    </w:p>
    <w:p w14:paraId="2148CA08" w14:textId="257083FD" w:rsidR="00E34CC4" w:rsidRDefault="004F3D9B" w:rsidP="00E34CC4">
      <w:pPr>
        <w:ind w:firstLine="708"/>
        <w:rPr>
          <w:szCs w:val="24"/>
        </w:rPr>
      </w:pPr>
      <w:proofErr w:type="gramStart"/>
      <w:r>
        <w:rPr>
          <w:szCs w:val="24"/>
        </w:rPr>
        <w:t>Pri</w:t>
      </w:r>
      <w:r w:rsidR="00E34CC4">
        <w:rPr>
          <w:szCs w:val="24"/>
        </w:rPr>
        <w:t xml:space="preserve">  </w:t>
      </w:r>
      <w:r>
        <w:rPr>
          <w:szCs w:val="24"/>
        </w:rPr>
        <w:t>ocenjivanju</w:t>
      </w:r>
      <w:proofErr w:type="gramEnd"/>
      <w:r w:rsidR="00E34CC4">
        <w:rPr>
          <w:szCs w:val="24"/>
        </w:rPr>
        <w:t xml:space="preserve"> </w:t>
      </w:r>
      <w:r>
        <w:rPr>
          <w:szCs w:val="24"/>
        </w:rPr>
        <w:t>ponuda</w:t>
      </w:r>
      <w:r w:rsidR="00E34CC4">
        <w:rPr>
          <w:szCs w:val="24"/>
        </w:rPr>
        <w:t xml:space="preserve">, </w:t>
      </w:r>
      <w:r>
        <w:rPr>
          <w:szCs w:val="24"/>
        </w:rPr>
        <w:t>Naručilac</w:t>
      </w:r>
      <w:r w:rsidR="00E34CC4">
        <w:rPr>
          <w:szCs w:val="24"/>
        </w:rPr>
        <w:t xml:space="preserve"> </w:t>
      </w:r>
      <w:r>
        <w:rPr>
          <w:szCs w:val="24"/>
        </w:rPr>
        <w:t>je</w:t>
      </w:r>
      <w:r w:rsidR="00E34CC4">
        <w:rPr>
          <w:szCs w:val="24"/>
        </w:rPr>
        <w:t xml:space="preserve"> </w:t>
      </w:r>
      <w:r>
        <w:rPr>
          <w:szCs w:val="24"/>
        </w:rPr>
        <w:t>dužan</w:t>
      </w:r>
      <w:r w:rsidR="00E34CC4">
        <w:rPr>
          <w:szCs w:val="24"/>
        </w:rPr>
        <w:t xml:space="preserve"> </w:t>
      </w:r>
      <w:r>
        <w:rPr>
          <w:szCs w:val="24"/>
        </w:rPr>
        <w:t>da</w:t>
      </w:r>
      <w:r w:rsidR="00E34CC4">
        <w:rPr>
          <w:szCs w:val="24"/>
        </w:rPr>
        <w:t xml:space="preserve"> </w:t>
      </w:r>
      <w:r>
        <w:rPr>
          <w:szCs w:val="24"/>
        </w:rPr>
        <w:t>primenjuje</w:t>
      </w:r>
      <w:r w:rsidR="00E34CC4">
        <w:rPr>
          <w:szCs w:val="24"/>
        </w:rPr>
        <w:t xml:space="preserve"> </w:t>
      </w:r>
      <w:r>
        <w:rPr>
          <w:szCs w:val="24"/>
        </w:rPr>
        <w:t>samo</w:t>
      </w:r>
      <w:r w:rsidR="00E34CC4">
        <w:rPr>
          <w:szCs w:val="24"/>
        </w:rPr>
        <w:t xml:space="preserve"> </w:t>
      </w:r>
      <w:r>
        <w:rPr>
          <w:szCs w:val="24"/>
        </w:rPr>
        <w:t>kriterijum</w:t>
      </w:r>
      <w:r w:rsidR="00E34CC4">
        <w:rPr>
          <w:szCs w:val="24"/>
        </w:rPr>
        <w:t xml:space="preserve"> </w:t>
      </w:r>
      <w:r>
        <w:rPr>
          <w:szCs w:val="24"/>
        </w:rPr>
        <w:t>koji</w:t>
      </w:r>
      <w:r w:rsidR="00E34CC4">
        <w:rPr>
          <w:szCs w:val="24"/>
        </w:rPr>
        <w:t xml:space="preserve"> </w:t>
      </w:r>
      <w:r>
        <w:rPr>
          <w:szCs w:val="24"/>
        </w:rPr>
        <w:t>je</w:t>
      </w:r>
      <w:r w:rsidR="00E34CC4">
        <w:rPr>
          <w:szCs w:val="24"/>
        </w:rPr>
        <w:t xml:space="preserve"> </w:t>
      </w:r>
      <w:r>
        <w:rPr>
          <w:szCs w:val="24"/>
        </w:rPr>
        <w:t>određen</w:t>
      </w:r>
      <w:r w:rsidR="00E34CC4">
        <w:rPr>
          <w:szCs w:val="24"/>
        </w:rPr>
        <w:t xml:space="preserve">  </w:t>
      </w:r>
      <w:r>
        <w:rPr>
          <w:szCs w:val="24"/>
        </w:rPr>
        <w:t>Konkursnom</w:t>
      </w:r>
      <w:r w:rsidR="00E34CC4">
        <w:rPr>
          <w:szCs w:val="24"/>
        </w:rPr>
        <w:t xml:space="preserve"> </w:t>
      </w:r>
      <w:r>
        <w:rPr>
          <w:szCs w:val="24"/>
        </w:rPr>
        <w:t>dokumentacijom</w:t>
      </w:r>
      <w:r w:rsidR="00E34CC4">
        <w:rPr>
          <w:szCs w:val="24"/>
        </w:rPr>
        <w:t>.</w:t>
      </w:r>
    </w:p>
    <w:p w14:paraId="68844518" w14:textId="355B8ECC" w:rsidR="00DA72EB" w:rsidRDefault="00DA72EB" w:rsidP="00E34CC4">
      <w:pPr>
        <w:ind w:firstLine="708"/>
        <w:rPr>
          <w:szCs w:val="24"/>
        </w:rPr>
      </w:pPr>
    </w:p>
    <w:p w14:paraId="1482033A" w14:textId="759276D0" w:rsidR="00DA72EB" w:rsidRPr="00EA27DC" w:rsidRDefault="00DA72EB" w:rsidP="00E52F76">
      <w:pPr>
        <w:rPr>
          <w:b/>
          <w:i/>
          <w:szCs w:val="24"/>
          <w:lang w:val="sr-Latn-CS"/>
        </w:rPr>
      </w:pPr>
      <w:r w:rsidRPr="00EA27DC">
        <w:rPr>
          <w:b/>
          <w:i/>
          <w:szCs w:val="24"/>
        </w:rPr>
        <w:t xml:space="preserve">ELEMENTI O KOJIMA </w:t>
      </w:r>
      <w:r w:rsidRPr="00EA27DC">
        <w:rPr>
          <w:b/>
          <w:i/>
          <w:szCs w:val="24"/>
          <w:lang w:val="sr-Latn-CS"/>
        </w:rPr>
        <w:t>ĆE SE PREGOVARATI</w:t>
      </w:r>
      <w:r w:rsidR="004D23F4" w:rsidRPr="00EA27DC">
        <w:rPr>
          <w:b/>
          <w:i/>
          <w:szCs w:val="24"/>
          <w:lang w:val="sr-Latn-CS"/>
        </w:rPr>
        <w:t>:</w:t>
      </w:r>
    </w:p>
    <w:p w14:paraId="7A1C4AAB" w14:textId="72AF99FE" w:rsidR="004D23F4" w:rsidRPr="00EA27DC" w:rsidRDefault="004D23F4" w:rsidP="002865D8">
      <w:pPr>
        <w:pStyle w:val="ListParagraph"/>
        <w:numPr>
          <w:ilvl w:val="1"/>
          <w:numId w:val="26"/>
        </w:numPr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A27DC">
        <w:rPr>
          <w:rFonts w:ascii="Times New Roman" w:hAnsi="Times New Roman"/>
          <w:b/>
          <w:i/>
          <w:sz w:val="24"/>
          <w:szCs w:val="24"/>
          <w:lang w:val="sr-Latn-CS"/>
        </w:rPr>
        <w:t>CENA</w:t>
      </w:r>
    </w:p>
    <w:p w14:paraId="3972FA21" w14:textId="0AF29391" w:rsidR="004D23F4" w:rsidRPr="00EA27DC" w:rsidRDefault="004D23F4" w:rsidP="004D23F4">
      <w:pPr>
        <w:pStyle w:val="ListParagraph"/>
        <w:ind w:left="1440"/>
        <w:rPr>
          <w:rFonts w:ascii="Times New Roman" w:hAnsi="Times New Roman"/>
          <w:b/>
          <w:i/>
          <w:sz w:val="24"/>
          <w:szCs w:val="24"/>
          <w:lang w:val="sr-Latn-CS"/>
        </w:rPr>
      </w:pPr>
    </w:p>
    <w:p w14:paraId="1713D168" w14:textId="46843B76" w:rsidR="004D23F4" w:rsidRPr="00EA27DC" w:rsidRDefault="004D23F4" w:rsidP="0096277D">
      <w:pPr>
        <w:pStyle w:val="ListParagraph"/>
        <w:ind w:left="1440"/>
        <w:jc w:val="both"/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</w:pPr>
      <w:r w:rsidRPr="00EA27DC">
        <w:rPr>
          <w:rFonts w:ascii="Times New Roman" w:hAnsi="Times New Roman"/>
          <w:b/>
          <w:i/>
          <w:sz w:val="24"/>
          <w:szCs w:val="24"/>
          <w:u w:val="single"/>
          <w:lang w:val="sr-Latn-CS"/>
        </w:rPr>
        <w:t>Postupak pregovaranja će se sprovesti na sledeći način:</w:t>
      </w:r>
    </w:p>
    <w:p w14:paraId="59EA0844" w14:textId="4C6E6CEF" w:rsidR="004D23F4" w:rsidRPr="00EA27DC" w:rsidRDefault="004D23F4" w:rsidP="0096277D">
      <w:pPr>
        <w:pStyle w:val="ListParagraph"/>
        <w:ind w:left="1440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 w:rsidRPr="00EA27DC">
        <w:rPr>
          <w:rFonts w:ascii="Times New Roman" w:hAnsi="Times New Roman"/>
          <w:b/>
          <w:i/>
          <w:sz w:val="24"/>
          <w:szCs w:val="24"/>
          <w:lang w:val="sr-Latn-CS"/>
        </w:rPr>
        <w:t>-nakon otvaranja pisane ponude, sprovešće se neposredno pregovaranja između predstavnika ponuđača i Komisije za javnu nabavku</w:t>
      </w:r>
      <w:r w:rsidR="00D43C53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u jednom krugu</w:t>
      </w:r>
      <w:r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sa vođenjem zapisnika o pregovaranju. Predstavnik ponuđača će biti pozvan da se</w:t>
      </w:r>
      <w:r w:rsidR="008E3968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usmeno</w:t>
      </w:r>
      <w:r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 </w:t>
      </w:r>
      <w:r w:rsidR="002865D8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izjasni na zapisnik o ceni </w:t>
      </w:r>
      <w:r w:rsidR="008E3968" w:rsidRPr="00EA27DC">
        <w:rPr>
          <w:rFonts w:ascii="Times New Roman" w:hAnsi="Times New Roman"/>
          <w:b/>
          <w:i/>
          <w:sz w:val="24"/>
          <w:szCs w:val="24"/>
          <w:lang w:val="sr-Latn-CS"/>
        </w:rPr>
        <w:t>radova</w:t>
      </w:r>
      <w:r w:rsidR="00BE1BBD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u smislu da li daje određeni popust </w:t>
      </w:r>
      <w:r w:rsidR="00F057CB" w:rsidRPr="00EA27DC">
        <w:rPr>
          <w:rFonts w:ascii="Times New Roman" w:hAnsi="Times New Roman"/>
          <w:b/>
          <w:i/>
          <w:sz w:val="24"/>
          <w:szCs w:val="24"/>
          <w:lang w:val="sr-Latn-CS"/>
        </w:rPr>
        <w:t>u odnosu na cenu koja je data u ponudi</w:t>
      </w:r>
      <w:r w:rsidR="002865D8" w:rsidRPr="00EA27DC">
        <w:rPr>
          <w:rFonts w:ascii="Times New Roman" w:hAnsi="Times New Roman"/>
          <w:b/>
          <w:i/>
          <w:sz w:val="24"/>
          <w:szCs w:val="24"/>
          <w:lang w:val="sr-Latn-CS"/>
        </w:rPr>
        <w:t>.</w:t>
      </w:r>
      <w:r w:rsidR="005B5E89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Ponuđena cena u postupku pregovaranja, ne može biti veća od cene date u ponudi. </w:t>
      </w:r>
      <w:r w:rsidR="002865D8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Kada se predstavnik ponuđača izjasni o ceni, takva cena sm</w:t>
      </w:r>
      <w:r w:rsidR="0059063B" w:rsidRPr="00EA27DC">
        <w:rPr>
          <w:rFonts w:ascii="Times New Roman" w:hAnsi="Times New Roman"/>
          <w:b/>
          <w:i/>
          <w:sz w:val="24"/>
          <w:szCs w:val="24"/>
          <w:lang w:val="sr-Latn-CS"/>
        </w:rPr>
        <w:t>a</w:t>
      </w:r>
      <w:r w:rsidR="002865D8" w:rsidRPr="00EA27DC">
        <w:rPr>
          <w:rFonts w:ascii="Times New Roman" w:hAnsi="Times New Roman"/>
          <w:b/>
          <w:i/>
          <w:sz w:val="24"/>
          <w:szCs w:val="24"/>
          <w:lang w:val="sr-Latn-CS"/>
        </w:rPr>
        <w:t>traće se konačnom i postupak pregovaranja je okončan.</w:t>
      </w:r>
      <w:r w:rsidR="005B5E89" w:rsidRPr="00EA27DC">
        <w:rPr>
          <w:rFonts w:ascii="Times New Roman" w:hAnsi="Times New Roman"/>
          <w:b/>
          <w:i/>
          <w:sz w:val="24"/>
          <w:szCs w:val="24"/>
          <w:lang w:val="sr-Latn-CS"/>
        </w:rPr>
        <w:t xml:space="preserve"> Ako ovlašćeni predstavnik ponuđača ne prisustvuje postupku pregovaranja, smatraće se konačnom cenom ona cena koja je data u dostavljenoj ponudi. </w:t>
      </w:r>
    </w:p>
    <w:p w14:paraId="007B544D" w14:textId="77777777" w:rsidR="00F54879" w:rsidRPr="00F54879" w:rsidRDefault="004F3D9B" w:rsidP="005C5BBA">
      <w:pPr>
        <w:pStyle w:val="Heading3"/>
      </w:pPr>
      <w:r>
        <w:t>ELEMENTI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NA</w:t>
      </w:r>
      <w:r w:rsidR="00F54879" w:rsidRPr="00F54879">
        <w:t xml:space="preserve"> </w:t>
      </w:r>
      <w:r>
        <w:t>OSNOVU</w:t>
      </w:r>
      <w:r w:rsidR="00F54879" w:rsidRPr="00F54879">
        <w:t xml:space="preserve"> </w:t>
      </w:r>
      <w:r>
        <w:t>KOJIH</w:t>
      </w:r>
      <w:r w:rsidR="00F54879" w:rsidRPr="00F54879">
        <w:t xml:space="preserve"> </w:t>
      </w:r>
      <w:r>
        <w:t>ĆE</w:t>
      </w:r>
      <w:r w:rsidR="00F54879" w:rsidRPr="00F54879">
        <w:t xml:space="preserve"> </w:t>
      </w:r>
      <w:r>
        <w:t>NARUČILAC</w:t>
      </w:r>
      <w:r w:rsidR="00F54879" w:rsidRPr="00F54879">
        <w:t xml:space="preserve"> </w:t>
      </w:r>
      <w:r>
        <w:t>IZVRŠITI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UGOVORA</w:t>
      </w:r>
      <w:r w:rsidR="00F54879" w:rsidRPr="00F54879">
        <w:t xml:space="preserve"> </w:t>
      </w:r>
      <w:r>
        <w:t>U</w:t>
      </w:r>
      <w:r w:rsidR="00F54879" w:rsidRPr="00F54879">
        <w:t xml:space="preserve"> </w:t>
      </w:r>
      <w:r>
        <w:t>SITUACIJI</w:t>
      </w:r>
      <w:r w:rsidR="00F54879" w:rsidRPr="00F54879">
        <w:t xml:space="preserve"> </w:t>
      </w:r>
      <w:r>
        <w:t>KADA</w:t>
      </w:r>
      <w:r w:rsidR="00F54879" w:rsidRPr="00F54879">
        <w:t xml:space="preserve"> </w:t>
      </w:r>
      <w:r>
        <w:t>POSTOJE</w:t>
      </w:r>
      <w:r w:rsidR="00F54879" w:rsidRPr="00F54879">
        <w:t xml:space="preserve"> </w:t>
      </w:r>
      <w:r>
        <w:t>DVE</w:t>
      </w:r>
      <w:r w:rsidR="00F54879" w:rsidRPr="00F54879">
        <w:t xml:space="preserve"> </w:t>
      </w:r>
      <w:r>
        <w:t>ILI</w:t>
      </w:r>
      <w:r w:rsidR="00F54879" w:rsidRPr="00F54879">
        <w:t xml:space="preserve"> </w:t>
      </w:r>
      <w:r>
        <w:t>VIŠE</w:t>
      </w:r>
      <w:r w:rsidR="00F54879" w:rsidRPr="00F54879">
        <w:t xml:space="preserve"> </w:t>
      </w:r>
      <w:r>
        <w:t>PONUDA</w:t>
      </w:r>
      <w:r w:rsidR="00F54879" w:rsidRPr="00F54879">
        <w:t xml:space="preserve"> </w:t>
      </w:r>
      <w:r>
        <w:t>SA</w:t>
      </w:r>
      <w:r w:rsidR="00F54879" w:rsidRPr="00F54879">
        <w:t xml:space="preserve"> </w:t>
      </w:r>
      <w:r>
        <w:t>JEDNAKIM</w:t>
      </w:r>
      <w:r w:rsidR="00F54879" w:rsidRPr="00F54879">
        <w:t xml:space="preserve"> </w:t>
      </w:r>
      <w:r>
        <w:t>BROJEM</w:t>
      </w:r>
      <w:r w:rsidR="00F54879" w:rsidRPr="00F54879">
        <w:t xml:space="preserve"> </w:t>
      </w:r>
      <w:r>
        <w:t>PONDERA</w:t>
      </w:r>
      <w:r w:rsidR="00F54879" w:rsidRPr="00F54879">
        <w:t xml:space="preserve"> </w:t>
      </w:r>
      <w:r>
        <w:t>ILI</w:t>
      </w:r>
      <w:r w:rsidR="00F54879" w:rsidRPr="00F54879">
        <w:t xml:space="preserve"> </w:t>
      </w:r>
      <w:r>
        <w:t>ISTOM</w:t>
      </w:r>
      <w:r w:rsidR="00F54879" w:rsidRPr="00F54879">
        <w:t xml:space="preserve"> </w:t>
      </w:r>
      <w:r>
        <w:t>PONUĐENOM</w:t>
      </w:r>
      <w:r w:rsidR="00F54879" w:rsidRPr="00F54879">
        <w:t xml:space="preserve"> </w:t>
      </w:r>
      <w:r>
        <w:t>CENOM</w:t>
      </w:r>
      <w:r w:rsidR="00F54879" w:rsidRPr="00F54879">
        <w:t xml:space="preserve"> </w:t>
      </w:r>
    </w:p>
    <w:p w14:paraId="19D51EF4" w14:textId="7C67DEF6" w:rsidR="00903AD4" w:rsidRPr="00903AD4" w:rsidRDefault="008E3968" w:rsidP="00903AD4">
      <w:pPr>
        <w:pStyle w:val="Heading3"/>
        <w:rPr>
          <w:b w:val="0"/>
          <w:i w:val="0"/>
        </w:rPr>
      </w:pPr>
      <w:r w:rsidRPr="00903AD4">
        <w:t>Napomena:</w:t>
      </w:r>
      <w:r w:rsidRPr="00903AD4">
        <w:rPr>
          <w:i w:val="0"/>
        </w:rPr>
        <w:t xml:space="preserve"> </w:t>
      </w:r>
      <w:r w:rsidR="00903AD4" w:rsidRPr="00903AD4">
        <w:rPr>
          <w:b w:val="0"/>
          <w:i w:val="0"/>
        </w:rPr>
        <w:t xml:space="preserve">kako se pregovarački postupak vodi sa jednim ponuđačem sa kojim je zaključen osnovni ugovor, nije potrebno definisati elemente kriterijuma, odnosno način na osnovu koga će naručilac izvršiti dodelu ugovora u situaciji kada postoje dve ili više ponuda sa jednakim brojem pondera ili istom ponuđenom cenom </w:t>
      </w:r>
    </w:p>
    <w:p w14:paraId="165DB4B7" w14:textId="1CD45BDE" w:rsidR="008F0CB7" w:rsidRPr="008E3968" w:rsidRDefault="008E3968" w:rsidP="006C5454">
      <w:pPr>
        <w:autoSpaceDE w:val="0"/>
        <w:autoSpaceDN w:val="0"/>
        <w:adjustRightInd w:val="0"/>
        <w:ind w:firstLine="708"/>
        <w:jc w:val="both"/>
        <w:rPr>
          <w:i/>
          <w:szCs w:val="24"/>
        </w:rPr>
      </w:pPr>
      <w:r>
        <w:rPr>
          <w:i/>
          <w:szCs w:val="24"/>
        </w:rPr>
        <w:t>.</w:t>
      </w:r>
    </w:p>
    <w:p w14:paraId="23EA8070" w14:textId="77777777" w:rsidR="00E34CC4" w:rsidRPr="00F54879" w:rsidRDefault="004F3D9B" w:rsidP="005C5BBA">
      <w:pPr>
        <w:pStyle w:val="Heading3"/>
        <w:rPr>
          <w:lang w:val="ru-RU"/>
        </w:rPr>
      </w:pPr>
      <w:r>
        <w:rPr>
          <w:lang w:val="ru-RU"/>
        </w:rPr>
        <w:t>KORIŠĆENјE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PATENTA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I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ODGOVORNOST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ZA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POVREDU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ZAŠTIĆENIH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PRAVA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INTELEKTUALNE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SVOJINE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TREĆIH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LICA</w:t>
      </w:r>
    </w:p>
    <w:p w14:paraId="764E1141" w14:textId="77777777" w:rsidR="00E34CC4" w:rsidRPr="00E34CC4" w:rsidRDefault="004F3D9B" w:rsidP="00E34CC4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Naknadu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korišćenje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patenata</w:t>
      </w:r>
      <w:r w:rsidR="00E34CC4" w:rsidRPr="00E34CC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odgovornost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povredu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zaštićenih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intelektualne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svojine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trećih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snosi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E34CC4" w:rsidRPr="00E34CC4">
        <w:rPr>
          <w:szCs w:val="24"/>
          <w:lang w:val="ru-RU"/>
        </w:rPr>
        <w:t>.</w:t>
      </w:r>
    </w:p>
    <w:p w14:paraId="2BF8D487" w14:textId="77777777" w:rsidR="00EF0DB4" w:rsidRDefault="00EF0DB4" w:rsidP="00E34CC4">
      <w:pPr>
        <w:autoSpaceDE w:val="0"/>
        <w:autoSpaceDN w:val="0"/>
        <w:adjustRightInd w:val="0"/>
        <w:jc w:val="both"/>
        <w:rPr>
          <w:rFonts w:eastAsia="Calibri-Bold"/>
          <w:bCs/>
          <w:color w:val="000000"/>
          <w:szCs w:val="24"/>
        </w:rPr>
      </w:pPr>
    </w:p>
    <w:p w14:paraId="03FDFC1D" w14:textId="77777777" w:rsidR="002135C2" w:rsidRPr="000C5695" w:rsidRDefault="004F3D9B" w:rsidP="002135C2">
      <w:pPr>
        <w:autoSpaceDE w:val="0"/>
        <w:autoSpaceDN w:val="0"/>
        <w:adjustRightInd w:val="0"/>
        <w:ind w:left="60"/>
        <w:jc w:val="both"/>
        <w:rPr>
          <w:b/>
          <w:szCs w:val="24"/>
        </w:rPr>
      </w:pPr>
      <w:r>
        <w:rPr>
          <w:b/>
          <w:szCs w:val="24"/>
        </w:rPr>
        <w:t>RAZLOZI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ODBIJANјE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PONUDE</w:t>
      </w:r>
    </w:p>
    <w:p w14:paraId="41BD996F" w14:textId="77777777" w:rsidR="002135C2" w:rsidRPr="000C5695" w:rsidRDefault="004F3D9B" w:rsidP="002135C2">
      <w:pPr>
        <w:autoSpaceDE w:val="0"/>
        <w:autoSpaceDN w:val="0"/>
        <w:adjustRightInd w:val="0"/>
        <w:ind w:left="420"/>
        <w:jc w:val="both"/>
        <w:rPr>
          <w:szCs w:val="24"/>
        </w:rPr>
      </w:pPr>
      <w:r>
        <w:rPr>
          <w:b/>
          <w:szCs w:val="24"/>
          <w:u w:val="single"/>
        </w:rPr>
        <w:t>Naručilac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će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odbiti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ponudu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ako</w:t>
      </w:r>
      <w:r w:rsidR="002135C2" w:rsidRPr="000C5695">
        <w:rPr>
          <w:szCs w:val="24"/>
        </w:rPr>
        <w:t>:</w:t>
      </w:r>
    </w:p>
    <w:p w14:paraId="21B41A4F" w14:textId="77777777" w:rsidR="002135C2" w:rsidRPr="000C5695" w:rsidRDefault="004F3D9B" w:rsidP="00F41A95">
      <w:pPr>
        <w:numPr>
          <w:ilvl w:val="0"/>
          <w:numId w:val="17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dokaže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ispunjava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obavezne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uslove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za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učešće</w:t>
      </w:r>
      <w:r w:rsidR="002135C2" w:rsidRPr="000C5695">
        <w:rPr>
          <w:szCs w:val="24"/>
        </w:rPr>
        <w:t>;</w:t>
      </w:r>
    </w:p>
    <w:p w14:paraId="1561FA28" w14:textId="77777777" w:rsidR="002135C2" w:rsidRPr="00A86597" w:rsidRDefault="004F3D9B" w:rsidP="00F41A95">
      <w:pPr>
        <w:numPr>
          <w:ilvl w:val="0"/>
          <w:numId w:val="17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ne</w:t>
      </w:r>
      <w:r w:rsidR="002135C2" w:rsidRPr="000C5695">
        <w:rPr>
          <w:szCs w:val="24"/>
        </w:rPr>
        <w:t xml:space="preserve"> </w:t>
      </w:r>
      <w:r w:rsidRPr="00A86597">
        <w:rPr>
          <w:szCs w:val="24"/>
        </w:rPr>
        <w:t>dokaže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da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ispunjava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dodatne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uslove</w:t>
      </w:r>
      <w:r w:rsidR="002135C2" w:rsidRPr="00A86597">
        <w:rPr>
          <w:szCs w:val="24"/>
        </w:rPr>
        <w:t xml:space="preserve"> </w:t>
      </w:r>
    </w:p>
    <w:p w14:paraId="6AC67F82" w14:textId="77777777" w:rsidR="002135C2" w:rsidRPr="00A86597" w:rsidRDefault="004F3D9B" w:rsidP="00F41A95">
      <w:pPr>
        <w:numPr>
          <w:ilvl w:val="0"/>
          <w:numId w:val="17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 w:rsidRPr="00A86597">
        <w:rPr>
          <w:szCs w:val="24"/>
        </w:rPr>
        <w:t>ponuđač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nije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dostavio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tražena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sredstva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finansijskog</w:t>
      </w:r>
      <w:r w:rsidR="002135C2" w:rsidRPr="00A86597">
        <w:rPr>
          <w:szCs w:val="24"/>
        </w:rPr>
        <w:t xml:space="preserve"> </w:t>
      </w:r>
      <w:r w:rsidRPr="00A86597">
        <w:rPr>
          <w:szCs w:val="24"/>
        </w:rPr>
        <w:t>obezbeđenja</w:t>
      </w:r>
      <w:r w:rsidR="002135C2" w:rsidRPr="00A86597">
        <w:rPr>
          <w:szCs w:val="24"/>
        </w:rPr>
        <w:t xml:space="preserve">; </w:t>
      </w:r>
    </w:p>
    <w:p w14:paraId="5C169A28" w14:textId="77777777" w:rsidR="00B25D38" w:rsidRPr="00A86597" w:rsidRDefault="004F3D9B" w:rsidP="001621DF">
      <w:pPr>
        <w:numPr>
          <w:ilvl w:val="0"/>
          <w:numId w:val="17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 w:rsidRPr="00A86597">
        <w:rPr>
          <w:szCs w:val="24"/>
        </w:rPr>
        <w:t>je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ponuđeni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rok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važenja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ponude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kraći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od</w:t>
      </w:r>
      <w:r w:rsidR="00005ADD" w:rsidRPr="00A86597">
        <w:rPr>
          <w:szCs w:val="24"/>
        </w:rPr>
        <w:t xml:space="preserve"> </w:t>
      </w:r>
      <w:r w:rsidRPr="00A86597">
        <w:rPr>
          <w:szCs w:val="24"/>
        </w:rPr>
        <w:t>propisanog</w:t>
      </w:r>
      <w:r w:rsidR="00005ADD" w:rsidRPr="00A86597">
        <w:rPr>
          <w:szCs w:val="24"/>
        </w:rPr>
        <w:t>;</w:t>
      </w:r>
    </w:p>
    <w:p w14:paraId="6A24DB27" w14:textId="77777777" w:rsidR="00630DCF" w:rsidRPr="000C5695" w:rsidRDefault="001621DF" w:rsidP="0091422A">
      <w:pPr>
        <w:autoSpaceDE w:val="0"/>
        <w:autoSpaceDN w:val="0"/>
        <w:adjustRightInd w:val="0"/>
        <w:ind w:left="360"/>
        <w:jc w:val="both"/>
        <w:rPr>
          <w:szCs w:val="24"/>
          <w:highlight w:val="yellow"/>
        </w:rPr>
      </w:pPr>
      <w:r w:rsidRPr="001621DF">
        <w:rPr>
          <w:szCs w:val="24"/>
        </w:rPr>
        <w:t>5</w:t>
      </w:r>
      <w:r w:rsidR="00B25D38" w:rsidRPr="001621DF">
        <w:rPr>
          <w:szCs w:val="24"/>
        </w:rPr>
        <w:t xml:space="preserve">. </w:t>
      </w:r>
      <w:r w:rsidR="004F3D9B" w:rsidRPr="001621DF">
        <w:rPr>
          <w:szCs w:val="24"/>
        </w:rPr>
        <w:t>ponuda</w:t>
      </w:r>
      <w:r w:rsidR="00B25D38" w:rsidRPr="001621DF">
        <w:rPr>
          <w:szCs w:val="24"/>
        </w:rPr>
        <w:t xml:space="preserve"> </w:t>
      </w:r>
      <w:r w:rsidR="004F3D9B">
        <w:rPr>
          <w:szCs w:val="24"/>
        </w:rPr>
        <w:t>sadrži</w:t>
      </w:r>
      <w:r w:rsidR="00B25D38">
        <w:rPr>
          <w:szCs w:val="24"/>
        </w:rPr>
        <w:t xml:space="preserve"> </w:t>
      </w:r>
      <w:r w:rsidR="004F3D9B">
        <w:rPr>
          <w:szCs w:val="24"/>
        </w:rPr>
        <w:t>druge</w:t>
      </w:r>
      <w:r w:rsidR="00B25D38">
        <w:rPr>
          <w:szCs w:val="24"/>
        </w:rPr>
        <w:t xml:space="preserve"> </w:t>
      </w:r>
      <w:r w:rsidR="004F3D9B">
        <w:rPr>
          <w:szCs w:val="24"/>
        </w:rPr>
        <w:t>nedostatke</w:t>
      </w:r>
      <w:r w:rsidR="00B25D38">
        <w:rPr>
          <w:szCs w:val="24"/>
        </w:rPr>
        <w:t xml:space="preserve"> </w:t>
      </w:r>
      <w:r w:rsidR="004F3D9B">
        <w:rPr>
          <w:szCs w:val="24"/>
        </w:rPr>
        <w:t>zbog</w:t>
      </w:r>
      <w:r w:rsidR="00B25D38">
        <w:rPr>
          <w:szCs w:val="24"/>
        </w:rPr>
        <w:t xml:space="preserve"> </w:t>
      </w:r>
      <w:r w:rsidR="004F3D9B">
        <w:rPr>
          <w:szCs w:val="24"/>
        </w:rPr>
        <w:t>kojih</w:t>
      </w:r>
      <w:r w:rsidR="00B25D38">
        <w:rPr>
          <w:szCs w:val="24"/>
        </w:rPr>
        <w:t xml:space="preserve"> </w:t>
      </w:r>
      <w:r w:rsidR="004F3D9B">
        <w:rPr>
          <w:szCs w:val="24"/>
        </w:rPr>
        <w:t>nije</w:t>
      </w:r>
      <w:r w:rsidR="00B25D38">
        <w:rPr>
          <w:szCs w:val="24"/>
        </w:rPr>
        <w:t xml:space="preserve"> </w:t>
      </w:r>
      <w:r w:rsidR="004F3D9B">
        <w:rPr>
          <w:szCs w:val="24"/>
        </w:rPr>
        <w:t>moguće</w:t>
      </w:r>
      <w:r w:rsidR="00B25D38">
        <w:rPr>
          <w:szCs w:val="24"/>
        </w:rPr>
        <w:t xml:space="preserve"> </w:t>
      </w:r>
      <w:r w:rsidR="004F3D9B">
        <w:rPr>
          <w:szCs w:val="24"/>
        </w:rPr>
        <w:t>utvrditi</w:t>
      </w:r>
      <w:r w:rsidR="00B25D38">
        <w:rPr>
          <w:szCs w:val="24"/>
        </w:rPr>
        <w:t xml:space="preserve"> </w:t>
      </w:r>
      <w:r w:rsidR="004F3D9B">
        <w:rPr>
          <w:szCs w:val="24"/>
        </w:rPr>
        <w:t>stvarnu</w:t>
      </w:r>
      <w:r w:rsidR="00B25D38">
        <w:rPr>
          <w:szCs w:val="24"/>
        </w:rPr>
        <w:t xml:space="preserve"> </w:t>
      </w:r>
      <w:r w:rsidR="004F3D9B">
        <w:rPr>
          <w:szCs w:val="24"/>
        </w:rPr>
        <w:t>sadržinu</w:t>
      </w:r>
      <w:r w:rsidR="00B25D38">
        <w:rPr>
          <w:szCs w:val="24"/>
        </w:rPr>
        <w:t xml:space="preserve"> </w:t>
      </w:r>
      <w:r w:rsidR="004F3D9B">
        <w:rPr>
          <w:szCs w:val="24"/>
        </w:rPr>
        <w:t>ponude</w:t>
      </w:r>
      <w:r w:rsidR="00B25D38">
        <w:rPr>
          <w:szCs w:val="24"/>
        </w:rPr>
        <w:t xml:space="preserve"> </w:t>
      </w:r>
      <w:r w:rsidR="004F3D9B">
        <w:rPr>
          <w:szCs w:val="24"/>
        </w:rPr>
        <w:t>ili</w:t>
      </w:r>
      <w:r w:rsidR="00B25D38">
        <w:rPr>
          <w:szCs w:val="24"/>
        </w:rPr>
        <w:t xml:space="preserve"> </w:t>
      </w:r>
      <w:r w:rsidR="004F3D9B">
        <w:rPr>
          <w:szCs w:val="24"/>
        </w:rPr>
        <w:t>nije</w:t>
      </w:r>
      <w:r w:rsidR="00B25D38">
        <w:rPr>
          <w:szCs w:val="24"/>
        </w:rPr>
        <w:t xml:space="preserve"> </w:t>
      </w:r>
      <w:r w:rsidR="004F3D9B">
        <w:rPr>
          <w:szCs w:val="24"/>
        </w:rPr>
        <w:t>moguće</w:t>
      </w:r>
      <w:r w:rsidR="00B25D38">
        <w:rPr>
          <w:szCs w:val="24"/>
        </w:rPr>
        <w:t xml:space="preserve"> </w:t>
      </w:r>
      <w:r w:rsidR="004F3D9B">
        <w:rPr>
          <w:szCs w:val="24"/>
        </w:rPr>
        <w:t>uporediti</w:t>
      </w:r>
      <w:r w:rsidR="00B25D38">
        <w:rPr>
          <w:szCs w:val="24"/>
        </w:rPr>
        <w:t xml:space="preserve"> </w:t>
      </w:r>
      <w:r w:rsidR="004F3D9B">
        <w:rPr>
          <w:szCs w:val="24"/>
        </w:rPr>
        <w:t>je</w:t>
      </w:r>
      <w:r w:rsidR="00B25D38">
        <w:rPr>
          <w:szCs w:val="24"/>
        </w:rPr>
        <w:t xml:space="preserve"> </w:t>
      </w:r>
      <w:r w:rsidR="004F3D9B">
        <w:rPr>
          <w:szCs w:val="24"/>
        </w:rPr>
        <w:t>sa</w:t>
      </w:r>
      <w:r w:rsidR="00B25D38">
        <w:rPr>
          <w:szCs w:val="24"/>
        </w:rPr>
        <w:t xml:space="preserve"> </w:t>
      </w:r>
      <w:r w:rsidR="004F3D9B">
        <w:rPr>
          <w:szCs w:val="24"/>
        </w:rPr>
        <w:t>drugim</w:t>
      </w:r>
      <w:r w:rsidR="00B25D38">
        <w:rPr>
          <w:szCs w:val="24"/>
        </w:rPr>
        <w:t xml:space="preserve"> </w:t>
      </w:r>
      <w:r w:rsidR="004F3D9B">
        <w:rPr>
          <w:szCs w:val="24"/>
        </w:rPr>
        <w:t>ponudama</w:t>
      </w:r>
      <w:r w:rsidR="00B25D38">
        <w:rPr>
          <w:szCs w:val="24"/>
        </w:rPr>
        <w:t>;</w:t>
      </w:r>
    </w:p>
    <w:p w14:paraId="22F85337" w14:textId="77777777" w:rsidR="002135C2" w:rsidRPr="000C5695" w:rsidRDefault="002135C2" w:rsidP="002135C2">
      <w:pPr>
        <w:autoSpaceDE w:val="0"/>
        <w:autoSpaceDN w:val="0"/>
        <w:adjustRightInd w:val="0"/>
        <w:ind w:left="420"/>
        <w:jc w:val="both"/>
      </w:pPr>
    </w:p>
    <w:p w14:paraId="2B9D3BF9" w14:textId="77777777" w:rsidR="005953E8" w:rsidRDefault="004F3D9B" w:rsidP="005953E8">
      <w:pPr>
        <w:autoSpaceDE w:val="0"/>
        <w:autoSpaceDN w:val="0"/>
        <w:adjustRightInd w:val="0"/>
        <w:ind w:left="420"/>
        <w:jc w:val="both"/>
        <w:rPr>
          <w:szCs w:val="24"/>
        </w:rPr>
      </w:pPr>
      <w:r>
        <w:rPr>
          <w:b/>
          <w:szCs w:val="24"/>
          <w:u w:val="single"/>
        </w:rPr>
        <w:t>Naručilac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može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odbiti</w:t>
      </w:r>
      <w:r w:rsidR="002135C2" w:rsidRPr="000C5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ponudu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ukoliko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poseduje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dokaz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ponuđač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</w:t>
      </w:r>
      <w:r w:rsidR="002135C2" w:rsidRPr="000C5695">
        <w:rPr>
          <w:szCs w:val="24"/>
        </w:rPr>
        <w:t xml:space="preserve"> </w:t>
      </w:r>
    </w:p>
    <w:p w14:paraId="4A1294E0" w14:textId="77777777" w:rsidR="002135C2" w:rsidRPr="000C5695" w:rsidRDefault="004F3D9B" w:rsidP="005953E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prethodne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tri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godine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pre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objavlјivanja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poziva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za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postupku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javne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2135C2" w:rsidRPr="000C5695">
        <w:rPr>
          <w:szCs w:val="24"/>
        </w:rPr>
        <w:t>:</w:t>
      </w:r>
    </w:p>
    <w:p w14:paraId="45E631E9" w14:textId="77777777" w:rsidR="002135C2" w:rsidRPr="000C5695" w:rsidRDefault="004F3D9B" w:rsidP="00F41A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postupao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suprotno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zabrani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iz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čl</w:t>
      </w:r>
      <w:r w:rsidR="002135C2" w:rsidRPr="000C5695">
        <w:rPr>
          <w:szCs w:val="24"/>
        </w:rPr>
        <w:t xml:space="preserve">. 23. </w:t>
      </w:r>
      <w:r>
        <w:rPr>
          <w:szCs w:val="24"/>
        </w:rPr>
        <w:t>i</w:t>
      </w:r>
      <w:r w:rsidR="002135C2" w:rsidRPr="000C5695">
        <w:rPr>
          <w:szCs w:val="24"/>
        </w:rPr>
        <w:t xml:space="preserve"> 25.</w:t>
      </w:r>
      <w:r>
        <w:rPr>
          <w:szCs w:val="24"/>
        </w:rPr>
        <w:t>ZJN</w:t>
      </w:r>
      <w:r w:rsidR="002135C2" w:rsidRPr="000C5695">
        <w:rPr>
          <w:szCs w:val="24"/>
        </w:rPr>
        <w:t>-</w:t>
      </w:r>
      <w:r>
        <w:rPr>
          <w:szCs w:val="24"/>
        </w:rPr>
        <w:t>a</w:t>
      </w:r>
      <w:r w:rsidR="002135C2" w:rsidRPr="000C5695">
        <w:rPr>
          <w:szCs w:val="24"/>
        </w:rPr>
        <w:t>;</w:t>
      </w:r>
    </w:p>
    <w:p w14:paraId="2B159E00" w14:textId="77777777" w:rsidR="002135C2" w:rsidRPr="0009553D" w:rsidRDefault="004F3D9B" w:rsidP="00F41A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učinio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povredu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konkurencije</w:t>
      </w:r>
      <w:r w:rsidR="002135C2" w:rsidRPr="00005ADD">
        <w:rPr>
          <w:szCs w:val="24"/>
        </w:rPr>
        <w:t xml:space="preserve">; </w:t>
      </w:r>
    </w:p>
    <w:p w14:paraId="775B1E1E" w14:textId="77777777" w:rsidR="002135C2" w:rsidRPr="00921010" w:rsidRDefault="004F3D9B" w:rsidP="00F41A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dostavio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neistinite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podatke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u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ponudi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ili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bez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opravdanih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razloga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odbio</w:t>
      </w:r>
      <w:r w:rsidR="002135C2" w:rsidRPr="00005ADD">
        <w:rPr>
          <w:szCs w:val="24"/>
        </w:rPr>
        <w:t xml:space="preserve"> </w:t>
      </w:r>
      <w:proofErr w:type="gramStart"/>
      <w:r>
        <w:rPr>
          <w:szCs w:val="24"/>
        </w:rPr>
        <w:t>da</w:t>
      </w:r>
      <w:r w:rsidR="002135C2" w:rsidRPr="00005ADD">
        <w:rPr>
          <w:szCs w:val="24"/>
        </w:rPr>
        <w:t xml:space="preserve"> </w:t>
      </w:r>
      <w:r w:rsidR="00921010">
        <w:rPr>
          <w:szCs w:val="24"/>
        </w:rPr>
        <w:t xml:space="preserve"> </w:t>
      </w:r>
      <w:r>
        <w:rPr>
          <w:szCs w:val="24"/>
        </w:rPr>
        <w:t>zakl</w:t>
      </w:r>
      <w:proofErr w:type="gramEnd"/>
      <w:r>
        <w:rPr>
          <w:szCs w:val="24"/>
        </w:rPr>
        <w:t>јuči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ugovor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o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javnoj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nabavci</w:t>
      </w:r>
      <w:r w:rsidR="002135C2" w:rsidRPr="00921010">
        <w:rPr>
          <w:szCs w:val="24"/>
        </w:rPr>
        <w:t xml:space="preserve">, </w:t>
      </w:r>
      <w:r>
        <w:rPr>
          <w:szCs w:val="24"/>
        </w:rPr>
        <w:t>nakon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što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mu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je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ugovor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dodelјen</w:t>
      </w:r>
      <w:r w:rsidR="002135C2" w:rsidRPr="00921010">
        <w:rPr>
          <w:szCs w:val="24"/>
        </w:rPr>
        <w:t xml:space="preserve">;  </w:t>
      </w:r>
    </w:p>
    <w:p w14:paraId="7D9F66F8" w14:textId="77777777" w:rsidR="002135C2" w:rsidRPr="00AA6BD9" w:rsidRDefault="004F3D9B" w:rsidP="00F41A9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odbio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dostavi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dokaze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sredstva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finansijskog</w:t>
      </w:r>
      <w:r w:rsidR="005953E8">
        <w:rPr>
          <w:szCs w:val="24"/>
        </w:rPr>
        <w:t xml:space="preserve"> </w:t>
      </w:r>
      <w:r>
        <w:rPr>
          <w:szCs w:val="24"/>
        </w:rPr>
        <w:t>obezbeđenja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na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šta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se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u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ponudi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obavezao</w:t>
      </w:r>
      <w:r w:rsidR="005953E8" w:rsidRPr="00921010">
        <w:rPr>
          <w:szCs w:val="24"/>
        </w:rPr>
        <w:t>.</w:t>
      </w:r>
    </w:p>
    <w:p w14:paraId="673E44E2" w14:textId="77777777" w:rsidR="004C4C8D" w:rsidRDefault="004C4C8D" w:rsidP="004C4C8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14:paraId="5AE577A1" w14:textId="77777777" w:rsidR="004C4C8D" w:rsidRPr="004C4C8D" w:rsidRDefault="004C4C8D" w:rsidP="004C4C8D">
      <w:pPr>
        <w:autoSpaceDE w:val="0"/>
        <w:autoSpaceDN w:val="0"/>
        <w:adjustRightInd w:val="0"/>
        <w:ind w:left="360"/>
        <w:jc w:val="both"/>
        <w:rPr>
          <w:szCs w:val="24"/>
        </w:rPr>
      </w:pPr>
      <w:r w:rsidRPr="004C4C8D">
        <w:rPr>
          <w:szCs w:val="24"/>
        </w:rPr>
        <w:t>Naručilac može odbiti ponudu ukoliko poseduje dokaz koji potvrđuje da ponuđač nije ispunjavao svoje obaveze po ranije zaklјučenim ugovorima o javnim nabavkama koji su se odnosili na isti predmet nabavke, za period od prethodne tri godine pre objavlјivanja poziva za podnošenje ponuda.</w:t>
      </w:r>
    </w:p>
    <w:p w14:paraId="302B3A0D" w14:textId="77777777" w:rsidR="004C4C8D" w:rsidRPr="004C4C8D" w:rsidRDefault="004C4C8D" w:rsidP="004C4C8D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C4C8D">
        <w:rPr>
          <w:rFonts w:ascii="Times New Roman" w:hAnsi="Times New Roman"/>
          <w:sz w:val="24"/>
          <w:szCs w:val="24"/>
        </w:rPr>
        <w:t xml:space="preserve">Dokazi na osnovu kojih naručilac može odbiti ponudu su: </w:t>
      </w:r>
    </w:p>
    <w:p w14:paraId="055EC10B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1) pravosnažna sudska odluka ili konačna odluka drugog nadležnog organa;</w:t>
      </w:r>
    </w:p>
    <w:p w14:paraId="1F207EF1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2) isprava o realizovanom sredstvu obezbeđenja ispunjenja obaveza u postupku javne nabavke ili ispunjenja ugovornih obaveza;</w:t>
      </w:r>
    </w:p>
    <w:p w14:paraId="3CB2A30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3) isprava o naplaćenoj ugovornoj kazni;</w:t>
      </w:r>
    </w:p>
    <w:p w14:paraId="2C24A486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4) reklamacije potrošača, odnosno korisnika, ako nisu otklonjene u ugovorenom roku;</w:t>
      </w:r>
    </w:p>
    <w:p w14:paraId="14C87AE1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5) izveštaj nadzornog organa o izvedenim radovima koji nisu u skladu sa projektom, odnosno ugovorom;</w:t>
      </w:r>
    </w:p>
    <w:p w14:paraId="6A1EC72D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6) izjava o raskidu ugovora zbog neispunjenja bitnih elemenata ugovora data na način i pod uslovima predviđenim zakonom kojim se uređuju obligacioni odnosi;</w:t>
      </w:r>
    </w:p>
    <w:p w14:paraId="39CC077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7) dokaz o angažovanju na izvršenju ugovora o javnoj nabavci lica koja nisu označena u ponudi kao podizvođači, odnosno članovi grupe ponuđača;</w:t>
      </w:r>
    </w:p>
    <w:p w14:paraId="6346BB8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>8) drugi odgovarajući dokaz primeren predmetu javne nabavke, koji se odnosi na ispunjenje obaveza u ranijim postupcima javne nabavke ili po ranije zaključenim ugovorima o javnim nabavkama.</w:t>
      </w:r>
    </w:p>
    <w:p w14:paraId="2B9490A5" w14:textId="77777777" w:rsidR="004C4C8D" w:rsidRPr="001621DF" w:rsidRDefault="004C4C8D" w:rsidP="00FF23B3">
      <w:pPr>
        <w:pStyle w:val="Heading3"/>
        <w:ind w:left="720"/>
        <w:jc w:val="left"/>
        <w:rPr>
          <w:b w:val="0"/>
          <w:i w:val="0"/>
        </w:rPr>
      </w:pPr>
      <w:r w:rsidRPr="001621DF">
        <w:rPr>
          <w:b w:val="0"/>
          <w:i w:val="0"/>
        </w:rPr>
        <w:t>Naručilac može odbiti ponudu ako poseduje dokaz iz tačke 1) prethodnog stava, koji se odnosi na postupak koji je sproveo ili ugovor koji je zaključio i drugi naručilac ako je predmet javne nabavke istovrstan.</w:t>
      </w:r>
    </w:p>
    <w:p w14:paraId="7D7DCDAC" w14:textId="77777777" w:rsidR="00F54879" w:rsidRPr="00F54879" w:rsidRDefault="004F3D9B" w:rsidP="00E33F0A">
      <w:pPr>
        <w:pStyle w:val="Heading3"/>
        <w:jc w:val="left"/>
        <w:rPr>
          <w:lang w:val="ru-RU"/>
        </w:rPr>
      </w:pPr>
      <w:r>
        <w:t>ROKOVI</w:t>
      </w:r>
      <w:r w:rsidR="00F54879" w:rsidRPr="00F54879">
        <w:t xml:space="preserve"> </w:t>
      </w:r>
      <w:r>
        <w:t>I</w:t>
      </w:r>
      <w:r w:rsidR="00F54879" w:rsidRPr="00F54879">
        <w:t xml:space="preserve"> </w:t>
      </w:r>
      <w:r>
        <w:t>NAČIN</w:t>
      </w:r>
      <w:r w:rsidR="00F54879" w:rsidRPr="00F54879">
        <w:t xml:space="preserve"> </w:t>
      </w:r>
      <w:r>
        <w:rPr>
          <w:lang w:val="ru-RU"/>
        </w:rPr>
        <w:t>PODNOŠENјA</w:t>
      </w:r>
      <w:r w:rsidR="00E94E90">
        <w:rPr>
          <w:lang w:val="ru-RU"/>
        </w:rPr>
        <w:t xml:space="preserve"> </w:t>
      </w:r>
      <w:r>
        <w:rPr>
          <w:lang w:val="ru-RU"/>
        </w:rPr>
        <w:t>ZAHTEVA</w:t>
      </w:r>
      <w:r w:rsidR="00E94E90">
        <w:rPr>
          <w:lang w:val="ru-RU"/>
        </w:rPr>
        <w:t xml:space="preserve"> </w:t>
      </w:r>
      <w:r>
        <w:rPr>
          <w:lang w:val="ru-RU"/>
        </w:rPr>
        <w:t>ZA</w:t>
      </w:r>
      <w:r w:rsidR="00E94E90">
        <w:rPr>
          <w:lang w:val="ru-RU"/>
        </w:rPr>
        <w:t xml:space="preserve"> </w:t>
      </w:r>
      <w:r>
        <w:rPr>
          <w:lang w:val="ru-RU"/>
        </w:rPr>
        <w:t>ZAŠTITU</w:t>
      </w:r>
      <w:r w:rsidR="00E94E90">
        <w:rPr>
          <w:lang w:val="ru-RU"/>
        </w:rPr>
        <w:t xml:space="preserve"> </w:t>
      </w:r>
      <w:r>
        <w:rPr>
          <w:lang w:val="ru-RU"/>
        </w:rPr>
        <w:t>PRAVA</w:t>
      </w:r>
      <w:r w:rsidR="00E94E90">
        <w:rPr>
          <w:lang w:val="ru-RU"/>
        </w:rPr>
        <w:t xml:space="preserve"> </w:t>
      </w:r>
      <w:r>
        <w:rPr>
          <w:lang w:val="ru-RU"/>
        </w:rPr>
        <w:t>SA</w:t>
      </w:r>
      <w:r w:rsidR="00E94E90">
        <w:rPr>
          <w:lang w:val="ru-RU"/>
        </w:rPr>
        <w:t xml:space="preserve"> </w:t>
      </w:r>
      <w:r>
        <w:rPr>
          <w:lang w:val="ru-RU"/>
        </w:rPr>
        <w:t>UPUTSTVOM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O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UPLATI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TAKSE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IZ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ČLANA</w:t>
      </w:r>
      <w:r w:rsidR="00F54879" w:rsidRPr="00F54879">
        <w:rPr>
          <w:lang w:val="ru-RU"/>
        </w:rPr>
        <w:t xml:space="preserve"> 156. </w:t>
      </w:r>
      <w:r>
        <w:rPr>
          <w:lang w:val="ru-RU"/>
        </w:rPr>
        <w:t>ZAKONA</w:t>
      </w:r>
    </w:p>
    <w:p w14:paraId="5E48477A" w14:textId="77777777" w:rsidR="00F243E1" w:rsidRDefault="004F3D9B" w:rsidP="00F54879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F54879" w:rsidRPr="00F54879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zainteresovano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interes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dodelu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ovom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pretrpelo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moglo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pretrpi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štetu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zbog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postupanja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protivno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odredbama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 w:rsidR="00F243E1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dalјem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tekstu</w:t>
      </w:r>
      <w:r w:rsidR="00F243E1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podnosilac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243E1">
        <w:rPr>
          <w:szCs w:val="24"/>
          <w:lang w:val="ru-RU"/>
        </w:rPr>
        <w:t>).</w:t>
      </w:r>
    </w:p>
    <w:p w14:paraId="15EB073D" w14:textId="77777777" w:rsidR="00F243E1" w:rsidRDefault="004F3D9B" w:rsidP="00F243E1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Z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šti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osi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</w:rPr>
        <w:t>naručiocu</w:t>
      </w:r>
      <w:r w:rsidR="00F243E1">
        <w:rPr>
          <w:szCs w:val="24"/>
        </w:rPr>
        <w:t xml:space="preserve">, </w:t>
      </w:r>
      <w:r>
        <w:rPr>
          <w:szCs w:val="24"/>
        </w:rPr>
        <w:t>a</w:t>
      </w:r>
      <w:r w:rsidR="00F243E1">
        <w:rPr>
          <w:szCs w:val="24"/>
        </w:rPr>
        <w:t xml:space="preserve"> </w:t>
      </w:r>
      <w:r>
        <w:rPr>
          <w:szCs w:val="24"/>
        </w:rPr>
        <w:t>kopija</w:t>
      </w:r>
      <w:r w:rsidR="00F243E1">
        <w:rPr>
          <w:szCs w:val="24"/>
        </w:rPr>
        <w:t xml:space="preserve"> </w:t>
      </w:r>
      <w:r>
        <w:rPr>
          <w:szCs w:val="24"/>
        </w:rPr>
        <w:t>se</w:t>
      </w:r>
      <w:r w:rsidR="00F243E1">
        <w:rPr>
          <w:szCs w:val="24"/>
        </w:rPr>
        <w:t xml:space="preserve"> </w:t>
      </w:r>
      <w:r>
        <w:rPr>
          <w:szCs w:val="24"/>
        </w:rPr>
        <w:t>istovremeno</w:t>
      </w:r>
      <w:r w:rsidR="00F243E1">
        <w:rPr>
          <w:szCs w:val="24"/>
        </w:rPr>
        <w:t xml:space="preserve"> </w:t>
      </w:r>
      <w:r>
        <w:rPr>
          <w:szCs w:val="24"/>
        </w:rPr>
        <w:t>dostavlјa</w:t>
      </w:r>
      <w:r w:rsidR="00F243E1">
        <w:rPr>
          <w:szCs w:val="24"/>
        </w:rPr>
        <w:t xml:space="preserve"> </w:t>
      </w:r>
      <w:r>
        <w:rPr>
          <w:szCs w:val="24"/>
        </w:rPr>
        <w:t>Republičkoj</w:t>
      </w:r>
      <w:r w:rsidR="00F243E1">
        <w:rPr>
          <w:szCs w:val="24"/>
        </w:rPr>
        <w:t xml:space="preserve"> </w:t>
      </w:r>
      <w:r>
        <w:rPr>
          <w:szCs w:val="24"/>
        </w:rPr>
        <w:t>komisiji</w:t>
      </w:r>
      <w:r w:rsidR="00F243E1">
        <w:rPr>
          <w:szCs w:val="24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</w:t>
      </w:r>
      <w:r>
        <w:rPr>
          <w:spacing w:val="1"/>
          <w:szCs w:val="24"/>
          <w:lang w:val="ru-RU"/>
        </w:rPr>
        <w:t>it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os</w:t>
      </w:r>
      <w:r>
        <w:rPr>
          <w:spacing w:val="1"/>
          <w:szCs w:val="24"/>
          <w:lang w:val="ru-RU"/>
        </w:rPr>
        <w:t>t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p</w:t>
      </w:r>
      <w:r>
        <w:rPr>
          <w:spacing w:val="1"/>
          <w:szCs w:val="24"/>
          <w:lang w:val="ru-RU"/>
        </w:rPr>
        <w:t>c</w:t>
      </w:r>
      <w:r>
        <w:rPr>
          <w:spacing w:val="-1"/>
          <w:szCs w:val="24"/>
          <w:lang w:val="ru-RU"/>
        </w:rPr>
        <w:t>i</w:t>
      </w:r>
      <w:r>
        <w:rPr>
          <w:spacing w:val="2"/>
          <w:szCs w:val="24"/>
          <w:lang w:val="ru-RU"/>
        </w:rPr>
        <w:t>m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1"/>
          <w:szCs w:val="24"/>
          <w:lang w:val="ru-RU"/>
        </w:rPr>
        <w:t>j</w:t>
      </w:r>
      <w:r>
        <w:rPr>
          <w:spacing w:val="-3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ni</w:t>
      </w:r>
      <w:r>
        <w:rPr>
          <w:szCs w:val="24"/>
          <w:lang w:val="ru-RU"/>
        </w:rPr>
        <w:t>h</w:t>
      </w:r>
      <w:r w:rsidR="00F54879" w:rsidRPr="00F54879">
        <w:rPr>
          <w:szCs w:val="24"/>
          <w:lang w:val="sr-Latn-CS"/>
        </w:rPr>
        <w:t xml:space="preserve"> </w:t>
      </w:r>
      <w:r w:rsidR="00F54879" w:rsidRPr="00F54879">
        <w:rPr>
          <w:spacing w:val="6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ab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i</w:t>
      </w:r>
      <w:r w:rsidR="00F54879" w:rsidRPr="00F54879">
        <w:rPr>
          <w:spacing w:val="9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adr</w:t>
      </w:r>
      <w:r>
        <w:rPr>
          <w:spacing w:val="-1"/>
          <w:szCs w:val="24"/>
          <w:lang w:val="ru-RU"/>
        </w:rPr>
        <w:t>e</w:t>
      </w:r>
      <w:r>
        <w:rPr>
          <w:spacing w:val="1"/>
          <w:szCs w:val="24"/>
          <w:lang w:val="ru-RU"/>
        </w:rPr>
        <w:t>s</w:t>
      </w:r>
      <w:r>
        <w:rPr>
          <w:spacing w:val="-4"/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: </w:t>
      </w:r>
      <w:r>
        <w:rPr>
          <w:szCs w:val="24"/>
          <w:lang w:val="ru-RU"/>
        </w:rPr>
        <w:t>Nem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nj</w:t>
      </w:r>
      <w:r>
        <w:rPr>
          <w:spacing w:val="-1"/>
          <w:szCs w:val="24"/>
          <w:lang w:val="ru-RU"/>
        </w:rPr>
        <w:t>in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 w:rsidR="00F54879" w:rsidRPr="00F54879">
        <w:rPr>
          <w:spacing w:val="5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22-26, </w:t>
      </w:r>
      <w:r w:rsidR="00F54879" w:rsidRPr="00F54879">
        <w:rPr>
          <w:spacing w:val="3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11000 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Beo</w:t>
      </w:r>
      <w:r>
        <w:rPr>
          <w:spacing w:val="-1"/>
          <w:szCs w:val="24"/>
          <w:lang w:val="ru-RU"/>
        </w:rPr>
        <w:t>g</w:t>
      </w:r>
      <w:r>
        <w:rPr>
          <w:szCs w:val="24"/>
          <w:lang w:val="ru-RU"/>
        </w:rPr>
        <w:t>rad</w:t>
      </w:r>
      <w:r w:rsidR="00F54879" w:rsidRPr="00F54879">
        <w:rPr>
          <w:szCs w:val="24"/>
          <w:lang w:val="sr-Latn-CS"/>
        </w:rPr>
        <w:t xml:space="preserve">. </w:t>
      </w:r>
    </w:p>
    <w:p w14:paraId="7481628F" w14:textId="77777777" w:rsidR="00F54879" w:rsidRPr="00F54879" w:rsidRDefault="004F3D9B" w:rsidP="00F243E1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dostavlјa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neposredno</w:t>
      </w:r>
      <w:r w:rsidR="00F243E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elektronskom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poštom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243E1">
        <w:rPr>
          <w:szCs w:val="24"/>
          <w:lang w:val="ru-RU"/>
        </w:rPr>
        <w:t xml:space="preserve"> </w:t>
      </w:r>
      <w:r w:rsidR="00F243E1">
        <w:rPr>
          <w:szCs w:val="24"/>
        </w:rPr>
        <w:t>e</w:t>
      </w:r>
      <w:r w:rsidR="00F243E1" w:rsidRPr="000C5695">
        <w:rPr>
          <w:szCs w:val="24"/>
          <w:lang w:val="ru-RU"/>
        </w:rPr>
        <w:t>-</w:t>
      </w:r>
      <w:r w:rsidR="00F243E1">
        <w:rPr>
          <w:szCs w:val="24"/>
        </w:rPr>
        <w:t>mail</w:t>
      </w:r>
      <w:r w:rsidR="004B4A5E">
        <w:rPr>
          <w:szCs w:val="24"/>
        </w:rPr>
        <w:t>:</w:t>
      </w:r>
      <w:r w:rsidR="00A35F14">
        <w:rPr>
          <w:szCs w:val="24"/>
        </w:rPr>
        <w:t xml:space="preserve"> </w:t>
      </w:r>
      <w:r w:rsidR="00F8061B" w:rsidRPr="00141F96">
        <w:rPr>
          <w:color w:val="000000"/>
          <w:szCs w:val="24"/>
        </w:rPr>
        <w:t>procurement.rd@pim.gov.rs</w:t>
      </w:r>
      <w:r w:rsidR="00F8061B" w:rsidRPr="00EA4767">
        <w:rPr>
          <w:szCs w:val="24"/>
        </w:rPr>
        <w:t xml:space="preserve"> </w:t>
      </w:r>
      <w:r>
        <w:rPr>
          <w:szCs w:val="24"/>
        </w:rPr>
        <w:t>ili</w:t>
      </w:r>
      <w:r w:rsidR="00F8061B" w:rsidRPr="00EA4767">
        <w:rPr>
          <w:szCs w:val="24"/>
        </w:rPr>
        <w:t xml:space="preserve"> </w:t>
      </w:r>
      <w:r>
        <w:rPr>
          <w:szCs w:val="24"/>
        </w:rPr>
        <w:t>faksom</w:t>
      </w:r>
      <w:r w:rsidR="00F8061B" w:rsidRPr="00EA47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8061B" w:rsidRPr="00EA4767">
        <w:rPr>
          <w:szCs w:val="24"/>
          <w:lang w:val="sr-Cyrl-CS"/>
        </w:rPr>
        <w:t xml:space="preserve"> </w:t>
      </w:r>
      <w:r>
        <w:rPr>
          <w:szCs w:val="24"/>
        </w:rPr>
        <w:t>broj</w:t>
      </w:r>
      <w:r w:rsidR="00F8061B">
        <w:rPr>
          <w:szCs w:val="24"/>
        </w:rPr>
        <w:t xml:space="preserve"> </w:t>
      </w:r>
      <w:r w:rsidR="00F8061B" w:rsidRPr="00E96437">
        <w:rPr>
          <w:szCs w:val="24"/>
        </w:rPr>
        <w:t>+381 11 3617-737</w:t>
      </w:r>
      <w:r w:rsidR="00F8061B" w:rsidRPr="0096531F">
        <w:rPr>
          <w:rFonts w:eastAsia="TimesNewRomanPS-BoldMT"/>
          <w:b/>
          <w:bCs/>
          <w:szCs w:val="24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preporučenom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pošilјkom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povratnicom</w:t>
      </w:r>
      <w:r w:rsidR="00F54879" w:rsidRPr="00F54879">
        <w:rPr>
          <w:szCs w:val="24"/>
          <w:lang w:val="ru-RU"/>
        </w:rPr>
        <w:t>.</w:t>
      </w:r>
    </w:p>
    <w:p w14:paraId="22AEF905" w14:textId="77777777" w:rsidR="004357F3" w:rsidRPr="00EF0DB4" w:rsidRDefault="004F3D9B" w:rsidP="00EF0DB4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Z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šti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u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e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i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o</w:t>
      </w:r>
      <w:r>
        <w:rPr>
          <w:spacing w:val="1"/>
          <w:szCs w:val="24"/>
          <w:lang w:val="ru-RU"/>
        </w:rPr>
        <w:t>k</w:t>
      </w:r>
      <w:r>
        <w:rPr>
          <w:szCs w:val="24"/>
          <w:lang w:val="ru-RU"/>
        </w:rPr>
        <w:t>u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c</w:t>
      </w:r>
      <w:r>
        <w:rPr>
          <w:szCs w:val="24"/>
          <w:lang w:val="ru-RU"/>
        </w:rPr>
        <w:t>elog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os</w:t>
      </w:r>
      <w:r>
        <w:rPr>
          <w:spacing w:val="1"/>
          <w:szCs w:val="24"/>
          <w:lang w:val="ru-RU"/>
        </w:rPr>
        <w:t>t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p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54879" w:rsidRPr="00F54879">
        <w:rPr>
          <w:spacing w:val="4"/>
          <w:szCs w:val="24"/>
          <w:lang w:val="sr-Latn-CS"/>
        </w:rPr>
        <w:t xml:space="preserve"> 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av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ab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>,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ro</w:t>
      </w:r>
      <w:r>
        <w:rPr>
          <w:spacing w:val="-1"/>
          <w:szCs w:val="24"/>
          <w:lang w:val="ru-RU"/>
        </w:rPr>
        <w:t>ti</w:t>
      </w:r>
      <w:r>
        <w:rPr>
          <w:szCs w:val="24"/>
          <w:lang w:val="ru-RU"/>
        </w:rPr>
        <w:t>v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sva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e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>
        <w:rPr>
          <w:spacing w:val="2"/>
          <w:szCs w:val="24"/>
          <w:lang w:val="ru-RU"/>
        </w:rPr>
        <w:t>r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č</w:t>
      </w:r>
      <w:r>
        <w:rPr>
          <w:spacing w:val="-1"/>
          <w:szCs w:val="24"/>
          <w:lang w:val="ru-RU"/>
        </w:rPr>
        <w:t>i</w:t>
      </w:r>
      <w:r>
        <w:rPr>
          <w:spacing w:val="2"/>
          <w:szCs w:val="24"/>
          <w:lang w:val="ru-RU"/>
        </w:rPr>
        <w:t>o</w:t>
      </w:r>
      <w:r>
        <w:rPr>
          <w:spacing w:val="-1"/>
          <w:szCs w:val="24"/>
          <w:lang w:val="ru-RU"/>
        </w:rPr>
        <w:t>c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>,</w:t>
      </w:r>
      <w:r w:rsidR="00F54879" w:rsidRPr="00F54879">
        <w:rPr>
          <w:spacing w:val="4"/>
          <w:szCs w:val="24"/>
          <w:lang w:val="sr-Latn-CS"/>
        </w:rPr>
        <w:t xml:space="preserve"> </w:t>
      </w:r>
      <w:r>
        <w:rPr>
          <w:szCs w:val="24"/>
          <w:lang w:val="ru-RU"/>
        </w:rPr>
        <w:t>os</w:t>
      </w:r>
      <w:r>
        <w:rPr>
          <w:spacing w:val="-1"/>
          <w:szCs w:val="24"/>
          <w:lang w:val="ru-RU"/>
        </w:rPr>
        <w:t>i</w:t>
      </w:r>
      <w:r>
        <w:rPr>
          <w:szCs w:val="24"/>
          <w:lang w:val="ru-RU"/>
        </w:rPr>
        <w:t>m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2"/>
          <w:szCs w:val="24"/>
        </w:rPr>
        <w:t>Zakonom</w:t>
      </w:r>
      <w:r w:rsidR="00F243E1">
        <w:rPr>
          <w:spacing w:val="2"/>
          <w:szCs w:val="24"/>
        </w:rPr>
        <w:t xml:space="preserve"> </w:t>
      </w:r>
      <w:r>
        <w:rPr>
          <w:spacing w:val="-1"/>
          <w:szCs w:val="24"/>
          <w:lang w:val="ru-RU"/>
        </w:rPr>
        <w:t>ni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d</w:t>
      </w:r>
      <w:r>
        <w:rPr>
          <w:spacing w:val="1"/>
          <w:szCs w:val="24"/>
          <w:lang w:val="ru-RU"/>
        </w:rPr>
        <w:t>r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g</w:t>
      </w:r>
      <w:r>
        <w:rPr>
          <w:szCs w:val="24"/>
          <w:lang w:val="ru-RU"/>
        </w:rPr>
        <w:t>a</w:t>
      </w:r>
      <w:r>
        <w:rPr>
          <w:spacing w:val="1"/>
          <w:szCs w:val="24"/>
          <w:lang w:val="ru-RU"/>
        </w:rPr>
        <w:t>č</w:t>
      </w:r>
      <w:r>
        <w:rPr>
          <w:spacing w:val="-1"/>
          <w:szCs w:val="24"/>
          <w:lang w:val="ru-RU"/>
        </w:rPr>
        <w:t>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odr</w:t>
      </w:r>
      <w:r>
        <w:rPr>
          <w:spacing w:val="-1"/>
          <w:szCs w:val="24"/>
          <w:lang w:val="ru-RU"/>
        </w:rPr>
        <w:t>e</w:t>
      </w:r>
      <w:r>
        <w:rPr>
          <w:szCs w:val="24"/>
          <w:lang w:val="ru-RU"/>
        </w:rPr>
        <w:t>đ</w:t>
      </w:r>
      <w:r>
        <w:rPr>
          <w:spacing w:val="-1"/>
          <w:szCs w:val="24"/>
          <w:lang w:val="ru-RU"/>
        </w:rPr>
        <w:t>en</w:t>
      </w:r>
      <w:r>
        <w:rPr>
          <w:szCs w:val="24"/>
          <w:lang w:val="ru-RU"/>
        </w:rPr>
        <w:t>o</w:t>
      </w:r>
      <w:r w:rsidR="00F54879" w:rsidRPr="00F54879">
        <w:rPr>
          <w:szCs w:val="24"/>
          <w:lang w:val="sr-Latn-CS"/>
        </w:rPr>
        <w:t xml:space="preserve">. </w:t>
      </w:r>
    </w:p>
    <w:p w14:paraId="2D93EC0A" w14:textId="77777777" w:rsidR="00F54879" w:rsidRPr="000C5695" w:rsidRDefault="004F3D9B" w:rsidP="0030264A">
      <w:pPr>
        <w:numPr>
          <w:ilvl w:val="0"/>
          <w:numId w:val="12"/>
        </w:numPr>
        <w:ind w:left="0" w:firstLine="709"/>
        <w:jc w:val="both"/>
        <w:rPr>
          <w:iCs/>
          <w:szCs w:val="24"/>
        </w:rPr>
      </w:pPr>
      <w:r>
        <w:rPr>
          <w:b/>
          <w:i/>
          <w:szCs w:val="24"/>
          <w:lang w:val="ru-RU"/>
        </w:rPr>
        <w:t>Zahtev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za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zaštitu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prava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kojim</w:t>
      </w:r>
      <w:r w:rsidR="00A675E5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se</w:t>
      </w:r>
      <w:r w:rsidR="00A675E5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osporava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vrsta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postupka</w:t>
      </w:r>
      <w:r w:rsidR="00F54879" w:rsidRPr="004B4A5E">
        <w:rPr>
          <w:b/>
          <w:i/>
          <w:szCs w:val="24"/>
        </w:rPr>
        <w:t xml:space="preserve">, </w:t>
      </w:r>
      <w:r>
        <w:rPr>
          <w:b/>
          <w:i/>
          <w:szCs w:val="24"/>
        </w:rPr>
        <w:t>sadržina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poziva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za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podnošenje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ponuda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ili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konkursne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dokumentacije</w:t>
      </w:r>
      <w:r w:rsidR="00F54879" w:rsidRPr="004B4A5E">
        <w:rPr>
          <w:szCs w:val="24"/>
        </w:rPr>
        <w:t xml:space="preserve">, </w:t>
      </w:r>
      <w:r>
        <w:rPr>
          <w:szCs w:val="24"/>
        </w:rPr>
        <w:t>smatraće</w:t>
      </w:r>
      <w:r w:rsidR="004357F3" w:rsidRPr="004B4A5E">
        <w:rPr>
          <w:szCs w:val="24"/>
        </w:rPr>
        <w:t xml:space="preserve"> </w:t>
      </w:r>
      <w:r>
        <w:rPr>
          <w:szCs w:val="24"/>
        </w:rPr>
        <w:t>se</w:t>
      </w:r>
      <w:r w:rsidR="004357F3" w:rsidRPr="004B4A5E">
        <w:rPr>
          <w:szCs w:val="24"/>
        </w:rPr>
        <w:t xml:space="preserve"> </w:t>
      </w:r>
      <w:r>
        <w:rPr>
          <w:szCs w:val="24"/>
        </w:rPr>
        <w:t>blagovremenim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ako</w:t>
      </w:r>
      <w:r w:rsidR="0068529B">
        <w:rPr>
          <w:szCs w:val="24"/>
        </w:rPr>
        <w:t xml:space="preserve"> </w:t>
      </w:r>
      <w:r>
        <w:rPr>
          <w:szCs w:val="24"/>
        </w:rPr>
        <w:t>je</w:t>
      </w:r>
      <w:r w:rsidR="0068529B">
        <w:rPr>
          <w:szCs w:val="24"/>
        </w:rPr>
        <w:t xml:space="preserve"> </w:t>
      </w:r>
      <w:r>
        <w:rPr>
          <w:szCs w:val="24"/>
        </w:rPr>
        <w:t>primlјen</w:t>
      </w:r>
      <w:r w:rsidR="0068529B">
        <w:rPr>
          <w:szCs w:val="24"/>
        </w:rPr>
        <w:t xml:space="preserve"> </w:t>
      </w:r>
      <w:r>
        <w:rPr>
          <w:szCs w:val="24"/>
        </w:rPr>
        <w:t>od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strane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naručioca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najkasnije</w:t>
      </w:r>
      <w:r w:rsidR="00F54879" w:rsidRPr="004B4A5E">
        <w:rPr>
          <w:szCs w:val="24"/>
        </w:rPr>
        <w:t xml:space="preserve"> 7 (</w:t>
      </w:r>
      <w:r>
        <w:rPr>
          <w:szCs w:val="24"/>
        </w:rPr>
        <w:t>sedam</w:t>
      </w:r>
      <w:r w:rsidR="00F54879" w:rsidRPr="004B4A5E">
        <w:rPr>
          <w:szCs w:val="24"/>
        </w:rPr>
        <w:t xml:space="preserve">) </w:t>
      </w:r>
      <w:r>
        <w:rPr>
          <w:szCs w:val="24"/>
        </w:rPr>
        <w:t>dana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pre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roka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za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ponuda</w:t>
      </w:r>
      <w:r w:rsidR="00F54879" w:rsidRPr="004B4A5E">
        <w:rPr>
          <w:szCs w:val="24"/>
        </w:rPr>
        <w:t xml:space="preserve">, </w:t>
      </w:r>
      <w:r>
        <w:rPr>
          <w:szCs w:val="24"/>
        </w:rPr>
        <w:t>bez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obzira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način</w:t>
      </w:r>
      <w:r w:rsidR="00F54879" w:rsidRPr="004B4A5E">
        <w:rPr>
          <w:szCs w:val="24"/>
        </w:rPr>
        <w:t xml:space="preserve"> </w:t>
      </w:r>
      <w:r>
        <w:rPr>
          <w:szCs w:val="24"/>
        </w:rPr>
        <w:lastRenderedPageBreak/>
        <w:t>dostavlјanja</w:t>
      </w:r>
      <w:r w:rsidR="004357F3" w:rsidRPr="004B4A5E">
        <w:rPr>
          <w:szCs w:val="24"/>
        </w:rPr>
        <w:t>,</w:t>
      </w:r>
      <w:r w:rsidR="00F54879" w:rsidRPr="000C5695">
        <w:rPr>
          <w:szCs w:val="24"/>
        </w:rPr>
        <w:t xml:space="preserve"> </w:t>
      </w:r>
      <w:r>
        <w:rPr>
          <w:iCs/>
          <w:szCs w:val="24"/>
        </w:rPr>
        <w:t>i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ukoliko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F54879" w:rsidRPr="004B4A5E">
        <w:rPr>
          <w:iCs/>
          <w:szCs w:val="24"/>
        </w:rPr>
        <w:t xml:space="preserve"> </w:t>
      </w:r>
      <w:r>
        <w:rPr>
          <w:iCs/>
          <w:szCs w:val="24"/>
        </w:rPr>
        <w:t>podnosilac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zahteva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skladu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sa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članom</w:t>
      </w:r>
      <w:r w:rsidR="00F54879" w:rsidRPr="000C5695">
        <w:rPr>
          <w:iCs/>
          <w:szCs w:val="24"/>
        </w:rPr>
        <w:t xml:space="preserve"> 63. </w:t>
      </w:r>
      <w:r>
        <w:rPr>
          <w:iCs/>
          <w:szCs w:val="24"/>
        </w:rPr>
        <w:t>stav</w:t>
      </w:r>
      <w:r w:rsidR="00F54879" w:rsidRPr="000C5695">
        <w:rPr>
          <w:iCs/>
          <w:szCs w:val="24"/>
        </w:rPr>
        <w:t xml:space="preserve"> 2. </w:t>
      </w:r>
      <w:r>
        <w:rPr>
          <w:iCs/>
          <w:szCs w:val="24"/>
        </w:rPr>
        <w:t>Zakona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ukazao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naručiocu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na</w:t>
      </w:r>
      <w:r w:rsidR="00F54879" w:rsidRPr="004B4A5E">
        <w:rPr>
          <w:iCs/>
          <w:szCs w:val="24"/>
        </w:rPr>
        <w:t xml:space="preserve"> </w:t>
      </w:r>
      <w:r>
        <w:rPr>
          <w:iCs/>
          <w:szCs w:val="24"/>
        </w:rPr>
        <w:t>eventualne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nedostatke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i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nepravilnosti</w:t>
      </w:r>
      <w:r w:rsidR="00F54879" w:rsidRPr="000C5695">
        <w:rPr>
          <w:iCs/>
          <w:szCs w:val="24"/>
        </w:rPr>
        <w:t xml:space="preserve">, </w:t>
      </w:r>
      <w:r>
        <w:rPr>
          <w:iCs/>
          <w:szCs w:val="24"/>
        </w:rPr>
        <w:t>a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naručilac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iste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nije</w:t>
      </w:r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otklonio</w:t>
      </w:r>
      <w:r w:rsidR="00F54879" w:rsidRPr="000C5695">
        <w:rPr>
          <w:iCs/>
          <w:szCs w:val="24"/>
        </w:rPr>
        <w:t>.</w:t>
      </w:r>
    </w:p>
    <w:p w14:paraId="1ED31074" w14:textId="77777777" w:rsidR="00F54879" w:rsidRDefault="004F3D9B" w:rsidP="00F54879">
      <w:pPr>
        <w:ind w:firstLine="708"/>
        <w:jc w:val="both"/>
        <w:rPr>
          <w:szCs w:val="24"/>
        </w:rPr>
      </w:pPr>
      <w:r>
        <w:rPr>
          <w:szCs w:val="24"/>
        </w:rPr>
        <w:t>Zahtev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zaštitu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prava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kojim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se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osporavaju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radnje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koje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naručilac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preduzme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pre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roka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F54879" w:rsidRPr="000C5695">
        <w:rPr>
          <w:szCs w:val="24"/>
        </w:rPr>
        <w:t xml:space="preserve">, </w:t>
      </w:r>
      <w:r>
        <w:rPr>
          <w:szCs w:val="24"/>
        </w:rPr>
        <w:t>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nakon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roka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iz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člana</w:t>
      </w:r>
      <w:r w:rsidR="004357F3" w:rsidRPr="004B4A5E">
        <w:rPr>
          <w:szCs w:val="24"/>
        </w:rPr>
        <w:t xml:space="preserve"> 149. </w:t>
      </w:r>
      <w:r>
        <w:rPr>
          <w:szCs w:val="24"/>
        </w:rPr>
        <w:t>stav</w:t>
      </w:r>
      <w:r w:rsidR="004357F3" w:rsidRPr="004B4A5E">
        <w:rPr>
          <w:szCs w:val="24"/>
        </w:rPr>
        <w:t xml:space="preserve"> 3. </w:t>
      </w:r>
      <w:r>
        <w:rPr>
          <w:szCs w:val="24"/>
        </w:rPr>
        <w:t>Zakona</w:t>
      </w:r>
      <w:r w:rsidR="004357F3" w:rsidRPr="004357F3">
        <w:rPr>
          <w:szCs w:val="24"/>
        </w:rPr>
        <w:t xml:space="preserve">, </w:t>
      </w:r>
      <w:r>
        <w:rPr>
          <w:szCs w:val="24"/>
        </w:rPr>
        <w:t>smatraće</w:t>
      </w:r>
      <w:r w:rsidR="004357F3" w:rsidRPr="004357F3">
        <w:rPr>
          <w:szCs w:val="24"/>
        </w:rPr>
        <w:t xml:space="preserve"> </w:t>
      </w:r>
      <w:r>
        <w:rPr>
          <w:szCs w:val="24"/>
        </w:rPr>
        <w:t>se</w:t>
      </w:r>
      <w:r w:rsidR="004357F3" w:rsidRPr="004357F3">
        <w:rPr>
          <w:szCs w:val="24"/>
        </w:rPr>
        <w:t xml:space="preserve"> </w:t>
      </w:r>
      <w:r>
        <w:rPr>
          <w:szCs w:val="24"/>
        </w:rPr>
        <w:t>blagovremenim</w:t>
      </w:r>
      <w:r w:rsidR="004357F3" w:rsidRPr="004357F3">
        <w:rPr>
          <w:szCs w:val="24"/>
        </w:rPr>
        <w:t xml:space="preserve"> </w:t>
      </w:r>
      <w:r>
        <w:rPr>
          <w:szCs w:val="24"/>
        </w:rPr>
        <w:t>ukoliko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podnet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najkasnije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do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isteka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roka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podnošenje</w:t>
      </w:r>
      <w:r w:rsidR="00F54879" w:rsidRPr="000C5695">
        <w:rPr>
          <w:szCs w:val="24"/>
        </w:rPr>
        <w:t xml:space="preserve"> </w:t>
      </w:r>
      <w:r>
        <w:rPr>
          <w:szCs w:val="24"/>
        </w:rPr>
        <w:t>ponuda</w:t>
      </w:r>
      <w:r w:rsidR="00F54879" w:rsidRPr="000C5695">
        <w:rPr>
          <w:szCs w:val="24"/>
        </w:rPr>
        <w:t xml:space="preserve">. </w:t>
      </w:r>
    </w:p>
    <w:p w14:paraId="222AFD4C" w14:textId="77777777" w:rsidR="004350ED" w:rsidRDefault="004350ED" w:rsidP="004350ED">
      <w:pPr>
        <w:jc w:val="both"/>
        <w:rPr>
          <w:szCs w:val="24"/>
        </w:rPr>
      </w:pPr>
    </w:p>
    <w:p w14:paraId="66440734" w14:textId="77777777" w:rsidR="004357F3" w:rsidRPr="004B4A5E" w:rsidRDefault="004F3D9B" w:rsidP="0030264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23" w:firstLine="709"/>
        <w:jc w:val="both"/>
        <w:rPr>
          <w:szCs w:val="24"/>
        </w:rPr>
      </w:pPr>
      <w:r>
        <w:rPr>
          <w:b/>
          <w:i/>
          <w:szCs w:val="24"/>
          <w:lang w:val="ru-RU"/>
        </w:rPr>
        <w:t>Posle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  <w:lang w:val="ru-RU"/>
        </w:rPr>
        <w:t>donošenja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odluke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dodeli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ugovora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iz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člana</w:t>
      </w:r>
      <w:r w:rsidR="004357F3" w:rsidRPr="004B4A5E">
        <w:rPr>
          <w:b/>
          <w:i/>
          <w:szCs w:val="24"/>
          <w:lang w:val="ru-RU"/>
        </w:rPr>
        <w:t xml:space="preserve"> </w:t>
      </w:r>
      <w:r w:rsidR="00F54879" w:rsidRPr="004B4A5E">
        <w:rPr>
          <w:b/>
          <w:i/>
          <w:szCs w:val="24"/>
          <w:lang w:val="ru-RU"/>
        </w:rPr>
        <w:t xml:space="preserve">108. </w:t>
      </w:r>
      <w:r>
        <w:rPr>
          <w:b/>
          <w:i/>
          <w:szCs w:val="24"/>
          <w:lang w:val="ru-RU"/>
        </w:rPr>
        <w:t>Zakona</w:t>
      </w:r>
      <w:r w:rsidR="00F54879" w:rsidRPr="004B4A5E">
        <w:rPr>
          <w:b/>
          <w:i/>
          <w:szCs w:val="24"/>
          <w:lang w:val="ru-RU"/>
        </w:rPr>
        <w:t xml:space="preserve"> </w:t>
      </w:r>
      <w:r w:rsidRPr="006F3A05">
        <w:rPr>
          <w:b/>
          <w:szCs w:val="24"/>
          <w:lang w:val="ru-RU"/>
        </w:rPr>
        <w:t>ili</w:t>
      </w:r>
      <w:r w:rsidR="00F54879" w:rsidRPr="004B4A5E">
        <w:rPr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odluke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obustavi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postupka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javne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nabavke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iz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člana</w:t>
      </w:r>
      <w:r w:rsidR="004357F3" w:rsidRPr="004B4A5E">
        <w:rPr>
          <w:b/>
          <w:i/>
          <w:szCs w:val="24"/>
          <w:lang w:val="ru-RU"/>
        </w:rPr>
        <w:t xml:space="preserve"> </w:t>
      </w:r>
      <w:r w:rsidR="00F54879" w:rsidRPr="004B4A5E">
        <w:rPr>
          <w:b/>
          <w:i/>
          <w:szCs w:val="24"/>
          <w:lang w:val="ru-RU"/>
        </w:rPr>
        <w:t xml:space="preserve">109. </w:t>
      </w:r>
      <w:r>
        <w:rPr>
          <w:b/>
          <w:i/>
          <w:szCs w:val="24"/>
          <w:lang w:val="ru-RU"/>
        </w:rPr>
        <w:t>Zakona</w:t>
      </w:r>
      <w:r w:rsidR="00F54879" w:rsidRPr="004B4A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rok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4B4A5E">
        <w:rPr>
          <w:szCs w:val="24"/>
          <w:lang w:val="ru-RU"/>
        </w:rPr>
        <w:t xml:space="preserve"> 10</w:t>
      </w:r>
      <w:r w:rsidR="004357F3" w:rsidRPr="004B4A5E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deset</w:t>
      </w:r>
      <w:r w:rsidR="004357F3" w:rsidRPr="004B4A5E">
        <w:rPr>
          <w:szCs w:val="24"/>
          <w:lang w:val="ru-RU"/>
        </w:rPr>
        <w:t>)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objavlјivanja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odluke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F54879" w:rsidRPr="004B4A5E">
        <w:rPr>
          <w:szCs w:val="24"/>
          <w:lang w:val="ru-RU"/>
        </w:rPr>
        <w:t>.</w:t>
      </w:r>
      <w:r w:rsidR="00F54879" w:rsidRPr="004B4A5E">
        <w:rPr>
          <w:szCs w:val="24"/>
        </w:rPr>
        <w:t xml:space="preserve"> </w:t>
      </w:r>
    </w:p>
    <w:p w14:paraId="5AD53160" w14:textId="77777777" w:rsidR="00F54879" w:rsidRPr="00F54879" w:rsidRDefault="004F3D9B" w:rsidP="004357F3">
      <w:pPr>
        <w:widowControl w:val="0"/>
        <w:autoSpaceDE w:val="0"/>
        <w:autoSpaceDN w:val="0"/>
        <w:adjustRightInd w:val="0"/>
        <w:ind w:right="23" w:firstLine="708"/>
        <w:jc w:val="both"/>
        <w:rPr>
          <w:rFonts w:ascii="Calibri" w:hAnsi="Calibri"/>
          <w:szCs w:val="24"/>
          <w:lang w:val="ru-RU"/>
        </w:rPr>
      </w:pPr>
      <w:r>
        <w:rPr>
          <w:szCs w:val="24"/>
          <w:lang w:val="ru-RU"/>
        </w:rPr>
        <w:t>Zahtevom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osporavati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preduzete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ako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podnosiocu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poznati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razlozi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 w:rsidR="008B39A8">
        <w:rPr>
          <w:szCs w:val="24"/>
          <w:lang w:val="ru-RU"/>
        </w:rPr>
        <w:t xml:space="preserve"> 149. </w:t>
      </w:r>
      <w:r>
        <w:rPr>
          <w:szCs w:val="24"/>
          <w:lang w:val="ru-RU"/>
        </w:rPr>
        <w:t>st</w:t>
      </w:r>
      <w:r w:rsidR="008B39A8">
        <w:rPr>
          <w:szCs w:val="24"/>
          <w:lang w:val="ru-RU"/>
        </w:rPr>
        <w:t xml:space="preserve">. 3. </w:t>
      </w:r>
      <w:r>
        <w:rPr>
          <w:szCs w:val="24"/>
          <w:lang w:val="ru-RU"/>
        </w:rPr>
        <w:t>i</w:t>
      </w:r>
      <w:r w:rsidR="008B39A8">
        <w:rPr>
          <w:szCs w:val="24"/>
          <w:lang w:val="ru-RU"/>
        </w:rPr>
        <w:t xml:space="preserve"> 4. </w:t>
      </w:r>
      <w:r>
        <w:rPr>
          <w:szCs w:val="24"/>
          <w:lang w:val="ru-RU"/>
        </w:rPr>
        <w:t>Zakona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F54879" w:rsidRPr="00F54879">
        <w:rPr>
          <w:szCs w:val="24"/>
          <w:lang w:val="ru-RU"/>
        </w:rPr>
        <w:t>.</w:t>
      </w:r>
    </w:p>
    <w:p w14:paraId="3FD427C3" w14:textId="77777777" w:rsidR="00F54879" w:rsidRDefault="004F3D9B" w:rsidP="008B39A8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Ako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ponovo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osporati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B7271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A90B39" w:rsidRPr="00B7271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podnetom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znao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mogao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znati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prethodnog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>.</w:t>
      </w:r>
    </w:p>
    <w:p w14:paraId="49062F4B" w14:textId="77777777" w:rsidR="008B39A8" w:rsidRPr="00F54879" w:rsidRDefault="004F3D9B" w:rsidP="008B39A8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O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podnetom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objavlјuje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obaveštenje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8B39A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najkasnije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prijema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B39A8">
        <w:rPr>
          <w:szCs w:val="24"/>
          <w:lang w:val="ru-RU"/>
        </w:rPr>
        <w:t>.</w:t>
      </w:r>
    </w:p>
    <w:p w14:paraId="0D5126B7" w14:textId="77777777" w:rsidR="00F54879" w:rsidRPr="00F54879" w:rsidRDefault="004F3D9B" w:rsidP="004B4A5E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Posle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podnetog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66CE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sprovodi</w:t>
      </w:r>
      <w:r w:rsidR="00866CE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zaustavlјa</w:t>
      </w:r>
      <w:r w:rsidR="00866CE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dalјe</w:t>
      </w:r>
      <w:r w:rsidR="00866CE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aktivnosti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skladu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odredbom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 w:rsidR="00866CEB">
        <w:rPr>
          <w:szCs w:val="24"/>
          <w:lang w:val="ru-RU"/>
        </w:rPr>
        <w:t xml:space="preserve"> 150. </w:t>
      </w:r>
      <w:r>
        <w:rPr>
          <w:szCs w:val="24"/>
          <w:lang w:val="ru-RU"/>
        </w:rPr>
        <w:t>Zakona</w:t>
      </w:r>
      <w:r w:rsidR="00866CEB">
        <w:rPr>
          <w:szCs w:val="24"/>
          <w:lang w:val="ru-RU"/>
        </w:rPr>
        <w:t>.</w:t>
      </w:r>
    </w:p>
    <w:p w14:paraId="7D47057B" w14:textId="77777777" w:rsidR="00F30041" w:rsidRPr="00F30041" w:rsidRDefault="004F3D9B" w:rsidP="0009553D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os</w:t>
      </w:r>
      <w:r>
        <w:rPr>
          <w:spacing w:val="-1"/>
          <w:szCs w:val="24"/>
          <w:lang w:val="ru-RU"/>
        </w:rPr>
        <w:t>i</w:t>
      </w:r>
      <w:r>
        <w:rPr>
          <w:szCs w:val="24"/>
          <w:lang w:val="ru-RU"/>
        </w:rPr>
        <w:t>l</w:t>
      </w:r>
      <w:r>
        <w:rPr>
          <w:spacing w:val="2"/>
          <w:szCs w:val="24"/>
          <w:lang w:val="ru-RU"/>
        </w:rPr>
        <w:t>a</w:t>
      </w:r>
      <w:r>
        <w:rPr>
          <w:szCs w:val="24"/>
          <w:lang w:val="ru-RU"/>
        </w:rPr>
        <w:t>c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eva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3"/>
          <w:szCs w:val="24"/>
        </w:rPr>
        <w:t>je</w:t>
      </w:r>
      <w:r w:rsidR="00BB236F">
        <w:rPr>
          <w:spacing w:val="3"/>
          <w:szCs w:val="24"/>
        </w:rPr>
        <w:t xml:space="preserve"> </w:t>
      </w:r>
      <w:r>
        <w:rPr>
          <w:spacing w:val="2"/>
          <w:szCs w:val="24"/>
          <w:lang w:val="ru-RU"/>
        </w:rPr>
        <w:t>d</w:t>
      </w:r>
      <w:r>
        <w:rPr>
          <w:spacing w:val="-6"/>
          <w:szCs w:val="24"/>
          <w:lang w:val="ru-RU"/>
        </w:rPr>
        <w:t>u</w:t>
      </w:r>
      <w:r>
        <w:rPr>
          <w:spacing w:val="2"/>
          <w:szCs w:val="24"/>
          <w:lang w:val="ru-RU"/>
        </w:rPr>
        <w:t>ž</w:t>
      </w:r>
      <w:r>
        <w:rPr>
          <w:szCs w:val="24"/>
          <w:lang w:val="ru-RU"/>
        </w:rPr>
        <w:t>an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pacing w:val="-1"/>
          <w:szCs w:val="24"/>
          <w:lang w:val="sr-Latn-CS"/>
        </w:rPr>
        <w:t xml:space="preserve"> 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p</w:t>
      </w:r>
      <w:r>
        <w:rPr>
          <w:spacing w:val="2"/>
          <w:szCs w:val="24"/>
          <w:lang w:val="ru-RU"/>
        </w:rPr>
        <w:t>l</w:t>
      </w:r>
      <w:r>
        <w:rPr>
          <w:szCs w:val="24"/>
          <w:lang w:val="ru-RU"/>
        </w:rPr>
        <w:t>a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i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k</w:t>
      </w:r>
      <w:r>
        <w:rPr>
          <w:spacing w:val="1"/>
          <w:szCs w:val="24"/>
          <w:lang w:val="ru-RU"/>
        </w:rPr>
        <w:t>s</w:t>
      </w:r>
      <w:r>
        <w:rPr>
          <w:szCs w:val="24"/>
          <w:lang w:val="ru-RU"/>
        </w:rPr>
        <w:t>u</w:t>
      </w:r>
      <w:r w:rsidR="00F54879" w:rsidRPr="00F54879">
        <w:rPr>
          <w:szCs w:val="24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sled</w:t>
      </w:r>
      <w:r>
        <w:rPr>
          <w:spacing w:val="-1"/>
          <w:szCs w:val="24"/>
          <w:lang w:val="ru-RU"/>
        </w:rPr>
        <w:t>e</w:t>
      </w:r>
      <w:r>
        <w:rPr>
          <w:szCs w:val="24"/>
          <w:lang w:val="ru-RU"/>
        </w:rPr>
        <w:t>ći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ra</w:t>
      </w:r>
      <w:r>
        <w:rPr>
          <w:spacing w:val="1"/>
          <w:szCs w:val="24"/>
          <w:lang w:val="ru-RU"/>
        </w:rPr>
        <w:t>č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n</w:t>
      </w:r>
      <w:r w:rsidR="00F54879" w:rsidRPr="00F54879">
        <w:rPr>
          <w:szCs w:val="24"/>
          <w:lang w:val="sr-Latn-CS"/>
        </w:rPr>
        <w:t xml:space="preserve">: </w:t>
      </w:r>
      <w:r>
        <w:rPr>
          <w:b/>
          <w:bCs/>
          <w:szCs w:val="24"/>
          <w:lang w:val="ru-RU"/>
        </w:rPr>
        <w:t>T</w:t>
      </w:r>
      <w:r>
        <w:rPr>
          <w:b/>
          <w:bCs/>
          <w:spacing w:val="-1"/>
          <w:szCs w:val="24"/>
          <w:lang w:val="ru-RU"/>
        </w:rPr>
        <w:t>e</w:t>
      </w:r>
      <w:r>
        <w:rPr>
          <w:b/>
          <w:bCs/>
          <w:szCs w:val="24"/>
          <w:lang w:val="ru-RU"/>
        </w:rPr>
        <w:t>kući</w:t>
      </w:r>
      <w:r w:rsidR="00F54879" w:rsidRPr="00F54879">
        <w:rPr>
          <w:b/>
          <w:bCs/>
          <w:spacing w:val="1"/>
          <w:szCs w:val="24"/>
          <w:lang w:val="sr-Latn-CS"/>
        </w:rPr>
        <w:t xml:space="preserve"> </w:t>
      </w:r>
      <w:r>
        <w:rPr>
          <w:b/>
          <w:bCs/>
          <w:spacing w:val="-1"/>
          <w:szCs w:val="24"/>
          <w:lang w:val="ru-RU"/>
        </w:rPr>
        <w:t>r</w:t>
      </w:r>
      <w:r>
        <w:rPr>
          <w:b/>
          <w:bCs/>
          <w:szCs w:val="24"/>
          <w:lang w:val="ru-RU"/>
        </w:rPr>
        <w:t>aču</w:t>
      </w:r>
      <w:r>
        <w:rPr>
          <w:b/>
          <w:bCs/>
          <w:spacing w:val="1"/>
          <w:szCs w:val="24"/>
          <w:lang w:val="ru-RU"/>
        </w:rPr>
        <w:t>n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840-30678845-06, </w:t>
      </w:r>
      <w:r>
        <w:rPr>
          <w:b/>
          <w:bCs/>
          <w:szCs w:val="24"/>
          <w:lang w:val="ru-RU"/>
        </w:rPr>
        <w:t>Model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97, </w:t>
      </w:r>
      <w:r>
        <w:rPr>
          <w:b/>
          <w:bCs/>
          <w:spacing w:val="-1"/>
          <w:szCs w:val="24"/>
          <w:lang w:val="ru-RU"/>
        </w:rPr>
        <w:t>P</w:t>
      </w:r>
      <w:r>
        <w:rPr>
          <w:b/>
          <w:bCs/>
          <w:szCs w:val="24"/>
          <w:lang w:val="ru-RU"/>
        </w:rPr>
        <w:t>oziv</w:t>
      </w:r>
      <w:r w:rsidR="00F54879" w:rsidRPr="00F54879">
        <w:rPr>
          <w:b/>
          <w:bCs/>
          <w:szCs w:val="24"/>
          <w:lang w:val="sr-Latn-CS"/>
        </w:rPr>
        <w:t xml:space="preserve"> </w:t>
      </w:r>
      <w:r>
        <w:rPr>
          <w:b/>
          <w:bCs/>
          <w:szCs w:val="24"/>
          <w:lang w:val="ru-RU"/>
        </w:rPr>
        <w:t>na</w:t>
      </w:r>
      <w:r w:rsidR="00F54879" w:rsidRPr="00F54879">
        <w:rPr>
          <w:b/>
          <w:bCs/>
          <w:spacing w:val="2"/>
          <w:szCs w:val="24"/>
          <w:lang w:val="sr-Latn-CS"/>
        </w:rPr>
        <w:t xml:space="preserve"> </w:t>
      </w:r>
      <w:r>
        <w:rPr>
          <w:b/>
          <w:bCs/>
          <w:spacing w:val="-2"/>
          <w:szCs w:val="24"/>
          <w:lang w:val="ru-RU"/>
        </w:rPr>
        <w:t>b</w:t>
      </w:r>
      <w:r>
        <w:rPr>
          <w:b/>
          <w:bCs/>
          <w:szCs w:val="24"/>
          <w:lang w:val="ru-RU"/>
        </w:rPr>
        <w:t>ro</w:t>
      </w:r>
      <w:r>
        <w:rPr>
          <w:b/>
          <w:bCs/>
          <w:spacing w:val="1"/>
          <w:szCs w:val="24"/>
          <w:lang w:val="ru-RU"/>
        </w:rPr>
        <w:t>j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50-016  </w:t>
      </w:r>
      <w:r>
        <w:rPr>
          <w:b/>
          <w:bCs/>
          <w:spacing w:val="-1"/>
          <w:szCs w:val="24"/>
          <w:lang w:val="ru-RU"/>
        </w:rPr>
        <w:t>P</w:t>
      </w:r>
      <w:r>
        <w:rPr>
          <w:b/>
          <w:bCs/>
          <w:szCs w:val="24"/>
          <w:lang w:val="ru-RU"/>
        </w:rPr>
        <w:t>rima</w:t>
      </w:r>
      <w:r>
        <w:rPr>
          <w:b/>
          <w:bCs/>
          <w:spacing w:val="-1"/>
          <w:szCs w:val="24"/>
          <w:lang w:val="ru-RU"/>
        </w:rPr>
        <w:t>l</w:t>
      </w:r>
      <w:r>
        <w:rPr>
          <w:b/>
          <w:bCs/>
          <w:szCs w:val="24"/>
          <w:lang w:val="ru-RU"/>
        </w:rPr>
        <w:t>ac</w:t>
      </w:r>
      <w:r w:rsidR="00F54879" w:rsidRPr="00F54879">
        <w:rPr>
          <w:b/>
          <w:bCs/>
          <w:szCs w:val="24"/>
          <w:lang w:val="sr-Latn-CS"/>
        </w:rPr>
        <w:t>:</w:t>
      </w:r>
      <w:r w:rsidR="00F54879" w:rsidRPr="00F54879">
        <w:rPr>
          <w:b/>
          <w:bCs/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b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dž</w:t>
      </w:r>
      <w:r>
        <w:rPr>
          <w:spacing w:val="1"/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Re</w:t>
      </w:r>
      <w:r>
        <w:rPr>
          <w:spacing w:val="-1"/>
          <w:szCs w:val="24"/>
          <w:lang w:val="ru-RU"/>
        </w:rPr>
        <w:t>p</w:t>
      </w:r>
      <w:r>
        <w:rPr>
          <w:spacing w:val="-4"/>
          <w:szCs w:val="24"/>
          <w:lang w:val="ru-RU"/>
        </w:rPr>
        <w:t>u</w:t>
      </w:r>
      <w:r>
        <w:rPr>
          <w:szCs w:val="24"/>
          <w:lang w:val="ru-RU"/>
        </w:rPr>
        <w:t>b</w:t>
      </w:r>
      <w:r>
        <w:rPr>
          <w:spacing w:val="2"/>
          <w:szCs w:val="24"/>
          <w:lang w:val="ru-RU"/>
        </w:rPr>
        <w:t>l</w:t>
      </w:r>
      <w:r>
        <w:rPr>
          <w:spacing w:val="-1"/>
          <w:szCs w:val="24"/>
          <w:lang w:val="ru-RU"/>
        </w:rPr>
        <w:t>ik</w:t>
      </w:r>
      <w:r>
        <w:rPr>
          <w:szCs w:val="24"/>
          <w:lang w:val="ru-RU"/>
        </w:rPr>
        <w:t>e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Srb</w:t>
      </w:r>
      <w:r>
        <w:rPr>
          <w:spacing w:val="-1"/>
          <w:szCs w:val="24"/>
          <w:lang w:val="ru-RU"/>
        </w:rPr>
        <w:t>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30041">
        <w:rPr>
          <w:szCs w:val="24"/>
        </w:rPr>
        <w:t>.</w:t>
      </w:r>
    </w:p>
    <w:p w14:paraId="28AA3912" w14:textId="447F9601" w:rsidR="00F54879" w:rsidRDefault="004F3D9B" w:rsidP="00A0027E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dužan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A0027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budžeta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uplati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taksu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F54879">
        <w:rPr>
          <w:szCs w:val="24"/>
          <w:lang w:val="ru-RU"/>
        </w:rPr>
        <w:t>:</w:t>
      </w:r>
    </w:p>
    <w:p w14:paraId="6DAA8AB6" w14:textId="7170BA46" w:rsidR="007E1F5F" w:rsidRPr="00F54879" w:rsidRDefault="007E1F5F" w:rsidP="00A0027E">
      <w:pPr>
        <w:ind w:firstLine="708"/>
        <w:jc w:val="both"/>
        <w:rPr>
          <w:szCs w:val="24"/>
        </w:rPr>
      </w:pPr>
      <w:r>
        <w:rPr>
          <w:szCs w:val="24"/>
        </w:rPr>
        <w:t>- 60.000,00 dinara ako se zahtev za zaštitu prava podnosi u pregovaračkom postupku bez objavljivanja poziva za podnošenje ponuda;</w:t>
      </w:r>
    </w:p>
    <w:p w14:paraId="5CD405AB" w14:textId="77777777" w:rsidR="00F54879" w:rsidRPr="00F54879" w:rsidRDefault="004F3D9B" w:rsidP="004D35C3">
      <w:pPr>
        <w:ind w:firstLine="708"/>
        <w:jc w:val="both"/>
        <w:rPr>
          <w:szCs w:val="24"/>
        </w:rPr>
      </w:pPr>
      <w:r>
        <w:rPr>
          <w:szCs w:val="24"/>
        </w:rPr>
        <w:t>P</w:t>
      </w:r>
      <w:r>
        <w:rPr>
          <w:szCs w:val="24"/>
          <w:lang w:val="ru-RU"/>
        </w:rPr>
        <w:t>ostupak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uređen</w:t>
      </w:r>
      <w:r w:rsidR="00B069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B069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odredbama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čl</w:t>
      </w:r>
      <w:r w:rsidR="00F54879" w:rsidRPr="00F54879">
        <w:rPr>
          <w:szCs w:val="24"/>
        </w:rPr>
        <w:t xml:space="preserve">. </w:t>
      </w:r>
      <w:r w:rsidR="00F54879" w:rsidRPr="00F54879">
        <w:rPr>
          <w:szCs w:val="24"/>
          <w:lang w:val="ru-RU"/>
        </w:rPr>
        <w:t>138. – 1</w:t>
      </w:r>
      <w:r w:rsidR="00DB0D52">
        <w:rPr>
          <w:szCs w:val="24"/>
          <w:lang w:val="ru-RU"/>
        </w:rPr>
        <w:t>59</w:t>
      </w:r>
      <w:r w:rsidR="00F54879" w:rsidRPr="00F54879">
        <w:rPr>
          <w:szCs w:val="24"/>
          <w:lang w:val="ru-RU"/>
        </w:rPr>
        <w:t>.</w:t>
      </w:r>
      <w:r w:rsidR="00F54879" w:rsidRPr="00F54879">
        <w:rPr>
          <w:szCs w:val="24"/>
        </w:rPr>
        <w:t xml:space="preserve"> </w:t>
      </w:r>
      <w:r>
        <w:rPr>
          <w:szCs w:val="24"/>
        </w:rPr>
        <w:t>Zakona</w:t>
      </w:r>
      <w:r w:rsidR="00DB0D52">
        <w:rPr>
          <w:szCs w:val="24"/>
        </w:rPr>
        <w:t xml:space="preserve">, </w:t>
      </w:r>
      <w:r>
        <w:rPr>
          <w:szCs w:val="24"/>
        </w:rPr>
        <w:t>a</w:t>
      </w:r>
      <w:r w:rsidR="00DB0D52">
        <w:rPr>
          <w:szCs w:val="24"/>
        </w:rPr>
        <w:t xml:space="preserve"> </w:t>
      </w:r>
      <w:r>
        <w:rPr>
          <w:szCs w:val="24"/>
        </w:rPr>
        <w:t>posebna</w:t>
      </w:r>
      <w:r w:rsidR="00DB0D52">
        <w:rPr>
          <w:szCs w:val="24"/>
        </w:rPr>
        <w:t xml:space="preserve"> </w:t>
      </w:r>
      <w:r>
        <w:rPr>
          <w:szCs w:val="24"/>
        </w:rPr>
        <w:t>ovlašćenja</w:t>
      </w:r>
      <w:r w:rsidR="00DB0D52">
        <w:rPr>
          <w:szCs w:val="24"/>
        </w:rPr>
        <w:t xml:space="preserve"> </w:t>
      </w:r>
      <w:r>
        <w:rPr>
          <w:szCs w:val="24"/>
        </w:rPr>
        <w:t>Republičke</w:t>
      </w:r>
      <w:r w:rsidR="00DB0D52">
        <w:rPr>
          <w:szCs w:val="24"/>
        </w:rPr>
        <w:t xml:space="preserve"> </w:t>
      </w:r>
      <w:r>
        <w:rPr>
          <w:szCs w:val="24"/>
        </w:rPr>
        <w:t>komisije</w:t>
      </w:r>
      <w:r w:rsidR="00DB0D52">
        <w:rPr>
          <w:szCs w:val="24"/>
        </w:rPr>
        <w:t xml:space="preserve"> </w:t>
      </w:r>
      <w:r>
        <w:rPr>
          <w:szCs w:val="24"/>
        </w:rPr>
        <w:t>za</w:t>
      </w:r>
      <w:r w:rsidR="00DB0D52">
        <w:rPr>
          <w:szCs w:val="24"/>
        </w:rPr>
        <w:t xml:space="preserve"> </w:t>
      </w:r>
      <w:r>
        <w:rPr>
          <w:szCs w:val="24"/>
        </w:rPr>
        <w:t>zaštitu</w:t>
      </w:r>
      <w:r w:rsidR="00DB0D52">
        <w:rPr>
          <w:szCs w:val="24"/>
        </w:rPr>
        <w:t xml:space="preserve"> </w:t>
      </w:r>
      <w:r>
        <w:rPr>
          <w:szCs w:val="24"/>
        </w:rPr>
        <w:t>prava</w:t>
      </w:r>
      <w:r w:rsidR="00DB0D52">
        <w:rPr>
          <w:szCs w:val="24"/>
        </w:rPr>
        <w:t xml:space="preserve"> </w:t>
      </w:r>
      <w:r>
        <w:rPr>
          <w:szCs w:val="24"/>
        </w:rPr>
        <w:t>u</w:t>
      </w:r>
      <w:r w:rsidR="00DB0D52">
        <w:rPr>
          <w:szCs w:val="24"/>
        </w:rPr>
        <w:t xml:space="preserve"> </w:t>
      </w:r>
      <w:r>
        <w:rPr>
          <w:szCs w:val="24"/>
        </w:rPr>
        <w:t>postupcima</w:t>
      </w:r>
      <w:r w:rsidR="00DB0D52">
        <w:rPr>
          <w:szCs w:val="24"/>
        </w:rPr>
        <w:t xml:space="preserve"> </w:t>
      </w:r>
      <w:r>
        <w:rPr>
          <w:szCs w:val="24"/>
        </w:rPr>
        <w:t>javnih</w:t>
      </w:r>
      <w:r w:rsidR="00DB0D52">
        <w:rPr>
          <w:szCs w:val="24"/>
        </w:rPr>
        <w:t xml:space="preserve"> </w:t>
      </w:r>
      <w:r>
        <w:rPr>
          <w:szCs w:val="24"/>
        </w:rPr>
        <w:t>nabavki</w:t>
      </w:r>
      <w:r w:rsidR="00DB0D52">
        <w:rPr>
          <w:szCs w:val="24"/>
        </w:rPr>
        <w:t xml:space="preserve">, </w:t>
      </w:r>
      <w:r>
        <w:rPr>
          <w:szCs w:val="24"/>
        </w:rPr>
        <w:t>odredbama</w:t>
      </w:r>
      <w:r w:rsidR="00DB0D52">
        <w:rPr>
          <w:szCs w:val="24"/>
        </w:rPr>
        <w:t xml:space="preserve"> </w:t>
      </w:r>
      <w:r>
        <w:rPr>
          <w:szCs w:val="24"/>
        </w:rPr>
        <w:t>čl</w:t>
      </w:r>
      <w:r w:rsidR="00DB0D52">
        <w:rPr>
          <w:szCs w:val="24"/>
        </w:rPr>
        <w:t xml:space="preserve">. 160 </w:t>
      </w:r>
      <w:r>
        <w:rPr>
          <w:szCs w:val="24"/>
        </w:rPr>
        <w:t>do</w:t>
      </w:r>
      <w:r w:rsidR="00DB0D52">
        <w:rPr>
          <w:szCs w:val="24"/>
        </w:rPr>
        <w:t xml:space="preserve"> 167.</w:t>
      </w:r>
      <w:r w:rsidR="00693F4D">
        <w:rPr>
          <w:szCs w:val="24"/>
        </w:rPr>
        <w:t xml:space="preserve"> </w:t>
      </w:r>
      <w:r>
        <w:rPr>
          <w:szCs w:val="24"/>
        </w:rPr>
        <w:t>Zakona</w:t>
      </w:r>
      <w:r w:rsidR="00DB0D52">
        <w:rPr>
          <w:szCs w:val="24"/>
        </w:rPr>
        <w:t>.</w:t>
      </w:r>
    </w:p>
    <w:p w14:paraId="4CEA675C" w14:textId="77777777" w:rsidR="00F54879" w:rsidRPr="009A7C1F" w:rsidRDefault="004F3D9B" w:rsidP="00E94E90">
      <w:pPr>
        <w:pStyle w:val="Heading3"/>
        <w:ind w:left="284" w:firstLine="142"/>
        <w:jc w:val="left"/>
      </w:pPr>
      <w:r>
        <w:rPr>
          <w:lang w:val="ru-RU"/>
        </w:rPr>
        <w:t>ROK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U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KOJEM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ĆE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UGOVOR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BITI</w:t>
      </w:r>
      <w:r w:rsidR="00F54879" w:rsidRPr="00ED3EE4">
        <w:rPr>
          <w:lang w:val="ru-RU"/>
        </w:rPr>
        <w:t xml:space="preserve"> </w:t>
      </w:r>
      <w:r w:rsidR="006365E6">
        <w:rPr>
          <w:lang w:val="ru-RU"/>
        </w:rPr>
        <w:t>ZAKLJ</w:t>
      </w:r>
      <w:r>
        <w:rPr>
          <w:lang w:val="ru-RU"/>
        </w:rPr>
        <w:t>UČEN</w:t>
      </w:r>
    </w:p>
    <w:p w14:paraId="578C0006" w14:textId="77777777" w:rsidR="00F54879" w:rsidRDefault="004F3D9B" w:rsidP="004D35C3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Naručilac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javnoj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nabavci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dostaviti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kojem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dodelјen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D3EE4" w:rsidRPr="00ED3EE4">
        <w:rPr>
          <w:szCs w:val="24"/>
          <w:lang w:val="ru-RU"/>
        </w:rPr>
        <w:t xml:space="preserve"> </w:t>
      </w:r>
      <w:r w:rsidR="00510F46">
        <w:rPr>
          <w:szCs w:val="24"/>
          <w:lang w:val="ru-RU"/>
        </w:rPr>
        <w:t>8 (</w:t>
      </w:r>
      <w:r>
        <w:rPr>
          <w:szCs w:val="24"/>
          <w:lang w:val="ru-RU"/>
        </w:rPr>
        <w:t>osam</w:t>
      </w:r>
      <w:r w:rsidR="00510F46">
        <w:rPr>
          <w:szCs w:val="24"/>
          <w:lang w:val="ru-RU"/>
        </w:rPr>
        <w:t>)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proteka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ED3EE4" w:rsidRPr="00ED3EE4">
        <w:rPr>
          <w:szCs w:val="24"/>
          <w:lang w:val="ru-RU"/>
        </w:rPr>
        <w:t>.</w:t>
      </w:r>
    </w:p>
    <w:p w14:paraId="09ECDCBC" w14:textId="77777777" w:rsidR="00CB14AD" w:rsidRPr="00CB14AD" w:rsidRDefault="00CB14AD" w:rsidP="00F461F8">
      <w:pPr>
        <w:pStyle w:val="Heading2"/>
        <w:rPr>
          <w:b w:val="0"/>
          <w:bCs w:val="0"/>
          <w:i w:val="0"/>
          <w:iCs w:val="0"/>
        </w:rPr>
      </w:pPr>
      <w:bookmarkStart w:id="10" w:name="_Toc503536259"/>
      <w:r w:rsidRPr="007F3629">
        <w:lastRenderedPageBreak/>
        <w:t xml:space="preserve">VII  </w:t>
      </w:r>
      <w:r w:rsidR="004F3D9B">
        <w:t>OBRAZAC</w:t>
      </w:r>
      <w:r w:rsidRPr="007F3629">
        <w:t xml:space="preserve"> </w:t>
      </w:r>
      <w:r w:rsidR="004F3D9B">
        <w:t>PONUDE</w:t>
      </w:r>
      <w:bookmarkEnd w:id="10"/>
    </w:p>
    <w:p w14:paraId="5EDCD339" w14:textId="77777777" w:rsidR="00CB14AD" w:rsidRDefault="00CB14AD" w:rsidP="00CB14AD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8A028BD" w14:textId="452BA553" w:rsidR="00CB14AD" w:rsidRPr="00E5067D" w:rsidRDefault="004F3D9B" w:rsidP="000F50A3">
      <w:pPr>
        <w:rPr>
          <w:b/>
          <w:szCs w:val="24"/>
        </w:rPr>
      </w:pPr>
      <w:r w:rsidRPr="00860B62">
        <w:rPr>
          <w:iCs/>
          <w:szCs w:val="24"/>
        </w:rPr>
        <w:t>Ponuda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br</w:t>
      </w:r>
      <w:r w:rsidR="00CB14AD" w:rsidRPr="00860B62">
        <w:rPr>
          <w:iCs/>
          <w:szCs w:val="24"/>
        </w:rPr>
        <w:t xml:space="preserve"> </w:t>
      </w:r>
      <w:r w:rsidR="00E52163" w:rsidRPr="00860B62">
        <w:rPr>
          <w:iCs/>
          <w:szCs w:val="24"/>
        </w:rPr>
        <w:t>________________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od</w:t>
      </w:r>
      <w:r w:rsidR="00CB14AD" w:rsidRPr="00860B62">
        <w:rPr>
          <w:iCs/>
          <w:szCs w:val="24"/>
        </w:rPr>
        <w:t xml:space="preserve"> </w:t>
      </w:r>
      <w:r w:rsidR="00E52163" w:rsidRPr="00860B62">
        <w:rPr>
          <w:iCs/>
          <w:szCs w:val="24"/>
        </w:rPr>
        <w:t>________________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za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javnu</w:t>
      </w:r>
      <w:r w:rsidR="006F3041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nabavku</w:t>
      </w:r>
      <w:r w:rsidR="006F3041" w:rsidRPr="00860B62">
        <w:rPr>
          <w:iCs/>
          <w:szCs w:val="24"/>
        </w:rPr>
        <w:t>:</w:t>
      </w:r>
      <w:r w:rsidR="00CB14AD" w:rsidRPr="00860B62">
        <w:rPr>
          <w:iCs/>
          <w:szCs w:val="24"/>
        </w:rPr>
        <w:t xml:space="preserve"> </w:t>
      </w:r>
      <w:r w:rsidR="000F50A3">
        <w:rPr>
          <w:b/>
          <w:szCs w:val="24"/>
        </w:rPr>
        <w:t>I</w:t>
      </w:r>
      <w:r w:rsidR="000F50A3" w:rsidRPr="00853C9F">
        <w:rPr>
          <w:b/>
          <w:szCs w:val="24"/>
        </w:rPr>
        <w:t xml:space="preserve">zvođenje </w:t>
      </w:r>
      <w:r w:rsidR="000F50A3">
        <w:rPr>
          <w:b/>
          <w:szCs w:val="24"/>
        </w:rPr>
        <w:t xml:space="preserve">dodatnih građevinskih </w:t>
      </w:r>
      <w:r w:rsidR="000F50A3" w:rsidRPr="00853C9F">
        <w:rPr>
          <w:b/>
          <w:szCs w:val="24"/>
        </w:rPr>
        <w:t xml:space="preserve">radova na sanaciji </w:t>
      </w:r>
      <w:r w:rsidR="000F50A3">
        <w:rPr>
          <w:b/>
          <w:szCs w:val="24"/>
        </w:rPr>
        <w:t>fasade i terasa na objektu univerzitetske dečje klinike “Tiršova”</w:t>
      </w:r>
      <w:r w:rsidR="00CB14AD" w:rsidRPr="00860B62">
        <w:rPr>
          <w:b/>
          <w:bCs/>
          <w:i/>
          <w:iCs/>
          <w:szCs w:val="24"/>
        </w:rPr>
        <w:t>,</w:t>
      </w:r>
      <w:r w:rsidR="00CB14AD" w:rsidRPr="00860B62">
        <w:rPr>
          <w:b/>
          <w:bCs/>
          <w:iCs/>
          <w:szCs w:val="24"/>
        </w:rPr>
        <w:t xml:space="preserve"> </w:t>
      </w:r>
      <w:r w:rsidRPr="00B624A4">
        <w:rPr>
          <w:b/>
          <w:iCs/>
          <w:szCs w:val="24"/>
        </w:rPr>
        <w:t>broj</w:t>
      </w:r>
      <w:r w:rsidR="006F3041" w:rsidRPr="00B624A4">
        <w:rPr>
          <w:b/>
          <w:iCs/>
          <w:szCs w:val="24"/>
        </w:rPr>
        <w:t xml:space="preserve"> </w:t>
      </w:r>
      <w:r w:rsidR="008B2E1B" w:rsidRPr="00B624A4">
        <w:rPr>
          <w:b/>
          <w:iCs/>
          <w:szCs w:val="24"/>
        </w:rPr>
        <w:t>OP/</w:t>
      </w:r>
      <w:r w:rsidR="00FF0051" w:rsidRPr="00B624A4">
        <w:rPr>
          <w:b/>
          <w:iCs/>
          <w:szCs w:val="24"/>
        </w:rPr>
        <w:t>7</w:t>
      </w:r>
      <w:r w:rsidR="008B2E1B" w:rsidRPr="00B624A4">
        <w:rPr>
          <w:b/>
          <w:iCs/>
          <w:szCs w:val="24"/>
        </w:rPr>
        <w:t>-201</w:t>
      </w:r>
      <w:r w:rsidR="00FF0051" w:rsidRPr="00B624A4">
        <w:rPr>
          <w:b/>
          <w:iCs/>
          <w:szCs w:val="24"/>
        </w:rPr>
        <w:t>7</w:t>
      </w:r>
      <w:r w:rsidR="008B2E1B" w:rsidRPr="00B624A4">
        <w:rPr>
          <w:b/>
          <w:iCs/>
          <w:szCs w:val="24"/>
        </w:rPr>
        <w:t>/RD</w:t>
      </w:r>
      <w:r w:rsidR="00227BC3" w:rsidRPr="00B624A4">
        <w:rPr>
          <w:b/>
          <w:iCs/>
          <w:szCs w:val="24"/>
        </w:rPr>
        <w:t>/PP-1</w:t>
      </w:r>
    </w:p>
    <w:p w14:paraId="1347C523" w14:textId="77777777" w:rsidR="00CB14AD" w:rsidRPr="000C5695" w:rsidRDefault="00CB14AD" w:rsidP="00CB14AD">
      <w:pPr>
        <w:jc w:val="both"/>
        <w:rPr>
          <w:i/>
          <w:iCs/>
          <w:szCs w:val="24"/>
        </w:rPr>
      </w:pPr>
    </w:p>
    <w:p w14:paraId="43628776" w14:textId="77777777" w:rsidR="00CB14AD" w:rsidRPr="00CB14AD" w:rsidRDefault="00CB14AD" w:rsidP="00CB14AD">
      <w:pPr>
        <w:rPr>
          <w:i/>
          <w:iCs/>
          <w:szCs w:val="24"/>
        </w:rPr>
      </w:pPr>
      <w:r w:rsidRPr="00CB14AD">
        <w:rPr>
          <w:b/>
          <w:bCs/>
          <w:i/>
          <w:iCs/>
          <w:szCs w:val="24"/>
        </w:rPr>
        <w:t>1)</w:t>
      </w:r>
      <w:r w:rsidR="004F3D9B">
        <w:rPr>
          <w:b/>
          <w:bCs/>
          <w:i/>
          <w:iCs/>
          <w:szCs w:val="24"/>
        </w:rPr>
        <w:t>OPŠTI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PODACI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O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PONUĐAČU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CB14AD" w:rsidRPr="00CB14AD" w14:paraId="52FA4B09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991A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Naziv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ponuđača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4F1D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46F8EF1D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6FA14BC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29196E49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70D5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Adresa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ponuđača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900A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6568C8B7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7FE902B2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671CC700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B7AB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Matični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broj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ponuđača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EA19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501385CA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180085E1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5D09FDD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4907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Poreski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identifikacioni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broj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(</w:t>
            </w:r>
            <w:r>
              <w:rPr>
                <w:i/>
                <w:iCs/>
                <w:szCs w:val="24"/>
                <w:lang w:val="ru-RU"/>
              </w:rPr>
              <w:t>PIB</w:t>
            </w:r>
            <w:r w:rsidR="00CB14AD" w:rsidRPr="00CB14AD">
              <w:rPr>
                <w:i/>
                <w:iCs/>
                <w:szCs w:val="24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7F51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524BCDE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3DBC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Ime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lica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za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kontakt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3A74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6ECD2FDB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0B1DBD8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0E0CD7A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E7FE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Elektronska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adresa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(</w:t>
            </w:r>
            <w:r w:rsidR="00CB14AD" w:rsidRPr="00CB14AD">
              <w:rPr>
                <w:i/>
                <w:iCs/>
                <w:szCs w:val="24"/>
              </w:rPr>
              <w:t>e</w:t>
            </w:r>
            <w:r w:rsidR="00CB14AD" w:rsidRPr="00CB14AD">
              <w:rPr>
                <w:i/>
                <w:iCs/>
                <w:szCs w:val="24"/>
                <w:lang w:val="ru-RU"/>
              </w:rPr>
              <w:t>-</w:t>
            </w:r>
            <w:r w:rsidR="00CB14AD" w:rsidRPr="00CB14AD">
              <w:rPr>
                <w:i/>
                <w:iCs/>
                <w:szCs w:val="24"/>
              </w:rPr>
              <w:t>mail</w:t>
            </w:r>
            <w:r w:rsidR="00CB14AD" w:rsidRPr="00CB14AD">
              <w:rPr>
                <w:i/>
                <w:iCs/>
                <w:szCs w:val="24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C348" w14:textId="77777777" w:rsid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41B669FD" w14:textId="77777777" w:rsidR="00590547" w:rsidRPr="00CB14AD" w:rsidRDefault="00590547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51A8D81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7CE9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Telefon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BC8E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188C591F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B43C351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6921BC2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9FC7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Telefaks</w:t>
            </w:r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82B0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208E7B46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151BDE09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0FF9A20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4AC3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Broj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računa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naziv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banke</w:t>
            </w:r>
            <w:r w:rsidR="00CB14AD" w:rsidRPr="00CB14AD">
              <w:rPr>
                <w:i/>
                <w:iCs/>
                <w:szCs w:val="24"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0611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1E776AE2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664C161F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4A5B8AB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405B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Lice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ovlašćeno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za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potpisivanje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ugovora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E462" w14:textId="77777777" w:rsidR="00CB14AD" w:rsidRDefault="00CB14AD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3E2D7139" w14:textId="77777777" w:rsidR="00590547" w:rsidRPr="00CB14AD" w:rsidRDefault="00590547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705D6794" w14:textId="77777777" w:rsidR="00CB14AD" w:rsidRPr="00CB14AD" w:rsidRDefault="00CB14AD" w:rsidP="00F43E3C">
            <w:pPr>
              <w:ind w:firstLine="708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</w:tbl>
    <w:p w14:paraId="34E60C6A" w14:textId="77777777" w:rsidR="00CB14AD" w:rsidRPr="004350ED" w:rsidRDefault="00CB14AD" w:rsidP="00CB14AD">
      <w:pPr>
        <w:rPr>
          <w:b/>
          <w:bCs/>
          <w:i/>
          <w:iCs/>
          <w:szCs w:val="24"/>
        </w:rPr>
      </w:pPr>
    </w:p>
    <w:p w14:paraId="7877083C" w14:textId="77777777" w:rsidR="00CB14AD" w:rsidRPr="00CB14AD" w:rsidRDefault="00CB14AD" w:rsidP="00CB14AD">
      <w:pPr>
        <w:rPr>
          <w:szCs w:val="24"/>
        </w:rPr>
      </w:pPr>
      <w:r w:rsidRPr="00CB14AD">
        <w:rPr>
          <w:rFonts w:eastAsia="TimesNewRomanPSMT"/>
          <w:b/>
          <w:bCs/>
          <w:i/>
          <w:iCs/>
          <w:szCs w:val="24"/>
        </w:rPr>
        <w:t xml:space="preserve">2) </w:t>
      </w:r>
      <w:r w:rsidR="004F3D9B">
        <w:rPr>
          <w:rFonts w:eastAsia="TimesNewRomanPSMT"/>
          <w:b/>
          <w:bCs/>
          <w:i/>
          <w:iCs/>
          <w:szCs w:val="24"/>
        </w:rPr>
        <w:t>PONUDU</w:t>
      </w:r>
      <w:r w:rsidRPr="00CB14AD">
        <w:rPr>
          <w:rFonts w:eastAsia="TimesNewRomanPSMT"/>
          <w:b/>
          <w:bCs/>
          <w:i/>
          <w:iCs/>
          <w:szCs w:val="24"/>
        </w:rPr>
        <w:t xml:space="preserve"> </w:t>
      </w:r>
      <w:r w:rsidR="004F3D9B">
        <w:rPr>
          <w:rFonts w:eastAsia="TimesNewRomanPSMT"/>
          <w:b/>
          <w:bCs/>
          <w:i/>
          <w:iCs/>
          <w:szCs w:val="24"/>
        </w:rPr>
        <w:t>PODNOSI</w:t>
      </w:r>
      <w:r w:rsidRPr="00CB14AD">
        <w:rPr>
          <w:rFonts w:eastAsia="TimesNewRomanPSMT"/>
          <w:b/>
          <w:bCs/>
          <w:i/>
          <w:iCs/>
          <w:szCs w:val="24"/>
        </w:rPr>
        <w:t xml:space="preserve">: </w:t>
      </w:r>
    </w:p>
    <w:p w14:paraId="0983DBD0" w14:textId="77777777" w:rsidR="00F576EA" w:rsidRPr="00CB14AD" w:rsidRDefault="00F576EA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CB14AD" w14:paraId="512C87EA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7156" w14:textId="77777777" w:rsidR="00CB14AD" w:rsidRDefault="00CB14AD" w:rsidP="00F43E3C">
            <w:pPr>
              <w:snapToGrid w:val="0"/>
              <w:jc w:val="center"/>
            </w:pPr>
          </w:p>
          <w:p w14:paraId="33CCC19E" w14:textId="77777777" w:rsidR="00CB14AD" w:rsidRDefault="004F3D9B" w:rsidP="00F43E3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A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) </w:t>
            </w:r>
            <w:r>
              <w:rPr>
                <w:rFonts w:ascii="Arial" w:eastAsia="TimesNewRomanPSMT" w:hAnsi="Arial" w:cs="Arial"/>
                <w:b/>
                <w:bCs/>
              </w:rPr>
              <w:t>SAMOSTALNO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 </w:t>
            </w:r>
          </w:p>
        </w:tc>
      </w:tr>
      <w:tr w:rsidR="00CB14AD" w14:paraId="27F4AC26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FAB8" w14:textId="77777777" w:rsidR="00CB14AD" w:rsidRDefault="00CB14AD" w:rsidP="00F43E3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14:paraId="6DAD2F18" w14:textId="77777777" w:rsidR="00CB14AD" w:rsidRDefault="004F3D9B" w:rsidP="00F43E3C">
            <w:pPr>
              <w:jc w:val="center"/>
              <w:rPr>
                <w:rFonts w:ascii="Arial" w:eastAsia="TimesNewRomanPSMT" w:hAnsi="Arial" w:cs="Arial"/>
                <w:b/>
                <w:bCs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B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) </w:t>
            </w:r>
            <w:r>
              <w:rPr>
                <w:rFonts w:ascii="Arial" w:eastAsia="TimesNewRomanPSMT" w:hAnsi="Arial" w:cs="Arial"/>
                <w:b/>
                <w:bCs/>
              </w:rPr>
              <w:t>SA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 </w:t>
            </w:r>
            <w:r>
              <w:rPr>
                <w:rFonts w:ascii="Arial" w:eastAsia="TimesNewRomanPSMT" w:hAnsi="Arial" w:cs="Arial"/>
                <w:b/>
                <w:bCs/>
              </w:rPr>
              <w:t>PODIZVOĐAČEM</w:t>
            </w:r>
          </w:p>
        </w:tc>
      </w:tr>
      <w:tr w:rsidR="00CB14AD" w14:paraId="6E3ABBBF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EE2A" w14:textId="77777777" w:rsidR="00CB14AD" w:rsidRDefault="00CB14AD" w:rsidP="00F43E3C">
            <w:pPr>
              <w:snapToGrid w:val="0"/>
              <w:jc w:val="center"/>
              <w:rPr>
                <w:rFonts w:ascii="Arial" w:eastAsia="TimesNewRomanPSMT" w:hAnsi="Arial" w:cs="Arial"/>
                <w:b/>
                <w:bCs/>
              </w:rPr>
            </w:pPr>
          </w:p>
          <w:p w14:paraId="03C9C297" w14:textId="77777777" w:rsidR="00CB14AD" w:rsidRDefault="004F3D9B" w:rsidP="00F43E3C">
            <w:pPr>
              <w:jc w:val="center"/>
              <w:rPr>
                <w:rFonts w:ascii="Arial" w:hAnsi="Arial" w:cs="Arial"/>
                <w:b/>
                <w:i/>
                <w:iCs/>
                <w:lang w:val="ru-RU"/>
              </w:rPr>
            </w:pPr>
            <w:r>
              <w:rPr>
                <w:rFonts w:ascii="Arial" w:eastAsia="TimesNewRomanPSMT" w:hAnsi="Arial" w:cs="Arial"/>
                <w:b/>
                <w:bCs/>
              </w:rPr>
              <w:t>V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) </w:t>
            </w:r>
            <w:r>
              <w:rPr>
                <w:rFonts w:ascii="Arial" w:eastAsia="TimesNewRomanPSMT" w:hAnsi="Arial" w:cs="Arial"/>
                <w:b/>
                <w:bCs/>
              </w:rPr>
              <w:t>KAO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 </w:t>
            </w:r>
            <w:r>
              <w:rPr>
                <w:rFonts w:ascii="Arial" w:eastAsia="TimesNewRomanPSMT" w:hAnsi="Arial" w:cs="Arial"/>
                <w:b/>
                <w:bCs/>
              </w:rPr>
              <w:t>ZAJEDNIČKU</w:t>
            </w:r>
            <w:r w:rsidR="00CB14AD">
              <w:rPr>
                <w:rFonts w:ascii="Arial" w:eastAsia="TimesNewRomanPSMT" w:hAnsi="Arial" w:cs="Arial"/>
                <w:b/>
                <w:bCs/>
              </w:rPr>
              <w:t xml:space="preserve"> </w:t>
            </w:r>
            <w:r>
              <w:rPr>
                <w:rFonts w:ascii="Arial" w:eastAsia="TimesNewRomanPSMT" w:hAnsi="Arial" w:cs="Arial"/>
                <w:b/>
                <w:bCs/>
              </w:rPr>
              <w:t>PONUDU</w:t>
            </w:r>
          </w:p>
        </w:tc>
      </w:tr>
    </w:tbl>
    <w:p w14:paraId="5E41849F" w14:textId="77777777" w:rsidR="00CB14AD" w:rsidRDefault="00CB14AD" w:rsidP="00CB14AD">
      <w:pPr>
        <w:jc w:val="both"/>
        <w:rPr>
          <w:rFonts w:ascii="Arial" w:hAnsi="Arial" w:cs="Arial"/>
          <w:b/>
          <w:i/>
          <w:iCs/>
          <w:lang w:val="ru-RU"/>
        </w:rPr>
      </w:pPr>
    </w:p>
    <w:p w14:paraId="1289B9E1" w14:textId="77777777" w:rsidR="00CB14AD" w:rsidRPr="000C5695" w:rsidRDefault="004F3D9B" w:rsidP="00CB14AD">
      <w:pPr>
        <w:jc w:val="both"/>
        <w:rPr>
          <w:rFonts w:eastAsia="TimesNewRomanPSMT"/>
          <w:bCs/>
          <w:szCs w:val="24"/>
          <w:lang w:val="ru-RU"/>
        </w:rPr>
      </w:pPr>
      <w:r>
        <w:rPr>
          <w:b/>
          <w:i/>
          <w:iCs/>
          <w:szCs w:val="24"/>
          <w:lang w:val="ru-RU"/>
        </w:rPr>
        <w:t>Napomena</w:t>
      </w:r>
      <w:r w:rsidR="00CB14AD" w:rsidRPr="00CB14AD">
        <w:rPr>
          <w:b/>
          <w:i/>
          <w:iCs/>
          <w:szCs w:val="24"/>
          <w:lang w:val="ru-RU"/>
        </w:rPr>
        <w:t>: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zaokružiti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način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podnošenja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upisati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podatke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podizvođaču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ukoliko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podizvođačem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odnosno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podatke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svim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učesnicima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ponude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ukoliko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ponudu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grupa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ponuđača</w:t>
      </w:r>
    </w:p>
    <w:p w14:paraId="48ACB8B7" w14:textId="77777777" w:rsidR="00F32996" w:rsidRDefault="00F32996">
      <w:pPr>
        <w:rPr>
          <w:rFonts w:eastAsia="TimesNewRomanPSMT"/>
          <w:b/>
          <w:bCs/>
          <w:i/>
          <w:szCs w:val="24"/>
          <w:lang w:val="sr-Cyrl-CS"/>
        </w:rPr>
      </w:pPr>
      <w:r>
        <w:rPr>
          <w:rFonts w:eastAsia="TimesNewRomanPSMT"/>
          <w:b/>
          <w:bCs/>
          <w:i/>
          <w:szCs w:val="24"/>
          <w:lang w:val="sr-Cyrl-CS"/>
        </w:rPr>
        <w:br w:type="page"/>
      </w:r>
    </w:p>
    <w:p w14:paraId="2537255D" w14:textId="77777777" w:rsidR="00D32ACA" w:rsidRPr="00D32ACA" w:rsidRDefault="00D32ACA" w:rsidP="00D32ACA">
      <w:pPr>
        <w:jc w:val="both"/>
        <w:rPr>
          <w:rFonts w:eastAsia="TimesNewRomanPSMT"/>
          <w:b/>
          <w:bCs/>
          <w:i/>
          <w:szCs w:val="24"/>
        </w:rPr>
      </w:pPr>
      <w:r w:rsidRPr="00D32ACA">
        <w:rPr>
          <w:rFonts w:eastAsia="TimesNewRomanPSMT"/>
          <w:b/>
          <w:bCs/>
          <w:i/>
          <w:szCs w:val="24"/>
          <w:lang w:val="sr-Cyrl-CS"/>
        </w:rPr>
        <w:lastRenderedPageBreak/>
        <w:t xml:space="preserve">3) </w:t>
      </w:r>
      <w:r w:rsidR="004F3D9B">
        <w:rPr>
          <w:rFonts w:eastAsia="TimesNewRomanPSMT"/>
          <w:b/>
          <w:bCs/>
          <w:i/>
          <w:szCs w:val="24"/>
        </w:rPr>
        <w:t>PODACI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  <w:r w:rsidR="004F3D9B">
        <w:rPr>
          <w:rFonts w:eastAsia="TimesNewRomanPSMT"/>
          <w:b/>
          <w:bCs/>
          <w:i/>
          <w:szCs w:val="24"/>
        </w:rPr>
        <w:t>O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  <w:r w:rsidR="004F3D9B">
        <w:rPr>
          <w:rFonts w:eastAsia="TimesNewRomanPSMT"/>
          <w:b/>
          <w:bCs/>
          <w:i/>
          <w:szCs w:val="24"/>
        </w:rPr>
        <w:t>PODIZVOĐAČU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</w:p>
    <w:p w14:paraId="4FA1354E" w14:textId="77777777" w:rsidR="00D32ACA" w:rsidRPr="00D32ACA" w:rsidRDefault="00D32ACA" w:rsidP="00D32ACA">
      <w:pPr>
        <w:jc w:val="both"/>
        <w:rPr>
          <w:szCs w:val="24"/>
        </w:rPr>
      </w:pPr>
      <w:r w:rsidRPr="00D32ACA">
        <w:rPr>
          <w:rFonts w:eastAsia="TimesNewRomanPSMT"/>
          <w:b/>
          <w:bCs/>
          <w:i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32ACA" w:rsidRPr="00D32ACA" w14:paraId="3D9D008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C6FA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  <w:r w:rsidRPr="00D32ACA">
              <w:rPr>
                <w:rFonts w:eastAsia="TimesNewRomanPSMT"/>
                <w:bCs/>
                <w:i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5643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Naziv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podizvođača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227B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EF58FDD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764BE0D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174F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15BA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6D38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6BBABF5A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5ED8DAEB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AA8B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871D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3D9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7F8CFD28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57D1DD0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5F15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902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0F9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CB64715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73E556E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0F32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B1FA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lica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A23B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71E1862D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283B7658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746B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15F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Procenat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ukupne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vrednosti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AB6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16BA919F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0E713644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0C5695" w14:paraId="467F865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C4D2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5E44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Deo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predmeta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3677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7FC52BF3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4A33F65F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D32ACA" w14:paraId="09D77DF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5355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  <w:r w:rsidRPr="00D32ACA">
              <w:rPr>
                <w:rFonts w:eastAsia="TimesNewRomanPSMT"/>
                <w:bCs/>
                <w:i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9F4C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Naziv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podizvođača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0205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53C6ABB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3655262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89FA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0639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A0B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397E1E17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63EFA16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4C5A8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C007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D270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BB4034F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2F5A008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ACA1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8FE1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7A15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8D2858B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3408AE2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55D9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23A7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lica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6B8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E56D3D1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011FD1D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DA1D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783B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Procenat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ukupne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vrednosti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464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1999D947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3E313735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0C5695" w14:paraId="17AEA7D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A416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BE8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Deo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predmeta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155F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7554916F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485C4ACE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</w:tbl>
    <w:p w14:paraId="226A99C3" w14:textId="77777777" w:rsidR="00D32ACA" w:rsidRDefault="00D32ACA" w:rsidP="00D32ACA">
      <w:pPr>
        <w:jc w:val="both"/>
        <w:rPr>
          <w:b/>
          <w:bCs/>
          <w:i/>
          <w:iCs/>
          <w:szCs w:val="24"/>
          <w:u w:val="single"/>
          <w:lang w:val="ru-RU"/>
        </w:rPr>
      </w:pPr>
    </w:p>
    <w:p w14:paraId="6E998476" w14:textId="77777777" w:rsidR="00D32ACA" w:rsidRPr="00D32ACA" w:rsidRDefault="004F3D9B" w:rsidP="00D32ACA">
      <w:pPr>
        <w:jc w:val="both"/>
        <w:rPr>
          <w:rFonts w:eastAsia="TimesNewRomanPSMT"/>
          <w:b/>
          <w:bCs/>
          <w:szCs w:val="24"/>
          <w:lang w:val="ru-RU"/>
        </w:rPr>
      </w:pPr>
      <w:r>
        <w:rPr>
          <w:b/>
          <w:bCs/>
          <w:i/>
          <w:iCs/>
          <w:szCs w:val="24"/>
          <w:u w:val="single"/>
          <w:lang w:val="ru-RU"/>
        </w:rPr>
        <w:t>Napomena</w:t>
      </w:r>
      <w:r w:rsidR="00D32ACA" w:rsidRPr="00D32ACA">
        <w:rPr>
          <w:b/>
          <w:bCs/>
          <w:i/>
          <w:iCs/>
          <w:szCs w:val="24"/>
          <w:u w:val="single"/>
          <w:lang w:val="ru-RU"/>
        </w:rPr>
        <w:t>:</w:t>
      </w:r>
      <w:r w:rsidR="00D32ACA" w:rsidRPr="00D32ACA">
        <w:rPr>
          <w:b/>
          <w:bCs/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Tabelu</w:t>
      </w:r>
      <w:r w:rsidR="00D32ACA" w:rsidRPr="00D32ACA">
        <w:rPr>
          <w:i/>
          <w:iCs/>
          <w:szCs w:val="24"/>
          <w:lang w:val="ru-RU"/>
        </w:rPr>
        <w:t xml:space="preserve"> „</w:t>
      </w:r>
      <w:r>
        <w:rPr>
          <w:i/>
          <w:iCs/>
          <w:szCs w:val="24"/>
          <w:lang w:val="ru-RU"/>
        </w:rPr>
        <w:t>Podaci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podizvođaču</w:t>
      </w:r>
      <w:r w:rsidR="00D32ACA" w:rsidRPr="00D32ACA">
        <w:rPr>
          <w:i/>
          <w:iCs/>
          <w:szCs w:val="24"/>
          <w:lang w:val="ru-RU"/>
        </w:rPr>
        <w:t xml:space="preserve">“ </w:t>
      </w:r>
      <w:r>
        <w:rPr>
          <w:i/>
          <w:iCs/>
          <w:szCs w:val="24"/>
          <w:lang w:val="ru-RU"/>
        </w:rPr>
        <w:t>popunjavaju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samo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podnose</w:t>
      </w:r>
      <w:r w:rsidR="00D32ACA" w:rsidRPr="00D32ACA">
        <w:rPr>
          <w:i/>
          <w:iCs/>
          <w:szCs w:val="24"/>
          <w:lang w:val="ru-RU"/>
        </w:rPr>
        <w:t xml:space="preserve">  </w:t>
      </w:r>
      <w:r>
        <w:rPr>
          <w:i/>
          <w:iCs/>
          <w:szCs w:val="24"/>
          <w:lang w:val="ru-RU"/>
        </w:rPr>
        <w:t>ponudu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podizvođačem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ukoliko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ima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veći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od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mesta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predviđenih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tabeli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potrebno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navedeni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obrazac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kopira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dovolјnom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primeraka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da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popuni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dostavi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svakog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podizvođača</w:t>
      </w:r>
      <w:r w:rsidR="00D32ACA" w:rsidRPr="00D32ACA">
        <w:rPr>
          <w:i/>
          <w:iCs/>
          <w:szCs w:val="24"/>
          <w:lang w:val="ru-RU"/>
        </w:rPr>
        <w:t>.</w:t>
      </w:r>
    </w:p>
    <w:p w14:paraId="127B8CAB" w14:textId="77777777" w:rsidR="00F32996" w:rsidRDefault="00F32996">
      <w:pPr>
        <w:rPr>
          <w:rFonts w:eastAsia="Calibri-Bold"/>
          <w:bCs/>
          <w:color w:val="000000"/>
          <w:szCs w:val="24"/>
        </w:rPr>
      </w:pPr>
      <w:r>
        <w:rPr>
          <w:rFonts w:eastAsia="Calibri-Bold"/>
          <w:bCs/>
          <w:color w:val="000000"/>
          <w:szCs w:val="24"/>
        </w:rPr>
        <w:br w:type="page"/>
      </w:r>
    </w:p>
    <w:p w14:paraId="28D041E2" w14:textId="77777777" w:rsidR="00AC2E0C" w:rsidRPr="00E355E0" w:rsidRDefault="00AC2E0C" w:rsidP="00AC2E0C">
      <w:pPr>
        <w:jc w:val="both"/>
        <w:rPr>
          <w:rFonts w:eastAsia="TimesNewRomanPSMT"/>
          <w:b/>
          <w:bCs/>
          <w:i/>
          <w:szCs w:val="24"/>
          <w:lang w:val="ru-RU"/>
        </w:rPr>
      </w:pPr>
      <w:r w:rsidRPr="00E355E0">
        <w:rPr>
          <w:rFonts w:eastAsia="TimesNewRomanPSMT"/>
          <w:b/>
          <w:bCs/>
          <w:i/>
          <w:szCs w:val="24"/>
          <w:lang w:val="sr-Cyrl-CS"/>
        </w:rPr>
        <w:lastRenderedPageBreak/>
        <w:t xml:space="preserve">4) </w:t>
      </w:r>
      <w:r w:rsidR="004F3D9B">
        <w:rPr>
          <w:rFonts w:eastAsia="TimesNewRomanPSMT"/>
          <w:b/>
          <w:bCs/>
          <w:i/>
          <w:szCs w:val="24"/>
          <w:lang w:val="ru-RU"/>
        </w:rPr>
        <w:t>PODACI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O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UČESNIKU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U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ZAJEDNIČKOJ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PONUDI</w:t>
      </w:r>
    </w:p>
    <w:p w14:paraId="587C32B2" w14:textId="77777777" w:rsidR="00AC2E0C" w:rsidRPr="000C5695" w:rsidRDefault="00AC2E0C" w:rsidP="00AC2E0C">
      <w:pPr>
        <w:jc w:val="both"/>
        <w:rPr>
          <w:szCs w:val="24"/>
        </w:rPr>
      </w:pPr>
      <w:r w:rsidRPr="00E355E0">
        <w:rPr>
          <w:rFonts w:eastAsia="TimesNewRomanPSMT"/>
          <w:b/>
          <w:bCs/>
          <w:i/>
          <w:szCs w:val="24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C2E0C" w:rsidRPr="000C5695" w14:paraId="451823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CE53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2310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FFA5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3D8226D2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67B100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1D3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D252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4E6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35FDE117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6CAA0D8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33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C544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B31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2128CA3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22C7FF0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A6E0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B253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D08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40A861F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25AE66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3FA6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C588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lica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C08E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3C6F2BC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0C5695" w14:paraId="6AC7BF4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9133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299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89E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63631273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110B9FE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2B5E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7DC0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2F54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35077AB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B0BB40A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576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04BF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EB6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3E59ED9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BE9531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A8DE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203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E5F1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D164F34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5DE891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53AA1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D87B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osobe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9DA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E0D0DFE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0C5695" w14:paraId="41CE98F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7E27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4AAD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A4A4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20A70098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43FBD9F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1C17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6875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Adresa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42F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257F918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D830A5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E208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A10F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Matični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C4B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6CCE9DA7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60FCEAB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F954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E9ED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Poreski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broj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FDD8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FE50BA8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3E18C5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7C7F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0F8C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r>
              <w:rPr>
                <w:rFonts w:eastAsia="TimesNewRomanPSMT"/>
                <w:bCs/>
                <w:i/>
                <w:szCs w:val="24"/>
              </w:rPr>
              <w:t>Ime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osobe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kontakt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278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032472E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</w:tbl>
    <w:p w14:paraId="6ED1131B" w14:textId="77777777" w:rsidR="00AC2E0C" w:rsidRPr="00E355E0" w:rsidRDefault="00AC2E0C" w:rsidP="00AC2E0C">
      <w:pPr>
        <w:jc w:val="both"/>
        <w:rPr>
          <w:b/>
          <w:bCs/>
          <w:i/>
          <w:iCs/>
          <w:szCs w:val="24"/>
          <w:u w:val="single"/>
        </w:rPr>
      </w:pPr>
    </w:p>
    <w:p w14:paraId="65D6F389" w14:textId="77777777" w:rsidR="00AC2E0C" w:rsidRPr="00E355E0" w:rsidRDefault="00AC2E0C" w:rsidP="00AC2E0C">
      <w:pPr>
        <w:jc w:val="both"/>
        <w:rPr>
          <w:b/>
          <w:bCs/>
          <w:i/>
          <w:iCs/>
          <w:szCs w:val="24"/>
          <w:u w:val="single"/>
        </w:rPr>
      </w:pPr>
    </w:p>
    <w:p w14:paraId="0249AB03" w14:textId="77777777" w:rsidR="00AC2E0C" w:rsidRPr="000C5695" w:rsidRDefault="004F3D9B" w:rsidP="00AC2E0C">
      <w:pPr>
        <w:jc w:val="both"/>
        <w:rPr>
          <w:b/>
          <w:bCs/>
          <w:i/>
          <w:iCs/>
          <w:szCs w:val="24"/>
          <w:lang w:val="ru-RU"/>
        </w:rPr>
      </w:pPr>
      <w:r>
        <w:rPr>
          <w:b/>
          <w:bCs/>
          <w:i/>
          <w:iCs/>
          <w:szCs w:val="24"/>
          <w:u w:val="single"/>
        </w:rPr>
        <w:t>Napomena</w:t>
      </w:r>
      <w:r w:rsidR="00AC2E0C" w:rsidRPr="000C5695">
        <w:rPr>
          <w:b/>
          <w:bCs/>
          <w:i/>
          <w:iCs/>
          <w:szCs w:val="24"/>
          <w:u w:val="single"/>
        </w:rPr>
        <w:t>:</w:t>
      </w:r>
      <w:r w:rsidR="00AC2E0C" w:rsidRPr="000C5695">
        <w:rPr>
          <w:b/>
          <w:bCs/>
          <w:i/>
          <w:iCs/>
          <w:szCs w:val="24"/>
        </w:rPr>
        <w:t xml:space="preserve"> </w:t>
      </w:r>
      <w:r>
        <w:rPr>
          <w:i/>
          <w:iCs/>
          <w:szCs w:val="24"/>
          <w:lang w:val="ru-RU"/>
        </w:rPr>
        <w:t>Tabelu</w:t>
      </w:r>
      <w:r w:rsidR="00AC2E0C" w:rsidRPr="00E355E0">
        <w:rPr>
          <w:i/>
          <w:iCs/>
          <w:szCs w:val="24"/>
          <w:lang w:val="ru-RU"/>
        </w:rPr>
        <w:t xml:space="preserve"> „</w:t>
      </w:r>
      <w:r>
        <w:rPr>
          <w:i/>
          <w:iCs/>
          <w:szCs w:val="24"/>
          <w:lang w:val="ru-RU"/>
        </w:rPr>
        <w:t>Podaci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učesniku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zajedničkoj</w:t>
      </w:r>
      <w:r w:rsidR="00AC2E0C" w:rsidRPr="00E355E0">
        <w:rPr>
          <w:i/>
          <w:iCs/>
          <w:szCs w:val="24"/>
          <w:lang w:val="ru-RU"/>
        </w:rPr>
        <w:t xml:space="preserve"> </w:t>
      </w:r>
      <w:proofErr w:type="gramStart"/>
      <w:r>
        <w:rPr>
          <w:i/>
          <w:iCs/>
          <w:szCs w:val="24"/>
          <w:lang w:val="ru-RU"/>
        </w:rPr>
        <w:t>ponudi</w:t>
      </w:r>
      <w:r w:rsidR="00AC2E0C" w:rsidRPr="00E355E0">
        <w:rPr>
          <w:i/>
          <w:iCs/>
          <w:szCs w:val="24"/>
          <w:lang w:val="ru-RU"/>
        </w:rPr>
        <w:t xml:space="preserve">“ </w:t>
      </w:r>
      <w:r>
        <w:rPr>
          <w:i/>
          <w:iCs/>
          <w:szCs w:val="24"/>
          <w:lang w:val="ru-RU"/>
        </w:rPr>
        <w:t>popunjavaju</w:t>
      </w:r>
      <w:proofErr w:type="gramEnd"/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ponudu</w:t>
      </w:r>
      <w:r w:rsidR="00777973">
        <w:rPr>
          <w:i/>
          <w:iCs/>
          <w:szCs w:val="24"/>
          <w:lang w:val="ru-RU"/>
        </w:rPr>
        <w:t>.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Potrebno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navedeni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obrazac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kopira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dovolјnom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primeraka</w:t>
      </w:r>
      <w:r w:rsidR="00AC2E0C" w:rsidRPr="00E355E0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da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popuni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dostavi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svakog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učesnik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zajedničkoj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ponudi</w:t>
      </w:r>
      <w:r w:rsidR="00AC2E0C" w:rsidRPr="00E355E0">
        <w:rPr>
          <w:i/>
          <w:iCs/>
          <w:szCs w:val="24"/>
          <w:lang w:val="ru-RU"/>
        </w:rPr>
        <w:t>.</w:t>
      </w:r>
    </w:p>
    <w:p w14:paraId="5F323634" w14:textId="77777777" w:rsidR="00F32996" w:rsidRDefault="00F32996">
      <w:pPr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br w:type="page"/>
      </w:r>
    </w:p>
    <w:p w14:paraId="245657DD" w14:textId="42CD2518" w:rsidR="0013419E" w:rsidRPr="00E5067D" w:rsidRDefault="00E355E0" w:rsidP="00E5067D">
      <w:pPr>
        <w:jc w:val="center"/>
        <w:rPr>
          <w:b/>
          <w:szCs w:val="24"/>
        </w:rPr>
      </w:pPr>
      <w:r w:rsidRPr="00860B62">
        <w:rPr>
          <w:rFonts w:eastAsia="TimesNewRomanPSMT"/>
          <w:b/>
          <w:bCs/>
          <w:szCs w:val="24"/>
          <w:lang w:val="sr-Cyrl-CS"/>
        </w:rPr>
        <w:lastRenderedPageBreak/>
        <w:t xml:space="preserve">5) </w:t>
      </w:r>
      <w:r w:rsidR="004F3D9B" w:rsidRPr="00860B62">
        <w:rPr>
          <w:rFonts w:eastAsia="TimesNewRomanPSMT"/>
          <w:b/>
          <w:bCs/>
          <w:szCs w:val="24"/>
          <w:lang w:val="sr-Cyrl-CS"/>
        </w:rPr>
        <w:t>OPIS</w:t>
      </w:r>
      <w:r w:rsidR="00F32996" w:rsidRPr="00860B62">
        <w:rPr>
          <w:rFonts w:eastAsia="TimesNewRomanPSMT"/>
          <w:b/>
          <w:bCs/>
          <w:szCs w:val="24"/>
          <w:lang w:val="sr-Cyrl-CS"/>
        </w:rPr>
        <w:t xml:space="preserve"> </w:t>
      </w:r>
      <w:r w:rsidR="004F3D9B" w:rsidRPr="00860B62">
        <w:rPr>
          <w:rFonts w:eastAsia="TimesNewRomanPSMT"/>
          <w:b/>
          <w:bCs/>
          <w:szCs w:val="24"/>
          <w:lang w:val="sr-Cyrl-CS"/>
        </w:rPr>
        <w:t>PREDMETA</w:t>
      </w:r>
      <w:r w:rsidR="00F32996" w:rsidRPr="00860B62">
        <w:rPr>
          <w:rFonts w:eastAsia="TimesNewRomanPSMT"/>
          <w:b/>
          <w:bCs/>
          <w:szCs w:val="24"/>
          <w:lang w:val="sr-Cyrl-CS"/>
        </w:rPr>
        <w:t xml:space="preserve"> </w:t>
      </w:r>
      <w:r w:rsidR="004F3D9B" w:rsidRPr="00860B62">
        <w:rPr>
          <w:rFonts w:eastAsia="TimesNewRomanPSMT"/>
          <w:b/>
          <w:bCs/>
          <w:szCs w:val="24"/>
          <w:lang w:val="sr-Cyrl-CS"/>
        </w:rPr>
        <w:t>NABAVKE</w:t>
      </w:r>
      <w:r w:rsidR="00A94E69" w:rsidRPr="00860B62">
        <w:rPr>
          <w:b/>
          <w:szCs w:val="24"/>
        </w:rPr>
        <w:t xml:space="preserve"> </w:t>
      </w:r>
      <w:r w:rsidR="00E5067D">
        <w:rPr>
          <w:b/>
          <w:szCs w:val="24"/>
        </w:rPr>
        <w:t>I</w:t>
      </w:r>
      <w:r w:rsidR="00E5067D" w:rsidRPr="00853C9F">
        <w:rPr>
          <w:b/>
          <w:szCs w:val="24"/>
        </w:rPr>
        <w:t xml:space="preserve">zvođenje </w:t>
      </w:r>
      <w:r w:rsidR="00E42BF5">
        <w:rPr>
          <w:b/>
          <w:szCs w:val="24"/>
        </w:rPr>
        <w:t xml:space="preserve">dodatnih </w:t>
      </w:r>
      <w:r w:rsidR="006E05D1">
        <w:rPr>
          <w:b/>
          <w:szCs w:val="24"/>
        </w:rPr>
        <w:t xml:space="preserve">građevinskih </w:t>
      </w:r>
      <w:r w:rsidR="006E05D1" w:rsidRPr="00853C9F">
        <w:rPr>
          <w:b/>
          <w:szCs w:val="24"/>
        </w:rPr>
        <w:t xml:space="preserve">radova na sanaciji </w:t>
      </w:r>
      <w:r w:rsidR="006E05D1">
        <w:rPr>
          <w:b/>
          <w:szCs w:val="24"/>
        </w:rPr>
        <w:t>fasade</w:t>
      </w:r>
      <w:r w:rsidR="004B5E20">
        <w:rPr>
          <w:b/>
          <w:szCs w:val="24"/>
        </w:rPr>
        <w:t xml:space="preserve"> </w:t>
      </w:r>
      <w:r w:rsidR="006E05D1">
        <w:rPr>
          <w:b/>
          <w:szCs w:val="24"/>
        </w:rPr>
        <w:t>i terasa na objektu univerzitetske dečje klinike “Tiršova”</w:t>
      </w:r>
      <w:r w:rsidR="00A94E69" w:rsidRPr="00860B62">
        <w:rPr>
          <w:b/>
          <w:bCs/>
          <w:iCs/>
          <w:szCs w:val="24"/>
        </w:rPr>
        <w:t xml:space="preserve"> </w:t>
      </w:r>
      <w:r w:rsidR="004F3D9B" w:rsidRPr="00860B62">
        <w:rPr>
          <w:b/>
          <w:iCs/>
          <w:szCs w:val="24"/>
        </w:rPr>
        <w:t>broj</w:t>
      </w:r>
      <w:r w:rsidR="00A94E69" w:rsidRPr="00860B62">
        <w:rPr>
          <w:b/>
          <w:iCs/>
          <w:szCs w:val="24"/>
        </w:rPr>
        <w:t xml:space="preserve"> </w:t>
      </w:r>
      <w:r w:rsidR="008B2E1B" w:rsidRPr="00860B62">
        <w:rPr>
          <w:b/>
          <w:iCs/>
          <w:szCs w:val="24"/>
        </w:rPr>
        <w:t>OP/</w:t>
      </w:r>
      <w:r w:rsidR="00343C7D">
        <w:rPr>
          <w:b/>
          <w:iCs/>
          <w:szCs w:val="24"/>
        </w:rPr>
        <w:t>7</w:t>
      </w:r>
      <w:r w:rsidR="008B2E1B" w:rsidRPr="00860B62">
        <w:rPr>
          <w:b/>
          <w:iCs/>
          <w:szCs w:val="24"/>
        </w:rPr>
        <w:t>-201</w:t>
      </w:r>
      <w:r w:rsidR="00343C7D">
        <w:rPr>
          <w:b/>
          <w:iCs/>
          <w:szCs w:val="24"/>
        </w:rPr>
        <w:t>7</w:t>
      </w:r>
      <w:r w:rsidR="008B2E1B" w:rsidRPr="00860B62">
        <w:rPr>
          <w:b/>
          <w:iCs/>
          <w:szCs w:val="24"/>
        </w:rPr>
        <w:t>/RD</w:t>
      </w:r>
      <w:r w:rsidR="00343C7D">
        <w:rPr>
          <w:b/>
          <w:iCs/>
          <w:szCs w:val="24"/>
        </w:rPr>
        <w:t>/PP-1</w:t>
      </w:r>
    </w:p>
    <w:p w14:paraId="1F758424" w14:textId="77777777" w:rsidR="00E355E0" w:rsidRPr="000C5695" w:rsidRDefault="00E355E0" w:rsidP="00E355E0">
      <w:pPr>
        <w:jc w:val="both"/>
        <w:rPr>
          <w:rFonts w:eastAsia="TimesNewRomanPSMT"/>
          <w:b/>
          <w:bCs/>
          <w:szCs w:val="24"/>
          <w:lang w:val="sr-Cyrl-CS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5250"/>
        <w:gridCol w:w="3375"/>
      </w:tblGrid>
      <w:tr w:rsidR="00E355E0" w:rsidRPr="00E355E0" w14:paraId="5362CE3B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1E29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14A0F6DF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Ukupna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cena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bez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PDV</w:t>
            </w:r>
          </w:p>
          <w:p w14:paraId="7E2B72BE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E9E4" w14:textId="77777777" w:rsidR="00E355E0" w:rsidRPr="0041233B" w:rsidRDefault="00E355E0" w:rsidP="0041233B">
            <w:pPr>
              <w:rPr>
                <w:rFonts w:eastAsia="TimesNewRomanPSMT"/>
                <w:bCs/>
                <w:sz w:val="22"/>
                <w:szCs w:val="22"/>
              </w:rPr>
            </w:pPr>
          </w:p>
        </w:tc>
      </w:tr>
      <w:tr w:rsidR="00E355E0" w:rsidRPr="00E355E0" w14:paraId="447626A8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97AF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495DDDC7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Ukupna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cena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sa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PDV</w:t>
            </w:r>
          </w:p>
          <w:p w14:paraId="311206E4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2C60" w14:textId="77777777" w:rsidR="005277C3" w:rsidRPr="00A3311F" w:rsidRDefault="005277C3" w:rsidP="0041233B">
            <w:pPr>
              <w:rPr>
                <w:rFonts w:eastAsia="TimesNewRomanPSMT"/>
                <w:bCs/>
                <w:sz w:val="22"/>
                <w:szCs w:val="22"/>
              </w:rPr>
            </w:pPr>
          </w:p>
        </w:tc>
      </w:tr>
      <w:tr w:rsidR="00E355E0" w:rsidRPr="000C5695" w14:paraId="6B94BDD7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D553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71C57FE8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i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način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plaćanja</w:t>
            </w:r>
          </w:p>
          <w:p w14:paraId="40C8CE4F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7D3F" w14:textId="678DD073" w:rsidR="005277C3" w:rsidRPr="002B72DB" w:rsidRDefault="002B72DB" w:rsidP="007A06D0">
            <w:pPr>
              <w:jc w:val="both"/>
              <w:rPr>
                <w:rFonts w:eastAsia="TimesNewRomanPSMT"/>
                <w:bCs/>
                <w:szCs w:val="24"/>
                <w:lang w:val="sr-Latn-CS"/>
              </w:rPr>
            </w:pPr>
            <w:r>
              <w:rPr>
                <w:rFonts w:eastAsia="TimesNewRomanPSMT"/>
                <w:bCs/>
                <w:szCs w:val="24"/>
                <w:lang w:val="sr-Latn-CS"/>
              </w:rPr>
              <w:t>U skladu sa odredbama osnovnog Ugovora.</w:t>
            </w:r>
          </w:p>
        </w:tc>
      </w:tr>
      <w:tr w:rsidR="00E355E0" w:rsidRPr="000C5695" w14:paraId="4AEFF740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C6EF" w14:textId="77777777" w:rsidR="00E355E0" w:rsidRPr="00E355E0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773392F7" w14:textId="77777777" w:rsidR="00E355E0" w:rsidRPr="00E355E0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važenja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ponude</w:t>
            </w:r>
          </w:p>
          <w:p w14:paraId="109A0D43" w14:textId="77777777" w:rsidR="00E355E0" w:rsidRPr="00E355E0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7CD0" w14:textId="40E6C1A4" w:rsidR="005277C3" w:rsidRPr="00295F32" w:rsidRDefault="00677CB2" w:rsidP="007A06D0">
            <w:pPr>
              <w:jc w:val="both"/>
              <w:rPr>
                <w:rFonts w:eastAsia="TimesNewRomanPSMT"/>
                <w:bCs/>
                <w:szCs w:val="24"/>
              </w:rPr>
            </w:pPr>
            <w:r>
              <w:rPr>
                <w:rFonts w:eastAsia="TimesNewRomanPSMT"/>
                <w:bCs/>
                <w:szCs w:val="24"/>
                <w:lang w:val="sr-Cyrl-CS"/>
              </w:rPr>
              <w:t xml:space="preserve">  </w:t>
            </w:r>
            <w:r w:rsidR="00C6581A">
              <w:rPr>
                <w:rFonts w:eastAsia="TimesNewRomanPSMT"/>
                <w:bCs/>
                <w:szCs w:val="24"/>
                <w:lang w:val="sr-Latn-CS"/>
              </w:rPr>
              <w:t>............</w:t>
            </w:r>
            <w:r w:rsidR="00A2611F"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dana</w:t>
            </w:r>
            <w:r w:rsidR="00A2611F"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od</w:t>
            </w:r>
            <w:r w:rsidR="00A2611F"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dana</w:t>
            </w:r>
            <w:r w:rsidR="00A2611F"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otvaranja</w:t>
            </w:r>
            <w:r w:rsidR="00A2611F"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ponuda</w:t>
            </w:r>
            <w:r w:rsidR="00A2611F"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F2540A" w:rsidRPr="00295F32">
              <w:rPr>
                <w:rFonts w:eastAsia="TimesNewRomanPSMT"/>
                <w:bCs/>
                <w:szCs w:val="24"/>
              </w:rPr>
              <w:t>(minimum 60 dana od dana otvaranj</w:t>
            </w:r>
            <w:r w:rsidR="002F241A" w:rsidRPr="00295F32">
              <w:rPr>
                <w:rFonts w:eastAsia="TimesNewRomanPSMT"/>
                <w:bCs/>
                <w:szCs w:val="24"/>
              </w:rPr>
              <w:t>a ponuda)</w:t>
            </w:r>
          </w:p>
        </w:tc>
      </w:tr>
      <w:tr w:rsidR="00E355E0" w:rsidRPr="000C5695" w14:paraId="38DED7ED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3B39" w14:textId="77777777" w:rsidR="00E355E0" w:rsidRPr="00E355E0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1205F15F" w14:textId="67298D44" w:rsidR="00E355E0" w:rsidRPr="00005ADD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005ADD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izvođenja</w:t>
            </w:r>
            <w:r w:rsidR="00A90B39" w:rsidRPr="00005ADD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radova</w:t>
            </w:r>
            <w:r w:rsidR="00A90B39" w:rsidRPr="00005ADD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</w:p>
          <w:p w14:paraId="09098023" w14:textId="77777777" w:rsidR="00E355E0" w:rsidRPr="00E355E0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8226" w14:textId="2C7399E2" w:rsidR="00E355E0" w:rsidRPr="002D17FB" w:rsidRDefault="002D17FB" w:rsidP="007A06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val="sr-Latn-RS" w:eastAsia="sr-Cyrl-CS"/>
              </w:rPr>
            </w:pPr>
            <w:r w:rsidRPr="00C85116">
              <w:rPr>
                <w:szCs w:val="24"/>
                <w:lang w:val="sr-Latn-RS" w:eastAsia="sr-Cyrl-CS"/>
              </w:rPr>
              <w:t xml:space="preserve">Kako se dodatni radovi odnose na izmenu tehnologije </w:t>
            </w:r>
            <w:r w:rsidR="002A54D8">
              <w:rPr>
                <w:szCs w:val="24"/>
                <w:lang w:val="sr-Latn-CS" w:eastAsia="sr-Cyrl-CS"/>
              </w:rPr>
              <w:t>ugovorenih</w:t>
            </w:r>
            <w:r>
              <w:rPr>
                <w:szCs w:val="24"/>
                <w:lang w:val="sr-Cyrl-CS" w:eastAsia="sr-Cyrl-CS"/>
              </w:rPr>
              <w:t xml:space="preserve"> </w:t>
            </w:r>
            <w:r w:rsidRPr="00C85116">
              <w:rPr>
                <w:szCs w:val="24"/>
                <w:lang w:val="sr-Latn-RS" w:eastAsia="sr-Cyrl-CS"/>
              </w:rPr>
              <w:t xml:space="preserve">izolaterskih radova, ovi radovi ne utiču na ukupnu </w:t>
            </w:r>
            <w:r>
              <w:rPr>
                <w:szCs w:val="24"/>
                <w:lang w:val="sr-Latn-RS" w:eastAsia="sr-Cyrl-CS"/>
              </w:rPr>
              <w:t>dužinu</w:t>
            </w:r>
            <w:r w:rsidRPr="00C85116">
              <w:rPr>
                <w:szCs w:val="24"/>
                <w:lang w:val="sr-Latn-RS" w:eastAsia="sr-Cyrl-CS"/>
              </w:rPr>
              <w:t xml:space="preserve"> roka za izvođe</w:t>
            </w:r>
            <w:r>
              <w:rPr>
                <w:szCs w:val="24"/>
                <w:lang w:val="sr-Latn-RS" w:eastAsia="sr-Cyrl-CS"/>
              </w:rPr>
              <w:t>nj</w:t>
            </w:r>
            <w:r w:rsidRPr="00C85116">
              <w:rPr>
                <w:szCs w:val="24"/>
                <w:lang w:val="sr-Latn-RS" w:eastAsia="sr-Cyrl-CS"/>
              </w:rPr>
              <w:t>e radova</w:t>
            </w:r>
            <w:r>
              <w:rPr>
                <w:szCs w:val="24"/>
                <w:lang w:val="sr-Latn-RS" w:eastAsia="sr-Cyrl-CS"/>
              </w:rPr>
              <w:t xml:space="preserve"> koja je predviđena</w:t>
            </w:r>
            <w:r w:rsidR="002A54D8">
              <w:rPr>
                <w:szCs w:val="24"/>
                <w:lang w:val="sr-Latn-RS" w:eastAsia="sr-Cyrl-CS"/>
              </w:rPr>
              <w:t xml:space="preserve"> odredbama osnovnog</w:t>
            </w:r>
            <w:r>
              <w:rPr>
                <w:szCs w:val="24"/>
                <w:lang w:val="sr-Latn-RS" w:eastAsia="sr-Cyrl-CS"/>
              </w:rPr>
              <w:t xml:space="preserve"> Ugovora</w:t>
            </w:r>
            <w:r w:rsidR="002A54D8">
              <w:rPr>
                <w:szCs w:val="24"/>
                <w:lang w:val="sr-Latn-RS" w:eastAsia="sr-Cyrl-CS"/>
              </w:rPr>
              <w:t xml:space="preserve"> pripadajućih aneksa</w:t>
            </w:r>
            <w:r>
              <w:rPr>
                <w:szCs w:val="24"/>
                <w:lang w:val="sr-Latn-RS" w:eastAsia="sr-Cyrl-CS"/>
              </w:rPr>
              <w:t>.</w:t>
            </w:r>
            <w:r w:rsidRPr="00C85116">
              <w:rPr>
                <w:szCs w:val="24"/>
                <w:lang w:val="sr-Latn-RS" w:eastAsia="sr-Cyrl-CS"/>
              </w:rPr>
              <w:t xml:space="preserve">  </w:t>
            </w:r>
          </w:p>
        </w:tc>
      </w:tr>
      <w:tr w:rsidR="00E355E0" w:rsidRPr="00E355E0" w14:paraId="34AA8B0D" w14:textId="7777777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E7D0E" w14:textId="77777777" w:rsidR="00E355E0" w:rsidRPr="00E355E0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3EE079BF" w14:textId="77777777" w:rsidR="00E355E0" w:rsidRPr="00E355E0" w:rsidRDefault="004F3D9B" w:rsidP="0041233B">
            <w:pPr>
              <w:rPr>
                <w:rFonts w:eastAsia="TimesNewRomanPSMT"/>
                <w:bCs/>
                <w:szCs w:val="24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Garantni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</w:rPr>
              <w:t>period</w:t>
            </w:r>
          </w:p>
          <w:p w14:paraId="44AB714C" w14:textId="77777777" w:rsidR="00E355E0" w:rsidRPr="00E355E0" w:rsidRDefault="00E355E0" w:rsidP="0041233B">
            <w:pPr>
              <w:rPr>
                <w:rFonts w:eastAsia="TimesNewRomanPSMT"/>
                <w:bCs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DFEE" w14:textId="6F7518E4" w:rsidR="002D209E" w:rsidRPr="00295F32" w:rsidRDefault="00C6581A" w:rsidP="007A06D0">
            <w:pPr>
              <w:jc w:val="both"/>
              <w:rPr>
                <w:rFonts w:eastAsia="TimesNewRomanPSMT"/>
                <w:bCs/>
                <w:szCs w:val="24"/>
                <w:highlight w:val="yellow"/>
              </w:rPr>
            </w:pPr>
            <w:r>
              <w:rPr>
                <w:rFonts w:eastAsia="TimesNewRomanPSMT"/>
                <w:bCs/>
                <w:szCs w:val="24"/>
              </w:rPr>
              <w:t>U skladu sa odredbama osnovnog Ugovora.</w:t>
            </w:r>
          </w:p>
        </w:tc>
      </w:tr>
    </w:tbl>
    <w:p w14:paraId="11641D41" w14:textId="77777777" w:rsidR="0013419E" w:rsidRPr="00E355E0" w:rsidRDefault="0013419E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48C2F6F1" w14:textId="77777777" w:rsidR="0030702A" w:rsidRPr="0013419E" w:rsidRDefault="004F3D9B" w:rsidP="009E47FA">
      <w:pPr>
        <w:autoSpaceDE w:val="0"/>
        <w:autoSpaceDN w:val="0"/>
        <w:adjustRightInd w:val="0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NAPOMENA</w:t>
      </w:r>
      <w:r w:rsidR="0013419E">
        <w:rPr>
          <w:rFonts w:eastAsia="Calibri-Bold"/>
          <w:b/>
          <w:bCs/>
          <w:color w:val="000000"/>
          <w:szCs w:val="24"/>
        </w:rPr>
        <w:t>:</w:t>
      </w:r>
    </w:p>
    <w:p w14:paraId="7A885B75" w14:textId="77777777" w:rsidR="00090D57" w:rsidRPr="0013419E" w:rsidRDefault="004F3D9B" w:rsidP="009E47FA">
      <w:pPr>
        <w:autoSpaceDE w:val="0"/>
        <w:autoSpaceDN w:val="0"/>
        <w:adjustRightInd w:val="0"/>
        <w:jc w:val="both"/>
        <w:rPr>
          <w:rFonts w:eastAsia="Calibri-Bold"/>
          <w:b/>
          <w:bCs/>
          <w:color w:val="000000"/>
          <w:szCs w:val="24"/>
        </w:rPr>
      </w:pPr>
      <w:r>
        <w:rPr>
          <w:b/>
        </w:rPr>
        <w:t>Ovom</w:t>
      </w:r>
      <w:r w:rsidR="00090D57" w:rsidRPr="000C5695">
        <w:rPr>
          <w:b/>
        </w:rPr>
        <w:t xml:space="preserve"> </w:t>
      </w:r>
      <w:r>
        <w:rPr>
          <w:b/>
        </w:rPr>
        <w:t>ponudom</w:t>
      </w:r>
      <w:r w:rsidR="00090D57" w:rsidRPr="000C5695">
        <w:rPr>
          <w:b/>
        </w:rPr>
        <w:t xml:space="preserve"> </w:t>
      </w:r>
      <w:r>
        <w:rPr>
          <w:b/>
        </w:rPr>
        <w:t>prihvatamo</w:t>
      </w:r>
      <w:r w:rsidR="00090D57" w:rsidRPr="000C5695">
        <w:rPr>
          <w:b/>
        </w:rPr>
        <w:t xml:space="preserve"> </w:t>
      </w:r>
      <w:r>
        <w:rPr>
          <w:b/>
        </w:rPr>
        <w:t>sve</w:t>
      </w:r>
      <w:r w:rsidR="00090D57" w:rsidRPr="000C5695">
        <w:rPr>
          <w:b/>
        </w:rPr>
        <w:t xml:space="preserve"> </w:t>
      </w:r>
      <w:r>
        <w:rPr>
          <w:b/>
        </w:rPr>
        <w:t>uslove</w:t>
      </w:r>
      <w:r w:rsidR="00090D57" w:rsidRPr="000C5695">
        <w:rPr>
          <w:b/>
        </w:rPr>
        <w:t xml:space="preserve"> </w:t>
      </w:r>
      <w:r>
        <w:rPr>
          <w:b/>
        </w:rPr>
        <w:t>iz</w:t>
      </w:r>
      <w:r w:rsidR="00090D57" w:rsidRPr="000C5695">
        <w:rPr>
          <w:b/>
        </w:rPr>
        <w:t xml:space="preserve"> </w:t>
      </w:r>
      <w:r>
        <w:rPr>
          <w:b/>
        </w:rPr>
        <w:t>poziva</w:t>
      </w:r>
      <w:r w:rsidR="00090D57" w:rsidRPr="000C5695">
        <w:rPr>
          <w:b/>
        </w:rPr>
        <w:t xml:space="preserve"> </w:t>
      </w:r>
      <w:r>
        <w:rPr>
          <w:b/>
        </w:rPr>
        <w:t>za</w:t>
      </w:r>
      <w:r w:rsidR="00090D57" w:rsidRPr="000C5695">
        <w:rPr>
          <w:b/>
        </w:rPr>
        <w:t xml:space="preserve"> </w:t>
      </w:r>
      <w:r>
        <w:rPr>
          <w:b/>
        </w:rPr>
        <w:t>podnošenje</w:t>
      </w:r>
      <w:r w:rsidR="00090D57" w:rsidRPr="000C5695">
        <w:rPr>
          <w:b/>
        </w:rPr>
        <w:t xml:space="preserve"> </w:t>
      </w:r>
      <w:r>
        <w:rPr>
          <w:b/>
        </w:rPr>
        <w:t>ponuda</w:t>
      </w:r>
      <w:r w:rsidR="00090D57" w:rsidRPr="000C5695">
        <w:rPr>
          <w:b/>
        </w:rPr>
        <w:t xml:space="preserve"> </w:t>
      </w:r>
      <w:r>
        <w:rPr>
          <w:b/>
        </w:rPr>
        <w:t>i</w:t>
      </w:r>
      <w:r w:rsidR="00090D57" w:rsidRPr="000C5695">
        <w:rPr>
          <w:b/>
        </w:rPr>
        <w:t xml:space="preserve"> </w:t>
      </w:r>
      <w:r>
        <w:rPr>
          <w:b/>
        </w:rPr>
        <w:t>konkursne</w:t>
      </w:r>
      <w:r w:rsidR="00090D57" w:rsidRPr="000C5695">
        <w:rPr>
          <w:b/>
        </w:rPr>
        <w:t xml:space="preserve"> </w:t>
      </w:r>
      <w:r>
        <w:rPr>
          <w:b/>
        </w:rPr>
        <w:t>dokumentacije</w:t>
      </w:r>
      <w:r w:rsidR="00090D57" w:rsidRPr="000C5695">
        <w:rPr>
          <w:b/>
        </w:rPr>
        <w:t xml:space="preserve"> </w:t>
      </w:r>
      <w:r>
        <w:rPr>
          <w:b/>
        </w:rPr>
        <w:t>za</w:t>
      </w:r>
      <w:r w:rsidR="00090D57" w:rsidRPr="000C5695">
        <w:rPr>
          <w:b/>
        </w:rPr>
        <w:t xml:space="preserve"> </w:t>
      </w:r>
      <w:r>
        <w:rPr>
          <w:b/>
        </w:rPr>
        <w:t>ovu</w:t>
      </w:r>
      <w:r w:rsidR="00090D57" w:rsidRPr="000C5695">
        <w:rPr>
          <w:b/>
        </w:rPr>
        <w:t xml:space="preserve"> </w:t>
      </w:r>
      <w:r>
        <w:rPr>
          <w:b/>
        </w:rPr>
        <w:t>javnu</w:t>
      </w:r>
      <w:r w:rsidR="00090D57" w:rsidRPr="000C5695">
        <w:rPr>
          <w:b/>
        </w:rPr>
        <w:t xml:space="preserve"> </w:t>
      </w:r>
      <w:r>
        <w:rPr>
          <w:b/>
        </w:rPr>
        <w:t>nabavku</w:t>
      </w:r>
    </w:p>
    <w:p w14:paraId="5C298486" w14:textId="77777777" w:rsidR="00090D57" w:rsidRDefault="00090D57" w:rsidP="009E47FA">
      <w:pPr>
        <w:autoSpaceDE w:val="0"/>
        <w:autoSpaceDN w:val="0"/>
        <w:adjustRightInd w:val="0"/>
        <w:jc w:val="both"/>
        <w:rPr>
          <w:rFonts w:eastAsia="Calibri-Bold"/>
          <w:bCs/>
          <w:color w:val="000000"/>
          <w:szCs w:val="24"/>
        </w:rPr>
      </w:pPr>
    </w:p>
    <w:p w14:paraId="49A7D01E" w14:textId="77777777" w:rsidR="0013419E" w:rsidRPr="00E355E0" w:rsidRDefault="0013419E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p w14:paraId="45E7EE35" w14:textId="77777777" w:rsidR="00E355E0" w:rsidRPr="000C5695" w:rsidRDefault="00E355E0" w:rsidP="00E355E0">
      <w:pPr>
        <w:ind w:left="720" w:firstLine="720"/>
        <w:jc w:val="both"/>
        <w:rPr>
          <w:rFonts w:eastAsia="TimesNewRomanPSMT"/>
          <w:bCs/>
          <w:szCs w:val="24"/>
        </w:rPr>
      </w:pPr>
    </w:p>
    <w:p w14:paraId="6DAA42E4" w14:textId="77777777" w:rsidR="00E355E0" w:rsidRPr="000C5695" w:rsidRDefault="004F3D9B" w:rsidP="00E355E0">
      <w:pPr>
        <w:ind w:left="720" w:firstLine="720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Datum</w:t>
      </w:r>
      <w:r w:rsidR="00E355E0" w:rsidRPr="000C5695">
        <w:rPr>
          <w:rFonts w:eastAsia="TimesNewRomanPSMT"/>
          <w:bCs/>
          <w:szCs w:val="24"/>
        </w:rPr>
        <w:t xml:space="preserve"> </w:t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  <w:t xml:space="preserve">              </w:t>
      </w:r>
      <w:r>
        <w:rPr>
          <w:rFonts w:eastAsia="TimesNewRomanPSMT"/>
          <w:bCs/>
          <w:szCs w:val="24"/>
        </w:rPr>
        <w:t>Ponuđač</w:t>
      </w:r>
    </w:p>
    <w:p w14:paraId="37D5044A" w14:textId="77777777" w:rsidR="00E355E0" w:rsidRPr="000C5695" w:rsidRDefault="00E355E0" w:rsidP="00E355E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  <w:r w:rsidRPr="000C5695">
        <w:rPr>
          <w:rFonts w:eastAsia="TimesNewRomanPSMT"/>
          <w:bCs/>
          <w:szCs w:val="24"/>
        </w:rPr>
        <w:t xml:space="preserve">    </w:t>
      </w:r>
      <w:r w:rsidR="004F3D9B">
        <w:rPr>
          <w:rFonts w:eastAsia="TimesNewRomanPSMT"/>
          <w:bCs/>
          <w:szCs w:val="24"/>
        </w:rPr>
        <w:t>M</w:t>
      </w:r>
      <w:r w:rsidRPr="000C5695">
        <w:rPr>
          <w:rFonts w:eastAsia="TimesNewRomanPSMT"/>
          <w:bCs/>
          <w:szCs w:val="24"/>
        </w:rPr>
        <w:t xml:space="preserve">. </w:t>
      </w:r>
      <w:r w:rsidR="004F3D9B">
        <w:rPr>
          <w:rFonts w:eastAsia="TimesNewRomanPSMT"/>
          <w:bCs/>
          <w:szCs w:val="24"/>
        </w:rPr>
        <w:t>P</w:t>
      </w:r>
      <w:r w:rsidRPr="000C5695">
        <w:rPr>
          <w:rFonts w:eastAsia="TimesNewRomanPSMT"/>
          <w:bCs/>
          <w:szCs w:val="24"/>
        </w:rPr>
        <w:t xml:space="preserve">. </w:t>
      </w:r>
    </w:p>
    <w:p w14:paraId="02124E3F" w14:textId="77777777" w:rsidR="00E355E0" w:rsidRPr="000C5695" w:rsidRDefault="00E355E0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  <w:r w:rsidRPr="000C5695">
        <w:rPr>
          <w:rFonts w:eastAsia="TimesNewRomanPS-BoldMT"/>
          <w:b/>
          <w:bCs/>
          <w:i/>
          <w:iCs/>
          <w:color w:val="002060"/>
          <w:szCs w:val="24"/>
        </w:rPr>
        <w:t>_____________________________</w:t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  <w:t>________________________________</w:t>
      </w:r>
    </w:p>
    <w:p w14:paraId="135085AE" w14:textId="77777777" w:rsidR="00E355E0" w:rsidRPr="000C5695" w:rsidRDefault="00E355E0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</w:p>
    <w:p w14:paraId="1246D564" w14:textId="77777777" w:rsidR="0013419E" w:rsidRPr="000C5695" w:rsidRDefault="0013419E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</w:p>
    <w:p w14:paraId="42750E55" w14:textId="77777777" w:rsidR="00E355E0" w:rsidRPr="000C5695" w:rsidRDefault="004F3D9B" w:rsidP="00E355E0">
      <w:pPr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  <w:u w:val="single"/>
        </w:rPr>
        <w:t>Napomene</w:t>
      </w:r>
      <w:r w:rsidR="00E355E0" w:rsidRPr="000C5695">
        <w:rPr>
          <w:b/>
          <w:bCs/>
          <w:i/>
          <w:iCs/>
          <w:szCs w:val="24"/>
          <w:u w:val="single"/>
        </w:rPr>
        <w:t>:</w:t>
      </w:r>
      <w:r w:rsidR="00E355E0" w:rsidRPr="000C5695">
        <w:rPr>
          <w:b/>
          <w:bCs/>
          <w:i/>
          <w:iCs/>
          <w:szCs w:val="24"/>
        </w:rPr>
        <w:t xml:space="preserve"> </w:t>
      </w:r>
    </w:p>
    <w:p w14:paraId="1FB3A4C7" w14:textId="77777777" w:rsidR="006974A1" w:rsidRDefault="004F3D9B" w:rsidP="00E355E0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>Obrazac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mora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popuni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overi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pečatom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potpiše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čime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  <w:lang w:val="sr-Cyrl-CS"/>
        </w:rPr>
        <w:t>p</w:t>
      </w:r>
      <w:r>
        <w:rPr>
          <w:i/>
          <w:iCs/>
          <w:szCs w:val="24"/>
        </w:rPr>
        <w:t>otvrđuje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tačni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podaci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koji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obrascu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navedeni</w:t>
      </w:r>
      <w:r w:rsidR="00E355E0" w:rsidRPr="000C5695">
        <w:rPr>
          <w:i/>
          <w:iCs/>
          <w:szCs w:val="24"/>
        </w:rPr>
        <w:t xml:space="preserve">. </w:t>
      </w:r>
      <w:r>
        <w:rPr>
          <w:i/>
          <w:iCs/>
          <w:szCs w:val="24"/>
        </w:rPr>
        <w:t>Ukoliko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podnose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zajedničku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ponudu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potpisuje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član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grupe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ponuđača</w:t>
      </w:r>
      <w:r w:rsidR="00777973">
        <w:rPr>
          <w:i/>
          <w:iCs/>
          <w:szCs w:val="24"/>
        </w:rPr>
        <w:t xml:space="preserve"> </w:t>
      </w:r>
      <w:proofErr w:type="gramStart"/>
      <w:r>
        <w:rPr>
          <w:i/>
          <w:iCs/>
          <w:szCs w:val="24"/>
        </w:rPr>
        <w:t>koji</w:t>
      </w:r>
      <w:r w:rsidR="00777973">
        <w:rPr>
          <w:i/>
          <w:iCs/>
          <w:szCs w:val="24"/>
        </w:rPr>
        <w:t xml:space="preserve">  </w:t>
      </w:r>
      <w:r>
        <w:rPr>
          <w:i/>
          <w:iCs/>
          <w:szCs w:val="24"/>
        </w:rPr>
        <w:t>je</w:t>
      </w:r>
      <w:proofErr w:type="gramEnd"/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Sporazumom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ovlašćen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podnese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777973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a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mogu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potpišu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pečatom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overe</w:t>
      </w:r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svi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iz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grupe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ponuđača</w:t>
      </w:r>
      <w:r w:rsidR="00E355E0" w:rsidRPr="000C5695">
        <w:rPr>
          <w:i/>
          <w:iCs/>
          <w:szCs w:val="24"/>
        </w:rPr>
        <w:t xml:space="preserve"> </w:t>
      </w:r>
    </w:p>
    <w:p w14:paraId="49C52E39" w14:textId="77777777" w:rsidR="00E355E0" w:rsidRPr="000C5695" w:rsidRDefault="004F3D9B" w:rsidP="00E355E0">
      <w:pPr>
        <w:jc w:val="both"/>
        <w:rPr>
          <w:b/>
          <w:i/>
          <w:iCs/>
          <w:szCs w:val="24"/>
        </w:rPr>
      </w:pPr>
      <w:r>
        <w:rPr>
          <w:i/>
          <w:iCs/>
          <w:szCs w:val="24"/>
        </w:rPr>
        <w:t>Ukoliko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predmet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javne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nabavke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oblikovan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više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partija</w:t>
      </w:r>
      <w:r w:rsidR="00E355E0" w:rsidRPr="000C569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ponuđači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će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popunjavati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obrazac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ponude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za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svaku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partiju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posebno</w:t>
      </w:r>
      <w:r w:rsidR="00E355E0" w:rsidRPr="000C5695">
        <w:rPr>
          <w:i/>
          <w:iCs/>
          <w:szCs w:val="24"/>
        </w:rPr>
        <w:t>.</w:t>
      </w:r>
    </w:p>
    <w:p w14:paraId="2C8B28EF" w14:textId="77777777" w:rsidR="00F32996" w:rsidRDefault="00F32996">
      <w:pPr>
        <w:rPr>
          <w:rFonts w:eastAsia="Calibri-Bold"/>
          <w:bCs/>
          <w:color w:val="000000"/>
          <w:szCs w:val="24"/>
        </w:rPr>
      </w:pPr>
    </w:p>
    <w:p w14:paraId="71AE25B3" w14:textId="77777777" w:rsidR="0055711E" w:rsidRPr="0055711E" w:rsidRDefault="0055711E" w:rsidP="00774CA1">
      <w:pPr>
        <w:pStyle w:val="Heading2"/>
      </w:pPr>
      <w:bookmarkStart w:id="11" w:name="_Toc503536260"/>
      <w:r w:rsidRPr="007F3629">
        <w:lastRenderedPageBreak/>
        <w:t>VIII.</w:t>
      </w:r>
      <w:r w:rsidRPr="007F3629">
        <w:rPr>
          <w:lang w:val="ru-RU"/>
        </w:rPr>
        <w:t xml:space="preserve"> </w:t>
      </w:r>
      <w:r w:rsidRPr="007F3629">
        <w:t xml:space="preserve"> </w:t>
      </w:r>
      <w:r w:rsidR="004F3D9B">
        <w:t>OBRAZAC</w:t>
      </w:r>
      <w:r w:rsidRPr="007F3629">
        <w:t xml:space="preserve"> </w:t>
      </w:r>
      <w:r w:rsidR="004F3D9B">
        <w:t>IZJAVE</w:t>
      </w:r>
      <w:r w:rsidRPr="007F3629">
        <w:t xml:space="preserve"> </w:t>
      </w:r>
      <w:r w:rsidR="004F3D9B">
        <w:t>O</w:t>
      </w:r>
      <w:r w:rsidRPr="007F3629">
        <w:t xml:space="preserve"> </w:t>
      </w:r>
      <w:r w:rsidR="004F3D9B">
        <w:t>NEZAVISNOJ</w:t>
      </w:r>
      <w:r w:rsidRPr="007F3629">
        <w:t xml:space="preserve"> </w:t>
      </w:r>
      <w:r w:rsidR="004F3D9B">
        <w:t>PONUDI</w:t>
      </w:r>
      <w:bookmarkEnd w:id="11"/>
    </w:p>
    <w:p w14:paraId="40E92BCE" w14:textId="77777777" w:rsidR="0055711E" w:rsidRDefault="0055711E" w:rsidP="0055711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4C424757" w14:textId="77777777" w:rsidR="0055711E" w:rsidRDefault="0055711E" w:rsidP="0055711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25B7B5B7" w14:textId="77777777" w:rsidR="0055711E" w:rsidRPr="006B326B" w:rsidRDefault="004F3D9B" w:rsidP="0055711E">
      <w:pPr>
        <w:pStyle w:val="BodyText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6B326B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6B326B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B326B">
        <w:rPr>
          <w:sz w:val="24"/>
          <w:szCs w:val="24"/>
        </w:rPr>
        <w:t xml:space="preserve"> </w:t>
      </w:r>
      <w:r w:rsidR="0055711E" w:rsidRPr="006B326B">
        <w:rPr>
          <w:sz w:val="24"/>
          <w:szCs w:val="24"/>
        </w:rPr>
        <w:t xml:space="preserve">26. </w:t>
      </w:r>
      <w:r>
        <w:rPr>
          <w:sz w:val="24"/>
          <w:szCs w:val="24"/>
        </w:rPr>
        <w:t>stav</w:t>
      </w:r>
      <w:r w:rsidR="006B326B">
        <w:rPr>
          <w:sz w:val="24"/>
          <w:szCs w:val="24"/>
        </w:rPr>
        <w:t xml:space="preserve"> 2. </w:t>
      </w:r>
      <w:r>
        <w:rPr>
          <w:sz w:val="24"/>
          <w:szCs w:val="24"/>
        </w:rPr>
        <w:t>Zakona</w:t>
      </w:r>
      <w:r w:rsidR="0055711E" w:rsidRPr="006B326B">
        <w:rPr>
          <w:sz w:val="24"/>
          <w:szCs w:val="24"/>
        </w:rPr>
        <w:t>, _</w:t>
      </w:r>
      <w:r w:rsidR="0055711E" w:rsidRPr="004C055D">
        <w:rPr>
          <w:sz w:val="24"/>
          <w:szCs w:val="24"/>
          <w:u w:val="single"/>
        </w:rPr>
        <w:t>_______</w:t>
      </w:r>
      <w:r w:rsidR="006B326B" w:rsidRPr="004C055D">
        <w:rPr>
          <w:sz w:val="24"/>
          <w:szCs w:val="24"/>
          <w:u w:val="single"/>
        </w:rPr>
        <w:t>________________</w:t>
      </w:r>
      <w:r w:rsidR="0080140A" w:rsidRPr="004C055D">
        <w:rPr>
          <w:sz w:val="24"/>
          <w:szCs w:val="24"/>
          <w:u w:val="single"/>
        </w:rPr>
        <w:t>______________</w:t>
      </w:r>
      <w:r w:rsidR="006B326B" w:rsidRPr="004C055D">
        <w:rPr>
          <w:sz w:val="24"/>
          <w:szCs w:val="24"/>
          <w:u w:val="single"/>
        </w:rPr>
        <w:t>_____</w:t>
      </w:r>
      <w:r w:rsidR="006B326B">
        <w:rPr>
          <w:sz w:val="24"/>
          <w:szCs w:val="24"/>
        </w:rPr>
        <w:t>_</w:t>
      </w:r>
      <w:r w:rsidR="0055711E" w:rsidRPr="006B326B">
        <w:rPr>
          <w:sz w:val="24"/>
          <w:szCs w:val="24"/>
        </w:rPr>
        <w:t xml:space="preserve">, </w:t>
      </w:r>
    </w:p>
    <w:p w14:paraId="13C2F08B" w14:textId="77777777" w:rsidR="0055711E" w:rsidRPr="000015DE" w:rsidRDefault="00E12FD3" w:rsidP="0080140A">
      <w:pPr>
        <w:pStyle w:val="BodyText3"/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5711E" w:rsidRPr="000015DE">
        <w:rPr>
          <w:sz w:val="18"/>
          <w:szCs w:val="18"/>
        </w:rPr>
        <w:t>(</w:t>
      </w:r>
      <w:r w:rsidR="004F3D9B">
        <w:rPr>
          <w:sz w:val="18"/>
          <w:szCs w:val="18"/>
        </w:rPr>
        <w:t>naziv</w:t>
      </w:r>
      <w:r w:rsidR="0055711E" w:rsidRPr="000015DE">
        <w:rPr>
          <w:sz w:val="18"/>
          <w:szCs w:val="18"/>
        </w:rPr>
        <w:t xml:space="preserve"> </w:t>
      </w:r>
      <w:r w:rsidR="004F3D9B">
        <w:rPr>
          <w:sz w:val="18"/>
          <w:szCs w:val="18"/>
        </w:rPr>
        <w:t>ponuđača</w:t>
      </w:r>
      <w:r w:rsidR="0055711E" w:rsidRPr="000015DE">
        <w:rPr>
          <w:sz w:val="18"/>
          <w:szCs w:val="18"/>
        </w:rPr>
        <w:t>)</w:t>
      </w:r>
    </w:p>
    <w:p w14:paraId="3892CDC7" w14:textId="77777777" w:rsidR="0055711E" w:rsidRPr="006B326B" w:rsidRDefault="004F3D9B" w:rsidP="0055711E">
      <w:pPr>
        <w:pStyle w:val="BodyText3"/>
        <w:spacing w:after="0"/>
        <w:jc w:val="both"/>
        <w:rPr>
          <w:w w:val="200"/>
          <w:sz w:val="24"/>
          <w:szCs w:val="24"/>
        </w:rPr>
      </w:pPr>
      <w:r>
        <w:rPr>
          <w:sz w:val="24"/>
          <w:szCs w:val="24"/>
        </w:rPr>
        <w:t>dajem</w:t>
      </w:r>
      <w:r w:rsidR="006B326B">
        <w:rPr>
          <w:sz w:val="24"/>
          <w:szCs w:val="24"/>
        </w:rPr>
        <w:t xml:space="preserve"> </w:t>
      </w:r>
      <w:r>
        <w:rPr>
          <w:sz w:val="24"/>
          <w:szCs w:val="24"/>
        </w:rPr>
        <w:t>sledeću</w:t>
      </w:r>
      <w:r w:rsidR="006B326B">
        <w:rPr>
          <w:sz w:val="24"/>
          <w:szCs w:val="24"/>
        </w:rPr>
        <w:t xml:space="preserve"> </w:t>
      </w:r>
    </w:p>
    <w:p w14:paraId="72ED177E" w14:textId="77777777" w:rsidR="0055711E" w:rsidRPr="006B326B" w:rsidRDefault="0055711E" w:rsidP="0055711E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14:paraId="0CAB3290" w14:textId="77777777" w:rsidR="0055711E" w:rsidRPr="0043177D" w:rsidRDefault="004F3D9B" w:rsidP="006B326B">
      <w:pPr>
        <w:pStyle w:val="BodyText3"/>
        <w:spacing w:after="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IZJAVU</w:t>
      </w:r>
      <w:r w:rsidR="0055711E" w:rsidRPr="0043177D">
        <w:rPr>
          <w:b/>
          <w:bCs/>
          <w:sz w:val="24"/>
          <w:szCs w:val="24"/>
          <w:lang w:val="sr-Cyrl-CS"/>
        </w:rPr>
        <w:t xml:space="preserve"> </w:t>
      </w:r>
    </w:p>
    <w:p w14:paraId="1EBF8679" w14:textId="77777777" w:rsidR="0055711E" w:rsidRPr="0043177D" w:rsidRDefault="004F3D9B" w:rsidP="006B326B">
      <w:pPr>
        <w:pStyle w:val="BodyText3"/>
        <w:spacing w:after="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O</w:t>
      </w:r>
      <w:r w:rsidR="0055711E" w:rsidRPr="0043177D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NEZAVISNOJ</w:t>
      </w:r>
      <w:r w:rsidR="0055711E" w:rsidRPr="0043177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PONUDI</w:t>
      </w:r>
    </w:p>
    <w:p w14:paraId="3496805D" w14:textId="77777777" w:rsidR="0055711E" w:rsidRPr="0043177D" w:rsidRDefault="0055711E" w:rsidP="0055711E">
      <w:pPr>
        <w:pStyle w:val="BodyText3"/>
        <w:spacing w:after="0"/>
        <w:jc w:val="both"/>
        <w:rPr>
          <w:bCs/>
          <w:sz w:val="24"/>
          <w:szCs w:val="24"/>
        </w:rPr>
      </w:pPr>
    </w:p>
    <w:p w14:paraId="0CC7304D" w14:textId="77777777" w:rsidR="0055711E" w:rsidRPr="0043177D" w:rsidRDefault="0055711E" w:rsidP="0055711E">
      <w:pPr>
        <w:pStyle w:val="BodyText3"/>
        <w:spacing w:after="0"/>
        <w:jc w:val="both"/>
        <w:rPr>
          <w:bCs/>
          <w:sz w:val="24"/>
          <w:szCs w:val="24"/>
        </w:rPr>
      </w:pPr>
    </w:p>
    <w:p w14:paraId="5094BC82" w14:textId="77777777" w:rsidR="0055711E" w:rsidRPr="000C5695" w:rsidRDefault="0055711E" w:rsidP="0055711E">
      <w:pPr>
        <w:jc w:val="both"/>
        <w:rPr>
          <w:szCs w:val="24"/>
        </w:rPr>
      </w:pPr>
      <w:r w:rsidRPr="000C5695">
        <w:rPr>
          <w:szCs w:val="24"/>
        </w:rPr>
        <w:tab/>
      </w:r>
      <w:r w:rsidRPr="000C5695">
        <w:rPr>
          <w:szCs w:val="24"/>
        </w:rPr>
        <w:tab/>
      </w:r>
      <w:r w:rsidRPr="000C5695">
        <w:rPr>
          <w:szCs w:val="24"/>
        </w:rPr>
        <w:tab/>
      </w:r>
      <w:r w:rsidRPr="000C5695">
        <w:rPr>
          <w:bCs/>
          <w:szCs w:val="24"/>
        </w:rPr>
        <w:t xml:space="preserve"> </w:t>
      </w:r>
    </w:p>
    <w:p w14:paraId="7510AC74" w14:textId="43480C72" w:rsidR="0055711E" w:rsidRPr="00E5067D" w:rsidRDefault="004F3D9B" w:rsidP="00D70991">
      <w:pPr>
        <w:jc w:val="both"/>
        <w:rPr>
          <w:b/>
          <w:szCs w:val="24"/>
        </w:rPr>
      </w:pPr>
      <w:r w:rsidRPr="00860B62">
        <w:rPr>
          <w:szCs w:val="24"/>
        </w:rPr>
        <w:t>Izjavlјujem</w:t>
      </w:r>
      <w:r w:rsidR="006B326B" w:rsidRPr="00860B62">
        <w:rPr>
          <w:szCs w:val="24"/>
        </w:rPr>
        <w:t xml:space="preserve">, </w:t>
      </w:r>
      <w:r w:rsidRPr="00860B62">
        <w:rPr>
          <w:szCs w:val="24"/>
        </w:rPr>
        <w:t>pod</w:t>
      </w:r>
      <w:r w:rsidR="0055711E" w:rsidRPr="00860B62">
        <w:rPr>
          <w:szCs w:val="24"/>
        </w:rPr>
        <w:t xml:space="preserve"> </w:t>
      </w:r>
      <w:r w:rsidRPr="00860B62">
        <w:rPr>
          <w:szCs w:val="24"/>
        </w:rPr>
        <w:t>punom</w:t>
      </w:r>
      <w:r w:rsidR="0055711E" w:rsidRPr="00860B62">
        <w:rPr>
          <w:szCs w:val="24"/>
        </w:rPr>
        <w:t xml:space="preserve"> </w:t>
      </w:r>
      <w:r w:rsidRPr="00860B62">
        <w:rPr>
          <w:szCs w:val="24"/>
        </w:rPr>
        <w:t>materijalnom</w:t>
      </w:r>
      <w:r w:rsidR="0055711E" w:rsidRPr="00860B62">
        <w:rPr>
          <w:szCs w:val="24"/>
        </w:rPr>
        <w:t xml:space="preserve"> </w:t>
      </w:r>
      <w:r w:rsidRPr="00860B62">
        <w:rPr>
          <w:szCs w:val="24"/>
        </w:rPr>
        <w:t>i</w:t>
      </w:r>
      <w:r w:rsidR="0055711E" w:rsidRPr="00860B62">
        <w:rPr>
          <w:szCs w:val="24"/>
        </w:rPr>
        <w:t xml:space="preserve"> </w:t>
      </w:r>
      <w:r w:rsidRPr="00860B62">
        <w:rPr>
          <w:szCs w:val="24"/>
        </w:rPr>
        <w:t>krivičnom</w:t>
      </w:r>
      <w:r w:rsidR="0055711E" w:rsidRPr="00860B62">
        <w:rPr>
          <w:szCs w:val="24"/>
        </w:rPr>
        <w:t xml:space="preserve"> </w:t>
      </w:r>
      <w:r w:rsidRPr="00860B62">
        <w:rPr>
          <w:szCs w:val="24"/>
        </w:rPr>
        <w:t>odgovornošću</w:t>
      </w:r>
      <w:r w:rsidR="006B326B" w:rsidRPr="00860B62">
        <w:rPr>
          <w:szCs w:val="24"/>
        </w:rPr>
        <w:t xml:space="preserve">, </w:t>
      </w:r>
      <w:r w:rsidRPr="00860B62">
        <w:rPr>
          <w:bCs/>
          <w:szCs w:val="24"/>
        </w:rPr>
        <w:t>da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sam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ponudu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u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  <w:lang w:val="sr-Cyrl-CS"/>
        </w:rPr>
        <w:t>postupku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javnenabavke</w:t>
      </w:r>
      <w:r w:rsidR="00A94E69" w:rsidRPr="00860B62">
        <w:rPr>
          <w:bCs/>
          <w:szCs w:val="24"/>
        </w:rPr>
        <w:t>:</w:t>
      </w:r>
      <w:r w:rsidR="00A94E69" w:rsidRPr="00860B62">
        <w:rPr>
          <w:b/>
          <w:szCs w:val="24"/>
        </w:rPr>
        <w:t xml:space="preserve"> </w:t>
      </w:r>
      <w:r w:rsidR="00D70991">
        <w:rPr>
          <w:b/>
          <w:szCs w:val="24"/>
        </w:rPr>
        <w:t>I</w:t>
      </w:r>
      <w:r w:rsidR="00D70991" w:rsidRPr="00853C9F">
        <w:rPr>
          <w:b/>
          <w:szCs w:val="24"/>
        </w:rPr>
        <w:t xml:space="preserve">zvođenje </w:t>
      </w:r>
      <w:r w:rsidR="00D70991">
        <w:rPr>
          <w:b/>
          <w:szCs w:val="24"/>
        </w:rPr>
        <w:t xml:space="preserve">dodatnih građevinskih </w:t>
      </w:r>
      <w:r w:rsidR="00D70991" w:rsidRPr="00853C9F">
        <w:rPr>
          <w:b/>
          <w:szCs w:val="24"/>
        </w:rPr>
        <w:t xml:space="preserve">radova na sanaciji </w:t>
      </w:r>
      <w:r w:rsidR="00D70991">
        <w:rPr>
          <w:b/>
          <w:szCs w:val="24"/>
        </w:rPr>
        <w:t>fasade i terasa na objektu univerzitetske dečje klinike “Tiršova”</w:t>
      </w:r>
      <w:r w:rsidR="00E64BEF" w:rsidRPr="00860B62">
        <w:rPr>
          <w:b/>
          <w:bCs/>
          <w:i/>
          <w:iCs/>
          <w:szCs w:val="24"/>
        </w:rPr>
        <w:t>,</w:t>
      </w:r>
      <w:r w:rsidR="00E64BEF" w:rsidRPr="00860B62">
        <w:rPr>
          <w:b/>
          <w:bCs/>
          <w:iCs/>
          <w:szCs w:val="24"/>
        </w:rPr>
        <w:t xml:space="preserve"> </w:t>
      </w:r>
      <w:r w:rsidR="00E64BEF" w:rsidRPr="00860B62">
        <w:rPr>
          <w:b/>
          <w:iCs/>
          <w:szCs w:val="24"/>
        </w:rPr>
        <w:t xml:space="preserve">broj </w:t>
      </w:r>
      <w:r w:rsidR="008B2E1B" w:rsidRPr="00B624A4">
        <w:rPr>
          <w:b/>
          <w:iCs/>
          <w:szCs w:val="24"/>
        </w:rPr>
        <w:t>OP/</w:t>
      </w:r>
      <w:r w:rsidR="00B12FD7" w:rsidRPr="00B624A4">
        <w:rPr>
          <w:b/>
          <w:iCs/>
          <w:szCs w:val="24"/>
        </w:rPr>
        <w:t>7</w:t>
      </w:r>
      <w:r w:rsidR="008B2E1B" w:rsidRPr="00B624A4">
        <w:rPr>
          <w:b/>
          <w:iCs/>
          <w:szCs w:val="24"/>
        </w:rPr>
        <w:t>-201</w:t>
      </w:r>
      <w:r w:rsidR="00B12FD7" w:rsidRPr="00B624A4">
        <w:rPr>
          <w:b/>
          <w:iCs/>
          <w:szCs w:val="24"/>
        </w:rPr>
        <w:t>7</w:t>
      </w:r>
      <w:r w:rsidR="008B2E1B" w:rsidRPr="00B624A4">
        <w:rPr>
          <w:b/>
          <w:iCs/>
          <w:szCs w:val="24"/>
        </w:rPr>
        <w:t>/RD</w:t>
      </w:r>
      <w:r w:rsidR="007259E5" w:rsidRPr="00B624A4">
        <w:rPr>
          <w:b/>
          <w:iCs/>
          <w:szCs w:val="24"/>
        </w:rPr>
        <w:t>/PP-1</w:t>
      </w:r>
      <w:r w:rsidR="0055711E" w:rsidRPr="00B624A4">
        <w:rPr>
          <w:szCs w:val="24"/>
        </w:rPr>
        <w:t xml:space="preserve">, </w:t>
      </w:r>
      <w:r w:rsidRPr="00B624A4">
        <w:rPr>
          <w:bCs/>
          <w:szCs w:val="24"/>
        </w:rPr>
        <w:t>podneo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nezavisno</w:t>
      </w:r>
      <w:r w:rsidR="0055711E" w:rsidRPr="00860B62">
        <w:rPr>
          <w:bCs/>
          <w:szCs w:val="24"/>
        </w:rPr>
        <w:t xml:space="preserve">, </w:t>
      </w:r>
      <w:r w:rsidRPr="00860B62">
        <w:rPr>
          <w:bCs/>
          <w:szCs w:val="24"/>
        </w:rPr>
        <w:t>bez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dogovora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sa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drugim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ponuđačima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ili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zainteresovanim</w:t>
      </w:r>
      <w:r w:rsidR="0055711E" w:rsidRPr="00860B62">
        <w:rPr>
          <w:bCs/>
          <w:szCs w:val="24"/>
        </w:rPr>
        <w:t xml:space="preserve"> </w:t>
      </w:r>
      <w:r w:rsidRPr="00860B62">
        <w:rPr>
          <w:bCs/>
          <w:szCs w:val="24"/>
        </w:rPr>
        <w:t>licima</w:t>
      </w:r>
      <w:r w:rsidR="0055711E" w:rsidRPr="00860B62">
        <w:rPr>
          <w:bCs/>
          <w:szCs w:val="24"/>
        </w:rPr>
        <w:t>.</w:t>
      </w:r>
    </w:p>
    <w:p w14:paraId="1BB4C731" w14:textId="77777777" w:rsidR="006B326B" w:rsidRDefault="006B326B" w:rsidP="00D70991">
      <w:pPr>
        <w:ind w:left="227" w:firstLine="708"/>
        <w:jc w:val="both"/>
        <w:rPr>
          <w:bCs/>
          <w:szCs w:val="24"/>
        </w:rPr>
      </w:pPr>
    </w:p>
    <w:p w14:paraId="014A6FC2" w14:textId="77777777" w:rsidR="006B326B" w:rsidRPr="006B326B" w:rsidRDefault="006B326B" w:rsidP="006B326B">
      <w:pPr>
        <w:ind w:left="227" w:firstLine="708"/>
        <w:jc w:val="both"/>
        <w:rPr>
          <w:bCs/>
          <w:szCs w:val="24"/>
        </w:rPr>
      </w:pPr>
    </w:p>
    <w:p w14:paraId="1FAE077F" w14:textId="77777777" w:rsidR="0055711E" w:rsidRPr="0043177D" w:rsidRDefault="0055711E" w:rsidP="0055711E">
      <w:pPr>
        <w:jc w:val="both"/>
        <w:rPr>
          <w:bCs/>
          <w:szCs w:val="24"/>
        </w:rPr>
      </w:pPr>
    </w:p>
    <w:p w14:paraId="72625872" w14:textId="77777777" w:rsidR="0055711E" w:rsidRPr="0043177D" w:rsidRDefault="0055711E" w:rsidP="0055711E">
      <w:pPr>
        <w:jc w:val="both"/>
        <w:rPr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55711E" w:rsidRPr="0043177D" w14:paraId="0206A5EB" w14:textId="77777777">
        <w:tc>
          <w:tcPr>
            <w:tcW w:w="3080" w:type="dxa"/>
            <w:shd w:val="clear" w:color="auto" w:fill="auto"/>
            <w:vAlign w:val="center"/>
          </w:tcPr>
          <w:p w14:paraId="41E7F36E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55711E" w:rsidRPr="0057187A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A72954E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M</w:t>
            </w:r>
            <w:r w:rsidR="0055711E" w:rsidRPr="0057187A">
              <w:t>.</w:t>
            </w:r>
            <w:r>
              <w:t>P</w:t>
            </w:r>
            <w:r w:rsidR="0055711E" w:rsidRPr="0057187A">
              <w:t>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18D6C314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55711E" w:rsidRPr="0057187A">
              <w:t xml:space="preserve"> </w:t>
            </w:r>
            <w:r>
              <w:t>ponuđača</w:t>
            </w:r>
          </w:p>
        </w:tc>
      </w:tr>
      <w:tr w:rsidR="0055711E" w:rsidRPr="0043177D" w14:paraId="0F84FFDC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417DF11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32D57FF2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439A3F8E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7C584328" w14:textId="77777777" w:rsidR="0055711E" w:rsidRPr="0043177D" w:rsidRDefault="0055711E" w:rsidP="0055711E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61154420" w14:textId="77777777" w:rsidR="0055711E" w:rsidRDefault="0055711E" w:rsidP="0055711E">
      <w:pPr>
        <w:tabs>
          <w:tab w:val="left" w:pos="6028"/>
        </w:tabs>
        <w:autoSpaceDE w:val="0"/>
        <w:rPr>
          <w:szCs w:val="24"/>
        </w:rPr>
      </w:pPr>
    </w:p>
    <w:p w14:paraId="07E35D5D" w14:textId="77777777" w:rsidR="000B160B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3881752E" w14:textId="77777777" w:rsidR="000B160B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5979289F" w14:textId="77777777" w:rsidR="000B160B" w:rsidRPr="0043177D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18183D79" w14:textId="77777777" w:rsidR="000B160B" w:rsidRDefault="004F3D9B" w:rsidP="0055711E">
      <w:pPr>
        <w:tabs>
          <w:tab w:val="left" w:pos="6028"/>
        </w:tabs>
        <w:autoSpaceDE w:val="0"/>
        <w:jc w:val="both"/>
        <w:rPr>
          <w:i/>
          <w:szCs w:val="24"/>
        </w:rPr>
      </w:pPr>
      <w:r>
        <w:rPr>
          <w:b/>
          <w:bCs/>
          <w:i/>
          <w:iCs/>
          <w:szCs w:val="24"/>
        </w:rPr>
        <w:t>Napomena</w:t>
      </w:r>
      <w:r w:rsidR="0055711E" w:rsidRPr="000C5695">
        <w:rPr>
          <w:b/>
          <w:bCs/>
          <w:i/>
          <w:iCs/>
          <w:szCs w:val="24"/>
        </w:rPr>
        <w:t xml:space="preserve">: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slučaju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postojanja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osnovane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sumnje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istinitost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izjave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nezavisnoj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ponudi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naručulac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će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odmah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obavestiti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organizaciju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nadležnu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zaštitu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konkurencije</w:t>
      </w:r>
      <w:r w:rsidR="0055711E" w:rsidRPr="000C5695">
        <w:rPr>
          <w:bCs/>
          <w:i/>
          <w:iCs/>
          <w:szCs w:val="24"/>
        </w:rPr>
        <w:t>.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Organizacija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nadležna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zaštitu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konkurencije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može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ponuđaču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odnosno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zainteresovanom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izreći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meru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zabrane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učešća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postupku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javne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ako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utvrdi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</w:t>
      </w:r>
      <w:r w:rsidR="0055711E" w:rsidRPr="000C5695">
        <w:rPr>
          <w:bCs/>
          <w:i/>
          <w:iCs/>
          <w:szCs w:val="24"/>
        </w:rPr>
        <w:t xml:space="preserve">, </w:t>
      </w:r>
      <w:r>
        <w:rPr>
          <w:bCs/>
          <w:i/>
          <w:iCs/>
          <w:szCs w:val="24"/>
        </w:rPr>
        <w:t>odnosno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zainteresovano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povredilo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postupku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javne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smislu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zakona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kojim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uređuje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zaštita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konkurencije</w:t>
      </w:r>
      <w:r w:rsidR="0055711E" w:rsidRPr="000C5695">
        <w:rPr>
          <w:bCs/>
          <w:i/>
          <w:iCs/>
          <w:szCs w:val="24"/>
        </w:rPr>
        <w:t xml:space="preserve">. </w:t>
      </w:r>
      <w:r>
        <w:rPr>
          <w:bCs/>
          <w:i/>
          <w:iCs/>
          <w:szCs w:val="24"/>
        </w:rPr>
        <w:t>Mera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zabrane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učešća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postupku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javne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može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trajati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do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dve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godine</w:t>
      </w:r>
      <w:r w:rsidR="0055711E" w:rsidRPr="000C5695">
        <w:rPr>
          <w:bCs/>
          <w:i/>
          <w:iCs/>
          <w:szCs w:val="24"/>
        </w:rPr>
        <w:t>.</w:t>
      </w:r>
      <w:r w:rsidR="0055711E" w:rsidRPr="0043177D">
        <w:rPr>
          <w:bCs/>
          <w:i/>
          <w:iCs/>
          <w:szCs w:val="24"/>
        </w:rPr>
        <w:t xml:space="preserve"> </w:t>
      </w:r>
    </w:p>
    <w:p w14:paraId="74FAF909" w14:textId="77777777" w:rsidR="0055711E" w:rsidRPr="000C5695" w:rsidRDefault="004F3D9B" w:rsidP="0055711E">
      <w:pPr>
        <w:tabs>
          <w:tab w:val="left" w:pos="6028"/>
        </w:tabs>
        <w:autoSpaceDE w:val="0"/>
        <w:jc w:val="both"/>
        <w:rPr>
          <w:i/>
          <w:szCs w:val="24"/>
        </w:rPr>
      </w:pPr>
      <w:r>
        <w:rPr>
          <w:b/>
          <w:bCs/>
          <w:i/>
          <w:iCs/>
          <w:szCs w:val="24"/>
          <w:u w:val="single"/>
        </w:rPr>
        <w:t>Ukoliko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ponudu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podnosi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grupa</w:t>
      </w:r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ponuđača</w:t>
      </w:r>
      <w:r w:rsidR="0055711E" w:rsidRPr="0043177D">
        <w:rPr>
          <w:b/>
          <w:bCs/>
          <w:i/>
          <w:iCs/>
          <w:szCs w:val="24"/>
          <w:u w:val="single"/>
        </w:rPr>
        <w:t>,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Izjava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mora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biti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potpisana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od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strane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ovlašćenog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svakog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grupe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overena</w:t>
      </w:r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pečatom</w:t>
      </w:r>
      <w:r w:rsidR="0055711E" w:rsidRPr="0043177D">
        <w:rPr>
          <w:bCs/>
          <w:i/>
          <w:iCs/>
          <w:szCs w:val="24"/>
        </w:rPr>
        <w:t>.</w:t>
      </w:r>
    </w:p>
    <w:p w14:paraId="5B30C34E" w14:textId="77777777" w:rsidR="00F32996" w:rsidRPr="000C5695" w:rsidRDefault="00F32996">
      <w:pPr>
        <w:rPr>
          <w:color w:val="000000"/>
          <w:kern w:val="1"/>
          <w:szCs w:val="24"/>
          <w:lang w:eastAsia="ar-SA"/>
        </w:rPr>
      </w:pPr>
    </w:p>
    <w:p w14:paraId="78C17D0C" w14:textId="77777777" w:rsidR="006B326B" w:rsidRPr="0043177D" w:rsidRDefault="00AB7861" w:rsidP="00774CA1">
      <w:pPr>
        <w:pStyle w:val="Heading2"/>
        <w:rPr>
          <w:b w:val="0"/>
          <w:bCs w:val="0"/>
          <w:i w:val="0"/>
          <w:iCs w:val="0"/>
        </w:rPr>
      </w:pPr>
      <w:bookmarkStart w:id="12" w:name="_Toc503536261"/>
      <w:r w:rsidRPr="007F3629">
        <w:lastRenderedPageBreak/>
        <w:t>IX.</w:t>
      </w:r>
      <w:r w:rsidR="006B326B" w:rsidRPr="007F3629">
        <w:t xml:space="preserve">  </w:t>
      </w:r>
      <w:r w:rsidR="004F3D9B">
        <w:t>OBRAZAC</w:t>
      </w:r>
      <w:r w:rsidR="006B326B" w:rsidRPr="007F3629">
        <w:t xml:space="preserve"> </w:t>
      </w:r>
      <w:r w:rsidR="004F3D9B">
        <w:t>TROŠKOVA</w:t>
      </w:r>
      <w:r w:rsidR="006B326B" w:rsidRPr="007F3629">
        <w:t xml:space="preserve"> </w:t>
      </w:r>
      <w:r w:rsidR="004F3D9B">
        <w:t>PRIPREME</w:t>
      </w:r>
      <w:r w:rsidR="006B326B" w:rsidRPr="007F3629">
        <w:t xml:space="preserve"> </w:t>
      </w:r>
      <w:r w:rsidR="004F3D9B">
        <w:t>PONUDE</w:t>
      </w:r>
      <w:bookmarkEnd w:id="12"/>
    </w:p>
    <w:p w14:paraId="31E71CE9" w14:textId="77777777" w:rsidR="006B326B" w:rsidRPr="000C5695" w:rsidRDefault="006B326B" w:rsidP="006B326B">
      <w:pPr>
        <w:rPr>
          <w:b/>
          <w:bCs/>
          <w:i/>
          <w:iCs/>
          <w:szCs w:val="24"/>
        </w:rPr>
      </w:pPr>
    </w:p>
    <w:p w14:paraId="0A4CF1B0" w14:textId="77777777" w:rsidR="0080140A" w:rsidRPr="0080140A" w:rsidRDefault="004F3D9B" w:rsidP="00E12FD3">
      <w:pPr>
        <w:pStyle w:val="ListParagraph1"/>
        <w:tabs>
          <w:tab w:val="left" w:pos="5387"/>
        </w:tabs>
        <w:ind w:left="0"/>
        <w:jc w:val="both"/>
        <w:rPr>
          <w:sz w:val="18"/>
          <w:szCs w:val="18"/>
          <w:lang w:val="sr-Cyrl-CS"/>
        </w:rPr>
      </w:pPr>
      <w:r>
        <w:t>Na</w:t>
      </w:r>
      <w:r w:rsidR="00AB7861">
        <w:t xml:space="preserve"> </w:t>
      </w:r>
      <w:r>
        <w:t>osnovu</w:t>
      </w:r>
      <w:r w:rsidR="00AB7861">
        <w:t xml:space="preserve"> </w:t>
      </w:r>
      <w:r>
        <w:t>člana</w:t>
      </w:r>
      <w:r w:rsidR="006B326B" w:rsidRPr="000C5695">
        <w:t xml:space="preserve"> 88. </w:t>
      </w:r>
      <w:r>
        <w:rPr>
          <w:lang w:val="sr-Cyrl-CS"/>
        </w:rPr>
        <w:t>stav</w:t>
      </w:r>
      <w:r w:rsidR="006B326B" w:rsidRPr="0043177D">
        <w:rPr>
          <w:lang w:val="sr-Cyrl-CS"/>
        </w:rPr>
        <w:t xml:space="preserve"> 1.</w:t>
      </w:r>
      <w:r w:rsidR="006B326B" w:rsidRPr="000C5695">
        <w:t xml:space="preserve"> </w:t>
      </w:r>
      <w:r>
        <w:t>Zakona</w:t>
      </w:r>
      <w:r w:rsidR="006B326B" w:rsidRPr="000C5695">
        <w:t xml:space="preserve">, </w:t>
      </w:r>
      <w:r w:rsidR="0080140A" w:rsidRPr="004C055D">
        <w:rPr>
          <w:u w:val="single"/>
        </w:rPr>
        <w:t>_______________________</w:t>
      </w:r>
      <w:r w:rsidR="00803236" w:rsidRPr="004C055D">
        <w:rPr>
          <w:u w:val="single"/>
        </w:rPr>
        <w:t>____________</w:t>
      </w:r>
      <w:r w:rsidR="0080140A" w:rsidRPr="004C055D">
        <w:rPr>
          <w:u w:val="single"/>
        </w:rPr>
        <w:t>____</w:t>
      </w:r>
      <w:r w:rsidR="00AB7861">
        <w:rPr>
          <w:i/>
          <w:iCs/>
        </w:rPr>
        <w:t xml:space="preserve">, </w:t>
      </w:r>
      <w:r>
        <w:rPr>
          <w:i/>
          <w:iCs/>
        </w:rPr>
        <w:t>kao</w:t>
      </w:r>
      <w:r w:rsidR="00AB7861">
        <w:rPr>
          <w:i/>
          <w:iCs/>
        </w:rPr>
        <w:t xml:space="preserve"> </w:t>
      </w:r>
      <w:r>
        <w:rPr>
          <w:i/>
          <w:iCs/>
        </w:rPr>
        <w:t>ponuđač</w:t>
      </w:r>
      <w:r w:rsidR="00AB7861">
        <w:rPr>
          <w:i/>
          <w:iCs/>
        </w:rPr>
        <w:t>,</w:t>
      </w:r>
      <w:r w:rsidR="0080140A" w:rsidRPr="0080140A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naziv</w:t>
      </w:r>
      <w:r w:rsidR="0080140A" w:rsidRPr="0080140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ponuđača</w:t>
      </w:r>
    </w:p>
    <w:p w14:paraId="44E094A6" w14:textId="77777777" w:rsidR="006B326B" w:rsidRPr="000C5695" w:rsidRDefault="004F3D9B" w:rsidP="00803236">
      <w:pPr>
        <w:pStyle w:val="ListParagraph1"/>
        <w:ind w:left="0"/>
        <w:jc w:val="both"/>
        <w:rPr>
          <w:i/>
          <w:iCs/>
        </w:rPr>
      </w:pPr>
      <w:r>
        <w:t>dostav</w:t>
      </w:r>
      <w:r>
        <w:rPr>
          <w:lang w:val="sr-Cyrl-CS"/>
        </w:rPr>
        <w:t>lјa</w:t>
      </w:r>
      <w:r w:rsidR="0080140A" w:rsidRPr="000C5695">
        <w:t xml:space="preserve"> </w:t>
      </w:r>
      <w:r>
        <w:t>ukupan</w:t>
      </w:r>
      <w:r w:rsidR="006B326B" w:rsidRPr="000C5695">
        <w:t xml:space="preserve"> </w:t>
      </w:r>
      <w:r>
        <w:t>iznos</w:t>
      </w:r>
      <w:r w:rsidR="006B326B" w:rsidRPr="000C5695">
        <w:t xml:space="preserve"> </w:t>
      </w:r>
      <w:r>
        <w:t>i</w:t>
      </w:r>
      <w:r w:rsidR="006B326B" w:rsidRPr="000C5695">
        <w:t xml:space="preserve"> </w:t>
      </w:r>
      <w:r>
        <w:t>strukturu</w:t>
      </w:r>
      <w:r w:rsidR="006B326B" w:rsidRPr="000C5695">
        <w:t xml:space="preserve"> </w:t>
      </w:r>
      <w:r>
        <w:t>troškova</w:t>
      </w:r>
      <w:r w:rsidR="006B326B" w:rsidRPr="000C5695">
        <w:t xml:space="preserve"> </w:t>
      </w:r>
      <w:r>
        <w:t>pripremanja</w:t>
      </w:r>
      <w:r w:rsidR="006B326B" w:rsidRPr="000C5695">
        <w:t xml:space="preserve"> </w:t>
      </w:r>
      <w:r>
        <w:t>ponude</w:t>
      </w:r>
      <w:r w:rsidR="006B326B" w:rsidRPr="000C5695">
        <w:t xml:space="preserve">, </w:t>
      </w:r>
      <w:r>
        <w:rPr>
          <w:lang w:val="sr-Cyrl-CS"/>
        </w:rPr>
        <w:t>kako</w:t>
      </w:r>
      <w:r w:rsidR="006B326B" w:rsidRPr="0043177D">
        <w:rPr>
          <w:lang w:val="sr-Cyrl-CS"/>
        </w:rPr>
        <w:t xml:space="preserve"> </w:t>
      </w:r>
      <w:r>
        <w:rPr>
          <w:lang w:val="sr-Cyrl-CS"/>
        </w:rPr>
        <w:t>sledi</w:t>
      </w:r>
      <w:r w:rsidR="006B326B" w:rsidRPr="0043177D">
        <w:rPr>
          <w:lang w:val="sr-Cyrl-CS"/>
        </w:rPr>
        <w:t xml:space="preserve"> </w:t>
      </w:r>
      <w:r>
        <w:rPr>
          <w:lang w:val="sr-Cyrl-CS"/>
        </w:rPr>
        <w:t>u</w:t>
      </w:r>
      <w:r w:rsidR="006B326B" w:rsidRPr="0043177D">
        <w:rPr>
          <w:lang w:val="sr-Cyrl-CS"/>
        </w:rPr>
        <w:t xml:space="preserve"> </w:t>
      </w:r>
      <w:r>
        <w:t>tabeli</w:t>
      </w:r>
      <w:r w:rsidR="006B326B" w:rsidRPr="000C5695">
        <w:t>:</w:t>
      </w:r>
    </w:p>
    <w:p w14:paraId="76B3887B" w14:textId="77777777" w:rsidR="00AB7861" w:rsidRPr="000C5695" w:rsidRDefault="00AB7861" w:rsidP="00AB7861">
      <w:pPr>
        <w:spacing w:after="120"/>
        <w:jc w:val="both"/>
        <w:rPr>
          <w:b/>
          <w:i/>
          <w:szCs w:val="24"/>
        </w:rPr>
      </w:pPr>
    </w:p>
    <w:tbl>
      <w:tblPr>
        <w:tblW w:w="9594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6618"/>
        <w:gridCol w:w="2976"/>
      </w:tblGrid>
      <w:tr w:rsidR="006B326B" w:rsidRPr="0043177D" w14:paraId="5DDDD64E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D144" w14:textId="77777777" w:rsidR="006B326B" w:rsidRPr="0043177D" w:rsidRDefault="004F3D9B" w:rsidP="007E5CB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VRSTA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FDD6" w14:textId="77777777" w:rsidR="006B326B" w:rsidRPr="0043177D" w:rsidRDefault="004F3D9B" w:rsidP="007E5CB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IZNOS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U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RSD</w:t>
            </w:r>
          </w:p>
        </w:tc>
      </w:tr>
      <w:tr w:rsidR="006B326B" w:rsidRPr="0043177D" w14:paraId="7840FF2C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46D4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FA59" w14:textId="77777777" w:rsidR="006B326B" w:rsidRPr="0043177D" w:rsidRDefault="006B326B" w:rsidP="007E5CB6">
            <w:pPr>
              <w:snapToGrid w:val="0"/>
              <w:jc w:val="right"/>
              <w:rPr>
                <w:szCs w:val="24"/>
              </w:rPr>
            </w:pPr>
          </w:p>
        </w:tc>
      </w:tr>
      <w:tr w:rsidR="006B326B" w:rsidRPr="0043177D" w14:paraId="4F81DE2A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28D4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31F1" w14:textId="77777777" w:rsidR="006B326B" w:rsidRPr="0043177D" w:rsidRDefault="006B326B" w:rsidP="007E5CB6">
            <w:pPr>
              <w:snapToGrid w:val="0"/>
              <w:jc w:val="right"/>
              <w:rPr>
                <w:szCs w:val="24"/>
              </w:rPr>
            </w:pPr>
          </w:p>
        </w:tc>
      </w:tr>
      <w:tr w:rsidR="006B326B" w:rsidRPr="0043177D" w14:paraId="30626132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D596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DA6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434CEE0D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977A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F4C4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30A716C7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375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DE6E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774CA1" w:rsidRPr="0043177D" w14:paraId="0770179B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97" w14:textId="77777777" w:rsidR="00774CA1" w:rsidRPr="0043177D" w:rsidRDefault="00774CA1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8278" w14:textId="77777777" w:rsidR="00774CA1" w:rsidRPr="0043177D" w:rsidRDefault="00774CA1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5B676705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38E6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B41D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0C5301DF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0448" w14:textId="77777777" w:rsidR="006B326B" w:rsidRPr="0043177D" w:rsidRDefault="006B326B" w:rsidP="007E5CB6">
            <w:pPr>
              <w:snapToGrid w:val="0"/>
              <w:jc w:val="both"/>
              <w:rPr>
                <w:i/>
                <w:szCs w:val="24"/>
              </w:rPr>
            </w:pPr>
          </w:p>
          <w:p w14:paraId="67F91359" w14:textId="77777777" w:rsidR="006B326B" w:rsidRPr="0043177D" w:rsidRDefault="004F3D9B" w:rsidP="007E5CB6">
            <w:pPr>
              <w:jc w:val="both"/>
              <w:rPr>
                <w:szCs w:val="24"/>
                <w:lang w:val="ru-RU"/>
              </w:rPr>
            </w:pPr>
            <w:r>
              <w:rPr>
                <w:b/>
                <w:i/>
                <w:szCs w:val="24"/>
              </w:rPr>
              <w:t>UKUPAN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IZNOS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TROŠKOVA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 w:rsidR="00FF151F">
              <w:rPr>
                <w:b/>
                <w:i/>
                <w:szCs w:val="24"/>
              </w:rPr>
              <w:t>PRIPREMANJ</w:t>
            </w:r>
            <w:r>
              <w:rPr>
                <w:b/>
                <w:i/>
                <w:szCs w:val="24"/>
              </w:rPr>
              <w:t>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PONUDE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2B53" w14:textId="77777777" w:rsidR="006B326B" w:rsidRPr="0043177D" w:rsidRDefault="006B326B" w:rsidP="007E5CB6">
            <w:pPr>
              <w:snapToGrid w:val="0"/>
              <w:rPr>
                <w:szCs w:val="24"/>
                <w:lang w:val="ru-RU"/>
              </w:rPr>
            </w:pPr>
          </w:p>
        </w:tc>
      </w:tr>
    </w:tbl>
    <w:p w14:paraId="677B7F02" w14:textId="77777777" w:rsidR="006B326B" w:rsidRPr="0043177D" w:rsidRDefault="006B326B" w:rsidP="006B326B">
      <w:pPr>
        <w:jc w:val="both"/>
        <w:rPr>
          <w:szCs w:val="24"/>
        </w:rPr>
      </w:pPr>
    </w:p>
    <w:p w14:paraId="07C45602" w14:textId="77777777" w:rsidR="00AB7861" w:rsidRDefault="00AB7861" w:rsidP="006B326B">
      <w:pPr>
        <w:jc w:val="both"/>
        <w:rPr>
          <w:szCs w:val="24"/>
        </w:rPr>
      </w:pPr>
    </w:p>
    <w:p w14:paraId="12243BE2" w14:textId="77777777" w:rsidR="00E12FD3" w:rsidRDefault="00E12FD3" w:rsidP="006B326B">
      <w:pPr>
        <w:jc w:val="both"/>
        <w:rPr>
          <w:szCs w:val="24"/>
        </w:rPr>
      </w:pPr>
    </w:p>
    <w:p w14:paraId="131A0693" w14:textId="77777777" w:rsidR="00E12FD3" w:rsidRDefault="00E12FD3" w:rsidP="006B326B">
      <w:pPr>
        <w:jc w:val="both"/>
        <w:rPr>
          <w:szCs w:val="24"/>
        </w:rPr>
      </w:pPr>
    </w:p>
    <w:p w14:paraId="687AF517" w14:textId="77777777" w:rsidR="00E12FD3" w:rsidRDefault="00E12FD3" w:rsidP="006B326B">
      <w:pPr>
        <w:jc w:val="both"/>
        <w:rPr>
          <w:szCs w:val="24"/>
        </w:rPr>
      </w:pPr>
    </w:p>
    <w:p w14:paraId="50195C54" w14:textId="77777777" w:rsidR="008C006C" w:rsidRDefault="008C006C" w:rsidP="006B326B">
      <w:pPr>
        <w:jc w:val="both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12FD3" w:rsidRPr="00FF622C" w14:paraId="5D384300" w14:textId="77777777">
        <w:tc>
          <w:tcPr>
            <w:tcW w:w="3080" w:type="dxa"/>
            <w:shd w:val="clear" w:color="auto" w:fill="auto"/>
            <w:vAlign w:val="center"/>
          </w:tcPr>
          <w:p w14:paraId="77F7EEB6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E12FD3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D8DA10B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M</w:t>
            </w:r>
            <w:r w:rsidR="00E12FD3" w:rsidRPr="0057187A">
              <w:t>.</w:t>
            </w:r>
            <w:r>
              <w:t>P</w:t>
            </w:r>
            <w:r w:rsidR="00E12FD3" w:rsidRPr="0057187A"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D68169C" w14:textId="77777777" w:rsidR="00E12FD3" w:rsidRPr="0057187A" w:rsidRDefault="004F3D9B" w:rsidP="00E12FD3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E12FD3" w:rsidRPr="0057187A">
              <w:t xml:space="preserve"> </w:t>
            </w:r>
            <w:r>
              <w:t>ponuđača</w:t>
            </w:r>
          </w:p>
        </w:tc>
      </w:tr>
      <w:tr w:rsidR="00E12FD3" w:rsidRPr="00FF622C" w14:paraId="13CCEE4F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26F3928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0FF08B6D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1A218A8C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37DF112F" w14:textId="77777777" w:rsidR="008C006C" w:rsidRDefault="008C006C" w:rsidP="006B326B">
      <w:pPr>
        <w:jc w:val="both"/>
        <w:rPr>
          <w:szCs w:val="24"/>
        </w:rPr>
      </w:pPr>
    </w:p>
    <w:p w14:paraId="03A312AB" w14:textId="77777777" w:rsidR="008C006C" w:rsidRDefault="008C006C" w:rsidP="006B326B">
      <w:pPr>
        <w:jc w:val="both"/>
        <w:rPr>
          <w:szCs w:val="24"/>
        </w:rPr>
      </w:pPr>
    </w:p>
    <w:p w14:paraId="220FCE63" w14:textId="77777777" w:rsidR="008C006C" w:rsidRDefault="008C006C" w:rsidP="006B326B">
      <w:pPr>
        <w:jc w:val="both"/>
        <w:rPr>
          <w:szCs w:val="24"/>
        </w:rPr>
      </w:pPr>
    </w:p>
    <w:p w14:paraId="536D8282" w14:textId="77777777" w:rsidR="008C006C" w:rsidRDefault="008C006C" w:rsidP="006B326B">
      <w:pPr>
        <w:jc w:val="both"/>
        <w:rPr>
          <w:szCs w:val="24"/>
        </w:rPr>
      </w:pPr>
    </w:p>
    <w:p w14:paraId="2B348733" w14:textId="77777777" w:rsidR="00AB7861" w:rsidRPr="003B7456" w:rsidRDefault="004F3D9B" w:rsidP="00AB7861">
      <w:pPr>
        <w:spacing w:after="120"/>
        <w:jc w:val="both"/>
        <w:rPr>
          <w:bCs/>
          <w:i/>
          <w:szCs w:val="24"/>
          <w:lang w:val="sr-Cyrl-CS"/>
        </w:rPr>
      </w:pPr>
      <w:r>
        <w:rPr>
          <w:b/>
          <w:bCs/>
          <w:i/>
          <w:szCs w:val="24"/>
        </w:rPr>
        <w:t>Napomena</w:t>
      </w:r>
      <w:r w:rsidR="00AB7861" w:rsidRPr="000C5695">
        <w:rPr>
          <w:b/>
          <w:bCs/>
          <w:i/>
          <w:szCs w:val="24"/>
        </w:rPr>
        <w:t xml:space="preserve">: </w:t>
      </w:r>
      <w:r>
        <w:rPr>
          <w:bCs/>
          <w:i/>
          <w:szCs w:val="24"/>
        </w:rPr>
        <w:t>dostavlјanje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ovog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obrasca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nije</w:t>
      </w:r>
      <w:r w:rsidR="00AB7861" w:rsidRPr="000C5695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>obavezno</w:t>
      </w:r>
      <w:r w:rsidR="00AB7861" w:rsidRPr="003B7456">
        <w:rPr>
          <w:bCs/>
          <w:i/>
          <w:szCs w:val="24"/>
        </w:rPr>
        <w:t>.</w:t>
      </w:r>
    </w:p>
    <w:p w14:paraId="19337E6E" w14:textId="77777777" w:rsidR="00AB7861" w:rsidRPr="003B7456" w:rsidRDefault="00AB7861" w:rsidP="006B326B">
      <w:pPr>
        <w:jc w:val="both"/>
        <w:rPr>
          <w:szCs w:val="24"/>
        </w:rPr>
      </w:pPr>
    </w:p>
    <w:p w14:paraId="6785FFB3" w14:textId="77777777" w:rsidR="006B326B" w:rsidRPr="000C5695" w:rsidRDefault="004F3D9B" w:rsidP="00AB7861">
      <w:pPr>
        <w:ind w:firstLine="708"/>
        <w:jc w:val="both"/>
        <w:rPr>
          <w:i/>
          <w:szCs w:val="24"/>
        </w:rPr>
      </w:pPr>
      <w:r>
        <w:rPr>
          <w:i/>
          <w:szCs w:val="24"/>
        </w:rPr>
        <w:t>Troškove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pripreme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podnošenja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ponude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snosi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isklјučivo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ponuđač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može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tražiti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od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naručioca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naknadu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troškova</w:t>
      </w:r>
      <w:r w:rsidR="006B326B" w:rsidRPr="000C5695">
        <w:rPr>
          <w:i/>
          <w:szCs w:val="24"/>
        </w:rPr>
        <w:t>.</w:t>
      </w:r>
    </w:p>
    <w:p w14:paraId="1AAF69A5" w14:textId="77777777" w:rsidR="006B326B" w:rsidRPr="00AB7861" w:rsidRDefault="004F3D9B" w:rsidP="006B326B">
      <w:pPr>
        <w:jc w:val="both"/>
        <w:rPr>
          <w:i/>
          <w:szCs w:val="24"/>
          <w:lang w:val="sr-Cyrl-CS"/>
        </w:rPr>
      </w:pPr>
      <w:r>
        <w:rPr>
          <w:i/>
          <w:szCs w:val="24"/>
        </w:rPr>
        <w:t>Ako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postupak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javne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nabavke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obustavlјen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iz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razloga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koji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strani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naručioca</w:t>
      </w:r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naručilac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dužan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ponuđaču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nadoknadi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izrade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uzorka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ili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modela</w:t>
      </w:r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ako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izrađeni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skladu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tehničkim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specifikacijama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naručioca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i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pribavlјanja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sredstva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obezbeđenja</w:t>
      </w:r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pod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uslovom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ponuđač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tražio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naknadu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tih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troškova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svojoj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ponudi</w:t>
      </w:r>
      <w:r w:rsidR="006B326B" w:rsidRPr="000C5695">
        <w:rPr>
          <w:i/>
          <w:szCs w:val="24"/>
        </w:rPr>
        <w:t>.</w:t>
      </w:r>
    </w:p>
    <w:p w14:paraId="56749CD5" w14:textId="77777777" w:rsidR="00F32996" w:rsidRDefault="00F32996">
      <w:pPr>
        <w:rPr>
          <w:rFonts w:eastAsia="Calibri-Bold"/>
          <w:b/>
          <w:bCs/>
          <w:color w:val="000000"/>
          <w:szCs w:val="24"/>
        </w:rPr>
      </w:pPr>
    </w:p>
    <w:p w14:paraId="52B17291" w14:textId="77777777" w:rsidR="006B326B" w:rsidRPr="0043177D" w:rsidRDefault="006B326B" w:rsidP="00774CA1">
      <w:pPr>
        <w:pStyle w:val="Heading2"/>
      </w:pPr>
      <w:bookmarkStart w:id="13" w:name="_Toc503536262"/>
      <w:r w:rsidRPr="007F3629">
        <w:lastRenderedPageBreak/>
        <w:t>X</w:t>
      </w:r>
      <w:r w:rsidR="005577CD" w:rsidRPr="007F3629">
        <w:t>.</w:t>
      </w:r>
      <w:r w:rsidRPr="007F3629">
        <w:t xml:space="preserve">  </w:t>
      </w:r>
      <w:r w:rsidR="004F3D9B">
        <w:t>OBRAZAC</w:t>
      </w:r>
      <w:r w:rsidRPr="007F3629">
        <w:t xml:space="preserve"> </w:t>
      </w:r>
      <w:r w:rsidR="004F3D9B">
        <w:t>IZJAVE</w:t>
      </w:r>
      <w:r w:rsidRPr="007F3629">
        <w:t xml:space="preserve"> </w:t>
      </w:r>
      <w:r w:rsidR="004F3D9B">
        <w:t>O</w:t>
      </w:r>
      <w:r w:rsidRPr="007F3629">
        <w:t xml:space="preserve"> </w:t>
      </w:r>
      <w:r w:rsidR="00733EDE">
        <w:t>POŠTOVANJ</w:t>
      </w:r>
      <w:r w:rsidR="004F3D9B">
        <w:t>U</w:t>
      </w:r>
      <w:r w:rsidRPr="007F3629">
        <w:t xml:space="preserve"> </w:t>
      </w:r>
      <w:r w:rsidR="004F3D9B">
        <w:t>OBAVEZA</w:t>
      </w:r>
      <w:r w:rsidRPr="007F3629">
        <w:t xml:space="preserve">  </w:t>
      </w:r>
      <w:r w:rsidR="004F3D9B">
        <w:t>IZ</w:t>
      </w:r>
      <w:r w:rsidRPr="007F3629">
        <w:t xml:space="preserve"> </w:t>
      </w:r>
      <w:r w:rsidR="004F3D9B">
        <w:t>ČL</w:t>
      </w:r>
      <w:r w:rsidRPr="007F3629">
        <w:t xml:space="preserve">. 75. </w:t>
      </w:r>
      <w:r w:rsidR="004F3D9B">
        <w:t>ST</w:t>
      </w:r>
      <w:r w:rsidRPr="007F3629">
        <w:t xml:space="preserve">. 2. </w:t>
      </w:r>
      <w:r w:rsidR="004F3D9B">
        <w:t>ZAKONA</w:t>
      </w:r>
      <w:bookmarkEnd w:id="13"/>
    </w:p>
    <w:p w14:paraId="7C8500AF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/>
          <w:bCs/>
          <w:iCs/>
          <w:szCs w:val="24"/>
          <w:lang w:val="ru-RU"/>
        </w:rPr>
      </w:pPr>
    </w:p>
    <w:p w14:paraId="15783BE1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  <w:lang w:val="ru-RU"/>
        </w:rPr>
      </w:pPr>
    </w:p>
    <w:p w14:paraId="409DD56B" w14:textId="77777777" w:rsidR="00803236" w:rsidRPr="0080140A" w:rsidRDefault="004F3D9B" w:rsidP="00803236">
      <w:pPr>
        <w:pStyle w:val="ListParagraph1"/>
        <w:ind w:left="0"/>
        <w:jc w:val="both"/>
        <w:rPr>
          <w:sz w:val="18"/>
          <w:szCs w:val="18"/>
          <w:lang w:val="sr-Cyrl-CS"/>
        </w:rPr>
      </w:pPr>
      <w:r>
        <w:rPr>
          <w:bCs/>
          <w:iCs/>
        </w:rPr>
        <w:t>Postupajući</w:t>
      </w:r>
      <w:r w:rsidR="005577CD">
        <w:rPr>
          <w:bCs/>
          <w:iCs/>
        </w:rPr>
        <w:t xml:space="preserve"> </w:t>
      </w:r>
      <w:r>
        <w:rPr>
          <w:bCs/>
          <w:iCs/>
        </w:rPr>
        <w:t>po</w:t>
      </w:r>
      <w:r w:rsidR="005577CD">
        <w:rPr>
          <w:bCs/>
          <w:iCs/>
        </w:rPr>
        <w:t xml:space="preserve"> </w:t>
      </w:r>
      <w:r>
        <w:rPr>
          <w:bCs/>
          <w:iCs/>
        </w:rPr>
        <w:t>odredbi</w:t>
      </w:r>
      <w:r w:rsidR="005577CD">
        <w:rPr>
          <w:bCs/>
          <w:iCs/>
        </w:rPr>
        <w:t xml:space="preserve"> </w:t>
      </w:r>
      <w:proofErr w:type="gramStart"/>
      <w:r>
        <w:rPr>
          <w:bCs/>
          <w:iCs/>
        </w:rPr>
        <w:t>člana</w:t>
      </w:r>
      <w:r w:rsidR="005577CD">
        <w:rPr>
          <w:bCs/>
          <w:iCs/>
        </w:rPr>
        <w:t xml:space="preserve"> </w:t>
      </w:r>
      <w:r w:rsidR="006B326B" w:rsidRPr="0043177D">
        <w:rPr>
          <w:bCs/>
          <w:iCs/>
        </w:rPr>
        <w:t xml:space="preserve"> 75</w:t>
      </w:r>
      <w:proofErr w:type="gramEnd"/>
      <w:r w:rsidR="006B326B" w:rsidRPr="0043177D">
        <w:rPr>
          <w:bCs/>
          <w:iCs/>
        </w:rPr>
        <w:t xml:space="preserve">. </w:t>
      </w:r>
      <w:r>
        <w:rPr>
          <w:bCs/>
          <w:iCs/>
        </w:rPr>
        <w:t>stav</w:t>
      </w:r>
      <w:r w:rsidR="006B326B" w:rsidRPr="0043177D">
        <w:rPr>
          <w:bCs/>
          <w:iCs/>
        </w:rPr>
        <w:t xml:space="preserve"> 2. </w:t>
      </w:r>
      <w:r>
        <w:rPr>
          <w:bCs/>
          <w:iCs/>
        </w:rPr>
        <w:t>Zakona</w:t>
      </w:r>
      <w:r w:rsidR="006B326B" w:rsidRPr="0043177D">
        <w:rPr>
          <w:bCs/>
          <w:iCs/>
        </w:rPr>
        <w:t xml:space="preserve">, </w:t>
      </w:r>
      <w:r w:rsidR="00803236" w:rsidRPr="00C90C36">
        <w:rPr>
          <w:u w:val="single"/>
        </w:rPr>
        <w:t>__________________________________</w:t>
      </w:r>
      <w:r w:rsidR="005577CD">
        <w:rPr>
          <w:bCs/>
          <w:iCs/>
        </w:rPr>
        <w:t xml:space="preserve">, </w:t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naziv</w:t>
      </w:r>
      <w:r w:rsidR="00803236" w:rsidRPr="0080140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ponuđača</w:t>
      </w:r>
    </w:p>
    <w:p w14:paraId="021149EF" w14:textId="77777777" w:rsidR="006B326B" w:rsidRPr="0043177D" w:rsidRDefault="004F3D9B" w:rsidP="00803236">
      <w:pPr>
        <w:tabs>
          <w:tab w:val="left" w:pos="6028"/>
        </w:tabs>
        <w:autoSpaceDE w:val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kao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ovlašćeno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lice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ponuđača</w:t>
      </w:r>
      <w:r w:rsidR="00F83E81">
        <w:rPr>
          <w:bCs/>
          <w:iCs/>
          <w:szCs w:val="24"/>
        </w:rPr>
        <w:t>/podizvodjača</w:t>
      </w:r>
      <w:r w:rsidR="00A415AD">
        <w:rPr>
          <w:bCs/>
          <w:iCs/>
          <w:szCs w:val="24"/>
        </w:rPr>
        <w:t xml:space="preserve"> (</w:t>
      </w:r>
      <w:r>
        <w:rPr>
          <w:bCs/>
          <w:iCs/>
          <w:szCs w:val="24"/>
        </w:rPr>
        <w:t>ili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kao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zakonski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zastupnik</w:t>
      </w:r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ponuđača</w:t>
      </w:r>
      <w:r w:rsidR="00F83E81">
        <w:rPr>
          <w:bCs/>
          <w:iCs/>
          <w:szCs w:val="24"/>
        </w:rPr>
        <w:t>/podizvodjača</w:t>
      </w:r>
      <w:proofErr w:type="gramStart"/>
      <w:r w:rsidR="00541016">
        <w:rPr>
          <w:bCs/>
          <w:iCs/>
          <w:szCs w:val="24"/>
        </w:rPr>
        <w:t xml:space="preserve">) </w:t>
      </w:r>
      <w:r w:rsidR="005577CD">
        <w:rPr>
          <w:bCs/>
          <w:iCs/>
          <w:szCs w:val="24"/>
        </w:rPr>
        <w:t>,</w:t>
      </w:r>
      <w:proofErr w:type="gramEnd"/>
      <w:r w:rsidR="005577CD">
        <w:rPr>
          <w:bCs/>
          <w:iCs/>
          <w:szCs w:val="24"/>
        </w:rPr>
        <w:t xml:space="preserve"> </w:t>
      </w:r>
      <w:r w:rsidR="006B326B" w:rsidRPr="0043177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dajem</w:t>
      </w:r>
      <w:r w:rsidR="006B326B" w:rsidRPr="0043177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sledeću</w:t>
      </w:r>
      <w:r w:rsidR="006B326B" w:rsidRPr="0043177D">
        <w:rPr>
          <w:bCs/>
          <w:iCs/>
          <w:szCs w:val="24"/>
        </w:rPr>
        <w:t xml:space="preserve"> </w:t>
      </w:r>
    </w:p>
    <w:p w14:paraId="6C4E040D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7FE69B4" w14:textId="77777777" w:rsidR="006B326B" w:rsidRPr="0043177D" w:rsidRDefault="004F3D9B" w:rsidP="00FD0A1E">
      <w:pPr>
        <w:tabs>
          <w:tab w:val="left" w:pos="6028"/>
        </w:tabs>
        <w:autoSpaceDE w:val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IZJAVU</w:t>
      </w:r>
    </w:p>
    <w:p w14:paraId="4629D610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jc w:val="center"/>
        <w:rPr>
          <w:bCs/>
          <w:iCs/>
          <w:szCs w:val="24"/>
        </w:rPr>
      </w:pPr>
    </w:p>
    <w:p w14:paraId="4E05FC14" w14:textId="77777777" w:rsidR="003769CF" w:rsidRDefault="004F3D9B" w:rsidP="00742313">
      <w:pPr>
        <w:tabs>
          <w:tab w:val="left" w:pos="1985"/>
        </w:tabs>
        <w:autoSpaceDE w:val="0"/>
        <w:jc w:val="both"/>
        <w:rPr>
          <w:bCs/>
          <w:iCs/>
          <w:szCs w:val="24"/>
        </w:rPr>
      </w:pPr>
      <w:r>
        <w:rPr>
          <w:bCs/>
          <w:iCs/>
          <w:szCs w:val="24"/>
        </w:rPr>
        <w:t>Izjavlјujem</w:t>
      </w:r>
      <w:r w:rsidR="005577CD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pod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punom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materijalnom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i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krivičnom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odgovornošću</w:t>
      </w:r>
      <w:r w:rsidR="005577CD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da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je</w:t>
      </w:r>
      <w:r w:rsidR="005577C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Ponuđač</w:t>
      </w:r>
      <w:r w:rsidR="00A415AD">
        <w:rPr>
          <w:bCs/>
          <w:iCs/>
          <w:szCs w:val="24"/>
        </w:rPr>
        <w:t xml:space="preserve"> </w:t>
      </w:r>
      <w:r w:rsidR="003769CF" w:rsidRPr="000C5695">
        <w:rPr>
          <w:szCs w:val="24"/>
        </w:rPr>
        <w:t>__________________________________________</w:t>
      </w:r>
      <w:r w:rsidR="003769CF">
        <w:rPr>
          <w:szCs w:val="24"/>
        </w:rPr>
        <w:t xml:space="preserve"> </w:t>
      </w:r>
      <w:r>
        <w:rPr>
          <w:bCs/>
          <w:iCs/>
          <w:szCs w:val="24"/>
        </w:rPr>
        <w:t>pri</w:t>
      </w:r>
      <w:r w:rsidR="005577CD" w:rsidRPr="00A415A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sastavlјanju</w:t>
      </w:r>
      <w:r w:rsidR="005577CD" w:rsidRPr="00A415A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ponude</w:t>
      </w:r>
      <w:r w:rsidR="005577CD" w:rsidRPr="00A415A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</w:t>
      </w:r>
      <w:r w:rsidR="00D67237" w:rsidRPr="00A415A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javnu</w:t>
      </w:r>
      <w:r w:rsidR="006B326B" w:rsidRPr="00A415AD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nabavku</w:t>
      </w:r>
      <w:r w:rsidR="00E22A4C">
        <w:rPr>
          <w:bCs/>
          <w:iCs/>
          <w:szCs w:val="24"/>
        </w:rPr>
        <w:t>:</w:t>
      </w:r>
      <w:r w:rsidR="00A415AD">
        <w:rPr>
          <w:bCs/>
          <w:iCs/>
          <w:szCs w:val="24"/>
        </w:rPr>
        <w:t xml:space="preserve"> </w:t>
      </w:r>
      <w:r w:rsidR="003769CF">
        <w:rPr>
          <w:bCs/>
          <w:iCs/>
          <w:szCs w:val="24"/>
        </w:rPr>
        <w:tab/>
      </w:r>
      <w:r w:rsidRPr="00903ED3">
        <w:rPr>
          <w:i/>
          <w:iCs/>
          <w:sz w:val="20"/>
        </w:rPr>
        <w:t>naziv</w:t>
      </w:r>
      <w:r w:rsidR="003769CF" w:rsidRPr="00903ED3">
        <w:rPr>
          <w:i/>
          <w:iCs/>
          <w:sz w:val="20"/>
        </w:rPr>
        <w:t xml:space="preserve"> </w:t>
      </w:r>
      <w:r w:rsidRPr="00903ED3">
        <w:rPr>
          <w:i/>
          <w:iCs/>
          <w:sz w:val="20"/>
        </w:rPr>
        <w:t>ponuđača</w:t>
      </w:r>
      <w:r w:rsidR="008217D1" w:rsidRPr="00903ED3">
        <w:rPr>
          <w:bCs/>
          <w:iCs/>
          <w:sz w:val="20"/>
        </w:rPr>
        <w:t>/podizvodjača</w:t>
      </w:r>
    </w:p>
    <w:p w14:paraId="56A4640E" w14:textId="5B391F62" w:rsidR="006B326B" w:rsidRPr="00C048FD" w:rsidRDefault="00D01D0C" w:rsidP="00D01D0C">
      <w:pPr>
        <w:jc w:val="both"/>
        <w:rPr>
          <w:b/>
          <w:szCs w:val="24"/>
        </w:rPr>
      </w:pPr>
      <w:r>
        <w:rPr>
          <w:b/>
          <w:szCs w:val="24"/>
        </w:rPr>
        <w:t>I</w:t>
      </w:r>
      <w:r w:rsidRPr="00853C9F">
        <w:rPr>
          <w:b/>
          <w:szCs w:val="24"/>
        </w:rPr>
        <w:t xml:space="preserve">zvođenje </w:t>
      </w:r>
      <w:r>
        <w:rPr>
          <w:b/>
          <w:szCs w:val="24"/>
        </w:rPr>
        <w:t xml:space="preserve">dodatnih građevinskih </w:t>
      </w:r>
      <w:r w:rsidRPr="00853C9F">
        <w:rPr>
          <w:b/>
          <w:szCs w:val="24"/>
        </w:rPr>
        <w:t xml:space="preserve">radova na sanaciji </w:t>
      </w:r>
      <w:r>
        <w:rPr>
          <w:b/>
          <w:szCs w:val="24"/>
        </w:rPr>
        <w:t>fasade i terasa na objektu univerzitetske dečje klinike “Tiršova”</w:t>
      </w:r>
      <w:r w:rsidR="00811BBE" w:rsidRPr="00860B62">
        <w:rPr>
          <w:b/>
          <w:bCs/>
          <w:i/>
          <w:iCs/>
          <w:szCs w:val="24"/>
        </w:rPr>
        <w:t>,</w:t>
      </w:r>
      <w:r w:rsidR="00811BBE" w:rsidRPr="00860B62">
        <w:rPr>
          <w:b/>
          <w:bCs/>
          <w:iCs/>
          <w:szCs w:val="24"/>
        </w:rPr>
        <w:t xml:space="preserve"> </w:t>
      </w:r>
      <w:r w:rsidR="00811BBE" w:rsidRPr="00B624A4">
        <w:rPr>
          <w:b/>
          <w:iCs/>
          <w:szCs w:val="24"/>
        </w:rPr>
        <w:t xml:space="preserve">broj </w:t>
      </w:r>
      <w:r w:rsidR="008B2E1B" w:rsidRPr="00B624A4">
        <w:rPr>
          <w:b/>
          <w:iCs/>
          <w:szCs w:val="24"/>
        </w:rPr>
        <w:t>OP/</w:t>
      </w:r>
      <w:r w:rsidR="004E46CD" w:rsidRPr="00B624A4">
        <w:rPr>
          <w:b/>
          <w:iCs/>
          <w:szCs w:val="24"/>
        </w:rPr>
        <w:t>7</w:t>
      </w:r>
      <w:r w:rsidR="008B2E1B" w:rsidRPr="00B624A4">
        <w:rPr>
          <w:b/>
          <w:iCs/>
          <w:szCs w:val="24"/>
        </w:rPr>
        <w:t>-201</w:t>
      </w:r>
      <w:r w:rsidR="004E46CD" w:rsidRPr="00B624A4">
        <w:rPr>
          <w:b/>
          <w:iCs/>
          <w:szCs w:val="24"/>
        </w:rPr>
        <w:t>7</w:t>
      </w:r>
      <w:r w:rsidR="008B2E1B" w:rsidRPr="00B624A4">
        <w:rPr>
          <w:b/>
          <w:iCs/>
          <w:szCs w:val="24"/>
        </w:rPr>
        <w:t>/RD</w:t>
      </w:r>
      <w:r w:rsidR="004E46CD" w:rsidRPr="00B624A4">
        <w:rPr>
          <w:b/>
          <w:iCs/>
          <w:szCs w:val="24"/>
        </w:rPr>
        <w:t>/PP-1</w:t>
      </w:r>
      <w:r w:rsidR="00E22A4C" w:rsidRPr="00B624A4">
        <w:rPr>
          <w:b/>
          <w:iCs/>
          <w:szCs w:val="24"/>
        </w:rPr>
        <w:t>,</w:t>
      </w:r>
      <w:r w:rsidR="006B326B" w:rsidRPr="00B624A4">
        <w:rPr>
          <w:bCs/>
          <w:iCs/>
          <w:szCs w:val="24"/>
        </w:rPr>
        <w:t xml:space="preserve"> </w:t>
      </w:r>
      <w:r w:rsidR="004F3D9B" w:rsidRPr="00B624A4">
        <w:rPr>
          <w:bCs/>
          <w:iCs/>
          <w:szCs w:val="24"/>
        </w:rPr>
        <w:t>poštovao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obaveze</w:t>
      </w:r>
      <w:r w:rsidR="005577CD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koje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proizlaze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iz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važećih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propisa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o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zaštiti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na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radu</w:t>
      </w:r>
      <w:r w:rsidR="006B326B" w:rsidRPr="00860B62">
        <w:rPr>
          <w:bCs/>
          <w:iCs/>
          <w:szCs w:val="24"/>
        </w:rPr>
        <w:t xml:space="preserve">, </w:t>
      </w:r>
      <w:r w:rsidR="004F3D9B" w:rsidRPr="00860B62">
        <w:rPr>
          <w:bCs/>
          <w:iCs/>
          <w:szCs w:val="24"/>
        </w:rPr>
        <w:t>zapošlјavanju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i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uslovima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rada</w:t>
      </w:r>
      <w:r w:rsidR="006B326B" w:rsidRPr="00860B62">
        <w:rPr>
          <w:bCs/>
          <w:iCs/>
          <w:szCs w:val="24"/>
        </w:rPr>
        <w:t xml:space="preserve">, </w:t>
      </w:r>
      <w:r w:rsidR="004F3D9B" w:rsidRPr="00860B62">
        <w:rPr>
          <w:bCs/>
          <w:iCs/>
          <w:szCs w:val="24"/>
        </w:rPr>
        <w:t>zaštiti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životne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sredine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i</w:t>
      </w:r>
      <w:r w:rsidR="006B326B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potvrđujem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da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ponuđač</w:t>
      </w:r>
      <w:r w:rsidR="008217D1" w:rsidRPr="00860B62">
        <w:rPr>
          <w:bCs/>
          <w:iCs/>
          <w:szCs w:val="24"/>
        </w:rPr>
        <w:t>/podizvodjač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nema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zabranu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obavlјanja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delatnosti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koja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je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na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snazi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u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vreme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podnošenja</w:t>
      </w:r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ponude</w:t>
      </w:r>
      <w:r w:rsidR="009F3A62" w:rsidRPr="00860B62">
        <w:rPr>
          <w:bCs/>
          <w:iCs/>
          <w:szCs w:val="24"/>
        </w:rPr>
        <w:t>.</w:t>
      </w:r>
    </w:p>
    <w:p w14:paraId="7B9F504A" w14:textId="77777777" w:rsidR="006B326B" w:rsidRPr="0043177D" w:rsidRDefault="006B326B" w:rsidP="00D01D0C">
      <w:pPr>
        <w:tabs>
          <w:tab w:val="left" w:pos="6028"/>
        </w:tabs>
        <w:autoSpaceDE w:val="0"/>
        <w:ind w:left="360"/>
        <w:jc w:val="both"/>
        <w:rPr>
          <w:bCs/>
          <w:iCs/>
          <w:szCs w:val="24"/>
        </w:rPr>
      </w:pPr>
    </w:p>
    <w:p w14:paraId="29D8139B" w14:textId="77777777" w:rsidR="006B326B" w:rsidRDefault="006B326B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6174EA5D" w14:textId="77777777" w:rsidR="00E12FD3" w:rsidRPr="0043177D" w:rsidRDefault="00E12FD3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5D4FCF72" w14:textId="77777777" w:rsidR="006B326B" w:rsidRDefault="006B326B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12FD3" w:rsidRPr="00FF622C" w14:paraId="7F71D423" w14:textId="77777777">
        <w:tc>
          <w:tcPr>
            <w:tcW w:w="3080" w:type="dxa"/>
            <w:shd w:val="clear" w:color="auto" w:fill="auto"/>
            <w:vAlign w:val="center"/>
          </w:tcPr>
          <w:p w14:paraId="59D62433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E12FD3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737A5ED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M</w:t>
            </w:r>
            <w:r w:rsidR="00E12FD3" w:rsidRPr="0057187A">
              <w:t>.</w:t>
            </w:r>
            <w:r>
              <w:t>P</w:t>
            </w:r>
            <w:r w:rsidR="00E12FD3" w:rsidRPr="0057187A">
              <w:t>.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CE53010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Potpis</w:t>
            </w:r>
            <w:r w:rsidR="00E12FD3" w:rsidRPr="0057187A">
              <w:t xml:space="preserve"> </w:t>
            </w:r>
            <w:r>
              <w:t>ponuđača</w:t>
            </w:r>
            <w:r w:rsidR="00F43A29">
              <w:t>/podizvodjača</w:t>
            </w:r>
          </w:p>
        </w:tc>
      </w:tr>
      <w:tr w:rsidR="00E12FD3" w:rsidRPr="00FF622C" w14:paraId="6B09A62F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CE44C82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6D57F290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2016842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6C393CBA" w14:textId="77777777" w:rsidR="00E12FD3" w:rsidRDefault="00E12FD3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6ADB9BE3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5F83819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E8CC876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9F3253F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FE89537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38B122B7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7E8DA81C" w14:textId="77777777" w:rsidR="006B326B" w:rsidRPr="000C5695" w:rsidRDefault="004F3D9B" w:rsidP="006B326B">
      <w:pPr>
        <w:tabs>
          <w:tab w:val="left" w:pos="6028"/>
        </w:tabs>
        <w:autoSpaceDE w:val="0"/>
        <w:jc w:val="both"/>
        <w:rPr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Napomena</w:t>
      </w:r>
      <w:r w:rsidR="006B326B" w:rsidRPr="0043177D">
        <w:rPr>
          <w:b/>
          <w:bCs/>
          <w:i/>
          <w:iCs/>
          <w:szCs w:val="24"/>
        </w:rPr>
        <w:t xml:space="preserve">: </w:t>
      </w:r>
      <w:r>
        <w:rPr>
          <w:b/>
          <w:bCs/>
          <w:i/>
          <w:iCs/>
          <w:szCs w:val="24"/>
          <w:u w:val="single"/>
        </w:rPr>
        <w:t>Ukoliko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ponudu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podnosi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grupa</w:t>
      </w:r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r>
        <w:rPr>
          <w:b/>
          <w:bCs/>
          <w:i/>
          <w:iCs/>
          <w:szCs w:val="24"/>
          <w:u w:val="single"/>
        </w:rPr>
        <w:t>ponuđača</w:t>
      </w:r>
      <w:r w:rsidR="006B326B" w:rsidRPr="00596E1C">
        <w:rPr>
          <w:b/>
          <w:bCs/>
          <w:i/>
          <w:iCs/>
          <w:szCs w:val="24"/>
          <w:u w:val="single"/>
        </w:rPr>
        <w:t xml:space="preserve">, </w:t>
      </w:r>
      <w:r w:rsidR="00CE539F" w:rsidRPr="00596E1C">
        <w:rPr>
          <w:b/>
          <w:bCs/>
          <w:i/>
          <w:iCs/>
          <w:szCs w:val="24"/>
          <w:u w:val="single"/>
        </w:rPr>
        <w:t>ili ponuđač sa podizvođačima,</w:t>
      </w:r>
      <w:r w:rsidR="00CE539F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Izjava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mora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biti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potpisana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od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strane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ovlašćenog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svakog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6B326B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iz</w:t>
      </w:r>
      <w:r w:rsidR="006B326B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grupe</w:t>
      </w:r>
      <w:r w:rsidR="006B326B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ponuđača</w:t>
      </w:r>
      <w:r w:rsidR="00CE539F">
        <w:rPr>
          <w:bCs/>
          <w:i/>
          <w:iCs/>
          <w:szCs w:val="24"/>
        </w:rPr>
        <w:t>, odnosno podizvođača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i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overena</w:t>
      </w:r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pečatom</w:t>
      </w:r>
      <w:r w:rsidR="006B326B" w:rsidRPr="0043177D">
        <w:rPr>
          <w:bCs/>
          <w:i/>
          <w:iCs/>
          <w:szCs w:val="24"/>
        </w:rPr>
        <w:t>.</w:t>
      </w:r>
    </w:p>
    <w:p w14:paraId="1B772E03" w14:textId="77777777" w:rsidR="00F32996" w:rsidRDefault="00F32996">
      <w:pPr>
        <w:rPr>
          <w:rFonts w:eastAsia="Calibri-Bold"/>
          <w:bCs/>
          <w:color w:val="000000"/>
          <w:szCs w:val="24"/>
        </w:rPr>
      </w:pPr>
    </w:p>
    <w:tbl>
      <w:tblPr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414"/>
        <w:gridCol w:w="3970"/>
      </w:tblGrid>
      <w:tr w:rsidR="00A04BEB" w:rsidRPr="004A2908" w14:paraId="6BED5257" w14:textId="77777777" w:rsidTr="00A04BEB">
        <w:trPr>
          <w:gridAfter w:val="1"/>
          <w:wAfter w:w="3970" w:type="dxa"/>
          <w:trHeight w:val="188"/>
        </w:trPr>
        <w:tc>
          <w:tcPr>
            <w:tcW w:w="2414" w:type="dxa"/>
          </w:tcPr>
          <w:p w14:paraId="2A828321" w14:textId="77777777" w:rsidR="00A04BEB" w:rsidRPr="004A2908" w:rsidRDefault="00A04BEB" w:rsidP="00657914">
            <w:pPr>
              <w:rPr>
                <w:rFonts w:ascii="Arial" w:hAnsi="Arial" w:cs="Arial"/>
                <w:bCs/>
                <w:highlight w:val="green"/>
                <w:lang w:val="ru-RU"/>
              </w:rPr>
            </w:pPr>
          </w:p>
        </w:tc>
      </w:tr>
      <w:tr w:rsidR="00A04BEB" w:rsidRPr="003F2BA0" w14:paraId="70D6A987" w14:textId="77777777" w:rsidTr="00A04BEB">
        <w:trPr>
          <w:trHeight w:val="394"/>
        </w:trPr>
        <w:tc>
          <w:tcPr>
            <w:tcW w:w="6384" w:type="dxa"/>
            <w:gridSpan w:val="2"/>
          </w:tcPr>
          <w:p w14:paraId="0A7CCD25" w14:textId="77777777" w:rsidR="00A04BEB" w:rsidRPr="003F2BA0" w:rsidRDefault="00A04BEB" w:rsidP="00A04BEB">
            <w:pPr>
              <w:jc w:val="center"/>
              <w:rPr>
                <w:rFonts w:ascii="Arial" w:hAnsi="Arial" w:cs="Arial"/>
                <w:bCs/>
                <w:lang w:val="ru-RU"/>
              </w:rPr>
            </w:pPr>
          </w:p>
        </w:tc>
      </w:tr>
      <w:tr w:rsidR="00A04BEB" w:rsidRPr="006F0ED4" w14:paraId="0EB90888" w14:textId="77777777" w:rsidTr="00A04BEB">
        <w:trPr>
          <w:trHeight w:val="188"/>
        </w:trPr>
        <w:tc>
          <w:tcPr>
            <w:tcW w:w="6384" w:type="dxa"/>
            <w:gridSpan w:val="2"/>
          </w:tcPr>
          <w:p w14:paraId="76329CDF" w14:textId="77777777" w:rsidR="00A04BEB" w:rsidRPr="006F0ED4" w:rsidRDefault="00A04BEB" w:rsidP="00A04B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890413" w14:textId="77777777" w:rsidR="00E05151" w:rsidRDefault="00E05151" w:rsidP="00184388">
      <w:pPr>
        <w:ind w:firstLine="708"/>
        <w:jc w:val="both"/>
        <w:rPr>
          <w:szCs w:val="24"/>
          <w:lang w:val="ru-RU"/>
        </w:rPr>
      </w:pPr>
    </w:p>
    <w:p w14:paraId="026E2F5D" w14:textId="77777777" w:rsidR="00860B62" w:rsidRPr="008E3D41" w:rsidRDefault="00860B62" w:rsidP="00CC61EF">
      <w:pPr>
        <w:pStyle w:val="Heading2"/>
        <w:shd w:val="clear" w:color="auto" w:fill="auto"/>
        <w:jc w:val="left"/>
        <w:rPr>
          <w:lang w:val="en-US"/>
        </w:rPr>
        <w:sectPr w:rsidR="00860B62" w:rsidRPr="008E3D41" w:rsidSect="00860B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907" w:right="851" w:bottom="1134" w:left="1418" w:header="709" w:footer="709" w:gutter="0"/>
          <w:cols w:space="708"/>
          <w:docGrid w:linePitch="360"/>
        </w:sectPr>
      </w:pPr>
    </w:p>
    <w:p w14:paraId="581BA9F9" w14:textId="77777777" w:rsidR="00F32886" w:rsidRPr="00ED639E" w:rsidRDefault="007F3629" w:rsidP="00CC61EF">
      <w:pPr>
        <w:pStyle w:val="Heading2"/>
        <w:shd w:val="clear" w:color="auto" w:fill="auto"/>
        <w:jc w:val="left"/>
      </w:pPr>
      <w:bookmarkStart w:id="14" w:name="_Toc503536265"/>
      <w:r w:rsidRPr="00ED639E">
        <w:lastRenderedPageBreak/>
        <w:t xml:space="preserve"> </w:t>
      </w:r>
      <w:bookmarkStart w:id="15" w:name="_Toc503536264"/>
      <w:r w:rsidR="00725680">
        <w:rPr>
          <w:lang w:val="en-US"/>
        </w:rPr>
        <w:t>X</w:t>
      </w:r>
      <w:r w:rsidR="00725680" w:rsidRPr="007F3629">
        <w:t xml:space="preserve">II.  </w:t>
      </w:r>
      <w:r w:rsidR="00725680" w:rsidRPr="00ED639E">
        <w:t>OBRAZAC STRUKTURE CENE S</w:t>
      </w:r>
      <w:bookmarkEnd w:id="15"/>
      <w:r w:rsidR="00725680">
        <w:rPr>
          <w:lang w:val="en-US"/>
        </w:rPr>
        <w:t>A</w:t>
      </w:r>
      <w:r w:rsidR="00725680" w:rsidRPr="00ED639E">
        <w:t xml:space="preserve"> </w:t>
      </w:r>
      <w:r w:rsidR="004F3D9B" w:rsidRPr="00ED639E">
        <w:t>UPUTSTVOM</w:t>
      </w:r>
      <w:r w:rsidRPr="00ED639E">
        <w:t xml:space="preserve"> </w:t>
      </w:r>
      <w:r w:rsidR="004F3D9B" w:rsidRPr="00ED639E">
        <w:t>KAKO</w:t>
      </w:r>
      <w:r w:rsidRPr="00ED639E">
        <w:t xml:space="preserve"> </w:t>
      </w:r>
      <w:r w:rsidR="004F3D9B" w:rsidRPr="00ED639E">
        <w:t>DA</w:t>
      </w:r>
      <w:r w:rsidRPr="00ED639E">
        <w:t xml:space="preserve"> </w:t>
      </w:r>
      <w:r w:rsidR="004F3D9B" w:rsidRPr="00ED639E">
        <w:t>SE</w:t>
      </w:r>
      <w:r w:rsidRPr="00ED639E">
        <w:t xml:space="preserve"> </w:t>
      </w:r>
      <w:r w:rsidR="004F3D9B" w:rsidRPr="00ED639E">
        <w:t>POPUNI</w:t>
      </w:r>
      <w:bookmarkEnd w:id="14"/>
    </w:p>
    <w:tbl>
      <w:tblPr>
        <w:tblW w:w="10253" w:type="dxa"/>
        <w:tblLook w:val="04A0" w:firstRow="1" w:lastRow="0" w:firstColumn="1" w:lastColumn="0" w:noHBand="0" w:noVBand="1"/>
      </w:tblPr>
      <w:tblGrid>
        <w:gridCol w:w="1217"/>
        <w:gridCol w:w="4504"/>
        <w:gridCol w:w="937"/>
        <w:gridCol w:w="1275"/>
        <w:gridCol w:w="1276"/>
        <w:gridCol w:w="1044"/>
      </w:tblGrid>
      <w:tr w:rsidR="0019409A" w:rsidRPr="003C06E5" w14:paraId="0CA2166D" w14:textId="77777777" w:rsidTr="00E21A0F">
        <w:trPr>
          <w:gridAfter w:val="2"/>
          <w:wAfter w:w="2320" w:type="dxa"/>
          <w:trHeight w:val="3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E148" w14:textId="50483A97" w:rsidR="0019409A" w:rsidRPr="003C06E5" w:rsidRDefault="00507859" w:rsidP="003C3641">
            <w:pPr>
              <w:rPr>
                <w:b/>
                <w:szCs w:val="24"/>
                <w:lang w:val="sr-Latn-CS" w:eastAsia="en-GB"/>
              </w:rPr>
            </w:pPr>
            <w:r>
              <w:rPr>
                <w:b/>
                <w:szCs w:val="24"/>
                <w:lang w:val="sr-Latn-CS" w:eastAsia="en-GB"/>
              </w:rPr>
              <w:t>1</w:t>
            </w:r>
            <w:r w:rsidR="0019409A" w:rsidRPr="003C06E5">
              <w:rPr>
                <w:b/>
                <w:szCs w:val="24"/>
                <w:lang w:val="sr-Latn-CS" w:eastAsia="en-GB"/>
              </w:rPr>
              <w:t>.</w:t>
            </w: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24977" w14:textId="077A49BC" w:rsidR="0019409A" w:rsidRPr="003C06E5" w:rsidRDefault="0019409A" w:rsidP="00317F01">
            <w:pPr>
              <w:rPr>
                <w:b/>
                <w:szCs w:val="24"/>
                <w:lang w:val="en-GB" w:eastAsia="en-GB"/>
              </w:rPr>
            </w:pPr>
            <w:r w:rsidRPr="003C06E5">
              <w:rPr>
                <w:b/>
                <w:szCs w:val="24"/>
                <w:lang w:val="en-GB" w:eastAsia="en-GB"/>
              </w:rPr>
              <w:t>IZOLATERSKI RADOVI</w:t>
            </w:r>
          </w:p>
        </w:tc>
      </w:tr>
      <w:tr w:rsidR="00B5236B" w:rsidRPr="003C06E5" w14:paraId="73AB4BE8" w14:textId="77777777" w:rsidTr="0019409A">
        <w:trPr>
          <w:trHeight w:val="312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2F8EA" w14:textId="77777777" w:rsidR="00317F01" w:rsidRPr="003C06E5" w:rsidRDefault="00317F01" w:rsidP="00317F01">
            <w:pPr>
              <w:jc w:val="center"/>
              <w:rPr>
                <w:szCs w:val="24"/>
                <w:lang w:val="en-GB" w:eastAsia="en-GB"/>
              </w:rPr>
            </w:pPr>
            <w:r w:rsidRPr="003C06E5">
              <w:rPr>
                <w:szCs w:val="24"/>
                <w:lang w:val="en-GB" w:eastAsia="en-GB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3EE04" w14:textId="77777777" w:rsidR="00317F01" w:rsidRPr="003C06E5" w:rsidRDefault="00317F01" w:rsidP="00317F01">
            <w:pPr>
              <w:rPr>
                <w:szCs w:val="24"/>
                <w:lang w:val="en-GB" w:eastAsia="en-GB"/>
              </w:rPr>
            </w:pPr>
            <w:r w:rsidRPr="003C06E5">
              <w:rPr>
                <w:szCs w:val="24"/>
                <w:lang w:val="en-GB" w:eastAsia="en-GB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EF475" w14:textId="77777777" w:rsidR="00317F01" w:rsidRPr="003C06E5" w:rsidRDefault="00317F01" w:rsidP="00317F01">
            <w:pPr>
              <w:rPr>
                <w:szCs w:val="24"/>
                <w:lang w:val="en-GB" w:eastAsia="en-GB"/>
              </w:rPr>
            </w:pPr>
            <w:r w:rsidRPr="003C06E5">
              <w:rPr>
                <w:szCs w:val="24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00A6" w14:textId="77777777" w:rsidR="00317F01" w:rsidRPr="003C06E5" w:rsidRDefault="00317F01" w:rsidP="00317F01">
            <w:pPr>
              <w:rPr>
                <w:szCs w:val="24"/>
                <w:lang w:val="en-GB" w:eastAsia="en-GB"/>
              </w:rPr>
            </w:pPr>
            <w:r w:rsidRPr="003C06E5">
              <w:rPr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6B979" w14:textId="77777777" w:rsidR="00317F01" w:rsidRPr="003C06E5" w:rsidRDefault="00317F01" w:rsidP="00317F01">
            <w:pPr>
              <w:rPr>
                <w:szCs w:val="24"/>
                <w:lang w:val="en-GB" w:eastAsia="en-GB"/>
              </w:rPr>
            </w:pPr>
            <w:r w:rsidRPr="003C06E5">
              <w:rPr>
                <w:szCs w:val="24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61047" w14:textId="77777777" w:rsidR="00317F01" w:rsidRPr="003C06E5" w:rsidRDefault="00317F01" w:rsidP="00317F01">
            <w:pPr>
              <w:rPr>
                <w:szCs w:val="24"/>
                <w:lang w:val="en-GB" w:eastAsia="en-GB"/>
              </w:rPr>
            </w:pPr>
            <w:r w:rsidRPr="003C06E5">
              <w:rPr>
                <w:szCs w:val="24"/>
                <w:lang w:val="en-GB" w:eastAsia="en-GB"/>
              </w:rPr>
              <w:t> </w:t>
            </w:r>
          </w:p>
        </w:tc>
      </w:tr>
      <w:tr w:rsidR="00B5236B" w:rsidRPr="003C06E5" w14:paraId="00F04360" w14:textId="77777777" w:rsidTr="0019409A">
        <w:trPr>
          <w:trHeight w:val="312"/>
        </w:trPr>
        <w:tc>
          <w:tcPr>
            <w:tcW w:w="121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F480" w14:textId="4E5CD804" w:rsidR="00317F01" w:rsidRPr="003C06E5" w:rsidRDefault="003C3641" w:rsidP="00317F01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color w:val="000000"/>
                <w:szCs w:val="24"/>
                <w:lang w:val="en-GB" w:eastAsia="en-GB"/>
              </w:rPr>
              <w:t>Br.</w:t>
            </w:r>
          </w:p>
        </w:tc>
        <w:tc>
          <w:tcPr>
            <w:tcW w:w="450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7A9" w14:textId="7F426C6E" w:rsidR="00317F01" w:rsidRPr="003C06E5" w:rsidRDefault="003C3641" w:rsidP="00317F01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color w:val="000000"/>
                <w:szCs w:val="24"/>
                <w:lang w:val="en-GB" w:eastAsia="en-GB"/>
              </w:rPr>
              <w:t>Opis radova</w:t>
            </w:r>
          </w:p>
        </w:tc>
        <w:tc>
          <w:tcPr>
            <w:tcW w:w="93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FAF9" w14:textId="6C3BF09C" w:rsidR="00317F01" w:rsidRPr="003C06E5" w:rsidRDefault="003C3641" w:rsidP="00317F01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color w:val="000000"/>
                <w:szCs w:val="24"/>
                <w:lang w:val="en-GB" w:eastAsia="en-GB"/>
              </w:rPr>
              <w:t>Jed. mere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EE5D" w14:textId="00B692E7" w:rsidR="00317F01" w:rsidRPr="003C06E5" w:rsidRDefault="003C3641" w:rsidP="00317F01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3C06E5">
              <w:rPr>
                <w:b/>
                <w:bCs/>
                <w:szCs w:val="24"/>
                <w:lang w:val="en-GB" w:eastAsia="en-GB"/>
              </w:rPr>
              <w:t>Količina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1956" w14:textId="7EC6A5C9" w:rsidR="00317F01" w:rsidRPr="003C06E5" w:rsidRDefault="003C3641" w:rsidP="00317F01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3C06E5">
              <w:rPr>
                <w:b/>
                <w:bCs/>
                <w:szCs w:val="24"/>
                <w:lang w:val="en-GB" w:eastAsia="en-GB"/>
              </w:rPr>
              <w:t>Jed. Cena u RSD bez PDV</w:t>
            </w:r>
          </w:p>
        </w:tc>
        <w:tc>
          <w:tcPr>
            <w:tcW w:w="104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14:paraId="0B8ED0E3" w14:textId="24C259CF" w:rsidR="00317F01" w:rsidRPr="003C06E5" w:rsidRDefault="003C3641" w:rsidP="00317F01">
            <w:pPr>
              <w:jc w:val="center"/>
              <w:rPr>
                <w:b/>
                <w:bCs/>
                <w:szCs w:val="24"/>
                <w:lang w:val="sr-Latn-CS" w:eastAsia="en-GB"/>
              </w:rPr>
            </w:pPr>
            <w:r w:rsidRPr="003C06E5">
              <w:rPr>
                <w:b/>
                <w:bCs/>
                <w:szCs w:val="24"/>
                <w:lang w:val="sr-Latn-CS" w:eastAsia="en-GB"/>
              </w:rPr>
              <w:t xml:space="preserve">Ukupna cena u RSD bez </w:t>
            </w:r>
            <w:r w:rsidR="00910D14" w:rsidRPr="003C06E5">
              <w:rPr>
                <w:b/>
                <w:bCs/>
                <w:szCs w:val="24"/>
                <w:lang w:val="sr-Latn-CS" w:eastAsia="en-GB"/>
              </w:rPr>
              <w:t>PDV</w:t>
            </w:r>
          </w:p>
        </w:tc>
      </w:tr>
      <w:tr w:rsidR="00AA5698" w:rsidRPr="003C06E5" w14:paraId="04EB2D11" w14:textId="77777777" w:rsidTr="00910D14">
        <w:trPr>
          <w:trHeight w:val="592"/>
        </w:trPr>
        <w:tc>
          <w:tcPr>
            <w:tcW w:w="121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621D" w14:textId="77777777" w:rsidR="00317F01" w:rsidRPr="003C06E5" w:rsidRDefault="00317F01" w:rsidP="00317F01">
            <w:pPr>
              <w:rPr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45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AC5" w14:textId="77777777" w:rsidR="00317F01" w:rsidRPr="003C06E5" w:rsidRDefault="00317F01" w:rsidP="00317F01">
            <w:pPr>
              <w:rPr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93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DA70" w14:textId="77777777" w:rsidR="00317F01" w:rsidRPr="003C06E5" w:rsidRDefault="00317F01" w:rsidP="00317F01">
            <w:pPr>
              <w:rPr>
                <w:b/>
                <w:bCs/>
                <w:color w:val="000000"/>
                <w:szCs w:val="24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EC18" w14:textId="77777777" w:rsidR="00317F01" w:rsidRPr="003C06E5" w:rsidRDefault="00317F01" w:rsidP="00317F01">
            <w:pPr>
              <w:rPr>
                <w:b/>
                <w:bCs/>
                <w:szCs w:val="24"/>
                <w:lang w:val="en-GB" w:eastAsia="en-GB"/>
              </w:rPr>
            </w:pPr>
          </w:p>
        </w:tc>
        <w:tc>
          <w:tcPr>
            <w:tcW w:w="127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802" w14:textId="77777777" w:rsidR="00317F01" w:rsidRPr="003C06E5" w:rsidRDefault="00317F01" w:rsidP="00317F01">
            <w:pPr>
              <w:rPr>
                <w:b/>
                <w:bCs/>
                <w:szCs w:val="24"/>
                <w:lang w:val="en-GB" w:eastAsia="en-GB"/>
              </w:rPr>
            </w:pPr>
          </w:p>
        </w:tc>
        <w:tc>
          <w:tcPr>
            <w:tcW w:w="10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041BC8C" w14:textId="77777777" w:rsidR="00317F01" w:rsidRPr="003C06E5" w:rsidRDefault="00317F01" w:rsidP="00317F01">
            <w:pPr>
              <w:rPr>
                <w:b/>
                <w:bCs/>
                <w:szCs w:val="24"/>
                <w:lang w:val="en-GB" w:eastAsia="en-GB"/>
              </w:rPr>
            </w:pPr>
          </w:p>
        </w:tc>
      </w:tr>
      <w:tr w:rsidR="00910D14" w:rsidRPr="003C06E5" w14:paraId="3E26D89A" w14:textId="77777777" w:rsidTr="00910D14">
        <w:trPr>
          <w:trHeight w:val="465"/>
        </w:trPr>
        <w:tc>
          <w:tcPr>
            <w:tcW w:w="1217" w:type="dxa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73A40D7" w14:textId="33ED7EDC" w:rsidR="00910D14" w:rsidRPr="003C06E5" w:rsidRDefault="00910D14" w:rsidP="00317F01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color w:val="000000"/>
                <w:szCs w:val="24"/>
                <w:lang w:val="en-GB" w:eastAsia="en-GB"/>
              </w:rPr>
              <w:t>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0D65D08" w14:textId="65C5E056" w:rsidR="00910D14" w:rsidRPr="003C06E5" w:rsidRDefault="00910D14" w:rsidP="00317F01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color w:val="000000"/>
                <w:szCs w:val="24"/>
                <w:lang w:val="en-GB" w:eastAsia="en-GB"/>
              </w:rPr>
              <w:t>2.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ABBEF72" w14:textId="682E1284" w:rsidR="00910D14" w:rsidRPr="003C06E5" w:rsidRDefault="00910D14" w:rsidP="00317F01">
            <w:pPr>
              <w:jc w:val="center"/>
              <w:rPr>
                <w:b/>
                <w:bCs/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color w:val="000000"/>
                <w:szCs w:val="24"/>
                <w:lang w:val="en-GB" w:eastAsia="en-GB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6DDC5D9" w14:textId="10E81CCB" w:rsidR="00910D14" w:rsidRPr="003C06E5" w:rsidRDefault="00910D14" w:rsidP="00317F01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3C06E5">
              <w:rPr>
                <w:b/>
                <w:bCs/>
                <w:szCs w:val="24"/>
                <w:lang w:val="en-GB" w:eastAsia="en-GB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4FC0314" w14:textId="680CD253" w:rsidR="00910D14" w:rsidRPr="003C06E5" w:rsidRDefault="00910D14" w:rsidP="00317F01">
            <w:pPr>
              <w:jc w:val="center"/>
              <w:rPr>
                <w:b/>
                <w:bCs/>
                <w:szCs w:val="24"/>
                <w:lang w:val="en-GB" w:eastAsia="en-GB"/>
              </w:rPr>
            </w:pPr>
            <w:r w:rsidRPr="003C06E5">
              <w:rPr>
                <w:b/>
                <w:bCs/>
                <w:szCs w:val="24"/>
                <w:lang w:val="en-GB" w:eastAsia="en-GB"/>
              </w:rPr>
              <w:t>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30EE9AA" w14:textId="0E0529E9" w:rsidR="00910D14" w:rsidRPr="003C06E5" w:rsidRDefault="00910D14" w:rsidP="00910D14">
            <w:pPr>
              <w:rPr>
                <w:b/>
                <w:bCs/>
                <w:szCs w:val="24"/>
                <w:lang w:val="en-GB" w:eastAsia="en-GB"/>
              </w:rPr>
            </w:pPr>
            <w:r w:rsidRPr="003C06E5">
              <w:rPr>
                <w:b/>
                <w:bCs/>
                <w:szCs w:val="24"/>
                <w:lang w:val="en-GB" w:eastAsia="en-GB"/>
              </w:rPr>
              <w:t>6.</w:t>
            </w:r>
          </w:p>
        </w:tc>
      </w:tr>
      <w:tr w:rsidR="00604805" w:rsidRPr="003C06E5" w14:paraId="35EB8D8D" w14:textId="77777777" w:rsidTr="0019409A">
        <w:trPr>
          <w:trHeight w:val="4596"/>
        </w:trPr>
        <w:tc>
          <w:tcPr>
            <w:tcW w:w="12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C8F5C" w14:textId="7E38B11D" w:rsidR="00317F01" w:rsidRPr="003C06E5" w:rsidRDefault="00507859" w:rsidP="00317F01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1</w:t>
            </w:r>
            <w:r w:rsidR="00341B35"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E225" w14:textId="2A24F0B4" w:rsidR="000A6BA3" w:rsidRPr="003C06E5" w:rsidRDefault="00317F01" w:rsidP="006165E3">
            <w:pPr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b/>
                <w:bCs/>
                <w:szCs w:val="24"/>
                <w:lang w:val="en-GB" w:eastAsia="en-GB"/>
              </w:rPr>
              <w:t>-</w:t>
            </w:r>
            <w:r w:rsidR="0092440E" w:rsidRPr="003C06E5">
              <w:rPr>
                <w:color w:val="1A1617"/>
                <w:szCs w:val="24"/>
              </w:rPr>
              <w:t>Hladan premaz prajmerom za bitumensku hidroizolaciju Burkolit V</w:t>
            </w:r>
            <w:r w:rsidRPr="003C06E5">
              <w:rPr>
                <w:color w:val="000000"/>
                <w:szCs w:val="24"/>
                <w:lang w:val="en-GB" w:eastAsia="en-GB"/>
              </w:rPr>
              <w:br/>
            </w:r>
            <w:r w:rsidR="000A6BA3" w:rsidRPr="003C06E5">
              <w:rPr>
                <w:color w:val="000000"/>
                <w:szCs w:val="24"/>
                <w:lang w:val="en-GB" w:eastAsia="en-GB"/>
              </w:rPr>
              <w:t>-Bauder PYE PV 200 S4, Elastomerna membrana, temperaturne fleksibilnosti od -25 do</w:t>
            </w:r>
            <w:r w:rsidR="006165E3">
              <w:rPr>
                <w:color w:val="000000"/>
                <w:szCs w:val="24"/>
                <w:lang w:val="en-GB" w:eastAsia="en-GB"/>
              </w:rPr>
              <w:t xml:space="preserve"> </w:t>
            </w:r>
            <w:r w:rsidR="000A6BA3" w:rsidRPr="003C06E5">
              <w:rPr>
                <w:color w:val="000000"/>
                <w:szCs w:val="24"/>
                <w:lang w:val="en-GB" w:eastAsia="en-GB"/>
              </w:rPr>
              <w:t>+ 110 oC, sa uloškom od poliester filca, d=4mm, minimalne težine 4,5 kg/m2, prekidne sile uzdužno i poprečno minimum 800 N/50mm, postavljen i varen 100% za podlogu</w:t>
            </w:r>
          </w:p>
          <w:p w14:paraId="655F95A6" w14:textId="5802651E" w:rsidR="000A6BA3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- Bauder PYE PV 200 S5, Elastomerna membrana, temperaturne fleksibilnosti od -25 do</w:t>
            </w:r>
            <w:r w:rsidR="002557F0">
              <w:rPr>
                <w:color w:val="000000"/>
                <w:szCs w:val="24"/>
                <w:lang w:val="en-GB" w:eastAsia="en-GB"/>
              </w:rPr>
              <w:t xml:space="preserve"> </w:t>
            </w:r>
            <w:r w:rsidRPr="003C06E5">
              <w:rPr>
                <w:color w:val="000000"/>
                <w:szCs w:val="24"/>
                <w:lang w:val="en-GB" w:eastAsia="en-GB"/>
              </w:rPr>
              <w:t>+ 110 oC, sa uloškom od poliester filca, d=5mm, minimalne težine 5,5 kg/m2, prekidne sile uzdužno i poprečno minimum 1100 N/50mm, postavljen i varen 100% za prethodni sloj.</w:t>
            </w:r>
          </w:p>
          <w:p w14:paraId="4184A060" w14:textId="1EFCEC28" w:rsidR="00317F01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Obračun po m2.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88E" w14:textId="3F1144AF" w:rsidR="00317F01" w:rsidRPr="003C06E5" w:rsidRDefault="00024DAA" w:rsidP="00317F01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m</w:t>
            </w:r>
            <w:r w:rsidR="00317F01" w:rsidRPr="003C06E5">
              <w:rPr>
                <w:color w:val="000000"/>
                <w:szCs w:val="24"/>
                <w:lang w:val="en-GB" w:eastAsia="en-GB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BFCD5B8" w14:textId="77777777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1,039.10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CE48" w14:textId="637C4467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6B98337" w14:textId="381A4956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</w:tr>
      <w:tr w:rsidR="00604805" w:rsidRPr="003C06E5" w14:paraId="5D0E2897" w14:textId="77777777" w:rsidTr="00E61A08">
        <w:trPr>
          <w:trHeight w:val="1728"/>
        </w:trPr>
        <w:tc>
          <w:tcPr>
            <w:tcW w:w="121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3962" w14:textId="1E81931D" w:rsidR="00317F01" w:rsidRPr="003C06E5" w:rsidRDefault="00507859" w:rsidP="00507859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2.a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24D" w14:textId="611D718B" w:rsidR="00317F01" w:rsidRPr="003C06E5" w:rsidRDefault="000A6BA3" w:rsidP="00317F01">
            <w:pPr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1A1617"/>
                <w:szCs w:val="24"/>
              </w:rPr>
              <w:t>Zaštita termo-izolacije:</w:t>
            </w:r>
            <w:r w:rsidRPr="003C06E5">
              <w:rPr>
                <w:color w:val="1A1617"/>
                <w:szCs w:val="24"/>
              </w:rPr>
              <w:br/>
              <w:t>Nabavka i ugradnja dva sloja folije.</w:t>
            </w:r>
            <w:r w:rsidRPr="003C06E5">
              <w:rPr>
                <w:color w:val="1A1617"/>
                <w:szCs w:val="24"/>
              </w:rPr>
              <w:br/>
              <w:t>Preko termo-izolacije postaviti PVC foliju</w:t>
            </w:r>
            <w:r w:rsidRPr="003C06E5">
              <w:rPr>
                <w:color w:val="1A1617"/>
                <w:szCs w:val="24"/>
                <w:shd w:val="clear" w:color="auto" w:fill="D0DDE6"/>
              </w:rPr>
              <w:t xml:space="preserve"> </w:t>
            </w:r>
            <w:r w:rsidRPr="003C06E5">
              <w:rPr>
                <w:color w:val="1A1617"/>
                <w:szCs w:val="24"/>
              </w:rPr>
              <w:t>za klizni sloj.</w:t>
            </w:r>
            <w:r w:rsidRPr="003C06E5">
              <w:rPr>
                <w:color w:val="1A1617"/>
                <w:szCs w:val="24"/>
              </w:rPr>
              <w:br/>
              <w:t>Obračun po m2.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9BAD" w14:textId="4516BCDA" w:rsidR="00317F01" w:rsidRPr="003C06E5" w:rsidRDefault="00024DAA" w:rsidP="00317F01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m</w:t>
            </w:r>
            <w:r w:rsidR="00317F01" w:rsidRPr="003C06E5">
              <w:rPr>
                <w:color w:val="000000"/>
                <w:szCs w:val="24"/>
                <w:lang w:val="en-GB" w:eastAsia="en-GB"/>
              </w:rPr>
              <w:t>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EFE4E" w14:textId="77777777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1,039.10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FAF5" w14:textId="405FC2F9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FE7654" w14:textId="31590D4B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</w:tr>
      <w:tr w:rsidR="00604805" w:rsidRPr="003C06E5" w14:paraId="54726CE0" w14:textId="77777777" w:rsidTr="0019409A">
        <w:trPr>
          <w:trHeight w:val="86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0BEA" w14:textId="577F0616" w:rsidR="00317F01" w:rsidRPr="003C06E5" w:rsidRDefault="00507859" w:rsidP="00507859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2.b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F794" w14:textId="1BA37AFD" w:rsidR="000A6BA3" w:rsidRPr="003C06E5" w:rsidRDefault="000738A4" w:rsidP="000A6BA3">
            <w:pPr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t>Z</w:t>
            </w:r>
            <w:r w:rsidR="000A6BA3" w:rsidRPr="003C06E5">
              <w:rPr>
                <w:color w:val="000000"/>
                <w:szCs w:val="24"/>
                <w:lang w:val="en-GB" w:eastAsia="en-GB"/>
              </w:rPr>
              <w:t xml:space="preserve">aštita hidroizolacije </w:t>
            </w:r>
          </w:p>
          <w:p w14:paraId="5A349D70" w14:textId="77777777" w:rsidR="000A6BA3" w:rsidRPr="003C06E5" w:rsidRDefault="000A6BA3" w:rsidP="000A6BA3">
            <w:pPr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Geotekstil (300 g/m2) i građevinska PVC folija</w:t>
            </w:r>
          </w:p>
          <w:p w14:paraId="182DC86E" w14:textId="2F88C621" w:rsidR="00317F01" w:rsidRPr="003C06E5" w:rsidRDefault="000A6BA3" w:rsidP="000A6BA3">
            <w:pPr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Obračun po m2.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F530" w14:textId="084B9453" w:rsidR="00317F01" w:rsidRPr="003C06E5" w:rsidRDefault="00024DAA" w:rsidP="00317F01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m</w:t>
            </w:r>
            <w:r w:rsidR="00317F01" w:rsidRPr="003C06E5">
              <w:rPr>
                <w:color w:val="000000"/>
                <w:szCs w:val="24"/>
                <w:lang w:val="en-GB" w:eastAsia="en-GB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C0F905" w14:textId="77777777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1,039.10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12B3" w14:textId="69F6C947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4DB9" w14:textId="34C7A44C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</w:tr>
      <w:tr w:rsidR="00604805" w:rsidRPr="003C06E5" w14:paraId="19145E62" w14:textId="77777777" w:rsidTr="0019409A">
        <w:trPr>
          <w:trHeight w:val="2592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7AFD5" w14:textId="5FEF98FF" w:rsidR="00317F01" w:rsidRPr="003C06E5" w:rsidRDefault="00317F01" w:rsidP="00317F01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3</w:t>
            </w:r>
            <w:r w:rsidR="00341B35">
              <w:rPr>
                <w:color w:val="000000"/>
                <w:szCs w:val="24"/>
                <w:lang w:val="en-GB" w:eastAsia="en-GB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0858" w14:textId="77777777" w:rsidR="000A6BA3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 xml:space="preserve">Nabavka materijala i izrada termo-izolacije na tavanicama u sklopu izolacija balkona i terasa, sledećih karakteristika:                                                         </w:t>
            </w:r>
          </w:p>
          <w:p w14:paraId="4AEFEC90" w14:textId="77777777" w:rsidR="000A6BA3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 xml:space="preserve"> - ploče od tvrdog polistirola XPS 30,  </w:t>
            </w:r>
          </w:p>
          <w:p w14:paraId="71532CEC" w14:textId="77777777" w:rsidR="000A6BA3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 xml:space="preserve"> - dimenzije 100/50/5 </w:t>
            </w:r>
            <w:proofErr w:type="gramStart"/>
            <w:r w:rsidRPr="003C06E5">
              <w:rPr>
                <w:color w:val="000000"/>
                <w:szCs w:val="24"/>
                <w:lang w:val="en-GB" w:eastAsia="en-GB"/>
              </w:rPr>
              <w:t>cm  za</w:t>
            </w:r>
            <w:proofErr w:type="gramEnd"/>
            <w:r w:rsidRPr="003C06E5">
              <w:rPr>
                <w:color w:val="000000"/>
                <w:szCs w:val="24"/>
                <w:lang w:val="en-GB" w:eastAsia="en-GB"/>
              </w:rPr>
              <w:t xml:space="preserve"> kombinacije debljina i prosečnu debljinu od 8 cm,                                                                           </w:t>
            </w:r>
          </w:p>
          <w:p w14:paraId="1EEF470F" w14:textId="77777777" w:rsidR="000A6BA3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 xml:space="preserve">- zapreminska težina &gt;30 kg/m3, </w:t>
            </w:r>
          </w:p>
          <w:p w14:paraId="5C85BE86" w14:textId="77777777" w:rsidR="000A6BA3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</w:p>
          <w:p w14:paraId="3BB14BC8" w14:textId="11EAFDBD" w:rsidR="00317F01" w:rsidRPr="003C06E5" w:rsidRDefault="000A6BA3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Obračun po m2.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37C" w14:textId="69F71E73" w:rsidR="00317F01" w:rsidRPr="003C06E5" w:rsidRDefault="00024DAA" w:rsidP="00317F01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m</w:t>
            </w:r>
            <w:r w:rsidR="00317F01" w:rsidRPr="003C06E5">
              <w:rPr>
                <w:color w:val="000000"/>
                <w:szCs w:val="24"/>
                <w:lang w:val="en-GB" w:eastAsia="en-GB"/>
              </w:rPr>
              <w:t>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A537EFF" w14:textId="77777777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876.00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B309" w14:textId="5112D115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352A" w14:textId="3B94A88C" w:rsidR="00317F01" w:rsidRPr="003C06E5" w:rsidRDefault="00317F01" w:rsidP="00317F01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</w:tr>
      <w:tr w:rsidR="00604805" w:rsidRPr="003C06E5" w14:paraId="0E4FB161" w14:textId="77777777" w:rsidTr="0019409A">
        <w:trPr>
          <w:trHeight w:val="3456"/>
        </w:trPr>
        <w:tc>
          <w:tcPr>
            <w:tcW w:w="121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B9C0A" w14:textId="05CD6B65" w:rsidR="00604805" w:rsidRPr="003C06E5" w:rsidRDefault="00507859" w:rsidP="00604805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>
              <w:rPr>
                <w:color w:val="000000"/>
                <w:szCs w:val="24"/>
                <w:lang w:val="en-GB" w:eastAsia="en-GB"/>
              </w:rPr>
              <w:lastRenderedPageBreak/>
              <w:t>4</w:t>
            </w:r>
            <w:r w:rsidR="00341B35">
              <w:rPr>
                <w:color w:val="000000"/>
                <w:szCs w:val="24"/>
                <w:lang w:val="en-GB" w:eastAsia="en-GB"/>
              </w:rPr>
              <w:t>.</w:t>
            </w:r>
          </w:p>
          <w:p w14:paraId="3D758C13" w14:textId="494E0B77" w:rsidR="00604805" w:rsidRPr="003C06E5" w:rsidRDefault="00604805" w:rsidP="00604805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8B90C3" w14:textId="0AF09D0E" w:rsidR="00604805" w:rsidRPr="003C06E5" w:rsidRDefault="00604805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szCs w:val="24"/>
              </w:rPr>
              <w:t xml:space="preserve">Nabavka materijala i izrada podloge za hidro-izolaciju cementnom košuljicom razmere 1:3 sa dodatkom polipropilenskih vlakana i šulc mrežom za košuljice. Košuljicu izvesti preko podloge od ploča termo-izolacije i PVC folije tako da se postigne min. čvrstoća na pritisak od 20 N/mm2. Dilatacione spojnice postaviti tako da polja budu max. površine 9,00 m2, sa stranom max. 3,50 m. Dilatacije se formiraju posebnim alatima u svežoj košuljici. Prosečna debljina cementne košuljice d = 6 cm (4 - 8 cm).  Cementnu košuljicu izvesti tako da se formiraju uredni podovi prema slivnicima, ne manji od 2%. Obračun po m2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7D34" w14:textId="77777777" w:rsidR="00604805" w:rsidRPr="003C06E5" w:rsidRDefault="00604805" w:rsidP="00604805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F9111A" w14:textId="77777777" w:rsidR="00604805" w:rsidRPr="003C06E5" w:rsidRDefault="00604805" w:rsidP="00604805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ACA" w14:textId="77777777" w:rsidR="00604805" w:rsidRPr="003C06E5" w:rsidRDefault="00604805" w:rsidP="00604805">
            <w:pPr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36900C8" w14:textId="77777777" w:rsidR="00604805" w:rsidRPr="003C06E5" w:rsidRDefault="00604805" w:rsidP="00604805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604805" w:rsidRPr="003C06E5" w14:paraId="25E112D0" w14:textId="77777777" w:rsidTr="0019409A">
        <w:trPr>
          <w:trHeight w:val="288"/>
        </w:trPr>
        <w:tc>
          <w:tcPr>
            <w:tcW w:w="121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9CF9" w14:textId="75E4D27A" w:rsidR="00604805" w:rsidRPr="003C06E5" w:rsidRDefault="00604805" w:rsidP="00604805">
            <w:pPr>
              <w:jc w:val="center"/>
              <w:rPr>
                <w:color w:val="000000"/>
                <w:szCs w:val="24"/>
                <w:lang w:val="en-GB" w:eastAsia="en-GB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C1EB" w14:textId="7EB8D154" w:rsidR="00604805" w:rsidRPr="003C06E5" w:rsidRDefault="00604805" w:rsidP="000738A4">
            <w:pPr>
              <w:jc w:val="both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szCs w:val="24"/>
              </w:rPr>
              <w:t>a-izrada košuljice, obračun po m2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1675" w14:textId="6F803A9F" w:rsidR="00604805" w:rsidRPr="003C06E5" w:rsidRDefault="00604805" w:rsidP="00604805">
            <w:pPr>
              <w:jc w:val="center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m</w:t>
            </w:r>
            <w:r w:rsidRPr="003C06E5">
              <w:rPr>
                <w:color w:val="000000"/>
                <w:szCs w:val="24"/>
                <w:vertAlign w:val="superscript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DC6848" w14:textId="77777777" w:rsidR="00604805" w:rsidRPr="003C06E5" w:rsidRDefault="00604805" w:rsidP="00604805">
            <w:pPr>
              <w:jc w:val="right"/>
              <w:rPr>
                <w:color w:val="000000"/>
                <w:szCs w:val="24"/>
                <w:lang w:val="en-GB" w:eastAsia="en-GB"/>
              </w:rPr>
            </w:pPr>
            <w:r w:rsidRPr="003C06E5">
              <w:rPr>
                <w:color w:val="000000"/>
                <w:szCs w:val="24"/>
                <w:lang w:val="en-GB" w:eastAsia="en-GB"/>
              </w:rPr>
              <w:t>815.48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93EF" w14:textId="4E7EDF5D" w:rsidR="00604805" w:rsidRPr="003C06E5" w:rsidRDefault="00604805" w:rsidP="00604805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CD0260" w14:textId="59EC04BE" w:rsidR="00604805" w:rsidRPr="003C06E5" w:rsidRDefault="00604805" w:rsidP="00604805">
            <w:pPr>
              <w:jc w:val="right"/>
              <w:rPr>
                <w:color w:val="000000"/>
                <w:szCs w:val="24"/>
                <w:lang w:val="en-GB"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" w:tblpY="494"/>
        <w:tblOverlap w:val="never"/>
        <w:tblW w:w="12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229"/>
        <w:gridCol w:w="5465"/>
      </w:tblGrid>
      <w:tr w:rsidR="00306D27" w:rsidRPr="003C06E5" w14:paraId="16071DF2" w14:textId="77777777" w:rsidTr="00306D27">
        <w:tc>
          <w:tcPr>
            <w:tcW w:w="284" w:type="dxa"/>
          </w:tcPr>
          <w:p w14:paraId="18D8FFD7" w14:textId="77777777" w:rsidR="00306D27" w:rsidRPr="003C06E5" w:rsidRDefault="00306D27" w:rsidP="00306D27">
            <w:pPr>
              <w:rPr>
                <w:bCs/>
                <w:szCs w:val="24"/>
              </w:rPr>
            </w:pPr>
          </w:p>
        </w:tc>
        <w:tc>
          <w:tcPr>
            <w:tcW w:w="7229" w:type="dxa"/>
          </w:tcPr>
          <w:p w14:paraId="57DB91F4" w14:textId="77777777" w:rsidR="00306D27" w:rsidRPr="003C06E5" w:rsidRDefault="00306D27" w:rsidP="00306D27">
            <w:pPr>
              <w:jc w:val="right"/>
              <w:rPr>
                <w:color w:val="000000"/>
                <w:szCs w:val="24"/>
                <w:highlight w:val="magenta"/>
              </w:rPr>
            </w:pPr>
            <w:r w:rsidRPr="003C06E5">
              <w:rPr>
                <w:bCs/>
                <w:iCs/>
                <w:szCs w:val="24"/>
                <w:lang w:val="ru-RU"/>
              </w:rPr>
              <w:t xml:space="preserve">UKUPNA VREDNOST PONUDE BEZ PDV: </w:t>
            </w:r>
            <w:r w:rsidRPr="003C06E5">
              <w:rPr>
                <w:bCs/>
                <w:iCs/>
                <w:szCs w:val="24"/>
              </w:rPr>
              <w:t xml:space="preserve">  </w:t>
            </w: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14:paraId="1D7B15FC" w14:textId="77777777" w:rsidR="00306D27" w:rsidRPr="003C06E5" w:rsidRDefault="00306D27" w:rsidP="00306D27">
            <w:pPr>
              <w:jc w:val="both"/>
              <w:rPr>
                <w:bCs/>
                <w:szCs w:val="24"/>
              </w:rPr>
            </w:pPr>
          </w:p>
        </w:tc>
      </w:tr>
      <w:tr w:rsidR="00306D27" w:rsidRPr="003C06E5" w14:paraId="162BCBD3" w14:textId="77777777" w:rsidTr="00306D27">
        <w:tc>
          <w:tcPr>
            <w:tcW w:w="284" w:type="dxa"/>
          </w:tcPr>
          <w:p w14:paraId="2A1485A3" w14:textId="77777777" w:rsidR="00306D27" w:rsidRPr="003C06E5" w:rsidRDefault="00306D27" w:rsidP="00306D27">
            <w:pPr>
              <w:jc w:val="right"/>
              <w:rPr>
                <w:bCs/>
                <w:szCs w:val="24"/>
              </w:rPr>
            </w:pPr>
          </w:p>
        </w:tc>
        <w:tc>
          <w:tcPr>
            <w:tcW w:w="7229" w:type="dxa"/>
          </w:tcPr>
          <w:p w14:paraId="705784F2" w14:textId="77777777" w:rsidR="00306D27" w:rsidRPr="003C06E5" w:rsidRDefault="00306D27" w:rsidP="00306D27">
            <w:pPr>
              <w:jc w:val="right"/>
              <w:rPr>
                <w:color w:val="000000"/>
                <w:szCs w:val="24"/>
                <w:highlight w:val="magenta"/>
              </w:rPr>
            </w:pPr>
            <w:r w:rsidRPr="003C06E5">
              <w:rPr>
                <w:bCs/>
                <w:iCs/>
                <w:szCs w:val="24"/>
              </w:rPr>
              <w:t xml:space="preserve">OBRAČUNAT PDV:  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14:paraId="689423BC" w14:textId="77777777" w:rsidR="00306D27" w:rsidRPr="003C06E5" w:rsidRDefault="00306D27" w:rsidP="00306D27">
            <w:pPr>
              <w:jc w:val="both"/>
              <w:rPr>
                <w:bCs/>
                <w:szCs w:val="24"/>
              </w:rPr>
            </w:pPr>
          </w:p>
        </w:tc>
      </w:tr>
      <w:tr w:rsidR="00306D27" w:rsidRPr="003C06E5" w14:paraId="6427B198" w14:textId="77777777" w:rsidTr="00306D27">
        <w:tc>
          <w:tcPr>
            <w:tcW w:w="284" w:type="dxa"/>
          </w:tcPr>
          <w:p w14:paraId="2937200A" w14:textId="77777777" w:rsidR="00306D27" w:rsidRPr="003C06E5" w:rsidRDefault="00306D27" w:rsidP="00306D27">
            <w:pPr>
              <w:jc w:val="right"/>
              <w:rPr>
                <w:bCs/>
                <w:szCs w:val="24"/>
              </w:rPr>
            </w:pPr>
          </w:p>
        </w:tc>
        <w:tc>
          <w:tcPr>
            <w:tcW w:w="7229" w:type="dxa"/>
          </w:tcPr>
          <w:p w14:paraId="42D4F6ED" w14:textId="77777777" w:rsidR="00306D27" w:rsidRPr="003C06E5" w:rsidRDefault="00306D27" w:rsidP="00306D27">
            <w:pPr>
              <w:jc w:val="right"/>
              <w:rPr>
                <w:color w:val="000000"/>
                <w:szCs w:val="24"/>
                <w:highlight w:val="magenta"/>
              </w:rPr>
            </w:pPr>
            <w:r w:rsidRPr="003C06E5">
              <w:rPr>
                <w:bCs/>
                <w:iCs/>
                <w:szCs w:val="24"/>
              </w:rPr>
              <w:t>UKUPNA VREDNOST PONUDE SA PDV: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14:paraId="7F11AD06" w14:textId="77777777" w:rsidR="00306D27" w:rsidRPr="003C06E5" w:rsidRDefault="00306D27" w:rsidP="00306D27">
            <w:pPr>
              <w:jc w:val="both"/>
              <w:rPr>
                <w:bCs/>
                <w:szCs w:val="24"/>
              </w:rPr>
            </w:pPr>
          </w:p>
        </w:tc>
      </w:tr>
    </w:tbl>
    <w:p w14:paraId="3256A6C7" w14:textId="72ADA373" w:rsidR="00910D14" w:rsidRPr="003C06E5" w:rsidRDefault="00910D14" w:rsidP="009D2535">
      <w:pPr>
        <w:pStyle w:val="ListParagraph1"/>
        <w:tabs>
          <w:tab w:val="left" w:pos="90"/>
        </w:tabs>
        <w:ind w:left="0"/>
        <w:jc w:val="both"/>
      </w:pPr>
    </w:p>
    <w:p w14:paraId="680E0C2F" w14:textId="77777777" w:rsidR="00910D14" w:rsidRPr="00910D14" w:rsidRDefault="00910D14" w:rsidP="00910D14">
      <w:pPr>
        <w:rPr>
          <w:lang w:eastAsia="ar-SA"/>
        </w:rPr>
      </w:pPr>
    </w:p>
    <w:p w14:paraId="6D024D36" w14:textId="77777777" w:rsidR="00910D14" w:rsidRPr="00910D14" w:rsidRDefault="00910D14" w:rsidP="00910D14">
      <w:pPr>
        <w:rPr>
          <w:lang w:eastAsia="ar-SA"/>
        </w:rPr>
      </w:pPr>
    </w:p>
    <w:p w14:paraId="0FFBB72B" w14:textId="77777777" w:rsidR="00910D14" w:rsidRPr="00910D14" w:rsidRDefault="00910D14" w:rsidP="00910D14">
      <w:pPr>
        <w:rPr>
          <w:lang w:eastAsia="ar-SA"/>
        </w:rPr>
      </w:pPr>
    </w:p>
    <w:p w14:paraId="3596C15D" w14:textId="77258B0F" w:rsidR="00910D14" w:rsidRPr="00DD53B3" w:rsidRDefault="00910D14" w:rsidP="00910D14">
      <w:pPr>
        <w:tabs>
          <w:tab w:val="left" w:pos="2938"/>
        </w:tabs>
        <w:rPr>
          <w:szCs w:val="24"/>
          <w:lang w:eastAsia="ar-SA"/>
        </w:rPr>
      </w:pPr>
      <w:r w:rsidRPr="004A4552">
        <w:rPr>
          <w:szCs w:val="24"/>
          <w:lang w:eastAsia="ar-SA"/>
        </w:rPr>
        <w:t>Uputstvo ponuđačima kako da sačine ponudu:</w:t>
      </w:r>
    </w:p>
    <w:p w14:paraId="0A64619A" w14:textId="545614CE" w:rsidR="00860B62" w:rsidRPr="00DD53B3" w:rsidRDefault="00860B62" w:rsidP="00910D14">
      <w:pPr>
        <w:rPr>
          <w:szCs w:val="24"/>
          <w:lang w:eastAsia="ar-SA"/>
        </w:rPr>
      </w:pPr>
    </w:p>
    <w:p w14:paraId="2BDE8049" w14:textId="77777777" w:rsidR="004A4552" w:rsidRDefault="00DD53B3" w:rsidP="00DD53B3">
      <w:pPr>
        <w:pStyle w:val="ListParagraph"/>
        <w:numPr>
          <w:ilvl w:val="2"/>
          <w:numId w:val="26"/>
        </w:numPr>
        <w:rPr>
          <w:rFonts w:ascii="Times New Roman" w:hAnsi="Times New Roman"/>
          <w:sz w:val="24"/>
          <w:szCs w:val="24"/>
          <w:lang w:eastAsia="ar-SA"/>
        </w:rPr>
      </w:pPr>
      <w:r w:rsidRPr="00DD53B3">
        <w:rPr>
          <w:rFonts w:ascii="Times New Roman" w:hAnsi="Times New Roman"/>
          <w:sz w:val="24"/>
          <w:szCs w:val="24"/>
          <w:lang w:eastAsia="ar-SA"/>
        </w:rPr>
        <w:t xml:space="preserve">U kolonu br. 5 potrebno je uneti </w:t>
      </w:r>
      <w:r w:rsidR="004A4552">
        <w:rPr>
          <w:rFonts w:ascii="Times New Roman" w:hAnsi="Times New Roman"/>
          <w:sz w:val="24"/>
          <w:szCs w:val="24"/>
          <w:lang w:eastAsia="ar-SA"/>
        </w:rPr>
        <w:t>jediničnu cenu u dinarima bez PDV-a</w:t>
      </w:r>
    </w:p>
    <w:p w14:paraId="3495DF36" w14:textId="77777777" w:rsidR="004A4552" w:rsidRDefault="004A4552" w:rsidP="00DD53B3">
      <w:pPr>
        <w:pStyle w:val="ListParagraph"/>
        <w:numPr>
          <w:ilvl w:val="2"/>
          <w:numId w:val="26"/>
        </w:num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U kolonu br. 6 potrebno je uneti ukupnu cenu u dinarima bez PDV (proizvod jedinične cene i količine za datu pozicuju)</w:t>
      </w:r>
      <w:r w:rsidR="00DD53B3" w:rsidRPr="00DD53B3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14:paraId="33AD4FC6" w14:textId="44C63133" w:rsidR="003538B2" w:rsidRPr="005549A4" w:rsidRDefault="004A4552" w:rsidP="00982C4C">
      <w:pPr>
        <w:pStyle w:val="ListParagraph"/>
        <w:numPr>
          <w:ilvl w:val="2"/>
          <w:numId w:val="26"/>
        </w:numPr>
        <w:tabs>
          <w:tab w:val="left" w:pos="6028"/>
        </w:tabs>
        <w:autoSpaceDE w:val="0"/>
        <w:rPr>
          <w:bCs/>
          <w:iCs/>
          <w:szCs w:val="24"/>
        </w:rPr>
      </w:pPr>
      <w:r w:rsidRPr="005549A4">
        <w:rPr>
          <w:rFonts w:ascii="Times New Roman" w:hAnsi="Times New Roman"/>
          <w:sz w:val="24"/>
          <w:szCs w:val="24"/>
          <w:lang w:eastAsia="ar-SA"/>
        </w:rPr>
        <w:t xml:space="preserve">Ispod tabele, potrebno je uneti </w:t>
      </w:r>
      <w:r w:rsidR="00FE5F44" w:rsidRPr="005549A4">
        <w:rPr>
          <w:rFonts w:ascii="Times New Roman" w:hAnsi="Times New Roman"/>
          <w:sz w:val="24"/>
          <w:szCs w:val="24"/>
          <w:lang w:eastAsia="ar-SA"/>
        </w:rPr>
        <w:t>ukupnu vrednost ponude bez PDV, vrednost obračunatog PDV i ukupnu vrednost ponude sa PDV-o</w:t>
      </w:r>
      <w:r w:rsidR="00A30766" w:rsidRPr="005549A4">
        <w:rPr>
          <w:rFonts w:ascii="Times New Roman" w:hAnsi="Times New Roman"/>
          <w:sz w:val="24"/>
          <w:szCs w:val="24"/>
          <w:lang w:val="sr-Latn-CS" w:eastAsia="ar-SA"/>
        </w:rPr>
        <w:t>m.</w:t>
      </w:r>
    </w:p>
    <w:sectPr w:rsidR="003538B2" w:rsidRPr="005549A4" w:rsidSect="00860B62">
      <w:pgSz w:w="11906" w:h="16838" w:code="9"/>
      <w:pgMar w:top="90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170FB" w14:textId="77777777" w:rsidR="00516B65" w:rsidRDefault="00516B65">
      <w:r>
        <w:separator/>
      </w:r>
    </w:p>
  </w:endnote>
  <w:endnote w:type="continuationSeparator" w:id="0">
    <w:p w14:paraId="3554DD91" w14:textId="77777777" w:rsidR="00516B65" w:rsidRDefault="0051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Times New Roman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BC3A5" w14:textId="77777777" w:rsidR="006819D7" w:rsidRDefault="00681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45E7" w14:textId="77777777" w:rsidR="006819D7" w:rsidRDefault="006819D7" w:rsidP="00C113AF">
    <w:pPr>
      <w:pStyle w:val="Footer"/>
      <w:jc w:val="center"/>
    </w:pPr>
    <w:r>
      <w:t>_________________________________________________________________________________</w:t>
    </w:r>
  </w:p>
  <w:p w14:paraId="7CA78E00" w14:textId="77777777" w:rsidR="006819D7" w:rsidRPr="00C113AF" w:rsidRDefault="006819D7" w:rsidP="00C113AF">
    <w:pPr>
      <w:pStyle w:val="Footer"/>
      <w:jc w:val="center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53</w:t>
    </w:r>
    <w:r>
      <w:rPr>
        <w:b/>
        <w:bCs/>
        <w:szCs w:val="24"/>
      </w:rPr>
      <w:fldChar w:fldCharType="end"/>
    </w:r>
    <w:r>
      <w:t xml:space="preserve"> оd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54</w:t>
    </w:r>
    <w:r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9BB18" w14:textId="77777777" w:rsidR="006819D7" w:rsidRDefault="00681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4FEB3" w14:textId="77777777" w:rsidR="00516B65" w:rsidRDefault="00516B65">
      <w:r>
        <w:separator/>
      </w:r>
    </w:p>
  </w:footnote>
  <w:footnote w:type="continuationSeparator" w:id="0">
    <w:p w14:paraId="17887BAB" w14:textId="77777777" w:rsidR="00516B65" w:rsidRDefault="00516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0462" w14:textId="77777777" w:rsidR="006819D7" w:rsidRDefault="00681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AC470" w14:textId="2B6177B2" w:rsidR="006819D7" w:rsidRDefault="006819D7" w:rsidP="005625CF">
    <w:pPr>
      <w:pStyle w:val="Header"/>
      <w:tabs>
        <w:tab w:val="clear" w:pos="4153"/>
        <w:tab w:val="clear" w:pos="8306"/>
        <w:tab w:val="left" w:pos="4305"/>
      </w:tabs>
    </w:pPr>
    <w:r>
      <w:t>Kancelarija za upravljanje javnim ulaganjima</w:t>
    </w:r>
    <w:r>
      <w:tab/>
      <w:t xml:space="preserve">Konkursna dokumentacija </w:t>
    </w:r>
    <w:r>
      <w:tab/>
    </w:r>
  </w:p>
  <w:p w14:paraId="47409D8D" w14:textId="4D7230E6" w:rsidR="006819D7" w:rsidRDefault="006819D7" w:rsidP="007000E8">
    <w:pPr>
      <w:pStyle w:val="Header"/>
      <w:tabs>
        <w:tab w:val="clear" w:pos="4153"/>
        <w:tab w:val="clear" w:pos="8306"/>
        <w:tab w:val="left" w:pos="4305"/>
      </w:tabs>
      <w:jc w:val="right"/>
    </w:pPr>
    <w:r w:rsidRPr="005217E1">
      <w:t>OP/</w:t>
    </w:r>
    <w:r w:rsidRPr="005217E1">
      <w:rPr>
        <w:lang w:val="sr-Latn-CS"/>
      </w:rPr>
      <w:t>7</w:t>
    </w:r>
    <w:r w:rsidRPr="005217E1">
      <w:t>-201</w:t>
    </w:r>
    <w:r>
      <w:t>7</w:t>
    </w:r>
    <w:r w:rsidRPr="005217E1">
      <w:t>/RD</w:t>
    </w:r>
    <w:r>
      <w:t>/PP-1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D3056" w14:textId="77777777" w:rsidR="006819D7" w:rsidRDefault="00681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851"/>
        </w:tabs>
        <w:ind w:left="-131" w:hanging="360"/>
      </w:pPr>
    </w:lvl>
    <w:lvl w:ilvl="1">
      <w:start w:val="1"/>
      <w:numFmt w:val="decimal"/>
      <w:lvlText w:val="%1.%2."/>
      <w:lvlJc w:val="left"/>
      <w:pPr>
        <w:tabs>
          <w:tab w:val="num" w:pos="-851"/>
        </w:tabs>
        <w:ind w:left="499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851"/>
        </w:tabs>
        <w:ind w:left="229" w:hanging="720"/>
      </w:pPr>
    </w:lvl>
    <w:lvl w:ilvl="3">
      <w:start w:val="1"/>
      <w:numFmt w:val="decimal"/>
      <w:lvlText w:val="%1.%2.%3.%4."/>
      <w:lvlJc w:val="left"/>
      <w:pPr>
        <w:tabs>
          <w:tab w:val="num" w:pos="-851"/>
        </w:tabs>
        <w:ind w:left="589" w:hanging="1080"/>
      </w:pPr>
    </w:lvl>
    <w:lvl w:ilvl="4">
      <w:start w:val="1"/>
      <w:numFmt w:val="decimal"/>
      <w:lvlText w:val="%1.%2.%3.%4.%5."/>
      <w:lvlJc w:val="left"/>
      <w:pPr>
        <w:tabs>
          <w:tab w:val="num" w:pos="-851"/>
        </w:tabs>
        <w:ind w:left="949" w:hanging="1440"/>
      </w:pPr>
    </w:lvl>
    <w:lvl w:ilvl="5">
      <w:start w:val="1"/>
      <w:numFmt w:val="decimal"/>
      <w:lvlText w:val="%1.%2.%3.%4.%5.%6."/>
      <w:lvlJc w:val="left"/>
      <w:pPr>
        <w:tabs>
          <w:tab w:val="num" w:pos="-851"/>
        </w:tabs>
        <w:ind w:left="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851"/>
        </w:tabs>
        <w:ind w:left="13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851"/>
        </w:tabs>
        <w:ind w:left="166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-851"/>
        </w:tabs>
        <w:ind w:left="1669" w:hanging="2160"/>
      </w:pPr>
    </w:lvl>
  </w:abstractNum>
  <w:abstractNum w:abstractNumId="1" w15:restartNumberingAfterBreak="0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B"/>
    <w:multiLevelType w:val="singleLevel"/>
    <w:tmpl w:val="1F6E1E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50484BF4"/>
    <w:name w:val="WW8Num13"/>
    <w:lvl w:ilvl="0">
      <w:start w:val="1"/>
      <w:numFmt w:val="decimal"/>
      <w:lvlText w:val="%1)"/>
      <w:lvlJc w:val="left"/>
      <w:pPr>
        <w:tabs>
          <w:tab w:val="num" w:pos="-215"/>
        </w:tabs>
        <w:ind w:left="1495" w:hanging="360"/>
      </w:pPr>
      <w:rPr>
        <w:b/>
        <w:i/>
      </w:rPr>
    </w:lvl>
  </w:abstractNum>
  <w:abstractNum w:abstractNumId="5" w15:restartNumberingAfterBreak="0">
    <w:nsid w:val="01C75ED4"/>
    <w:multiLevelType w:val="hybridMultilevel"/>
    <w:tmpl w:val="7850275C"/>
    <w:lvl w:ilvl="0" w:tplc="FD58CE50">
      <w:start w:val="1"/>
      <w:numFmt w:val="decimal"/>
      <w:lvlText w:val="%1)"/>
      <w:lvlJc w:val="left"/>
      <w:pPr>
        <w:ind w:left="786" w:hanging="360"/>
      </w:pPr>
      <w:rPr>
        <w:rFonts w:ascii="Calibri" w:eastAsia="SymbolMT" w:hAnsi="Calibri" w:cs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5B9430F"/>
    <w:multiLevelType w:val="hybridMultilevel"/>
    <w:tmpl w:val="55364D94"/>
    <w:lvl w:ilvl="0" w:tplc="281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44998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E1516"/>
    <w:multiLevelType w:val="hybridMultilevel"/>
    <w:tmpl w:val="4600FC96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 w:tentative="1">
      <w:start w:val="1"/>
      <w:numFmt w:val="lowerLetter"/>
      <w:lvlText w:val="%2."/>
      <w:lvlJc w:val="left"/>
      <w:pPr>
        <w:ind w:left="1221" w:hanging="360"/>
      </w:pPr>
    </w:lvl>
    <w:lvl w:ilvl="2" w:tplc="241A001B" w:tentative="1">
      <w:start w:val="1"/>
      <w:numFmt w:val="lowerRoman"/>
      <w:lvlText w:val="%3."/>
      <w:lvlJc w:val="right"/>
      <w:pPr>
        <w:ind w:left="1941" w:hanging="180"/>
      </w:pPr>
    </w:lvl>
    <w:lvl w:ilvl="3" w:tplc="241A000F" w:tentative="1">
      <w:start w:val="1"/>
      <w:numFmt w:val="decimal"/>
      <w:lvlText w:val="%4."/>
      <w:lvlJc w:val="left"/>
      <w:pPr>
        <w:ind w:left="2661" w:hanging="360"/>
      </w:pPr>
    </w:lvl>
    <w:lvl w:ilvl="4" w:tplc="241A0019" w:tentative="1">
      <w:start w:val="1"/>
      <w:numFmt w:val="lowerLetter"/>
      <w:lvlText w:val="%5."/>
      <w:lvlJc w:val="left"/>
      <w:pPr>
        <w:ind w:left="3381" w:hanging="360"/>
      </w:pPr>
    </w:lvl>
    <w:lvl w:ilvl="5" w:tplc="241A001B" w:tentative="1">
      <w:start w:val="1"/>
      <w:numFmt w:val="lowerRoman"/>
      <w:lvlText w:val="%6."/>
      <w:lvlJc w:val="right"/>
      <w:pPr>
        <w:ind w:left="4101" w:hanging="180"/>
      </w:pPr>
    </w:lvl>
    <w:lvl w:ilvl="6" w:tplc="241A000F" w:tentative="1">
      <w:start w:val="1"/>
      <w:numFmt w:val="decimal"/>
      <w:lvlText w:val="%7."/>
      <w:lvlJc w:val="left"/>
      <w:pPr>
        <w:ind w:left="4821" w:hanging="360"/>
      </w:pPr>
    </w:lvl>
    <w:lvl w:ilvl="7" w:tplc="241A0019" w:tentative="1">
      <w:start w:val="1"/>
      <w:numFmt w:val="lowerLetter"/>
      <w:lvlText w:val="%8."/>
      <w:lvlJc w:val="left"/>
      <w:pPr>
        <w:ind w:left="5541" w:hanging="360"/>
      </w:pPr>
    </w:lvl>
    <w:lvl w:ilvl="8" w:tplc="2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091053B6"/>
    <w:multiLevelType w:val="hybridMultilevel"/>
    <w:tmpl w:val="90AA6CBC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5D452E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E95BB3"/>
    <w:multiLevelType w:val="hybridMultilevel"/>
    <w:tmpl w:val="B9B2559C"/>
    <w:lvl w:ilvl="0" w:tplc="4E34A9A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1C486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72F0C"/>
    <w:multiLevelType w:val="hybridMultilevel"/>
    <w:tmpl w:val="15B078E4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CA145C"/>
    <w:multiLevelType w:val="hybridMultilevel"/>
    <w:tmpl w:val="45A67B54"/>
    <w:lvl w:ilvl="0" w:tplc="EE6A1CA4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73F32"/>
    <w:multiLevelType w:val="hybridMultilevel"/>
    <w:tmpl w:val="0748BFF8"/>
    <w:lvl w:ilvl="0" w:tplc="0E5E8D52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FDE3EC6"/>
    <w:multiLevelType w:val="hybridMultilevel"/>
    <w:tmpl w:val="D3481808"/>
    <w:lvl w:ilvl="0" w:tplc="3230EAD2">
      <w:start w:val="2"/>
      <w:numFmt w:val="bullet"/>
      <w:lvlText w:val="-"/>
      <w:lvlJc w:val="left"/>
      <w:pPr>
        <w:ind w:left="1790" w:hanging="360"/>
      </w:pPr>
      <w:rPr>
        <w:rFonts w:ascii="Times New Roman" w:eastAsia="Calibri-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255E4697"/>
    <w:multiLevelType w:val="hybridMultilevel"/>
    <w:tmpl w:val="F858E86C"/>
    <w:lvl w:ilvl="0" w:tplc="B68230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82A7C31"/>
    <w:multiLevelType w:val="hybridMultilevel"/>
    <w:tmpl w:val="4A38A9E2"/>
    <w:lvl w:ilvl="0" w:tplc="2EFC0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7D40A41"/>
    <w:multiLevelType w:val="hybridMultilevel"/>
    <w:tmpl w:val="4CEEAD74"/>
    <w:lvl w:ilvl="0" w:tplc="D0223CB8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A6164E50"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0" w15:restartNumberingAfterBreak="0">
    <w:nsid w:val="39082696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7BA48AC"/>
    <w:multiLevelType w:val="multilevel"/>
    <w:tmpl w:val="42BA53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F56C0"/>
    <w:multiLevelType w:val="hybridMultilevel"/>
    <w:tmpl w:val="0DA8365A"/>
    <w:lvl w:ilvl="0" w:tplc="87A401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D61185C"/>
    <w:multiLevelType w:val="hybridMultilevel"/>
    <w:tmpl w:val="6BD43B74"/>
    <w:lvl w:ilvl="0" w:tplc="3230EAD2">
      <w:start w:val="2"/>
      <w:numFmt w:val="bullet"/>
      <w:lvlText w:val="-"/>
      <w:lvlJc w:val="left"/>
      <w:pPr>
        <w:ind w:left="1836" w:hanging="360"/>
      </w:pPr>
      <w:rPr>
        <w:rFonts w:ascii="Times New Roman" w:eastAsia="Calibri-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5" w15:restartNumberingAfterBreak="0">
    <w:nsid w:val="5EF93054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F3C3D"/>
    <w:multiLevelType w:val="hybridMultilevel"/>
    <w:tmpl w:val="2C2CDA5A"/>
    <w:lvl w:ilvl="0" w:tplc="BDDC14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74E59FC"/>
    <w:multiLevelType w:val="hybridMultilevel"/>
    <w:tmpl w:val="B23A1206"/>
    <w:lvl w:ilvl="0" w:tplc="3230EAD2">
      <w:start w:val="2"/>
      <w:numFmt w:val="bullet"/>
      <w:lvlText w:val="-"/>
      <w:lvlJc w:val="left"/>
      <w:pPr>
        <w:ind w:left="1790" w:hanging="360"/>
      </w:pPr>
      <w:rPr>
        <w:rFonts w:ascii="Times New Roman" w:eastAsia="Calibri-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8" w15:restartNumberingAfterBreak="0">
    <w:nsid w:val="6A1A3E92"/>
    <w:multiLevelType w:val="hybridMultilevel"/>
    <w:tmpl w:val="0DEC90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A0A34"/>
    <w:multiLevelType w:val="hybridMultilevel"/>
    <w:tmpl w:val="41CA6876"/>
    <w:lvl w:ilvl="0" w:tplc="3230EAD2">
      <w:start w:val="2"/>
      <w:numFmt w:val="bullet"/>
      <w:lvlText w:val="-"/>
      <w:lvlJc w:val="left"/>
      <w:pPr>
        <w:ind w:left="1430" w:hanging="360"/>
      </w:pPr>
      <w:rPr>
        <w:rFonts w:ascii="Times New Roman" w:eastAsia="Calibri-Bold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3A95A98"/>
    <w:multiLevelType w:val="hybridMultilevel"/>
    <w:tmpl w:val="EC341032"/>
    <w:lvl w:ilvl="0" w:tplc="8B8297E4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B110F"/>
    <w:multiLevelType w:val="hybridMultilevel"/>
    <w:tmpl w:val="33D83372"/>
    <w:lvl w:ilvl="0" w:tplc="385CA33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02EEE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F62D8"/>
    <w:multiLevelType w:val="hybridMultilevel"/>
    <w:tmpl w:val="A720056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BAF4AAF"/>
    <w:multiLevelType w:val="hybridMultilevel"/>
    <w:tmpl w:val="CFD246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64CD1"/>
    <w:multiLevelType w:val="hybridMultilevel"/>
    <w:tmpl w:val="DE1A2C2A"/>
    <w:lvl w:ilvl="0" w:tplc="8ABCB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30"/>
  </w:num>
  <w:num w:numId="5">
    <w:abstractNumId w:val="18"/>
  </w:num>
  <w:num w:numId="6">
    <w:abstractNumId w:val="23"/>
  </w:num>
  <w:num w:numId="7">
    <w:abstractNumId w:val="1"/>
  </w:num>
  <w:num w:numId="8">
    <w:abstractNumId w:val="17"/>
  </w:num>
  <w:num w:numId="9">
    <w:abstractNumId w:val="15"/>
  </w:num>
  <w:num w:numId="10">
    <w:abstractNumId w:val="26"/>
  </w:num>
  <w:num w:numId="11">
    <w:abstractNumId w:val="2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  <w:lvlOverride w:ilvl="0">
      <w:startOverride w:val="1"/>
    </w:lvlOverride>
  </w:num>
  <w:num w:numId="16">
    <w:abstractNumId w:val="9"/>
  </w:num>
  <w:num w:numId="17">
    <w:abstractNumId w:val="28"/>
  </w:num>
  <w:num w:numId="18">
    <w:abstractNumId w:val="25"/>
  </w:num>
  <w:num w:numId="19">
    <w:abstractNumId w:val="7"/>
  </w:num>
  <w:num w:numId="20">
    <w:abstractNumId w:val="14"/>
  </w:num>
  <w:num w:numId="21">
    <w:abstractNumId w:val="14"/>
    <w:lvlOverride w:ilvl="0">
      <w:startOverride w:val="1"/>
    </w:lvlOverride>
  </w:num>
  <w:num w:numId="22">
    <w:abstractNumId w:val="11"/>
  </w:num>
  <w:num w:numId="23">
    <w:abstractNumId w:val="33"/>
  </w:num>
  <w:num w:numId="24">
    <w:abstractNumId w:val="35"/>
  </w:num>
  <w:num w:numId="25">
    <w:abstractNumId w:val="19"/>
  </w:num>
  <w:num w:numId="26">
    <w:abstractNumId w:val="22"/>
  </w:num>
  <w:num w:numId="27">
    <w:abstractNumId w:val="29"/>
  </w:num>
  <w:num w:numId="28">
    <w:abstractNumId w:val="20"/>
  </w:num>
  <w:num w:numId="29">
    <w:abstractNumId w:val="31"/>
  </w:num>
  <w:num w:numId="30">
    <w:abstractNumId w:val="16"/>
  </w:num>
  <w:num w:numId="31">
    <w:abstractNumId w:val="27"/>
  </w:num>
  <w:num w:numId="32">
    <w:abstractNumId w:val="24"/>
  </w:num>
  <w:num w:numId="33">
    <w:abstractNumId w:val="32"/>
  </w:num>
  <w:num w:numId="34">
    <w:abstractNumId w:val="34"/>
  </w:num>
  <w:num w:numId="35">
    <w:abstractNumId w:val="8"/>
  </w:num>
  <w:num w:numId="36">
    <w:abstractNumId w:val="30"/>
    <w:lvlOverride w:ilvl="0">
      <w:startOverride w:val="1"/>
    </w:lvlOverride>
  </w:num>
  <w:num w:numId="37">
    <w:abstractNumId w:val="14"/>
    <w:lvlOverride w:ilvl="0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34"/>
    <w:rsid w:val="00000ECA"/>
    <w:rsid w:val="000015DE"/>
    <w:rsid w:val="00001AD6"/>
    <w:rsid w:val="0000244B"/>
    <w:rsid w:val="00002505"/>
    <w:rsid w:val="0000294C"/>
    <w:rsid w:val="00002BCC"/>
    <w:rsid w:val="00003057"/>
    <w:rsid w:val="00003571"/>
    <w:rsid w:val="00005ADD"/>
    <w:rsid w:val="00006198"/>
    <w:rsid w:val="000061E9"/>
    <w:rsid w:val="00007350"/>
    <w:rsid w:val="00007815"/>
    <w:rsid w:val="000102AA"/>
    <w:rsid w:val="000109E6"/>
    <w:rsid w:val="00010C56"/>
    <w:rsid w:val="00011873"/>
    <w:rsid w:val="00011D2F"/>
    <w:rsid w:val="00013B71"/>
    <w:rsid w:val="00013DC8"/>
    <w:rsid w:val="0001418C"/>
    <w:rsid w:val="000142AE"/>
    <w:rsid w:val="00014A88"/>
    <w:rsid w:val="00014DEC"/>
    <w:rsid w:val="00015025"/>
    <w:rsid w:val="0001585A"/>
    <w:rsid w:val="00015952"/>
    <w:rsid w:val="00016067"/>
    <w:rsid w:val="00016685"/>
    <w:rsid w:val="00016CE4"/>
    <w:rsid w:val="000175E9"/>
    <w:rsid w:val="00017B55"/>
    <w:rsid w:val="00020738"/>
    <w:rsid w:val="00020C29"/>
    <w:rsid w:val="00021B9E"/>
    <w:rsid w:val="00021CB9"/>
    <w:rsid w:val="0002242E"/>
    <w:rsid w:val="00022959"/>
    <w:rsid w:val="000245CD"/>
    <w:rsid w:val="00024DAA"/>
    <w:rsid w:val="00025596"/>
    <w:rsid w:val="000257AD"/>
    <w:rsid w:val="00026313"/>
    <w:rsid w:val="00026D6C"/>
    <w:rsid w:val="00027490"/>
    <w:rsid w:val="00027AB4"/>
    <w:rsid w:val="00027E26"/>
    <w:rsid w:val="00034894"/>
    <w:rsid w:val="00034922"/>
    <w:rsid w:val="00034FC4"/>
    <w:rsid w:val="000355DE"/>
    <w:rsid w:val="0003578B"/>
    <w:rsid w:val="00036664"/>
    <w:rsid w:val="0003684C"/>
    <w:rsid w:val="000400C7"/>
    <w:rsid w:val="000406AF"/>
    <w:rsid w:val="00041B72"/>
    <w:rsid w:val="000428F7"/>
    <w:rsid w:val="0004362A"/>
    <w:rsid w:val="000448CC"/>
    <w:rsid w:val="0004530E"/>
    <w:rsid w:val="00046419"/>
    <w:rsid w:val="00046BB9"/>
    <w:rsid w:val="0004731B"/>
    <w:rsid w:val="000473AF"/>
    <w:rsid w:val="000505AD"/>
    <w:rsid w:val="00050D9D"/>
    <w:rsid w:val="0005253B"/>
    <w:rsid w:val="0005293C"/>
    <w:rsid w:val="000536FF"/>
    <w:rsid w:val="00054D32"/>
    <w:rsid w:val="00054EF7"/>
    <w:rsid w:val="000550D5"/>
    <w:rsid w:val="00055C8A"/>
    <w:rsid w:val="00057957"/>
    <w:rsid w:val="00060F45"/>
    <w:rsid w:val="000615E5"/>
    <w:rsid w:val="00061B29"/>
    <w:rsid w:val="00062F1D"/>
    <w:rsid w:val="00064259"/>
    <w:rsid w:val="000648BA"/>
    <w:rsid w:val="00065961"/>
    <w:rsid w:val="00065E89"/>
    <w:rsid w:val="00066ECD"/>
    <w:rsid w:val="00067D88"/>
    <w:rsid w:val="000709FE"/>
    <w:rsid w:val="00071477"/>
    <w:rsid w:val="0007164B"/>
    <w:rsid w:val="00071B84"/>
    <w:rsid w:val="00072CD2"/>
    <w:rsid w:val="00073879"/>
    <w:rsid w:val="000738A4"/>
    <w:rsid w:val="00075181"/>
    <w:rsid w:val="00075B8B"/>
    <w:rsid w:val="0007760E"/>
    <w:rsid w:val="000815CC"/>
    <w:rsid w:val="0008194C"/>
    <w:rsid w:val="00081F5C"/>
    <w:rsid w:val="00082AD6"/>
    <w:rsid w:val="0008371A"/>
    <w:rsid w:val="000842BF"/>
    <w:rsid w:val="00084719"/>
    <w:rsid w:val="00084CB3"/>
    <w:rsid w:val="00084E5F"/>
    <w:rsid w:val="00085BE0"/>
    <w:rsid w:val="00085C2B"/>
    <w:rsid w:val="00085F52"/>
    <w:rsid w:val="00087F43"/>
    <w:rsid w:val="00090074"/>
    <w:rsid w:val="00090D57"/>
    <w:rsid w:val="00090F44"/>
    <w:rsid w:val="00091406"/>
    <w:rsid w:val="000930FE"/>
    <w:rsid w:val="00093B39"/>
    <w:rsid w:val="00093D41"/>
    <w:rsid w:val="00094411"/>
    <w:rsid w:val="0009482D"/>
    <w:rsid w:val="0009553D"/>
    <w:rsid w:val="000955FD"/>
    <w:rsid w:val="00096BBE"/>
    <w:rsid w:val="00096E99"/>
    <w:rsid w:val="00097330"/>
    <w:rsid w:val="00097D94"/>
    <w:rsid w:val="000A1C2F"/>
    <w:rsid w:val="000A2259"/>
    <w:rsid w:val="000A24F6"/>
    <w:rsid w:val="000A25E5"/>
    <w:rsid w:val="000A28CE"/>
    <w:rsid w:val="000A3CAE"/>
    <w:rsid w:val="000A472F"/>
    <w:rsid w:val="000A52DE"/>
    <w:rsid w:val="000A5D92"/>
    <w:rsid w:val="000A670E"/>
    <w:rsid w:val="000A6BA3"/>
    <w:rsid w:val="000A76E5"/>
    <w:rsid w:val="000A777B"/>
    <w:rsid w:val="000B0E90"/>
    <w:rsid w:val="000B1020"/>
    <w:rsid w:val="000B160B"/>
    <w:rsid w:val="000B1988"/>
    <w:rsid w:val="000B30CF"/>
    <w:rsid w:val="000B4406"/>
    <w:rsid w:val="000B4DFC"/>
    <w:rsid w:val="000B4FDD"/>
    <w:rsid w:val="000B61C1"/>
    <w:rsid w:val="000B7503"/>
    <w:rsid w:val="000C0114"/>
    <w:rsid w:val="000C163F"/>
    <w:rsid w:val="000C17E1"/>
    <w:rsid w:val="000C4735"/>
    <w:rsid w:val="000C5695"/>
    <w:rsid w:val="000C70C5"/>
    <w:rsid w:val="000D0086"/>
    <w:rsid w:val="000D0458"/>
    <w:rsid w:val="000D101C"/>
    <w:rsid w:val="000D1342"/>
    <w:rsid w:val="000D1BFE"/>
    <w:rsid w:val="000D1DD0"/>
    <w:rsid w:val="000D2759"/>
    <w:rsid w:val="000D292C"/>
    <w:rsid w:val="000D34BD"/>
    <w:rsid w:val="000D3C05"/>
    <w:rsid w:val="000D4479"/>
    <w:rsid w:val="000D4569"/>
    <w:rsid w:val="000D47BE"/>
    <w:rsid w:val="000D4AC5"/>
    <w:rsid w:val="000D4DF1"/>
    <w:rsid w:val="000D52BA"/>
    <w:rsid w:val="000D6A07"/>
    <w:rsid w:val="000D6EC3"/>
    <w:rsid w:val="000D7589"/>
    <w:rsid w:val="000D7891"/>
    <w:rsid w:val="000D7A44"/>
    <w:rsid w:val="000D7FA3"/>
    <w:rsid w:val="000E060E"/>
    <w:rsid w:val="000E0702"/>
    <w:rsid w:val="000E0EED"/>
    <w:rsid w:val="000E2DAA"/>
    <w:rsid w:val="000E359B"/>
    <w:rsid w:val="000E3A6B"/>
    <w:rsid w:val="000E3D7D"/>
    <w:rsid w:val="000E42E3"/>
    <w:rsid w:val="000E443A"/>
    <w:rsid w:val="000E44ED"/>
    <w:rsid w:val="000E4659"/>
    <w:rsid w:val="000E4786"/>
    <w:rsid w:val="000E4F4E"/>
    <w:rsid w:val="000E5424"/>
    <w:rsid w:val="000E54B1"/>
    <w:rsid w:val="000E578B"/>
    <w:rsid w:val="000E59D2"/>
    <w:rsid w:val="000E7B18"/>
    <w:rsid w:val="000E7D1D"/>
    <w:rsid w:val="000F13BD"/>
    <w:rsid w:val="000F30C1"/>
    <w:rsid w:val="000F39DC"/>
    <w:rsid w:val="000F3C3C"/>
    <w:rsid w:val="000F4CF1"/>
    <w:rsid w:val="000F50A3"/>
    <w:rsid w:val="000F5717"/>
    <w:rsid w:val="000F5B1E"/>
    <w:rsid w:val="00100C10"/>
    <w:rsid w:val="00101009"/>
    <w:rsid w:val="0010281C"/>
    <w:rsid w:val="00104963"/>
    <w:rsid w:val="0010534C"/>
    <w:rsid w:val="00105F52"/>
    <w:rsid w:val="00106240"/>
    <w:rsid w:val="0010713C"/>
    <w:rsid w:val="00107562"/>
    <w:rsid w:val="00107BE7"/>
    <w:rsid w:val="00110A69"/>
    <w:rsid w:val="00111740"/>
    <w:rsid w:val="0011192A"/>
    <w:rsid w:val="001123FC"/>
    <w:rsid w:val="00112448"/>
    <w:rsid w:val="0011447F"/>
    <w:rsid w:val="001147C8"/>
    <w:rsid w:val="00114B84"/>
    <w:rsid w:val="00115895"/>
    <w:rsid w:val="00116413"/>
    <w:rsid w:val="001169BC"/>
    <w:rsid w:val="00121A98"/>
    <w:rsid w:val="001231E8"/>
    <w:rsid w:val="00123FBB"/>
    <w:rsid w:val="001279B5"/>
    <w:rsid w:val="00127FE4"/>
    <w:rsid w:val="001309F3"/>
    <w:rsid w:val="001315C2"/>
    <w:rsid w:val="00131FAC"/>
    <w:rsid w:val="00133B1C"/>
    <w:rsid w:val="0013419E"/>
    <w:rsid w:val="001365F9"/>
    <w:rsid w:val="001370EE"/>
    <w:rsid w:val="001406F3"/>
    <w:rsid w:val="00141055"/>
    <w:rsid w:val="00141F96"/>
    <w:rsid w:val="00142642"/>
    <w:rsid w:val="00142C5E"/>
    <w:rsid w:val="00144E32"/>
    <w:rsid w:val="00145887"/>
    <w:rsid w:val="00145940"/>
    <w:rsid w:val="00145E53"/>
    <w:rsid w:val="00146660"/>
    <w:rsid w:val="00147D85"/>
    <w:rsid w:val="00151106"/>
    <w:rsid w:val="00152897"/>
    <w:rsid w:val="0015410D"/>
    <w:rsid w:val="001551AC"/>
    <w:rsid w:val="00155A72"/>
    <w:rsid w:val="00155E23"/>
    <w:rsid w:val="001563BF"/>
    <w:rsid w:val="001571BE"/>
    <w:rsid w:val="001579F2"/>
    <w:rsid w:val="001601D2"/>
    <w:rsid w:val="00161D30"/>
    <w:rsid w:val="001621DF"/>
    <w:rsid w:val="00162222"/>
    <w:rsid w:val="00163593"/>
    <w:rsid w:val="00163AF7"/>
    <w:rsid w:val="00163C55"/>
    <w:rsid w:val="00167315"/>
    <w:rsid w:val="00167B32"/>
    <w:rsid w:val="00170487"/>
    <w:rsid w:val="00171957"/>
    <w:rsid w:val="00171AB1"/>
    <w:rsid w:val="001741BE"/>
    <w:rsid w:val="001747D4"/>
    <w:rsid w:val="001749EC"/>
    <w:rsid w:val="00175F77"/>
    <w:rsid w:val="00176184"/>
    <w:rsid w:val="00177B98"/>
    <w:rsid w:val="001802B5"/>
    <w:rsid w:val="00180E8F"/>
    <w:rsid w:val="00181822"/>
    <w:rsid w:val="001833A2"/>
    <w:rsid w:val="00183841"/>
    <w:rsid w:val="00183FFA"/>
    <w:rsid w:val="00184388"/>
    <w:rsid w:val="001870D1"/>
    <w:rsid w:val="0018782C"/>
    <w:rsid w:val="00191424"/>
    <w:rsid w:val="001925BA"/>
    <w:rsid w:val="001926CE"/>
    <w:rsid w:val="001928EC"/>
    <w:rsid w:val="0019409A"/>
    <w:rsid w:val="001956D8"/>
    <w:rsid w:val="001960E1"/>
    <w:rsid w:val="001963BE"/>
    <w:rsid w:val="001969FD"/>
    <w:rsid w:val="001A120C"/>
    <w:rsid w:val="001A12D6"/>
    <w:rsid w:val="001A20AC"/>
    <w:rsid w:val="001A3350"/>
    <w:rsid w:val="001A5676"/>
    <w:rsid w:val="001A5B33"/>
    <w:rsid w:val="001A6CE0"/>
    <w:rsid w:val="001A7976"/>
    <w:rsid w:val="001B04A7"/>
    <w:rsid w:val="001B0E60"/>
    <w:rsid w:val="001B10E9"/>
    <w:rsid w:val="001B2585"/>
    <w:rsid w:val="001B2834"/>
    <w:rsid w:val="001B3A08"/>
    <w:rsid w:val="001B5659"/>
    <w:rsid w:val="001B598D"/>
    <w:rsid w:val="001B74DE"/>
    <w:rsid w:val="001B78BF"/>
    <w:rsid w:val="001B7C85"/>
    <w:rsid w:val="001C0A6F"/>
    <w:rsid w:val="001C1634"/>
    <w:rsid w:val="001C270E"/>
    <w:rsid w:val="001C371C"/>
    <w:rsid w:val="001C3C48"/>
    <w:rsid w:val="001C4F69"/>
    <w:rsid w:val="001C568A"/>
    <w:rsid w:val="001C5701"/>
    <w:rsid w:val="001C5887"/>
    <w:rsid w:val="001C5D19"/>
    <w:rsid w:val="001C6D31"/>
    <w:rsid w:val="001C707E"/>
    <w:rsid w:val="001C7165"/>
    <w:rsid w:val="001C7536"/>
    <w:rsid w:val="001D229D"/>
    <w:rsid w:val="001D34B0"/>
    <w:rsid w:val="001D34BD"/>
    <w:rsid w:val="001D3DE7"/>
    <w:rsid w:val="001D60FE"/>
    <w:rsid w:val="001D66A5"/>
    <w:rsid w:val="001E135F"/>
    <w:rsid w:val="001E2E82"/>
    <w:rsid w:val="001E3012"/>
    <w:rsid w:val="001E448C"/>
    <w:rsid w:val="001E44D3"/>
    <w:rsid w:val="001E455F"/>
    <w:rsid w:val="001E4676"/>
    <w:rsid w:val="001E4987"/>
    <w:rsid w:val="001E58E7"/>
    <w:rsid w:val="001E7078"/>
    <w:rsid w:val="001F081F"/>
    <w:rsid w:val="001F0A64"/>
    <w:rsid w:val="001F1128"/>
    <w:rsid w:val="001F1C3B"/>
    <w:rsid w:val="001F219D"/>
    <w:rsid w:val="001F2619"/>
    <w:rsid w:val="001F31C2"/>
    <w:rsid w:val="001F3F20"/>
    <w:rsid w:val="001F4FF1"/>
    <w:rsid w:val="001F508C"/>
    <w:rsid w:val="001F6855"/>
    <w:rsid w:val="001F6A99"/>
    <w:rsid w:val="001F746C"/>
    <w:rsid w:val="001F79F0"/>
    <w:rsid w:val="001F7A98"/>
    <w:rsid w:val="001F7BDB"/>
    <w:rsid w:val="002004E7"/>
    <w:rsid w:val="002005FF"/>
    <w:rsid w:val="00200A50"/>
    <w:rsid w:val="0020133A"/>
    <w:rsid w:val="00201B06"/>
    <w:rsid w:val="00202876"/>
    <w:rsid w:val="00202A88"/>
    <w:rsid w:val="002032A0"/>
    <w:rsid w:val="00203A9B"/>
    <w:rsid w:val="002041F4"/>
    <w:rsid w:val="0020459E"/>
    <w:rsid w:val="00205C14"/>
    <w:rsid w:val="00205FA8"/>
    <w:rsid w:val="0020690F"/>
    <w:rsid w:val="0020746D"/>
    <w:rsid w:val="002079D9"/>
    <w:rsid w:val="00207A8A"/>
    <w:rsid w:val="00207FC6"/>
    <w:rsid w:val="0021112D"/>
    <w:rsid w:val="002135C2"/>
    <w:rsid w:val="002149EA"/>
    <w:rsid w:val="002153D9"/>
    <w:rsid w:val="00215CE1"/>
    <w:rsid w:val="00217068"/>
    <w:rsid w:val="0022078C"/>
    <w:rsid w:val="002209D5"/>
    <w:rsid w:val="00220E77"/>
    <w:rsid w:val="00220E7D"/>
    <w:rsid w:val="00224194"/>
    <w:rsid w:val="002274DB"/>
    <w:rsid w:val="00227BC3"/>
    <w:rsid w:val="00230A22"/>
    <w:rsid w:val="00230A6A"/>
    <w:rsid w:val="00230E7C"/>
    <w:rsid w:val="00232A42"/>
    <w:rsid w:val="002334E7"/>
    <w:rsid w:val="002335FB"/>
    <w:rsid w:val="002339C9"/>
    <w:rsid w:val="002346BD"/>
    <w:rsid w:val="002362F5"/>
    <w:rsid w:val="00236A04"/>
    <w:rsid w:val="00237AE6"/>
    <w:rsid w:val="00240223"/>
    <w:rsid w:val="00242615"/>
    <w:rsid w:val="002429CD"/>
    <w:rsid w:val="00242FC3"/>
    <w:rsid w:val="0024336A"/>
    <w:rsid w:val="002438CB"/>
    <w:rsid w:val="00243F54"/>
    <w:rsid w:val="0024500F"/>
    <w:rsid w:val="0024639C"/>
    <w:rsid w:val="00246418"/>
    <w:rsid w:val="0024705A"/>
    <w:rsid w:val="002522C0"/>
    <w:rsid w:val="00252523"/>
    <w:rsid w:val="00252525"/>
    <w:rsid w:val="00252C32"/>
    <w:rsid w:val="00252EFA"/>
    <w:rsid w:val="002538AD"/>
    <w:rsid w:val="00254442"/>
    <w:rsid w:val="00255098"/>
    <w:rsid w:val="00255187"/>
    <w:rsid w:val="002557F0"/>
    <w:rsid w:val="002558E3"/>
    <w:rsid w:val="0025651E"/>
    <w:rsid w:val="002572A9"/>
    <w:rsid w:val="002575BB"/>
    <w:rsid w:val="00257C9D"/>
    <w:rsid w:val="00261580"/>
    <w:rsid w:val="002616F9"/>
    <w:rsid w:val="002619E8"/>
    <w:rsid w:val="002623F1"/>
    <w:rsid w:val="00262E0B"/>
    <w:rsid w:val="00264998"/>
    <w:rsid w:val="00265D68"/>
    <w:rsid w:val="002671D2"/>
    <w:rsid w:val="002701A3"/>
    <w:rsid w:val="00270585"/>
    <w:rsid w:val="002705A5"/>
    <w:rsid w:val="0027081E"/>
    <w:rsid w:val="0027118C"/>
    <w:rsid w:val="00272E88"/>
    <w:rsid w:val="0027323B"/>
    <w:rsid w:val="00274111"/>
    <w:rsid w:val="00274891"/>
    <w:rsid w:val="00274FC0"/>
    <w:rsid w:val="002758D3"/>
    <w:rsid w:val="00275F1B"/>
    <w:rsid w:val="00276414"/>
    <w:rsid w:val="0027764F"/>
    <w:rsid w:val="00277892"/>
    <w:rsid w:val="00281842"/>
    <w:rsid w:val="00281A35"/>
    <w:rsid w:val="00281D27"/>
    <w:rsid w:val="002821E7"/>
    <w:rsid w:val="00282901"/>
    <w:rsid w:val="00283DD7"/>
    <w:rsid w:val="00284187"/>
    <w:rsid w:val="0028478A"/>
    <w:rsid w:val="002847E1"/>
    <w:rsid w:val="0028521F"/>
    <w:rsid w:val="00285A94"/>
    <w:rsid w:val="002865D8"/>
    <w:rsid w:val="00286B7D"/>
    <w:rsid w:val="002877FF"/>
    <w:rsid w:val="0029175F"/>
    <w:rsid w:val="00292529"/>
    <w:rsid w:val="00292750"/>
    <w:rsid w:val="00294097"/>
    <w:rsid w:val="0029416A"/>
    <w:rsid w:val="0029479C"/>
    <w:rsid w:val="002953A4"/>
    <w:rsid w:val="00295B9D"/>
    <w:rsid w:val="00295F32"/>
    <w:rsid w:val="0029684D"/>
    <w:rsid w:val="002972A1"/>
    <w:rsid w:val="0029780E"/>
    <w:rsid w:val="002A01E6"/>
    <w:rsid w:val="002A2058"/>
    <w:rsid w:val="002A37B7"/>
    <w:rsid w:val="002A39A4"/>
    <w:rsid w:val="002A3BA5"/>
    <w:rsid w:val="002A4E10"/>
    <w:rsid w:val="002A54D8"/>
    <w:rsid w:val="002A65CA"/>
    <w:rsid w:val="002A6808"/>
    <w:rsid w:val="002B0042"/>
    <w:rsid w:val="002B0E85"/>
    <w:rsid w:val="002B13B8"/>
    <w:rsid w:val="002B1857"/>
    <w:rsid w:val="002B2330"/>
    <w:rsid w:val="002B2C99"/>
    <w:rsid w:val="002B3CA3"/>
    <w:rsid w:val="002B4662"/>
    <w:rsid w:val="002B4D4F"/>
    <w:rsid w:val="002B4E51"/>
    <w:rsid w:val="002B5FC2"/>
    <w:rsid w:val="002B72DB"/>
    <w:rsid w:val="002B73E2"/>
    <w:rsid w:val="002C02F8"/>
    <w:rsid w:val="002C0550"/>
    <w:rsid w:val="002C1CF8"/>
    <w:rsid w:val="002C2C3D"/>
    <w:rsid w:val="002C4047"/>
    <w:rsid w:val="002C5C80"/>
    <w:rsid w:val="002C5E63"/>
    <w:rsid w:val="002C64E2"/>
    <w:rsid w:val="002C68D7"/>
    <w:rsid w:val="002D1169"/>
    <w:rsid w:val="002D17FB"/>
    <w:rsid w:val="002D209E"/>
    <w:rsid w:val="002D26A3"/>
    <w:rsid w:val="002D2933"/>
    <w:rsid w:val="002D49D2"/>
    <w:rsid w:val="002D50FF"/>
    <w:rsid w:val="002D55E0"/>
    <w:rsid w:val="002D58DB"/>
    <w:rsid w:val="002D60BB"/>
    <w:rsid w:val="002D6C8E"/>
    <w:rsid w:val="002D7ABD"/>
    <w:rsid w:val="002E0518"/>
    <w:rsid w:val="002E05B2"/>
    <w:rsid w:val="002E05DC"/>
    <w:rsid w:val="002E0B71"/>
    <w:rsid w:val="002E1787"/>
    <w:rsid w:val="002E240B"/>
    <w:rsid w:val="002E4EC0"/>
    <w:rsid w:val="002E5129"/>
    <w:rsid w:val="002E59B1"/>
    <w:rsid w:val="002E6386"/>
    <w:rsid w:val="002E72AC"/>
    <w:rsid w:val="002F0EC4"/>
    <w:rsid w:val="002F17DE"/>
    <w:rsid w:val="002F241A"/>
    <w:rsid w:val="002F2823"/>
    <w:rsid w:val="002F4074"/>
    <w:rsid w:val="002F4957"/>
    <w:rsid w:val="002F5AFE"/>
    <w:rsid w:val="002F6161"/>
    <w:rsid w:val="003001D9"/>
    <w:rsid w:val="0030264A"/>
    <w:rsid w:val="00303F6C"/>
    <w:rsid w:val="0030402F"/>
    <w:rsid w:val="00304380"/>
    <w:rsid w:val="003053D0"/>
    <w:rsid w:val="00305B17"/>
    <w:rsid w:val="00305BF0"/>
    <w:rsid w:val="00305D90"/>
    <w:rsid w:val="00306D27"/>
    <w:rsid w:val="0030702A"/>
    <w:rsid w:val="003074AC"/>
    <w:rsid w:val="003079F3"/>
    <w:rsid w:val="00307B01"/>
    <w:rsid w:val="00307E78"/>
    <w:rsid w:val="00310D3B"/>
    <w:rsid w:val="003114BA"/>
    <w:rsid w:val="00312F44"/>
    <w:rsid w:val="00313644"/>
    <w:rsid w:val="00313BFE"/>
    <w:rsid w:val="00313F8E"/>
    <w:rsid w:val="00313FB0"/>
    <w:rsid w:val="00314976"/>
    <w:rsid w:val="00317F01"/>
    <w:rsid w:val="00320AF0"/>
    <w:rsid w:val="00320E6A"/>
    <w:rsid w:val="00320FAE"/>
    <w:rsid w:val="00321815"/>
    <w:rsid w:val="003219BF"/>
    <w:rsid w:val="00321C7A"/>
    <w:rsid w:val="00322096"/>
    <w:rsid w:val="003221BB"/>
    <w:rsid w:val="003236CB"/>
    <w:rsid w:val="00323A00"/>
    <w:rsid w:val="00324A87"/>
    <w:rsid w:val="0032592B"/>
    <w:rsid w:val="00326012"/>
    <w:rsid w:val="00326B79"/>
    <w:rsid w:val="00326F28"/>
    <w:rsid w:val="0032712F"/>
    <w:rsid w:val="003275E3"/>
    <w:rsid w:val="0033020B"/>
    <w:rsid w:val="00331078"/>
    <w:rsid w:val="003310A0"/>
    <w:rsid w:val="003315AC"/>
    <w:rsid w:val="00331940"/>
    <w:rsid w:val="003334A9"/>
    <w:rsid w:val="00334AAC"/>
    <w:rsid w:val="00334C48"/>
    <w:rsid w:val="003357B7"/>
    <w:rsid w:val="003364F1"/>
    <w:rsid w:val="00336EE0"/>
    <w:rsid w:val="003379D2"/>
    <w:rsid w:val="00340687"/>
    <w:rsid w:val="00341386"/>
    <w:rsid w:val="00341859"/>
    <w:rsid w:val="00341980"/>
    <w:rsid w:val="00341B35"/>
    <w:rsid w:val="0034388B"/>
    <w:rsid w:val="00343969"/>
    <w:rsid w:val="00343C7D"/>
    <w:rsid w:val="00344D6D"/>
    <w:rsid w:val="00345F41"/>
    <w:rsid w:val="0034707E"/>
    <w:rsid w:val="0034773C"/>
    <w:rsid w:val="00350233"/>
    <w:rsid w:val="0035028B"/>
    <w:rsid w:val="00350F3D"/>
    <w:rsid w:val="00352B48"/>
    <w:rsid w:val="00352FD8"/>
    <w:rsid w:val="003538B2"/>
    <w:rsid w:val="00353AB0"/>
    <w:rsid w:val="003553F9"/>
    <w:rsid w:val="003554FC"/>
    <w:rsid w:val="00355657"/>
    <w:rsid w:val="0035616F"/>
    <w:rsid w:val="003565BE"/>
    <w:rsid w:val="0036010B"/>
    <w:rsid w:val="003603F5"/>
    <w:rsid w:val="003605FB"/>
    <w:rsid w:val="0036151B"/>
    <w:rsid w:val="003625B9"/>
    <w:rsid w:val="003626EA"/>
    <w:rsid w:val="00363A55"/>
    <w:rsid w:val="00365250"/>
    <w:rsid w:val="00365ED8"/>
    <w:rsid w:val="00366645"/>
    <w:rsid w:val="00366A01"/>
    <w:rsid w:val="00366BEF"/>
    <w:rsid w:val="00367182"/>
    <w:rsid w:val="0036728F"/>
    <w:rsid w:val="0036730E"/>
    <w:rsid w:val="00367671"/>
    <w:rsid w:val="00367AD7"/>
    <w:rsid w:val="003707B5"/>
    <w:rsid w:val="00370E77"/>
    <w:rsid w:val="00371346"/>
    <w:rsid w:val="00371D89"/>
    <w:rsid w:val="00371E31"/>
    <w:rsid w:val="0037226F"/>
    <w:rsid w:val="00372B2E"/>
    <w:rsid w:val="00373E4C"/>
    <w:rsid w:val="003740BF"/>
    <w:rsid w:val="00374113"/>
    <w:rsid w:val="003742DD"/>
    <w:rsid w:val="00376611"/>
    <w:rsid w:val="003769CF"/>
    <w:rsid w:val="00377892"/>
    <w:rsid w:val="003779E1"/>
    <w:rsid w:val="00377B54"/>
    <w:rsid w:val="00381032"/>
    <w:rsid w:val="0038153D"/>
    <w:rsid w:val="003818C6"/>
    <w:rsid w:val="0038217D"/>
    <w:rsid w:val="00383D77"/>
    <w:rsid w:val="00385215"/>
    <w:rsid w:val="0038604B"/>
    <w:rsid w:val="0038606C"/>
    <w:rsid w:val="00390E3A"/>
    <w:rsid w:val="00392828"/>
    <w:rsid w:val="003934AE"/>
    <w:rsid w:val="00393672"/>
    <w:rsid w:val="00394AA9"/>
    <w:rsid w:val="00395B71"/>
    <w:rsid w:val="00396779"/>
    <w:rsid w:val="0039693C"/>
    <w:rsid w:val="003978C7"/>
    <w:rsid w:val="003979B4"/>
    <w:rsid w:val="003A0DB1"/>
    <w:rsid w:val="003A1784"/>
    <w:rsid w:val="003A2F63"/>
    <w:rsid w:val="003A31C6"/>
    <w:rsid w:val="003A375D"/>
    <w:rsid w:val="003A3DDD"/>
    <w:rsid w:val="003A4163"/>
    <w:rsid w:val="003A4A79"/>
    <w:rsid w:val="003A4E9D"/>
    <w:rsid w:val="003A5413"/>
    <w:rsid w:val="003A57EA"/>
    <w:rsid w:val="003A655C"/>
    <w:rsid w:val="003A7566"/>
    <w:rsid w:val="003A7D19"/>
    <w:rsid w:val="003B0B6A"/>
    <w:rsid w:val="003B264B"/>
    <w:rsid w:val="003B2EBB"/>
    <w:rsid w:val="003B2F67"/>
    <w:rsid w:val="003B3CA3"/>
    <w:rsid w:val="003B49B1"/>
    <w:rsid w:val="003B5478"/>
    <w:rsid w:val="003B552E"/>
    <w:rsid w:val="003B64FE"/>
    <w:rsid w:val="003B6504"/>
    <w:rsid w:val="003B7456"/>
    <w:rsid w:val="003B7DEA"/>
    <w:rsid w:val="003C06BA"/>
    <w:rsid w:val="003C06E5"/>
    <w:rsid w:val="003C2713"/>
    <w:rsid w:val="003C2897"/>
    <w:rsid w:val="003C2CFC"/>
    <w:rsid w:val="003C2EFB"/>
    <w:rsid w:val="003C3641"/>
    <w:rsid w:val="003C3B25"/>
    <w:rsid w:val="003C4316"/>
    <w:rsid w:val="003C50E7"/>
    <w:rsid w:val="003C5EA8"/>
    <w:rsid w:val="003C5F53"/>
    <w:rsid w:val="003C672D"/>
    <w:rsid w:val="003C7589"/>
    <w:rsid w:val="003D0FDF"/>
    <w:rsid w:val="003D1F90"/>
    <w:rsid w:val="003D4403"/>
    <w:rsid w:val="003D4912"/>
    <w:rsid w:val="003D4C7C"/>
    <w:rsid w:val="003D52A3"/>
    <w:rsid w:val="003D5467"/>
    <w:rsid w:val="003E143E"/>
    <w:rsid w:val="003E1D0E"/>
    <w:rsid w:val="003E27CC"/>
    <w:rsid w:val="003E2D3F"/>
    <w:rsid w:val="003E4BE9"/>
    <w:rsid w:val="003F0564"/>
    <w:rsid w:val="003F101A"/>
    <w:rsid w:val="003F14D9"/>
    <w:rsid w:val="003F1A3D"/>
    <w:rsid w:val="003F1FF4"/>
    <w:rsid w:val="003F266C"/>
    <w:rsid w:val="003F2771"/>
    <w:rsid w:val="003F335C"/>
    <w:rsid w:val="003F4653"/>
    <w:rsid w:val="003F4F50"/>
    <w:rsid w:val="003F50FC"/>
    <w:rsid w:val="003F53C1"/>
    <w:rsid w:val="003F643B"/>
    <w:rsid w:val="003F6AA8"/>
    <w:rsid w:val="003F7037"/>
    <w:rsid w:val="003F75F3"/>
    <w:rsid w:val="003F790D"/>
    <w:rsid w:val="0040004F"/>
    <w:rsid w:val="00400C2F"/>
    <w:rsid w:val="004010A7"/>
    <w:rsid w:val="0040230D"/>
    <w:rsid w:val="004026E3"/>
    <w:rsid w:val="004029C7"/>
    <w:rsid w:val="004041B4"/>
    <w:rsid w:val="0040649E"/>
    <w:rsid w:val="00406A16"/>
    <w:rsid w:val="0040776B"/>
    <w:rsid w:val="00411FC0"/>
    <w:rsid w:val="00412023"/>
    <w:rsid w:val="0041233B"/>
    <w:rsid w:val="004126B3"/>
    <w:rsid w:val="00413540"/>
    <w:rsid w:val="004136CD"/>
    <w:rsid w:val="004143D5"/>
    <w:rsid w:val="004145AB"/>
    <w:rsid w:val="00415E02"/>
    <w:rsid w:val="00415E91"/>
    <w:rsid w:val="00416112"/>
    <w:rsid w:val="0041624A"/>
    <w:rsid w:val="00417735"/>
    <w:rsid w:val="00417BA9"/>
    <w:rsid w:val="004200D9"/>
    <w:rsid w:val="004204A0"/>
    <w:rsid w:val="00421BE2"/>
    <w:rsid w:val="00422015"/>
    <w:rsid w:val="00423AA6"/>
    <w:rsid w:val="004243A4"/>
    <w:rsid w:val="00424560"/>
    <w:rsid w:val="0042481E"/>
    <w:rsid w:val="00424FC9"/>
    <w:rsid w:val="00425053"/>
    <w:rsid w:val="00425681"/>
    <w:rsid w:val="0042670C"/>
    <w:rsid w:val="00426713"/>
    <w:rsid w:val="00426898"/>
    <w:rsid w:val="00426927"/>
    <w:rsid w:val="00426B76"/>
    <w:rsid w:val="00427CFB"/>
    <w:rsid w:val="004303F9"/>
    <w:rsid w:val="00430CB7"/>
    <w:rsid w:val="0043177D"/>
    <w:rsid w:val="00432986"/>
    <w:rsid w:val="0043391D"/>
    <w:rsid w:val="00433ACD"/>
    <w:rsid w:val="004344A5"/>
    <w:rsid w:val="00434A2E"/>
    <w:rsid w:val="00434EFB"/>
    <w:rsid w:val="004350ED"/>
    <w:rsid w:val="004357F3"/>
    <w:rsid w:val="0043658F"/>
    <w:rsid w:val="00436728"/>
    <w:rsid w:val="00436866"/>
    <w:rsid w:val="00437750"/>
    <w:rsid w:val="004379F4"/>
    <w:rsid w:val="004414A9"/>
    <w:rsid w:val="004426FB"/>
    <w:rsid w:val="0044337D"/>
    <w:rsid w:val="00443B1B"/>
    <w:rsid w:val="004453DF"/>
    <w:rsid w:val="00445DE9"/>
    <w:rsid w:val="00445E0D"/>
    <w:rsid w:val="00446090"/>
    <w:rsid w:val="0044613B"/>
    <w:rsid w:val="0044633D"/>
    <w:rsid w:val="00446ED8"/>
    <w:rsid w:val="00447DC1"/>
    <w:rsid w:val="0045149C"/>
    <w:rsid w:val="0045173E"/>
    <w:rsid w:val="0045214D"/>
    <w:rsid w:val="00453EF3"/>
    <w:rsid w:val="004549D1"/>
    <w:rsid w:val="004555A5"/>
    <w:rsid w:val="00455756"/>
    <w:rsid w:val="004561CA"/>
    <w:rsid w:val="0045630B"/>
    <w:rsid w:val="0045649B"/>
    <w:rsid w:val="004568E2"/>
    <w:rsid w:val="00461C6F"/>
    <w:rsid w:val="004638C4"/>
    <w:rsid w:val="004639D4"/>
    <w:rsid w:val="00463E6E"/>
    <w:rsid w:val="00464D7D"/>
    <w:rsid w:val="00465250"/>
    <w:rsid w:val="00466292"/>
    <w:rsid w:val="0046669C"/>
    <w:rsid w:val="00466CF0"/>
    <w:rsid w:val="00467539"/>
    <w:rsid w:val="004677FA"/>
    <w:rsid w:val="00467897"/>
    <w:rsid w:val="00467973"/>
    <w:rsid w:val="0047051D"/>
    <w:rsid w:val="00470A16"/>
    <w:rsid w:val="00471085"/>
    <w:rsid w:val="004710B4"/>
    <w:rsid w:val="004720EF"/>
    <w:rsid w:val="00473BBE"/>
    <w:rsid w:val="00473D7D"/>
    <w:rsid w:val="004745D0"/>
    <w:rsid w:val="004749AB"/>
    <w:rsid w:val="0047596B"/>
    <w:rsid w:val="004815C4"/>
    <w:rsid w:val="004821EE"/>
    <w:rsid w:val="00484FAD"/>
    <w:rsid w:val="00485186"/>
    <w:rsid w:val="0048543C"/>
    <w:rsid w:val="004858ED"/>
    <w:rsid w:val="00485D2F"/>
    <w:rsid w:val="00485DC1"/>
    <w:rsid w:val="004867C6"/>
    <w:rsid w:val="00487F69"/>
    <w:rsid w:val="004901A0"/>
    <w:rsid w:val="00491677"/>
    <w:rsid w:val="00491A23"/>
    <w:rsid w:val="00491B19"/>
    <w:rsid w:val="00496B6F"/>
    <w:rsid w:val="004A1BF8"/>
    <w:rsid w:val="004A2F52"/>
    <w:rsid w:val="004A389D"/>
    <w:rsid w:val="004A3B0F"/>
    <w:rsid w:val="004A4552"/>
    <w:rsid w:val="004A4D5D"/>
    <w:rsid w:val="004A50E3"/>
    <w:rsid w:val="004A7344"/>
    <w:rsid w:val="004B026E"/>
    <w:rsid w:val="004B0C61"/>
    <w:rsid w:val="004B1803"/>
    <w:rsid w:val="004B18F4"/>
    <w:rsid w:val="004B2BCE"/>
    <w:rsid w:val="004B38BE"/>
    <w:rsid w:val="004B4A5E"/>
    <w:rsid w:val="004B4F07"/>
    <w:rsid w:val="004B5809"/>
    <w:rsid w:val="004B5E20"/>
    <w:rsid w:val="004B641A"/>
    <w:rsid w:val="004B64A1"/>
    <w:rsid w:val="004C055D"/>
    <w:rsid w:val="004C237D"/>
    <w:rsid w:val="004C2AE1"/>
    <w:rsid w:val="004C3BA1"/>
    <w:rsid w:val="004C4C8D"/>
    <w:rsid w:val="004C5429"/>
    <w:rsid w:val="004C5640"/>
    <w:rsid w:val="004C6457"/>
    <w:rsid w:val="004C6815"/>
    <w:rsid w:val="004C737D"/>
    <w:rsid w:val="004C7786"/>
    <w:rsid w:val="004D0B48"/>
    <w:rsid w:val="004D0F40"/>
    <w:rsid w:val="004D10E3"/>
    <w:rsid w:val="004D23F4"/>
    <w:rsid w:val="004D28C6"/>
    <w:rsid w:val="004D331C"/>
    <w:rsid w:val="004D3443"/>
    <w:rsid w:val="004D35C3"/>
    <w:rsid w:val="004D401F"/>
    <w:rsid w:val="004D50AF"/>
    <w:rsid w:val="004D51F9"/>
    <w:rsid w:val="004D560F"/>
    <w:rsid w:val="004D6746"/>
    <w:rsid w:val="004D6BEE"/>
    <w:rsid w:val="004D6F50"/>
    <w:rsid w:val="004D75BF"/>
    <w:rsid w:val="004E0CE8"/>
    <w:rsid w:val="004E1B08"/>
    <w:rsid w:val="004E1E7B"/>
    <w:rsid w:val="004E25E9"/>
    <w:rsid w:val="004E28AF"/>
    <w:rsid w:val="004E3755"/>
    <w:rsid w:val="004E46CD"/>
    <w:rsid w:val="004E4ED5"/>
    <w:rsid w:val="004E5F5B"/>
    <w:rsid w:val="004E6B57"/>
    <w:rsid w:val="004E70AE"/>
    <w:rsid w:val="004F0839"/>
    <w:rsid w:val="004F0C0D"/>
    <w:rsid w:val="004F0CB8"/>
    <w:rsid w:val="004F1123"/>
    <w:rsid w:val="004F1153"/>
    <w:rsid w:val="004F1417"/>
    <w:rsid w:val="004F15A4"/>
    <w:rsid w:val="004F1E5E"/>
    <w:rsid w:val="004F2224"/>
    <w:rsid w:val="004F2AEB"/>
    <w:rsid w:val="004F37C2"/>
    <w:rsid w:val="004F3D9B"/>
    <w:rsid w:val="004F3EBA"/>
    <w:rsid w:val="004F4173"/>
    <w:rsid w:val="004F5600"/>
    <w:rsid w:val="004F56E3"/>
    <w:rsid w:val="004F678A"/>
    <w:rsid w:val="004F6B44"/>
    <w:rsid w:val="004F6C22"/>
    <w:rsid w:val="004F771F"/>
    <w:rsid w:val="004F78EE"/>
    <w:rsid w:val="004F7BF9"/>
    <w:rsid w:val="00500251"/>
    <w:rsid w:val="00501167"/>
    <w:rsid w:val="005033F9"/>
    <w:rsid w:val="00504109"/>
    <w:rsid w:val="00504423"/>
    <w:rsid w:val="00506B99"/>
    <w:rsid w:val="00506C09"/>
    <w:rsid w:val="00506FB6"/>
    <w:rsid w:val="00507305"/>
    <w:rsid w:val="00507859"/>
    <w:rsid w:val="005102E4"/>
    <w:rsid w:val="00510F46"/>
    <w:rsid w:val="0051338B"/>
    <w:rsid w:val="00514262"/>
    <w:rsid w:val="005148CA"/>
    <w:rsid w:val="0051665F"/>
    <w:rsid w:val="00516885"/>
    <w:rsid w:val="00516B65"/>
    <w:rsid w:val="00520596"/>
    <w:rsid w:val="00521108"/>
    <w:rsid w:val="00521453"/>
    <w:rsid w:val="005217E1"/>
    <w:rsid w:val="00521F04"/>
    <w:rsid w:val="00522917"/>
    <w:rsid w:val="005253C4"/>
    <w:rsid w:val="005255F6"/>
    <w:rsid w:val="005265F7"/>
    <w:rsid w:val="005277C3"/>
    <w:rsid w:val="00530035"/>
    <w:rsid w:val="00530170"/>
    <w:rsid w:val="00530765"/>
    <w:rsid w:val="00532239"/>
    <w:rsid w:val="00532B16"/>
    <w:rsid w:val="00532B4D"/>
    <w:rsid w:val="00532E25"/>
    <w:rsid w:val="005339DD"/>
    <w:rsid w:val="00534C12"/>
    <w:rsid w:val="005356AC"/>
    <w:rsid w:val="00536B16"/>
    <w:rsid w:val="00537491"/>
    <w:rsid w:val="00537E14"/>
    <w:rsid w:val="00540FBD"/>
    <w:rsid w:val="00541016"/>
    <w:rsid w:val="005426F8"/>
    <w:rsid w:val="00542A92"/>
    <w:rsid w:val="00542FB7"/>
    <w:rsid w:val="00544573"/>
    <w:rsid w:val="005460B8"/>
    <w:rsid w:val="005462DB"/>
    <w:rsid w:val="00546B30"/>
    <w:rsid w:val="00546E94"/>
    <w:rsid w:val="00552501"/>
    <w:rsid w:val="00552DB8"/>
    <w:rsid w:val="005549A4"/>
    <w:rsid w:val="005554B2"/>
    <w:rsid w:val="00555DD8"/>
    <w:rsid w:val="00556909"/>
    <w:rsid w:val="00556DB0"/>
    <w:rsid w:val="0055711E"/>
    <w:rsid w:val="005577CD"/>
    <w:rsid w:val="005578D9"/>
    <w:rsid w:val="00560C34"/>
    <w:rsid w:val="00561571"/>
    <w:rsid w:val="005615C1"/>
    <w:rsid w:val="00561B39"/>
    <w:rsid w:val="005625CF"/>
    <w:rsid w:val="00562722"/>
    <w:rsid w:val="00562F6B"/>
    <w:rsid w:val="005639DB"/>
    <w:rsid w:val="00563A21"/>
    <w:rsid w:val="0056488A"/>
    <w:rsid w:val="00565238"/>
    <w:rsid w:val="0056524A"/>
    <w:rsid w:val="00565DA7"/>
    <w:rsid w:val="0056665C"/>
    <w:rsid w:val="00566662"/>
    <w:rsid w:val="00567174"/>
    <w:rsid w:val="0056781C"/>
    <w:rsid w:val="00567F4F"/>
    <w:rsid w:val="0057025E"/>
    <w:rsid w:val="0057056C"/>
    <w:rsid w:val="00571313"/>
    <w:rsid w:val="005716B0"/>
    <w:rsid w:val="0057187A"/>
    <w:rsid w:val="005730A2"/>
    <w:rsid w:val="0057337D"/>
    <w:rsid w:val="00575453"/>
    <w:rsid w:val="00576C3F"/>
    <w:rsid w:val="00576FFC"/>
    <w:rsid w:val="0058063E"/>
    <w:rsid w:val="00580FC0"/>
    <w:rsid w:val="00581A1C"/>
    <w:rsid w:val="00582586"/>
    <w:rsid w:val="00582A03"/>
    <w:rsid w:val="00582B07"/>
    <w:rsid w:val="00582ED3"/>
    <w:rsid w:val="00583FF5"/>
    <w:rsid w:val="00584FA9"/>
    <w:rsid w:val="00585134"/>
    <w:rsid w:val="0058533D"/>
    <w:rsid w:val="005854CE"/>
    <w:rsid w:val="0058565B"/>
    <w:rsid w:val="00587D5D"/>
    <w:rsid w:val="00587E6C"/>
    <w:rsid w:val="00587F14"/>
    <w:rsid w:val="00590221"/>
    <w:rsid w:val="00590547"/>
    <w:rsid w:val="0059063B"/>
    <w:rsid w:val="00591BDA"/>
    <w:rsid w:val="00592178"/>
    <w:rsid w:val="0059252C"/>
    <w:rsid w:val="00592CF5"/>
    <w:rsid w:val="005953E8"/>
    <w:rsid w:val="00595472"/>
    <w:rsid w:val="00596D49"/>
    <w:rsid w:val="00596E1C"/>
    <w:rsid w:val="005975D6"/>
    <w:rsid w:val="005A0046"/>
    <w:rsid w:val="005A03B3"/>
    <w:rsid w:val="005A0819"/>
    <w:rsid w:val="005A1066"/>
    <w:rsid w:val="005A10D4"/>
    <w:rsid w:val="005A125D"/>
    <w:rsid w:val="005A1772"/>
    <w:rsid w:val="005A29EE"/>
    <w:rsid w:val="005A32A9"/>
    <w:rsid w:val="005A36F5"/>
    <w:rsid w:val="005A45B3"/>
    <w:rsid w:val="005A4C7F"/>
    <w:rsid w:val="005A5025"/>
    <w:rsid w:val="005A5C5B"/>
    <w:rsid w:val="005A60C7"/>
    <w:rsid w:val="005A7677"/>
    <w:rsid w:val="005A79A0"/>
    <w:rsid w:val="005A7A83"/>
    <w:rsid w:val="005B105D"/>
    <w:rsid w:val="005B1593"/>
    <w:rsid w:val="005B2A64"/>
    <w:rsid w:val="005B2DD4"/>
    <w:rsid w:val="005B30D7"/>
    <w:rsid w:val="005B387E"/>
    <w:rsid w:val="005B3AA7"/>
    <w:rsid w:val="005B3B56"/>
    <w:rsid w:val="005B4AC3"/>
    <w:rsid w:val="005B5727"/>
    <w:rsid w:val="005B5B10"/>
    <w:rsid w:val="005B5E89"/>
    <w:rsid w:val="005B605E"/>
    <w:rsid w:val="005B6A5A"/>
    <w:rsid w:val="005B6F57"/>
    <w:rsid w:val="005C015B"/>
    <w:rsid w:val="005C02A4"/>
    <w:rsid w:val="005C0FAD"/>
    <w:rsid w:val="005C133A"/>
    <w:rsid w:val="005C233F"/>
    <w:rsid w:val="005C250F"/>
    <w:rsid w:val="005C2911"/>
    <w:rsid w:val="005C2B7D"/>
    <w:rsid w:val="005C5419"/>
    <w:rsid w:val="005C5BBA"/>
    <w:rsid w:val="005C7396"/>
    <w:rsid w:val="005C7433"/>
    <w:rsid w:val="005C7F6F"/>
    <w:rsid w:val="005D016B"/>
    <w:rsid w:val="005D11FD"/>
    <w:rsid w:val="005D1885"/>
    <w:rsid w:val="005D369F"/>
    <w:rsid w:val="005D3C88"/>
    <w:rsid w:val="005D3DE2"/>
    <w:rsid w:val="005D4D07"/>
    <w:rsid w:val="005D5A31"/>
    <w:rsid w:val="005D7B58"/>
    <w:rsid w:val="005E030D"/>
    <w:rsid w:val="005E0A81"/>
    <w:rsid w:val="005E14BF"/>
    <w:rsid w:val="005E1CAB"/>
    <w:rsid w:val="005E50F2"/>
    <w:rsid w:val="005F1D68"/>
    <w:rsid w:val="005F257E"/>
    <w:rsid w:val="005F26DB"/>
    <w:rsid w:val="005F2D70"/>
    <w:rsid w:val="005F3192"/>
    <w:rsid w:val="005F453B"/>
    <w:rsid w:val="005F4AD1"/>
    <w:rsid w:val="005F4D86"/>
    <w:rsid w:val="005F5036"/>
    <w:rsid w:val="005F57E7"/>
    <w:rsid w:val="005F5B9A"/>
    <w:rsid w:val="005F62EE"/>
    <w:rsid w:val="005F7D08"/>
    <w:rsid w:val="00600C6D"/>
    <w:rsid w:val="00602A27"/>
    <w:rsid w:val="00602E1A"/>
    <w:rsid w:val="00602E5E"/>
    <w:rsid w:val="00603E4C"/>
    <w:rsid w:val="00603F59"/>
    <w:rsid w:val="006041C6"/>
    <w:rsid w:val="00604240"/>
    <w:rsid w:val="00604805"/>
    <w:rsid w:val="00604B9B"/>
    <w:rsid w:val="00604E46"/>
    <w:rsid w:val="006056BB"/>
    <w:rsid w:val="00605CBC"/>
    <w:rsid w:val="00605EF0"/>
    <w:rsid w:val="00606BEC"/>
    <w:rsid w:val="006072DF"/>
    <w:rsid w:val="006077A5"/>
    <w:rsid w:val="006101EF"/>
    <w:rsid w:val="006108DB"/>
    <w:rsid w:val="00610A24"/>
    <w:rsid w:val="0061147C"/>
    <w:rsid w:val="0061330E"/>
    <w:rsid w:val="0061332A"/>
    <w:rsid w:val="00614002"/>
    <w:rsid w:val="006141E6"/>
    <w:rsid w:val="00615B1E"/>
    <w:rsid w:val="00616405"/>
    <w:rsid w:val="0061650C"/>
    <w:rsid w:val="006165E3"/>
    <w:rsid w:val="00616849"/>
    <w:rsid w:val="00616D84"/>
    <w:rsid w:val="006209FC"/>
    <w:rsid w:val="00620FFA"/>
    <w:rsid w:val="006220DE"/>
    <w:rsid w:val="00622DA1"/>
    <w:rsid w:val="006241C9"/>
    <w:rsid w:val="00624FFC"/>
    <w:rsid w:val="00625107"/>
    <w:rsid w:val="00625301"/>
    <w:rsid w:val="00625926"/>
    <w:rsid w:val="006274E4"/>
    <w:rsid w:val="00630DCF"/>
    <w:rsid w:val="006318C1"/>
    <w:rsid w:val="00631CED"/>
    <w:rsid w:val="00632493"/>
    <w:rsid w:val="0063262B"/>
    <w:rsid w:val="00633F93"/>
    <w:rsid w:val="0063534E"/>
    <w:rsid w:val="00635371"/>
    <w:rsid w:val="006360A0"/>
    <w:rsid w:val="006364C6"/>
    <w:rsid w:val="006365E6"/>
    <w:rsid w:val="006407A6"/>
    <w:rsid w:val="00641D3E"/>
    <w:rsid w:val="006428BF"/>
    <w:rsid w:val="0064367A"/>
    <w:rsid w:val="0064384B"/>
    <w:rsid w:val="006441B3"/>
    <w:rsid w:val="00644855"/>
    <w:rsid w:val="00645C52"/>
    <w:rsid w:val="0064626D"/>
    <w:rsid w:val="0064688C"/>
    <w:rsid w:val="00646C63"/>
    <w:rsid w:val="00647436"/>
    <w:rsid w:val="00647CE0"/>
    <w:rsid w:val="00652939"/>
    <w:rsid w:val="00652BCB"/>
    <w:rsid w:val="00653418"/>
    <w:rsid w:val="0065482E"/>
    <w:rsid w:val="00655582"/>
    <w:rsid w:val="00655FEA"/>
    <w:rsid w:val="00656349"/>
    <w:rsid w:val="00656B13"/>
    <w:rsid w:val="00657822"/>
    <w:rsid w:val="00657914"/>
    <w:rsid w:val="0066364C"/>
    <w:rsid w:val="006636D0"/>
    <w:rsid w:val="006639A8"/>
    <w:rsid w:val="00663E4F"/>
    <w:rsid w:val="00664381"/>
    <w:rsid w:val="00664A80"/>
    <w:rsid w:val="006652E4"/>
    <w:rsid w:val="006654EA"/>
    <w:rsid w:val="006657BA"/>
    <w:rsid w:val="006659B0"/>
    <w:rsid w:val="00666CCF"/>
    <w:rsid w:val="00667BB3"/>
    <w:rsid w:val="006718E5"/>
    <w:rsid w:val="006719E9"/>
    <w:rsid w:val="00672DF5"/>
    <w:rsid w:val="00673136"/>
    <w:rsid w:val="006737D0"/>
    <w:rsid w:val="00673909"/>
    <w:rsid w:val="00674AE0"/>
    <w:rsid w:val="00675066"/>
    <w:rsid w:val="00675550"/>
    <w:rsid w:val="00677B26"/>
    <w:rsid w:val="00677CB2"/>
    <w:rsid w:val="00681707"/>
    <w:rsid w:val="006819D7"/>
    <w:rsid w:val="00683562"/>
    <w:rsid w:val="00684ED9"/>
    <w:rsid w:val="0068529B"/>
    <w:rsid w:val="0068595A"/>
    <w:rsid w:val="006868CB"/>
    <w:rsid w:val="00687514"/>
    <w:rsid w:val="0069051F"/>
    <w:rsid w:val="006905AE"/>
    <w:rsid w:val="006911F4"/>
    <w:rsid w:val="006915EB"/>
    <w:rsid w:val="006923D0"/>
    <w:rsid w:val="00693C72"/>
    <w:rsid w:val="00693F4D"/>
    <w:rsid w:val="00695747"/>
    <w:rsid w:val="006969C2"/>
    <w:rsid w:val="006974A1"/>
    <w:rsid w:val="00697B82"/>
    <w:rsid w:val="006A0099"/>
    <w:rsid w:val="006A09B2"/>
    <w:rsid w:val="006A2E5C"/>
    <w:rsid w:val="006A3A9E"/>
    <w:rsid w:val="006A47B4"/>
    <w:rsid w:val="006A4FE5"/>
    <w:rsid w:val="006A69C5"/>
    <w:rsid w:val="006A6A91"/>
    <w:rsid w:val="006A6C22"/>
    <w:rsid w:val="006A7AB7"/>
    <w:rsid w:val="006B09D9"/>
    <w:rsid w:val="006B147A"/>
    <w:rsid w:val="006B1728"/>
    <w:rsid w:val="006B18FC"/>
    <w:rsid w:val="006B1952"/>
    <w:rsid w:val="006B1B5E"/>
    <w:rsid w:val="006B326B"/>
    <w:rsid w:val="006B3528"/>
    <w:rsid w:val="006B3BF8"/>
    <w:rsid w:val="006B3CE9"/>
    <w:rsid w:val="006B56E5"/>
    <w:rsid w:val="006B5EC8"/>
    <w:rsid w:val="006B6030"/>
    <w:rsid w:val="006B62F2"/>
    <w:rsid w:val="006B69A7"/>
    <w:rsid w:val="006B74B7"/>
    <w:rsid w:val="006B7AC2"/>
    <w:rsid w:val="006C0334"/>
    <w:rsid w:val="006C0BDA"/>
    <w:rsid w:val="006C1159"/>
    <w:rsid w:val="006C1A89"/>
    <w:rsid w:val="006C1B26"/>
    <w:rsid w:val="006C30B0"/>
    <w:rsid w:val="006C320E"/>
    <w:rsid w:val="006C3AD3"/>
    <w:rsid w:val="006C497B"/>
    <w:rsid w:val="006C5454"/>
    <w:rsid w:val="006C6285"/>
    <w:rsid w:val="006C741E"/>
    <w:rsid w:val="006C791A"/>
    <w:rsid w:val="006C7DA1"/>
    <w:rsid w:val="006D4AD3"/>
    <w:rsid w:val="006D4E10"/>
    <w:rsid w:val="006D52D8"/>
    <w:rsid w:val="006D62BF"/>
    <w:rsid w:val="006D75A5"/>
    <w:rsid w:val="006E0035"/>
    <w:rsid w:val="006E05D1"/>
    <w:rsid w:val="006E42DE"/>
    <w:rsid w:val="006E46EF"/>
    <w:rsid w:val="006E487A"/>
    <w:rsid w:val="006E5203"/>
    <w:rsid w:val="006E5233"/>
    <w:rsid w:val="006E5FD7"/>
    <w:rsid w:val="006E6DCD"/>
    <w:rsid w:val="006E722A"/>
    <w:rsid w:val="006F040B"/>
    <w:rsid w:val="006F09B4"/>
    <w:rsid w:val="006F0F73"/>
    <w:rsid w:val="006F1169"/>
    <w:rsid w:val="006F17BA"/>
    <w:rsid w:val="006F252D"/>
    <w:rsid w:val="006F3041"/>
    <w:rsid w:val="006F3407"/>
    <w:rsid w:val="006F3A05"/>
    <w:rsid w:val="006F433D"/>
    <w:rsid w:val="006F5000"/>
    <w:rsid w:val="006F6CA7"/>
    <w:rsid w:val="007000E8"/>
    <w:rsid w:val="00701126"/>
    <w:rsid w:val="00701923"/>
    <w:rsid w:val="00701D71"/>
    <w:rsid w:val="00703A5B"/>
    <w:rsid w:val="007048F7"/>
    <w:rsid w:val="00704A0F"/>
    <w:rsid w:val="00705B4A"/>
    <w:rsid w:val="007103C5"/>
    <w:rsid w:val="00712C47"/>
    <w:rsid w:val="00713265"/>
    <w:rsid w:val="007138C2"/>
    <w:rsid w:val="00713F4C"/>
    <w:rsid w:val="00716A46"/>
    <w:rsid w:val="007208A4"/>
    <w:rsid w:val="0072116A"/>
    <w:rsid w:val="00721797"/>
    <w:rsid w:val="0072214D"/>
    <w:rsid w:val="00722F23"/>
    <w:rsid w:val="0072360E"/>
    <w:rsid w:val="00724B99"/>
    <w:rsid w:val="00725680"/>
    <w:rsid w:val="007259E5"/>
    <w:rsid w:val="007264E4"/>
    <w:rsid w:val="0073123B"/>
    <w:rsid w:val="007329E9"/>
    <w:rsid w:val="0073361B"/>
    <w:rsid w:val="00733EDE"/>
    <w:rsid w:val="007347AA"/>
    <w:rsid w:val="00734AE8"/>
    <w:rsid w:val="007353D8"/>
    <w:rsid w:val="007361EC"/>
    <w:rsid w:val="00736DE7"/>
    <w:rsid w:val="007374BF"/>
    <w:rsid w:val="00737919"/>
    <w:rsid w:val="007401AE"/>
    <w:rsid w:val="00742313"/>
    <w:rsid w:val="007435F2"/>
    <w:rsid w:val="0074372E"/>
    <w:rsid w:val="007452CA"/>
    <w:rsid w:val="007463F7"/>
    <w:rsid w:val="00747046"/>
    <w:rsid w:val="00747D29"/>
    <w:rsid w:val="007514EE"/>
    <w:rsid w:val="00751C70"/>
    <w:rsid w:val="007523CE"/>
    <w:rsid w:val="007526C4"/>
    <w:rsid w:val="0075299F"/>
    <w:rsid w:val="00753EF2"/>
    <w:rsid w:val="00754267"/>
    <w:rsid w:val="00754564"/>
    <w:rsid w:val="00754EB9"/>
    <w:rsid w:val="00755815"/>
    <w:rsid w:val="00756352"/>
    <w:rsid w:val="00756DC8"/>
    <w:rsid w:val="007600BC"/>
    <w:rsid w:val="00760383"/>
    <w:rsid w:val="0076042B"/>
    <w:rsid w:val="00760FF8"/>
    <w:rsid w:val="00761B52"/>
    <w:rsid w:val="00761E84"/>
    <w:rsid w:val="00761EA5"/>
    <w:rsid w:val="00762D27"/>
    <w:rsid w:val="00763F30"/>
    <w:rsid w:val="00766196"/>
    <w:rsid w:val="00766A1B"/>
    <w:rsid w:val="00767BCA"/>
    <w:rsid w:val="00767FF3"/>
    <w:rsid w:val="00770829"/>
    <w:rsid w:val="007711FE"/>
    <w:rsid w:val="00771BAA"/>
    <w:rsid w:val="00771DF6"/>
    <w:rsid w:val="00771FFF"/>
    <w:rsid w:val="00772133"/>
    <w:rsid w:val="0077333A"/>
    <w:rsid w:val="00774CA1"/>
    <w:rsid w:val="00775D0E"/>
    <w:rsid w:val="0077686B"/>
    <w:rsid w:val="007772CC"/>
    <w:rsid w:val="00777973"/>
    <w:rsid w:val="007779AA"/>
    <w:rsid w:val="0078027D"/>
    <w:rsid w:val="007805CB"/>
    <w:rsid w:val="0078085B"/>
    <w:rsid w:val="007817FB"/>
    <w:rsid w:val="007820CC"/>
    <w:rsid w:val="0078266F"/>
    <w:rsid w:val="00782680"/>
    <w:rsid w:val="007831C0"/>
    <w:rsid w:val="00783AC9"/>
    <w:rsid w:val="0078407D"/>
    <w:rsid w:val="00784E4E"/>
    <w:rsid w:val="00786ACA"/>
    <w:rsid w:val="00787AAE"/>
    <w:rsid w:val="00787C40"/>
    <w:rsid w:val="00787CB7"/>
    <w:rsid w:val="00790EDB"/>
    <w:rsid w:val="007916D5"/>
    <w:rsid w:val="0079377F"/>
    <w:rsid w:val="007943D8"/>
    <w:rsid w:val="007959FD"/>
    <w:rsid w:val="00795BDC"/>
    <w:rsid w:val="00795F77"/>
    <w:rsid w:val="00796702"/>
    <w:rsid w:val="00796AB6"/>
    <w:rsid w:val="00797679"/>
    <w:rsid w:val="00797B0F"/>
    <w:rsid w:val="007A06D0"/>
    <w:rsid w:val="007A09AB"/>
    <w:rsid w:val="007A18A5"/>
    <w:rsid w:val="007A2233"/>
    <w:rsid w:val="007A2525"/>
    <w:rsid w:val="007A28EC"/>
    <w:rsid w:val="007A39AC"/>
    <w:rsid w:val="007A39FD"/>
    <w:rsid w:val="007A3DA1"/>
    <w:rsid w:val="007A405F"/>
    <w:rsid w:val="007A430F"/>
    <w:rsid w:val="007A50B2"/>
    <w:rsid w:val="007A55BF"/>
    <w:rsid w:val="007A5771"/>
    <w:rsid w:val="007A586E"/>
    <w:rsid w:val="007A773E"/>
    <w:rsid w:val="007B0627"/>
    <w:rsid w:val="007B0AE3"/>
    <w:rsid w:val="007B0E67"/>
    <w:rsid w:val="007B0FA2"/>
    <w:rsid w:val="007B16EC"/>
    <w:rsid w:val="007B217C"/>
    <w:rsid w:val="007B2699"/>
    <w:rsid w:val="007B3D7E"/>
    <w:rsid w:val="007B3F80"/>
    <w:rsid w:val="007B43E6"/>
    <w:rsid w:val="007B5658"/>
    <w:rsid w:val="007B6388"/>
    <w:rsid w:val="007B67D1"/>
    <w:rsid w:val="007B690F"/>
    <w:rsid w:val="007B702D"/>
    <w:rsid w:val="007B733D"/>
    <w:rsid w:val="007B7D18"/>
    <w:rsid w:val="007C0157"/>
    <w:rsid w:val="007C0AB8"/>
    <w:rsid w:val="007C1302"/>
    <w:rsid w:val="007C151C"/>
    <w:rsid w:val="007C2BD1"/>
    <w:rsid w:val="007C3B05"/>
    <w:rsid w:val="007C3D54"/>
    <w:rsid w:val="007C401D"/>
    <w:rsid w:val="007C4ADB"/>
    <w:rsid w:val="007C4B37"/>
    <w:rsid w:val="007C53A6"/>
    <w:rsid w:val="007C6174"/>
    <w:rsid w:val="007C67A0"/>
    <w:rsid w:val="007C7436"/>
    <w:rsid w:val="007C7D9E"/>
    <w:rsid w:val="007D0461"/>
    <w:rsid w:val="007D0E2E"/>
    <w:rsid w:val="007D1957"/>
    <w:rsid w:val="007D1A09"/>
    <w:rsid w:val="007D287E"/>
    <w:rsid w:val="007D2AB6"/>
    <w:rsid w:val="007D4052"/>
    <w:rsid w:val="007D4136"/>
    <w:rsid w:val="007D426D"/>
    <w:rsid w:val="007D4D98"/>
    <w:rsid w:val="007D53EC"/>
    <w:rsid w:val="007D5B34"/>
    <w:rsid w:val="007D6270"/>
    <w:rsid w:val="007D7009"/>
    <w:rsid w:val="007D73AA"/>
    <w:rsid w:val="007E1F31"/>
    <w:rsid w:val="007E1F5F"/>
    <w:rsid w:val="007E22D1"/>
    <w:rsid w:val="007E2B3D"/>
    <w:rsid w:val="007E3526"/>
    <w:rsid w:val="007E4363"/>
    <w:rsid w:val="007E4B1C"/>
    <w:rsid w:val="007E4F32"/>
    <w:rsid w:val="007E5CB6"/>
    <w:rsid w:val="007E786B"/>
    <w:rsid w:val="007E7E1B"/>
    <w:rsid w:val="007F0EB8"/>
    <w:rsid w:val="007F1E7F"/>
    <w:rsid w:val="007F20C3"/>
    <w:rsid w:val="007F21C4"/>
    <w:rsid w:val="007F276D"/>
    <w:rsid w:val="007F2FBF"/>
    <w:rsid w:val="007F3629"/>
    <w:rsid w:val="007F407D"/>
    <w:rsid w:val="007F40CD"/>
    <w:rsid w:val="007F4321"/>
    <w:rsid w:val="007F7157"/>
    <w:rsid w:val="007F7439"/>
    <w:rsid w:val="00800EAF"/>
    <w:rsid w:val="0080140A"/>
    <w:rsid w:val="0080238B"/>
    <w:rsid w:val="008026C4"/>
    <w:rsid w:val="00802973"/>
    <w:rsid w:val="00803236"/>
    <w:rsid w:val="00803562"/>
    <w:rsid w:val="008047A8"/>
    <w:rsid w:val="008069EA"/>
    <w:rsid w:val="00807FBE"/>
    <w:rsid w:val="0081032D"/>
    <w:rsid w:val="00811B70"/>
    <w:rsid w:val="00811BBE"/>
    <w:rsid w:val="008123F8"/>
    <w:rsid w:val="0081377F"/>
    <w:rsid w:val="00815A34"/>
    <w:rsid w:val="00816C52"/>
    <w:rsid w:val="00817BF5"/>
    <w:rsid w:val="00817E82"/>
    <w:rsid w:val="00820232"/>
    <w:rsid w:val="00820839"/>
    <w:rsid w:val="00821047"/>
    <w:rsid w:val="008217D1"/>
    <w:rsid w:val="008222CF"/>
    <w:rsid w:val="00822EFF"/>
    <w:rsid w:val="008240F7"/>
    <w:rsid w:val="00824386"/>
    <w:rsid w:val="00825EAB"/>
    <w:rsid w:val="00825FC6"/>
    <w:rsid w:val="00826355"/>
    <w:rsid w:val="00826C71"/>
    <w:rsid w:val="00826C8D"/>
    <w:rsid w:val="00826E95"/>
    <w:rsid w:val="008271E7"/>
    <w:rsid w:val="00827E9D"/>
    <w:rsid w:val="00830044"/>
    <w:rsid w:val="00830153"/>
    <w:rsid w:val="00830D9B"/>
    <w:rsid w:val="00832CCA"/>
    <w:rsid w:val="00833AD3"/>
    <w:rsid w:val="008346E7"/>
    <w:rsid w:val="008369EB"/>
    <w:rsid w:val="00836BA8"/>
    <w:rsid w:val="008371A9"/>
    <w:rsid w:val="00837604"/>
    <w:rsid w:val="00840532"/>
    <w:rsid w:val="0084196E"/>
    <w:rsid w:val="008423E0"/>
    <w:rsid w:val="008425F9"/>
    <w:rsid w:val="00842C51"/>
    <w:rsid w:val="00842CA2"/>
    <w:rsid w:val="00843482"/>
    <w:rsid w:val="00843645"/>
    <w:rsid w:val="00843C7F"/>
    <w:rsid w:val="0084527E"/>
    <w:rsid w:val="0084579E"/>
    <w:rsid w:val="00845AF9"/>
    <w:rsid w:val="0084769E"/>
    <w:rsid w:val="0085025A"/>
    <w:rsid w:val="0085030E"/>
    <w:rsid w:val="00850ADB"/>
    <w:rsid w:val="00850E98"/>
    <w:rsid w:val="0085146B"/>
    <w:rsid w:val="008524C3"/>
    <w:rsid w:val="008526A5"/>
    <w:rsid w:val="00852913"/>
    <w:rsid w:val="00853556"/>
    <w:rsid w:val="00853BCF"/>
    <w:rsid w:val="00853C9F"/>
    <w:rsid w:val="00854A04"/>
    <w:rsid w:val="0085543A"/>
    <w:rsid w:val="008564C9"/>
    <w:rsid w:val="00860B62"/>
    <w:rsid w:val="00860E02"/>
    <w:rsid w:val="00862330"/>
    <w:rsid w:val="00863139"/>
    <w:rsid w:val="008636C5"/>
    <w:rsid w:val="00864152"/>
    <w:rsid w:val="00864259"/>
    <w:rsid w:val="008645DF"/>
    <w:rsid w:val="00865906"/>
    <w:rsid w:val="00866CEB"/>
    <w:rsid w:val="00866D4A"/>
    <w:rsid w:val="00866D5F"/>
    <w:rsid w:val="00867553"/>
    <w:rsid w:val="00867C51"/>
    <w:rsid w:val="00872C65"/>
    <w:rsid w:val="00873960"/>
    <w:rsid w:val="0087576C"/>
    <w:rsid w:val="00876C7B"/>
    <w:rsid w:val="00877E41"/>
    <w:rsid w:val="00877F40"/>
    <w:rsid w:val="00880679"/>
    <w:rsid w:val="00880736"/>
    <w:rsid w:val="00881855"/>
    <w:rsid w:val="0088281C"/>
    <w:rsid w:val="00883E04"/>
    <w:rsid w:val="00884B03"/>
    <w:rsid w:val="00885652"/>
    <w:rsid w:val="00885A8B"/>
    <w:rsid w:val="008874C4"/>
    <w:rsid w:val="008877A2"/>
    <w:rsid w:val="00890163"/>
    <w:rsid w:val="00893B97"/>
    <w:rsid w:val="0089584B"/>
    <w:rsid w:val="00897BF6"/>
    <w:rsid w:val="008A0BFD"/>
    <w:rsid w:val="008A0C66"/>
    <w:rsid w:val="008A1296"/>
    <w:rsid w:val="008A172B"/>
    <w:rsid w:val="008A201D"/>
    <w:rsid w:val="008A2486"/>
    <w:rsid w:val="008A2964"/>
    <w:rsid w:val="008A33F5"/>
    <w:rsid w:val="008A3AC0"/>
    <w:rsid w:val="008A522C"/>
    <w:rsid w:val="008A56BF"/>
    <w:rsid w:val="008A5ED5"/>
    <w:rsid w:val="008A6124"/>
    <w:rsid w:val="008A6968"/>
    <w:rsid w:val="008A6C6A"/>
    <w:rsid w:val="008A7E77"/>
    <w:rsid w:val="008A7E91"/>
    <w:rsid w:val="008B20EC"/>
    <w:rsid w:val="008B2361"/>
    <w:rsid w:val="008B2E1B"/>
    <w:rsid w:val="008B39A8"/>
    <w:rsid w:val="008B3D30"/>
    <w:rsid w:val="008B4B5F"/>
    <w:rsid w:val="008B4C34"/>
    <w:rsid w:val="008B4D61"/>
    <w:rsid w:val="008B4DF6"/>
    <w:rsid w:val="008B772F"/>
    <w:rsid w:val="008B7C50"/>
    <w:rsid w:val="008C006C"/>
    <w:rsid w:val="008C0500"/>
    <w:rsid w:val="008C2AAF"/>
    <w:rsid w:val="008C334F"/>
    <w:rsid w:val="008C6781"/>
    <w:rsid w:val="008C770F"/>
    <w:rsid w:val="008C7771"/>
    <w:rsid w:val="008D188F"/>
    <w:rsid w:val="008D1F1A"/>
    <w:rsid w:val="008D2B7B"/>
    <w:rsid w:val="008D4474"/>
    <w:rsid w:val="008D4A3B"/>
    <w:rsid w:val="008D6680"/>
    <w:rsid w:val="008D67E2"/>
    <w:rsid w:val="008D69E1"/>
    <w:rsid w:val="008D6CBE"/>
    <w:rsid w:val="008D7AE2"/>
    <w:rsid w:val="008D7DE1"/>
    <w:rsid w:val="008D7EB6"/>
    <w:rsid w:val="008E013F"/>
    <w:rsid w:val="008E14CF"/>
    <w:rsid w:val="008E2F21"/>
    <w:rsid w:val="008E3180"/>
    <w:rsid w:val="008E390F"/>
    <w:rsid w:val="008E3968"/>
    <w:rsid w:val="008E3D41"/>
    <w:rsid w:val="008E4B1E"/>
    <w:rsid w:val="008E5C29"/>
    <w:rsid w:val="008E5F9A"/>
    <w:rsid w:val="008E704A"/>
    <w:rsid w:val="008E7132"/>
    <w:rsid w:val="008E72B7"/>
    <w:rsid w:val="008F0733"/>
    <w:rsid w:val="008F0CB7"/>
    <w:rsid w:val="008F16AE"/>
    <w:rsid w:val="008F1B5B"/>
    <w:rsid w:val="008F235E"/>
    <w:rsid w:val="008F31EF"/>
    <w:rsid w:val="008F3435"/>
    <w:rsid w:val="008F5E3F"/>
    <w:rsid w:val="008F6B6F"/>
    <w:rsid w:val="00900C46"/>
    <w:rsid w:val="00902033"/>
    <w:rsid w:val="00902819"/>
    <w:rsid w:val="009028B0"/>
    <w:rsid w:val="00902A38"/>
    <w:rsid w:val="00902E1A"/>
    <w:rsid w:val="00903261"/>
    <w:rsid w:val="00903AD4"/>
    <w:rsid w:val="00903ED3"/>
    <w:rsid w:val="00904365"/>
    <w:rsid w:val="0090438E"/>
    <w:rsid w:val="009044DC"/>
    <w:rsid w:val="00904A61"/>
    <w:rsid w:val="00905766"/>
    <w:rsid w:val="00905E4C"/>
    <w:rsid w:val="00907591"/>
    <w:rsid w:val="0091047D"/>
    <w:rsid w:val="00910D14"/>
    <w:rsid w:val="00912122"/>
    <w:rsid w:val="00912354"/>
    <w:rsid w:val="009134B9"/>
    <w:rsid w:val="009140DD"/>
    <w:rsid w:val="0091422A"/>
    <w:rsid w:val="00915706"/>
    <w:rsid w:val="00917764"/>
    <w:rsid w:val="0091780A"/>
    <w:rsid w:val="009208DF"/>
    <w:rsid w:val="00920EFB"/>
    <w:rsid w:val="00921010"/>
    <w:rsid w:val="00922AB1"/>
    <w:rsid w:val="009230EE"/>
    <w:rsid w:val="00923206"/>
    <w:rsid w:val="0092440E"/>
    <w:rsid w:val="0092457A"/>
    <w:rsid w:val="009262E2"/>
    <w:rsid w:val="0092683D"/>
    <w:rsid w:val="00926E65"/>
    <w:rsid w:val="00927435"/>
    <w:rsid w:val="009304EC"/>
    <w:rsid w:val="00930A01"/>
    <w:rsid w:val="0093140E"/>
    <w:rsid w:val="00934816"/>
    <w:rsid w:val="00934BBB"/>
    <w:rsid w:val="00934F74"/>
    <w:rsid w:val="00935667"/>
    <w:rsid w:val="009356C8"/>
    <w:rsid w:val="00935D51"/>
    <w:rsid w:val="0093687C"/>
    <w:rsid w:val="00936B3C"/>
    <w:rsid w:val="00937C89"/>
    <w:rsid w:val="009403B8"/>
    <w:rsid w:val="00941F35"/>
    <w:rsid w:val="00942961"/>
    <w:rsid w:val="00943A36"/>
    <w:rsid w:val="00943AC8"/>
    <w:rsid w:val="00943E63"/>
    <w:rsid w:val="00944C60"/>
    <w:rsid w:val="00944F8B"/>
    <w:rsid w:val="00946245"/>
    <w:rsid w:val="00947418"/>
    <w:rsid w:val="00947604"/>
    <w:rsid w:val="00947D58"/>
    <w:rsid w:val="00950128"/>
    <w:rsid w:val="009508CC"/>
    <w:rsid w:val="009515D6"/>
    <w:rsid w:val="00952100"/>
    <w:rsid w:val="009522AA"/>
    <w:rsid w:val="00953C63"/>
    <w:rsid w:val="00953EEE"/>
    <w:rsid w:val="009540C5"/>
    <w:rsid w:val="00954324"/>
    <w:rsid w:val="00955B50"/>
    <w:rsid w:val="009560BC"/>
    <w:rsid w:val="00956E06"/>
    <w:rsid w:val="00957988"/>
    <w:rsid w:val="0096014A"/>
    <w:rsid w:val="00961480"/>
    <w:rsid w:val="00961568"/>
    <w:rsid w:val="009617C9"/>
    <w:rsid w:val="00961873"/>
    <w:rsid w:val="0096239C"/>
    <w:rsid w:val="0096277D"/>
    <w:rsid w:val="00962DB1"/>
    <w:rsid w:val="0096321F"/>
    <w:rsid w:val="00963C09"/>
    <w:rsid w:val="0096531F"/>
    <w:rsid w:val="00966AD8"/>
    <w:rsid w:val="0096744E"/>
    <w:rsid w:val="009705F6"/>
    <w:rsid w:val="00970A57"/>
    <w:rsid w:val="00970EEB"/>
    <w:rsid w:val="00971A09"/>
    <w:rsid w:val="00971EC5"/>
    <w:rsid w:val="00972492"/>
    <w:rsid w:val="009727A8"/>
    <w:rsid w:val="0097487B"/>
    <w:rsid w:val="00974B60"/>
    <w:rsid w:val="00974C7F"/>
    <w:rsid w:val="009751C7"/>
    <w:rsid w:val="00975A2D"/>
    <w:rsid w:val="00975D43"/>
    <w:rsid w:val="00975E90"/>
    <w:rsid w:val="00977976"/>
    <w:rsid w:val="00977DBA"/>
    <w:rsid w:val="009802CD"/>
    <w:rsid w:val="00981945"/>
    <w:rsid w:val="00982803"/>
    <w:rsid w:val="009829FB"/>
    <w:rsid w:val="00982B34"/>
    <w:rsid w:val="00982CBF"/>
    <w:rsid w:val="0098475C"/>
    <w:rsid w:val="00985737"/>
    <w:rsid w:val="009857A7"/>
    <w:rsid w:val="00985932"/>
    <w:rsid w:val="00986D7D"/>
    <w:rsid w:val="009875EC"/>
    <w:rsid w:val="00990C94"/>
    <w:rsid w:val="00991BF6"/>
    <w:rsid w:val="00991FE3"/>
    <w:rsid w:val="00992548"/>
    <w:rsid w:val="0099294F"/>
    <w:rsid w:val="00992CC3"/>
    <w:rsid w:val="00992EB2"/>
    <w:rsid w:val="00994396"/>
    <w:rsid w:val="00994E13"/>
    <w:rsid w:val="00995ABF"/>
    <w:rsid w:val="00995C50"/>
    <w:rsid w:val="0099772E"/>
    <w:rsid w:val="009A0E65"/>
    <w:rsid w:val="009A111C"/>
    <w:rsid w:val="009A1210"/>
    <w:rsid w:val="009A163F"/>
    <w:rsid w:val="009A219C"/>
    <w:rsid w:val="009A363B"/>
    <w:rsid w:val="009A4C5C"/>
    <w:rsid w:val="009A54B4"/>
    <w:rsid w:val="009A5661"/>
    <w:rsid w:val="009A5678"/>
    <w:rsid w:val="009A6D62"/>
    <w:rsid w:val="009A7C1F"/>
    <w:rsid w:val="009B02F3"/>
    <w:rsid w:val="009B0FB2"/>
    <w:rsid w:val="009B2291"/>
    <w:rsid w:val="009B41FC"/>
    <w:rsid w:val="009B48E4"/>
    <w:rsid w:val="009B5B90"/>
    <w:rsid w:val="009B6066"/>
    <w:rsid w:val="009B6918"/>
    <w:rsid w:val="009B6A26"/>
    <w:rsid w:val="009B6F69"/>
    <w:rsid w:val="009B72AB"/>
    <w:rsid w:val="009B73D8"/>
    <w:rsid w:val="009B7776"/>
    <w:rsid w:val="009C154B"/>
    <w:rsid w:val="009C37CC"/>
    <w:rsid w:val="009C6044"/>
    <w:rsid w:val="009C6B94"/>
    <w:rsid w:val="009C72BC"/>
    <w:rsid w:val="009C7315"/>
    <w:rsid w:val="009C77DA"/>
    <w:rsid w:val="009D04B2"/>
    <w:rsid w:val="009D08F1"/>
    <w:rsid w:val="009D1B48"/>
    <w:rsid w:val="009D21DD"/>
    <w:rsid w:val="009D2535"/>
    <w:rsid w:val="009D2C59"/>
    <w:rsid w:val="009D2DC9"/>
    <w:rsid w:val="009D3412"/>
    <w:rsid w:val="009D3E48"/>
    <w:rsid w:val="009D3E7D"/>
    <w:rsid w:val="009D5A79"/>
    <w:rsid w:val="009D5BB3"/>
    <w:rsid w:val="009D5D57"/>
    <w:rsid w:val="009D6630"/>
    <w:rsid w:val="009D6B89"/>
    <w:rsid w:val="009D6DE6"/>
    <w:rsid w:val="009E1919"/>
    <w:rsid w:val="009E241B"/>
    <w:rsid w:val="009E2610"/>
    <w:rsid w:val="009E274F"/>
    <w:rsid w:val="009E2784"/>
    <w:rsid w:val="009E2D7D"/>
    <w:rsid w:val="009E2F56"/>
    <w:rsid w:val="009E35A1"/>
    <w:rsid w:val="009E3F8D"/>
    <w:rsid w:val="009E47FA"/>
    <w:rsid w:val="009E4E7C"/>
    <w:rsid w:val="009E5764"/>
    <w:rsid w:val="009E5B90"/>
    <w:rsid w:val="009E6152"/>
    <w:rsid w:val="009E67AF"/>
    <w:rsid w:val="009E6B75"/>
    <w:rsid w:val="009E7088"/>
    <w:rsid w:val="009E7664"/>
    <w:rsid w:val="009E7FD4"/>
    <w:rsid w:val="009F053B"/>
    <w:rsid w:val="009F07CB"/>
    <w:rsid w:val="009F1468"/>
    <w:rsid w:val="009F1F88"/>
    <w:rsid w:val="009F2A3C"/>
    <w:rsid w:val="009F3A62"/>
    <w:rsid w:val="009F5910"/>
    <w:rsid w:val="009F5C95"/>
    <w:rsid w:val="009F647A"/>
    <w:rsid w:val="009F6C62"/>
    <w:rsid w:val="00A0027E"/>
    <w:rsid w:val="00A00BB7"/>
    <w:rsid w:val="00A00CA6"/>
    <w:rsid w:val="00A02710"/>
    <w:rsid w:val="00A03DFA"/>
    <w:rsid w:val="00A04587"/>
    <w:rsid w:val="00A049BD"/>
    <w:rsid w:val="00A04BEB"/>
    <w:rsid w:val="00A05188"/>
    <w:rsid w:val="00A0536B"/>
    <w:rsid w:val="00A06388"/>
    <w:rsid w:val="00A066CC"/>
    <w:rsid w:val="00A067B4"/>
    <w:rsid w:val="00A0700F"/>
    <w:rsid w:val="00A07177"/>
    <w:rsid w:val="00A078BA"/>
    <w:rsid w:val="00A07E22"/>
    <w:rsid w:val="00A10250"/>
    <w:rsid w:val="00A10839"/>
    <w:rsid w:val="00A113C1"/>
    <w:rsid w:val="00A121E5"/>
    <w:rsid w:val="00A13954"/>
    <w:rsid w:val="00A13F43"/>
    <w:rsid w:val="00A14177"/>
    <w:rsid w:val="00A14181"/>
    <w:rsid w:val="00A14786"/>
    <w:rsid w:val="00A1588E"/>
    <w:rsid w:val="00A161F5"/>
    <w:rsid w:val="00A17065"/>
    <w:rsid w:val="00A17432"/>
    <w:rsid w:val="00A20267"/>
    <w:rsid w:val="00A21CBF"/>
    <w:rsid w:val="00A23834"/>
    <w:rsid w:val="00A24497"/>
    <w:rsid w:val="00A24773"/>
    <w:rsid w:val="00A24EC3"/>
    <w:rsid w:val="00A25D4F"/>
    <w:rsid w:val="00A2611F"/>
    <w:rsid w:val="00A26D92"/>
    <w:rsid w:val="00A273DF"/>
    <w:rsid w:val="00A27521"/>
    <w:rsid w:val="00A30766"/>
    <w:rsid w:val="00A30988"/>
    <w:rsid w:val="00A30BAF"/>
    <w:rsid w:val="00A30BCD"/>
    <w:rsid w:val="00A30E51"/>
    <w:rsid w:val="00A321AB"/>
    <w:rsid w:val="00A3311F"/>
    <w:rsid w:val="00A332D6"/>
    <w:rsid w:val="00A34971"/>
    <w:rsid w:val="00A3518E"/>
    <w:rsid w:val="00A35A1D"/>
    <w:rsid w:val="00A35F14"/>
    <w:rsid w:val="00A362C9"/>
    <w:rsid w:val="00A36584"/>
    <w:rsid w:val="00A36CAB"/>
    <w:rsid w:val="00A37626"/>
    <w:rsid w:val="00A40B0F"/>
    <w:rsid w:val="00A40BAE"/>
    <w:rsid w:val="00A40BFB"/>
    <w:rsid w:val="00A40E2E"/>
    <w:rsid w:val="00A414A5"/>
    <w:rsid w:val="00A415AD"/>
    <w:rsid w:val="00A41DBF"/>
    <w:rsid w:val="00A4295B"/>
    <w:rsid w:val="00A43C30"/>
    <w:rsid w:val="00A442EB"/>
    <w:rsid w:val="00A448BC"/>
    <w:rsid w:val="00A449AE"/>
    <w:rsid w:val="00A44AA2"/>
    <w:rsid w:val="00A47381"/>
    <w:rsid w:val="00A47FC2"/>
    <w:rsid w:val="00A502B1"/>
    <w:rsid w:val="00A50747"/>
    <w:rsid w:val="00A50F15"/>
    <w:rsid w:val="00A51207"/>
    <w:rsid w:val="00A51359"/>
    <w:rsid w:val="00A518F3"/>
    <w:rsid w:val="00A52327"/>
    <w:rsid w:val="00A55013"/>
    <w:rsid w:val="00A571C5"/>
    <w:rsid w:val="00A573C7"/>
    <w:rsid w:val="00A57E3E"/>
    <w:rsid w:val="00A6090D"/>
    <w:rsid w:val="00A61449"/>
    <w:rsid w:val="00A6158A"/>
    <w:rsid w:val="00A617C6"/>
    <w:rsid w:val="00A62ECB"/>
    <w:rsid w:val="00A644CE"/>
    <w:rsid w:val="00A64C39"/>
    <w:rsid w:val="00A65545"/>
    <w:rsid w:val="00A6636E"/>
    <w:rsid w:val="00A6723B"/>
    <w:rsid w:val="00A675E5"/>
    <w:rsid w:val="00A676EB"/>
    <w:rsid w:val="00A67790"/>
    <w:rsid w:val="00A679BE"/>
    <w:rsid w:val="00A70D55"/>
    <w:rsid w:val="00A7161D"/>
    <w:rsid w:val="00A71939"/>
    <w:rsid w:val="00A71ACE"/>
    <w:rsid w:val="00A75947"/>
    <w:rsid w:val="00A7640E"/>
    <w:rsid w:val="00A81531"/>
    <w:rsid w:val="00A81956"/>
    <w:rsid w:val="00A820B9"/>
    <w:rsid w:val="00A821B6"/>
    <w:rsid w:val="00A8248A"/>
    <w:rsid w:val="00A8282C"/>
    <w:rsid w:val="00A829DD"/>
    <w:rsid w:val="00A83AF0"/>
    <w:rsid w:val="00A83E2A"/>
    <w:rsid w:val="00A83F54"/>
    <w:rsid w:val="00A84418"/>
    <w:rsid w:val="00A84584"/>
    <w:rsid w:val="00A85333"/>
    <w:rsid w:val="00A86597"/>
    <w:rsid w:val="00A86DC9"/>
    <w:rsid w:val="00A871D1"/>
    <w:rsid w:val="00A87C9F"/>
    <w:rsid w:val="00A9095C"/>
    <w:rsid w:val="00A90B39"/>
    <w:rsid w:val="00A91235"/>
    <w:rsid w:val="00A92D73"/>
    <w:rsid w:val="00A92F09"/>
    <w:rsid w:val="00A93EDC"/>
    <w:rsid w:val="00A94E52"/>
    <w:rsid w:val="00A94E69"/>
    <w:rsid w:val="00A9508A"/>
    <w:rsid w:val="00A956EE"/>
    <w:rsid w:val="00A95A3E"/>
    <w:rsid w:val="00A95B2C"/>
    <w:rsid w:val="00A95B50"/>
    <w:rsid w:val="00A965E2"/>
    <w:rsid w:val="00A97925"/>
    <w:rsid w:val="00AA0A1F"/>
    <w:rsid w:val="00AA0D5C"/>
    <w:rsid w:val="00AA10A1"/>
    <w:rsid w:val="00AA38E6"/>
    <w:rsid w:val="00AA3C6D"/>
    <w:rsid w:val="00AA5313"/>
    <w:rsid w:val="00AA5698"/>
    <w:rsid w:val="00AA6BD9"/>
    <w:rsid w:val="00AA7832"/>
    <w:rsid w:val="00AB13AF"/>
    <w:rsid w:val="00AB13F2"/>
    <w:rsid w:val="00AB1F54"/>
    <w:rsid w:val="00AB20A9"/>
    <w:rsid w:val="00AB2655"/>
    <w:rsid w:val="00AB2C98"/>
    <w:rsid w:val="00AB34C9"/>
    <w:rsid w:val="00AB3B3B"/>
    <w:rsid w:val="00AB4336"/>
    <w:rsid w:val="00AB5C82"/>
    <w:rsid w:val="00AB620B"/>
    <w:rsid w:val="00AB6A12"/>
    <w:rsid w:val="00AB7861"/>
    <w:rsid w:val="00AB79CE"/>
    <w:rsid w:val="00AC0290"/>
    <w:rsid w:val="00AC0837"/>
    <w:rsid w:val="00AC1198"/>
    <w:rsid w:val="00AC1B03"/>
    <w:rsid w:val="00AC225F"/>
    <w:rsid w:val="00AC2E0C"/>
    <w:rsid w:val="00AC38F6"/>
    <w:rsid w:val="00AC467F"/>
    <w:rsid w:val="00AC4D91"/>
    <w:rsid w:val="00AC60C4"/>
    <w:rsid w:val="00AC702D"/>
    <w:rsid w:val="00AC77FD"/>
    <w:rsid w:val="00AC7B6A"/>
    <w:rsid w:val="00AC7F8B"/>
    <w:rsid w:val="00AD18A6"/>
    <w:rsid w:val="00AD1C34"/>
    <w:rsid w:val="00AD1FBD"/>
    <w:rsid w:val="00AD2A5B"/>
    <w:rsid w:val="00AD2F5A"/>
    <w:rsid w:val="00AD457C"/>
    <w:rsid w:val="00AD4882"/>
    <w:rsid w:val="00AD4C44"/>
    <w:rsid w:val="00AD4C96"/>
    <w:rsid w:val="00AD5680"/>
    <w:rsid w:val="00AD57C2"/>
    <w:rsid w:val="00AD69DB"/>
    <w:rsid w:val="00AD6A37"/>
    <w:rsid w:val="00AD7BC6"/>
    <w:rsid w:val="00AD7EB3"/>
    <w:rsid w:val="00AE0386"/>
    <w:rsid w:val="00AE0846"/>
    <w:rsid w:val="00AE11BB"/>
    <w:rsid w:val="00AE138C"/>
    <w:rsid w:val="00AE1649"/>
    <w:rsid w:val="00AE1B0D"/>
    <w:rsid w:val="00AE451F"/>
    <w:rsid w:val="00AE4F95"/>
    <w:rsid w:val="00AE7F82"/>
    <w:rsid w:val="00AF2115"/>
    <w:rsid w:val="00AF2771"/>
    <w:rsid w:val="00AF38B1"/>
    <w:rsid w:val="00AF42D2"/>
    <w:rsid w:val="00AF5942"/>
    <w:rsid w:val="00AF6389"/>
    <w:rsid w:val="00AF7B39"/>
    <w:rsid w:val="00B001DE"/>
    <w:rsid w:val="00B008D5"/>
    <w:rsid w:val="00B01808"/>
    <w:rsid w:val="00B01E65"/>
    <w:rsid w:val="00B01F95"/>
    <w:rsid w:val="00B024F7"/>
    <w:rsid w:val="00B02860"/>
    <w:rsid w:val="00B03835"/>
    <w:rsid w:val="00B05D25"/>
    <w:rsid w:val="00B05FD5"/>
    <w:rsid w:val="00B0616E"/>
    <w:rsid w:val="00B061E6"/>
    <w:rsid w:val="00B069E4"/>
    <w:rsid w:val="00B0786B"/>
    <w:rsid w:val="00B07F89"/>
    <w:rsid w:val="00B10288"/>
    <w:rsid w:val="00B1193E"/>
    <w:rsid w:val="00B1212F"/>
    <w:rsid w:val="00B12152"/>
    <w:rsid w:val="00B12724"/>
    <w:rsid w:val="00B128D8"/>
    <w:rsid w:val="00B12FD7"/>
    <w:rsid w:val="00B139A3"/>
    <w:rsid w:val="00B14C64"/>
    <w:rsid w:val="00B15E95"/>
    <w:rsid w:val="00B1628D"/>
    <w:rsid w:val="00B164D9"/>
    <w:rsid w:val="00B1746A"/>
    <w:rsid w:val="00B17495"/>
    <w:rsid w:val="00B17C9B"/>
    <w:rsid w:val="00B20046"/>
    <w:rsid w:val="00B204DF"/>
    <w:rsid w:val="00B22902"/>
    <w:rsid w:val="00B2369A"/>
    <w:rsid w:val="00B2417B"/>
    <w:rsid w:val="00B24263"/>
    <w:rsid w:val="00B24EE2"/>
    <w:rsid w:val="00B2537A"/>
    <w:rsid w:val="00B25D38"/>
    <w:rsid w:val="00B30400"/>
    <w:rsid w:val="00B32657"/>
    <w:rsid w:val="00B338C5"/>
    <w:rsid w:val="00B345B3"/>
    <w:rsid w:val="00B364AB"/>
    <w:rsid w:val="00B40B22"/>
    <w:rsid w:val="00B411C4"/>
    <w:rsid w:val="00B422C4"/>
    <w:rsid w:val="00B4237D"/>
    <w:rsid w:val="00B42E67"/>
    <w:rsid w:val="00B4317C"/>
    <w:rsid w:val="00B434E9"/>
    <w:rsid w:val="00B4421A"/>
    <w:rsid w:val="00B44FFD"/>
    <w:rsid w:val="00B45F6E"/>
    <w:rsid w:val="00B47C4E"/>
    <w:rsid w:val="00B50066"/>
    <w:rsid w:val="00B505BD"/>
    <w:rsid w:val="00B50D3B"/>
    <w:rsid w:val="00B50F64"/>
    <w:rsid w:val="00B5236B"/>
    <w:rsid w:val="00B532A1"/>
    <w:rsid w:val="00B5336A"/>
    <w:rsid w:val="00B559E3"/>
    <w:rsid w:val="00B55F43"/>
    <w:rsid w:val="00B562C1"/>
    <w:rsid w:val="00B566EA"/>
    <w:rsid w:val="00B567FE"/>
    <w:rsid w:val="00B571DE"/>
    <w:rsid w:val="00B57C1A"/>
    <w:rsid w:val="00B605BC"/>
    <w:rsid w:val="00B608E6"/>
    <w:rsid w:val="00B60C46"/>
    <w:rsid w:val="00B6171F"/>
    <w:rsid w:val="00B624A4"/>
    <w:rsid w:val="00B628A1"/>
    <w:rsid w:val="00B63224"/>
    <w:rsid w:val="00B635BD"/>
    <w:rsid w:val="00B639C8"/>
    <w:rsid w:val="00B6465A"/>
    <w:rsid w:val="00B6649C"/>
    <w:rsid w:val="00B669A0"/>
    <w:rsid w:val="00B67307"/>
    <w:rsid w:val="00B70686"/>
    <w:rsid w:val="00B7105C"/>
    <w:rsid w:val="00B71869"/>
    <w:rsid w:val="00B71B83"/>
    <w:rsid w:val="00B71FA1"/>
    <w:rsid w:val="00B72093"/>
    <w:rsid w:val="00B722FE"/>
    <w:rsid w:val="00B72713"/>
    <w:rsid w:val="00B72C95"/>
    <w:rsid w:val="00B73058"/>
    <w:rsid w:val="00B7477A"/>
    <w:rsid w:val="00B75EA7"/>
    <w:rsid w:val="00B760EB"/>
    <w:rsid w:val="00B76FF0"/>
    <w:rsid w:val="00B7745E"/>
    <w:rsid w:val="00B7761D"/>
    <w:rsid w:val="00B80620"/>
    <w:rsid w:val="00B81390"/>
    <w:rsid w:val="00B813F1"/>
    <w:rsid w:val="00B826EA"/>
    <w:rsid w:val="00B83D57"/>
    <w:rsid w:val="00B842E4"/>
    <w:rsid w:val="00B862F3"/>
    <w:rsid w:val="00B8634D"/>
    <w:rsid w:val="00B86507"/>
    <w:rsid w:val="00B87514"/>
    <w:rsid w:val="00B90771"/>
    <w:rsid w:val="00B90EFB"/>
    <w:rsid w:val="00B91A85"/>
    <w:rsid w:val="00B92980"/>
    <w:rsid w:val="00B932D5"/>
    <w:rsid w:val="00B93A76"/>
    <w:rsid w:val="00B93FC2"/>
    <w:rsid w:val="00B944F7"/>
    <w:rsid w:val="00B947BF"/>
    <w:rsid w:val="00B94962"/>
    <w:rsid w:val="00B95D60"/>
    <w:rsid w:val="00B9779F"/>
    <w:rsid w:val="00BA0324"/>
    <w:rsid w:val="00BA13E7"/>
    <w:rsid w:val="00BA2D06"/>
    <w:rsid w:val="00BA2D24"/>
    <w:rsid w:val="00BA3117"/>
    <w:rsid w:val="00BA3EA9"/>
    <w:rsid w:val="00BA43AD"/>
    <w:rsid w:val="00BA56FB"/>
    <w:rsid w:val="00BA5A81"/>
    <w:rsid w:val="00BA5C8E"/>
    <w:rsid w:val="00BA60E9"/>
    <w:rsid w:val="00BA716D"/>
    <w:rsid w:val="00BA731C"/>
    <w:rsid w:val="00BA7549"/>
    <w:rsid w:val="00BB0723"/>
    <w:rsid w:val="00BB0A7E"/>
    <w:rsid w:val="00BB0DF7"/>
    <w:rsid w:val="00BB0E49"/>
    <w:rsid w:val="00BB1242"/>
    <w:rsid w:val="00BB236F"/>
    <w:rsid w:val="00BB43D4"/>
    <w:rsid w:val="00BB4724"/>
    <w:rsid w:val="00BB7721"/>
    <w:rsid w:val="00BC1ADB"/>
    <w:rsid w:val="00BC278C"/>
    <w:rsid w:val="00BC303B"/>
    <w:rsid w:val="00BC6692"/>
    <w:rsid w:val="00BC70DF"/>
    <w:rsid w:val="00BC7803"/>
    <w:rsid w:val="00BD257F"/>
    <w:rsid w:val="00BD26F7"/>
    <w:rsid w:val="00BD3774"/>
    <w:rsid w:val="00BD4594"/>
    <w:rsid w:val="00BD5E41"/>
    <w:rsid w:val="00BE096B"/>
    <w:rsid w:val="00BE0E04"/>
    <w:rsid w:val="00BE1358"/>
    <w:rsid w:val="00BE1A00"/>
    <w:rsid w:val="00BE1BBD"/>
    <w:rsid w:val="00BE1DE9"/>
    <w:rsid w:val="00BE2DCB"/>
    <w:rsid w:val="00BE30AA"/>
    <w:rsid w:val="00BE3DA6"/>
    <w:rsid w:val="00BE42EA"/>
    <w:rsid w:val="00BE47F3"/>
    <w:rsid w:val="00BE4D7D"/>
    <w:rsid w:val="00BE56AE"/>
    <w:rsid w:val="00BE58FF"/>
    <w:rsid w:val="00BF04B9"/>
    <w:rsid w:val="00BF12BE"/>
    <w:rsid w:val="00BF14DF"/>
    <w:rsid w:val="00BF17CC"/>
    <w:rsid w:val="00BF181B"/>
    <w:rsid w:val="00BF21C3"/>
    <w:rsid w:val="00BF2938"/>
    <w:rsid w:val="00BF2AD6"/>
    <w:rsid w:val="00BF3FB6"/>
    <w:rsid w:val="00BF4586"/>
    <w:rsid w:val="00BF4A94"/>
    <w:rsid w:val="00BF4BA7"/>
    <w:rsid w:val="00BF540B"/>
    <w:rsid w:val="00BF5839"/>
    <w:rsid w:val="00BF6CB0"/>
    <w:rsid w:val="00C00A13"/>
    <w:rsid w:val="00C01595"/>
    <w:rsid w:val="00C019EB"/>
    <w:rsid w:val="00C02522"/>
    <w:rsid w:val="00C0284B"/>
    <w:rsid w:val="00C029EB"/>
    <w:rsid w:val="00C03E32"/>
    <w:rsid w:val="00C03EA7"/>
    <w:rsid w:val="00C048FD"/>
    <w:rsid w:val="00C04E64"/>
    <w:rsid w:val="00C0507F"/>
    <w:rsid w:val="00C0587F"/>
    <w:rsid w:val="00C100A6"/>
    <w:rsid w:val="00C10B52"/>
    <w:rsid w:val="00C113AF"/>
    <w:rsid w:val="00C12105"/>
    <w:rsid w:val="00C12510"/>
    <w:rsid w:val="00C126E1"/>
    <w:rsid w:val="00C129E0"/>
    <w:rsid w:val="00C140B0"/>
    <w:rsid w:val="00C143C7"/>
    <w:rsid w:val="00C14E9A"/>
    <w:rsid w:val="00C15D89"/>
    <w:rsid w:val="00C15F64"/>
    <w:rsid w:val="00C178BB"/>
    <w:rsid w:val="00C2014F"/>
    <w:rsid w:val="00C22B3D"/>
    <w:rsid w:val="00C23D51"/>
    <w:rsid w:val="00C249E6"/>
    <w:rsid w:val="00C25601"/>
    <w:rsid w:val="00C25790"/>
    <w:rsid w:val="00C2651A"/>
    <w:rsid w:val="00C26733"/>
    <w:rsid w:val="00C27ED9"/>
    <w:rsid w:val="00C3097A"/>
    <w:rsid w:val="00C31074"/>
    <w:rsid w:val="00C314D9"/>
    <w:rsid w:val="00C351FF"/>
    <w:rsid w:val="00C35DB1"/>
    <w:rsid w:val="00C407C5"/>
    <w:rsid w:val="00C42A71"/>
    <w:rsid w:val="00C445C8"/>
    <w:rsid w:val="00C45932"/>
    <w:rsid w:val="00C45E99"/>
    <w:rsid w:val="00C4678F"/>
    <w:rsid w:val="00C476DF"/>
    <w:rsid w:val="00C50EB0"/>
    <w:rsid w:val="00C51A5B"/>
    <w:rsid w:val="00C52310"/>
    <w:rsid w:val="00C52A7A"/>
    <w:rsid w:val="00C52E48"/>
    <w:rsid w:val="00C538BC"/>
    <w:rsid w:val="00C53FB5"/>
    <w:rsid w:val="00C54C3E"/>
    <w:rsid w:val="00C559D9"/>
    <w:rsid w:val="00C56555"/>
    <w:rsid w:val="00C606EA"/>
    <w:rsid w:val="00C610C7"/>
    <w:rsid w:val="00C6169B"/>
    <w:rsid w:val="00C623CD"/>
    <w:rsid w:val="00C63513"/>
    <w:rsid w:val="00C63D1D"/>
    <w:rsid w:val="00C64655"/>
    <w:rsid w:val="00C6581A"/>
    <w:rsid w:val="00C6591D"/>
    <w:rsid w:val="00C65DB0"/>
    <w:rsid w:val="00C6609E"/>
    <w:rsid w:val="00C66DF9"/>
    <w:rsid w:val="00C677E6"/>
    <w:rsid w:val="00C6796F"/>
    <w:rsid w:val="00C70E83"/>
    <w:rsid w:val="00C70FCE"/>
    <w:rsid w:val="00C710BB"/>
    <w:rsid w:val="00C712E2"/>
    <w:rsid w:val="00C71820"/>
    <w:rsid w:val="00C72CDB"/>
    <w:rsid w:val="00C72F44"/>
    <w:rsid w:val="00C72F5D"/>
    <w:rsid w:val="00C73EE3"/>
    <w:rsid w:val="00C76955"/>
    <w:rsid w:val="00C76F42"/>
    <w:rsid w:val="00C7716B"/>
    <w:rsid w:val="00C80350"/>
    <w:rsid w:val="00C80C3C"/>
    <w:rsid w:val="00C81357"/>
    <w:rsid w:val="00C8184C"/>
    <w:rsid w:val="00C81D22"/>
    <w:rsid w:val="00C84CFB"/>
    <w:rsid w:val="00C85116"/>
    <w:rsid w:val="00C87315"/>
    <w:rsid w:val="00C90904"/>
    <w:rsid w:val="00C90C36"/>
    <w:rsid w:val="00C90CE2"/>
    <w:rsid w:val="00C90D1F"/>
    <w:rsid w:val="00C916D3"/>
    <w:rsid w:val="00C91E79"/>
    <w:rsid w:val="00C923C4"/>
    <w:rsid w:val="00C95EA4"/>
    <w:rsid w:val="00C969CE"/>
    <w:rsid w:val="00C96D6F"/>
    <w:rsid w:val="00C97AF3"/>
    <w:rsid w:val="00CA0B7F"/>
    <w:rsid w:val="00CA1715"/>
    <w:rsid w:val="00CA2081"/>
    <w:rsid w:val="00CA21A8"/>
    <w:rsid w:val="00CA5536"/>
    <w:rsid w:val="00CA7947"/>
    <w:rsid w:val="00CA7D89"/>
    <w:rsid w:val="00CB0289"/>
    <w:rsid w:val="00CB14AD"/>
    <w:rsid w:val="00CB240B"/>
    <w:rsid w:val="00CB4E26"/>
    <w:rsid w:val="00CB54CF"/>
    <w:rsid w:val="00CB5CC9"/>
    <w:rsid w:val="00CB623F"/>
    <w:rsid w:val="00CB6979"/>
    <w:rsid w:val="00CB7DC0"/>
    <w:rsid w:val="00CC0388"/>
    <w:rsid w:val="00CC0C27"/>
    <w:rsid w:val="00CC0CA1"/>
    <w:rsid w:val="00CC1210"/>
    <w:rsid w:val="00CC2B64"/>
    <w:rsid w:val="00CC42C7"/>
    <w:rsid w:val="00CC45F9"/>
    <w:rsid w:val="00CC48C4"/>
    <w:rsid w:val="00CC4C08"/>
    <w:rsid w:val="00CC4CAF"/>
    <w:rsid w:val="00CC5228"/>
    <w:rsid w:val="00CC61EF"/>
    <w:rsid w:val="00CC6531"/>
    <w:rsid w:val="00CC6586"/>
    <w:rsid w:val="00CC6764"/>
    <w:rsid w:val="00CC75CD"/>
    <w:rsid w:val="00CC792C"/>
    <w:rsid w:val="00CC7DD7"/>
    <w:rsid w:val="00CD032E"/>
    <w:rsid w:val="00CD0445"/>
    <w:rsid w:val="00CD0B0F"/>
    <w:rsid w:val="00CD1263"/>
    <w:rsid w:val="00CD1AF3"/>
    <w:rsid w:val="00CD251E"/>
    <w:rsid w:val="00CD29B4"/>
    <w:rsid w:val="00CD2C1E"/>
    <w:rsid w:val="00CD2F53"/>
    <w:rsid w:val="00CD36CA"/>
    <w:rsid w:val="00CD4FB7"/>
    <w:rsid w:val="00CD521C"/>
    <w:rsid w:val="00CD5B44"/>
    <w:rsid w:val="00CD5D93"/>
    <w:rsid w:val="00CD6BF1"/>
    <w:rsid w:val="00CE04C5"/>
    <w:rsid w:val="00CE0E38"/>
    <w:rsid w:val="00CE1943"/>
    <w:rsid w:val="00CE1B39"/>
    <w:rsid w:val="00CE3C1E"/>
    <w:rsid w:val="00CE539F"/>
    <w:rsid w:val="00CE6CBA"/>
    <w:rsid w:val="00CE7DD8"/>
    <w:rsid w:val="00CE7DE1"/>
    <w:rsid w:val="00CF1255"/>
    <w:rsid w:val="00CF1599"/>
    <w:rsid w:val="00CF1DEC"/>
    <w:rsid w:val="00CF21FF"/>
    <w:rsid w:val="00CF23A6"/>
    <w:rsid w:val="00CF69B4"/>
    <w:rsid w:val="00CF6C9E"/>
    <w:rsid w:val="00CF7655"/>
    <w:rsid w:val="00D003E5"/>
    <w:rsid w:val="00D010FB"/>
    <w:rsid w:val="00D01970"/>
    <w:rsid w:val="00D01D0C"/>
    <w:rsid w:val="00D02061"/>
    <w:rsid w:val="00D0363C"/>
    <w:rsid w:val="00D05BEB"/>
    <w:rsid w:val="00D06D6C"/>
    <w:rsid w:val="00D07BDF"/>
    <w:rsid w:val="00D10322"/>
    <w:rsid w:val="00D10643"/>
    <w:rsid w:val="00D1073F"/>
    <w:rsid w:val="00D1100B"/>
    <w:rsid w:val="00D11A34"/>
    <w:rsid w:val="00D11A3A"/>
    <w:rsid w:val="00D11C0D"/>
    <w:rsid w:val="00D121D9"/>
    <w:rsid w:val="00D12E1D"/>
    <w:rsid w:val="00D130BB"/>
    <w:rsid w:val="00D13460"/>
    <w:rsid w:val="00D145BD"/>
    <w:rsid w:val="00D1578F"/>
    <w:rsid w:val="00D15AE3"/>
    <w:rsid w:val="00D1743B"/>
    <w:rsid w:val="00D1761A"/>
    <w:rsid w:val="00D17A8A"/>
    <w:rsid w:val="00D207C0"/>
    <w:rsid w:val="00D208F3"/>
    <w:rsid w:val="00D21142"/>
    <w:rsid w:val="00D211C2"/>
    <w:rsid w:val="00D21AFD"/>
    <w:rsid w:val="00D22C61"/>
    <w:rsid w:val="00D26025"/>
    <w:rsid w:val="00D26753"/>
    <w:rsid w:val="00D306B5"/>
    <w:rsid w:val="00D30D96"/>
    <w:rsid w:val="00D31388"/>
    <w:rsid w:val="00D31721"/>
    <w:rsid w:val="00D32957"/>
    <w:rsid w:val="00D32ACA"/>
    <w:rsid w:val="00D32D82"/>
    <w:rsid w:val="00D32E58"/>
    <w:rsid w:val="00D33E57"/>
    <w:rsid w:val="00D34F02"/>
    <w:rsid w:val="00D368BD"/>
    <w:rsid w:val="00D36ACB"/>
    <w:rsid w:val="00D40472"/>
    <w:rsid w:val="00D40814"/>
    <w:rsid w:val="00D41B89"/>
    <w:rsid w:val="00D41FA5"/>
    <w:rsid w:val="00D42611"/>
    <w:rsid w:val="00D426DC"/>
    <w:rsid w:val="00D43C53"/>
    <w:rsid w:val="00D43D09"/>
    <w:rsid w:val="00D440F9"/>
    <w:rsid w:val="00D448E3"/>
    <w:rsid w:val="00D44C6D"/>
    <w:rsid w:val="00D463DD"/>
    <w:rsid w:val="00D4676A"/>
    <w:rsid w:val="00D478E9"/>
    <w:rsid w:val="00D5027C"/>
    <w:rsid w:val="00D504FD"/>
    <w:rsid w:val="00D508EA"/>
    <w:rsid w:val="00D5154E"/>
    <w:rsid w:val="00D5173E"/>
    <w:rsid w:val="00D5207A"/>
    <w:rsid w:val="00D526CB"/>
    <w:rsid w:val="00D54C80"/>
    <w:rsid w:val="00D556D5"/>
    <w:rsid w:val="00D566B2"/>
    <w:rsid w:val="00D57045"/>
    <w:rsid w:val="00D617EB"/>
    <w:rsid w:val="00D63D1A"/>
    <w:rsid w:val="00D63D39"/>
    <w:rsid w:val="00D63D57"/>
    <w:rsid w:val="00D63FA7"/>
    <w:rsid w:val="00D64E26"/>
    <w:rsid w:val="00D65B9C"/>
    <w:rsid w:val="00D65E5C"/>
    <w:rsid w:val="00D65EFB"/>
    <w:rsid w:val="00D66CD2"/>
    <w:rsid w:val="00D67237"/>
    <w:rsid w:val="00D67330"/>
    <w:rsid w:val="00D675B0"/>
    <w:rsid w:val="00D67F1D"/>
    <w:rsid w:val="00D70417"/>
    <w:rsid w:val="00D707E8"/>
    <w:rsid w:val="00D70991"/>
    <w:rsid w:val="00D720D4"/>
    <w:rsid w:val="00D72258"/>
    <w:rsid w:val="00D730CA"/>
    <w:rsid w:val="00D73BA1"/>
    <w:rsid w:val="00D75483"/>
    <w:rsid w:val="00D776E7"/>
    <w:rsid w:val="00D777A0"/>
    <w:rsid w:val="00D8055E"/>
    <w:rsid w:val="00D82323"/>
    <w:rsid w:val="00D8238D"/>
    <w:rsid w:val="00D829A5"/>
    <w:rsid w:val="00D83172"/>
    <w:rsid w:val="00D83E99"/>
    <w:rsid w:val="00D84B9B"/>
    <w:rsid w:val="00D84E5C"/>
    <w:rsid w:val="00D85C49"/>
    <w:rsid w:val="00D86504"/>
    <w:rsid w:val="00D87357"/>
    <w:rsid w:val="00D87CB6"/>
    <w:rsid w:val="00D87E1A"/>
    <w:rsid w:val="00D87E2D"/>
    <w:rsid w:val="00D9013D"/>
    <w:rsid w:val="00D90C93"/>
    <w:rsid w:val="00D9188B"/>
    <w:rsid w:val="00D930EE"/>
    <w:rsid w:val="00D9328A"/>
    <w:rsid w:val="00D93EA5"/>
    <w:rsid w:val="00D93FBE"/>
    <w:rsid w:val="00D9451F"/>
    <w:rsid w:val="00D969A9"/>
    <w:rsid w:val="00D96B8C"/>
    <w:rsid w:val="00DA1867"/>
    <w:rsid w:val="00DA1FA6"/>
    <w:rsid w:val="00DA3D6E"/>
    <w:rsid w:val="00DA468B"/>
    <w:rsid w:val="00DA5FCB"/>
    <w:rsid w:val="00DA692E"/>
    <w:rsid w:val="00DA71E7"/>
    <w:rsid w:val="00DA72EB"/>
    <w:rsid w:val="00DA77D7"/>
    <w:rsid w:val="00DB03AC"/>
    <w:rsid w:val="00DB061C"/>
    <w:rsid w:val="00DB0D52"/>
    <w:rsid w:val="00DB1C65"/>
    <w:rsid w:val="00DB2092"/>
    <w:rsid w:val="00DB2CC3"/>
    <w:rsid w:val="00DB32D9"/>
    <w:rsid w:val="00DB42CA"/>
    <w:rsid w:val="00DB509A"/>
    <w:rsid w:val="00DB51C4"/>
    <w:rsid w:val="00DB56B3"/>
    <w:rsid w:val="00DB5946"/>
    <w:rsid w:val="00DB5A4F"/>
    <w:rsid w:val="00DB5D14"/>
    <w:rsid w:val="00DB5D1F"/>
    <w:rsid w:val="00DB68ED"/>
    <w:rsid w:val="00DB71CD"/>
    <w:rsid w:val="00DB7C5E"/>
    <w:rsid w:val="00DB7F81"/>
    <w:rsid w:val="00DB7F95"/>
    <w:rsid w:val="00DC0124"/>
    <w:rsid w:val="00DC03DE"/>
    <w:rsid w:val="00DC0C39"/>
    <w:rsid w:val="00DC106B"/>
    <w:rsid w:val="00DC2D02"/>
    <w:rsid w:val="00DC3CDB"/>
    <w:rsid w:val="00DC5566"/>
    <w:rsid w:val="00DC59B9"/>
    <w:rsid w:val="00DC6A8D"/>
    <w:rsid w:val="00DC6AA9"/>
    <w:rsid w:val="00DC71A4"/>
    <w:rsid w:val="00DC7258"/>
    <w:rsid w:val="00DC72BF"/>
    <w:rsid w:val="00DC72CB"/>
    <w:rsid w:val="00DD0985"/>
    <w:rsid w:val="00DD14CB"/>
    <w:rsid w:val="00DD206F"/>
    <w:rsid w:val="00DD26F4"/>
    <w:rsid w:val="00DD29E0"/>
    <w:rsid w:val="00DD32FC"/>
    <w:rsid w:val="00DD367F"/>
    <w:rsid w:val="00DD53B3"/>
    <w:rsid w:val="00DD5DA8"/>
    <w:rsid w:val="00DD62D9"/>
    <w:rsid w:val="00DD6510"/>
    <w:rsid w:val="00DD71F8"/>
    <w:rsid w:val="00DD752B"/>
    <w:rsid w:val="00DD7F64"/>
    <w:rsid w:val="00DE00C4"/>
    <w:rsid w:val="00DE0148"/>
    <w:rsid w:val="00DE13E1"/>
    <w:rsid w:val="00DE1544"/>
    <w:rsid w:val="00DE1855"/>
    <w:rsid w:val="00DE226B"/>
    <w:rsid w:val="00DE529B"/>
    <w:rsid w:val="00DE6352"/>
    <w:rsid w:val="00DE756D"/>
    <w:rsid w:val="00DE7E5B"/>
    <w:rsid w:val="00DF00EF"/>
    <w:rsid w:val="00DF0180"/>
    <w:rsid w:val="00DF03ED"/>
    <w:rsid w:val="00DF100A"/>
    <w:rsid w:val="00DF1F23"/>
    <w:rsid w:val="00DF2129"/>
    <w:rsid w:val="00DF40F9"/>
    <w:rsid w:val="00DF41C7"/>
    <w:rsid w:val="00DF44E6"/>
    <w:rsid w:val="00DF45C0"/>
    <w:rsid w:val="00DF4C5B"/>
    <w:rsid w:val="00DF4E90"/>
    <w:rsid w:val="00DF50EF"/>
    <w:rsid w:val="00DF5709"/>
    <w:rsid w:val="00DF58EF"/>
    <w:rsid w:val="00DF711E"/>
    <w:rsid w:val="00DF7B62"/>
    <w:rsid w:val="00DF7E90"/>
    <w:rsid w:val="00E00467"/>
    <w:rsid w:val="00E00FE3"/>
    <w:rsid w:val="00E02C83"/>
    <w:rsid w:val="00E03E3E"/>
    <w:rsid w:val="00E04F37"/>
    <w:rsid w:val="00E05151"/>
    <w:rsid w:val="00E0669C"/>
    <w:rsid w:val="00E07AA1"/>
    <w:rsid w:val="00E10FCF"/>
    <w:rsid w:val="00E127D4"/>
    <w:rsid w:val="00E12B0D"/>
    <w:rsid w:val="00E12F12"/>
    <w:rsid w:val="00E12FD3"/>
    <w:rsid w:val="00E131BE"/>
    <w:rsid w:val="00E1388F"/>
    <w:rsid w:val="00E13A8B"/>
    <w:rsid w:val="00E13D54"/>
    <w:rsid w:val="00E140A5"/>
    <w:rsid w:val="00E15AC2"/>
    <w:rsid w:val="00E1626F"/>
    <w:rsid w:val="00E2014F"/>
    <w:rsid w:val="00E21886"/>
    <w:rsid w:val="00E21A0F"/>
    <w:rsid w:val="00E22A4C"/>
    <w:rsid w:val="00E22AE9"/>
    <w:rsid w:val="00E23030"/>
    <w:rsid w:val="00E242B1"/>
    <w:rsid w:val="00E2533A"/>
    <w:rsid w:val="00E25D02"/>
    <w:rsid w:val="00E26149"/>
    <w:rsid w:val="00E26EF8"/>
    <w:rsid w:val="00E27B30"/>
    <w:rsid w:val="00E31FDF"/>
    <w:rsid w:val="00E322E6"/>
    <w:rsid w:val="00E32623"/>
    <w:rsid w:val="00E32F3A"/>
    <w:rsid w:val="00E32FD0"/>
    <w:rsid w:val="00E33F0A"/>
    <w:rsid w:val="00E34CC4"/>
    <w:rsid w:val="00E355E0"/>
    <w:rsid w:val="00E35BCF"/>
    <w:rsid w:val="00E365D9"/>
    <w:rsid w:val="00E37435"/>
    <w:rsid w:val="00E377D6"/>
    <w:rsid w:val="00E40684"/>
    <w:rsid w:val="00E4100F"/>
    <w:rsid w:val="00E41263"/>
    <w:rsid w:val="00E41DDD"/>
    <w:rsid w:val="00E421D4"/>
    <w:rsid w:val="00E4227F"/>
    <w:rsid w:val="00E42BF5"/>
    <w:rsid w:val="00E43A81"/>
    <w:rsid w:val="00E43B74"/>
    <w:rsid w:val="00E45403"/>
    <w:rsid w:val="00E45B41"/>
    <w:rsid w:val="00E46AFA"/>
    <w:rsid w:val="00E47609"/>
    <w:rsid w:val="00E477C1"/>
    <w:rsid w:val="00E47AF5"/>
    <w:rsid w:val="00E5067D"/>
    <w:rsid w:val="00E50B6C"/>
    <w:rsid w:val="00E510FC"/>
    <w:rsid w:val="00E51118"/>
    <w:rsid w:val="00E51711"/>
    <w:rsid w:val="00E51721"/>
    <w:rsid w:val="00E51B53"/>
    <w:rsid w:val="00E51D2F"/>
    <w:rsid w:val="00E52163"/>
    <w:rsid w:val="00E52D93"/>
    <w:rsid w:val="00E52F76"/>
    <w:rsid w:val="00E534A4"/>
    <w:rsid w:val="00E5414F"/>
    <w:rsid w:val="00E54165"/>
    <w:rsid w:val="00E54417"/>
    <w:rsid w:val="00E558A9"/>
    <w:rsid w:val="00E565AC"/>
    <w:rsid w:val="00E60029"/>
    <w:rsid w:val="00E60184"/>
    <w:rsid w:val="00E6036A"/>
    <w:rsid w:val="00E607C6"/>
    <w:rsid w:val="00E6104E"/>
    <w:rsid w:val="00E6168D"/>
    <w:rsid w:val="00E61A08"/>
    <w:rsid w:val="00E61D60"/>
    <w:rsid w:val="00E6265C"/>
    <w:rsid w:val="00E62F4D"/>
    <w:rsid w:val="00E63039"/>
    <w:rsid w:val="00E6363E"/>
    <w:rsid w:val="00E63FBC"/>
    <w:rsid w:val="00E64276"/>
    <w:rsid w:val="00E6470B"/>
    <w:rsid w:val="00E64BEF"/>
    <w:rsid w:val="00E650BD"/>
    <w:rsid w:val="00E658FE"/>
    <w:rsid w:val="00E65C1A"/>
    <w:rsid w:val="00E65E38"/>
    <w:rsid w:val="00E65FA7"/>
    <w:rsid w:val="00E660B2"/>
    <w:rsid w:val="00E6675B"/>
    <w:rsid w:val="00E66C02"/>
    <w:rsid w:val="00E66F2A"/>
    <w:rsid w:val="00E6741C"/>
    <w:rsid w:val="00E70522"/>
    <w:rsid w:val="00E71DA3"/>
    <w:rsid w:val="00E72424"/>
    <w:rsid w:val="00E72EBB"/>
    <w:rsid w:val="00E74442"/>
    <w:rsid w:val="00E74920"/>
    <w:rsid w:val="00E7531C"/>
    <w:rsid w:val="00E75361"/>
    <w:rsid w:val="00E75978"/>
    <w:rsid w:val="00E75BC1"/>
    <w:rsid w:val="00E76F5C"/>
    <w:rsid w:val="00E77123"/>
    <w:rsid w:val="00E77BCF"/>
    <w:rsid w:val="00E77CE3"/>
    <w:rsid w:val="00E803CA"/>
    <w:rsid w:val="00E807C7"/>
    <w:rsid w:val="00E84B35"/>
    <w:rsid w:val="00E850CE"/>
    <w:rsid w:val="00E8591B"/>
    <w:rsid w:val="00E85FC6"/>
    <w:rsid w:val="00E86261"/>
    <w:rsid w:val="00E87782"/>
    <w:rsid w:val="00E90705"/>
    <w:rsid w:val="00E9088D"/>
    <w:rsid w:val="00E90EB6"/>
    <w:rsid w:val="00E915C0"/>
    <w:rsid w:val="00E91F71"/>
    <w:rsid w:val="00E94539"/>
    <w:rsid w:val="00E94E90"/>
    <w:rsid w:val="00E959D2"/>
    <w:rsid w:val="00E96437"/>
    <w:rsid w:val="00E966C7"/>
    <w:rsid w:val="00EA21A3"/>
    <w:rsid w:val="00EA2664"/>
    <w:rsid w:val="00EA276B"/>
    <w:rsid w:val="00EA27DC"/>
    <w:rsid w:val="00EA2F45"/>
    <w:rsid w:val="00EA2F8D"/>
    <w:rsid w:val="00EA3126"/>
    <w:rsid w:val="00EA3137"/>
    <w:rsid w:val="00EA41AD"/>
    <w:rsid w:val="00EA4224"/>
    <w:rsid w:val="00EA4767"/>
    <w:rsid w:val="00EA6A66"/>
    <w:rsid w:val="00EA6DDB"/>
    <w:rsid w:val="00EA7008"/>
    <w:rsid w:val="00EA75AF"/>
    <w:rsid w:val="00EB08D5"/>
    <w:rsid w:val="00EB0C2C"/>
    <w:rsid w:val="00EB1C1E"/>
    <w:rsid w:val="00EB2AD4"/>
    <w:rsid w:val="00EB2D2D"/>
    <w:rsid w:val="00EB454A"/>
    <w:rsid w:val="00EB4FC6"/>
    <w:rsid w:val="00EB591F"/>
    <w:rsid w:val="00EB5A83"/>
    <w:rsid w:val="00EB6337"/>
    <w:rsid w:val="00EB7025"/>
    <w:rsid w:val="00EB7B88"/>
    <w:rsid w:val="00EC0697"/>
    <w:rsid w:val="00EC16DE"/>
    <w:rsid w:val="00EC18E0"/>
    <w:rsid w:val="00EC22A7"/>
    <w:rsid w:val="00EC25F0"/>
    <w:rsid w:val="00EC346C"/>
    <w:rsid w:val="00EC35DF"/>
    <w:rsid w:val="00EC3747"/>
    <w:rsid w:val="00EC5619"/>
    <w:rsid w:val="00EC5E2B"/>
    <w:rsid w:val="00ED0B3F"/>
    <w:rsid w:val="00ED0D99"/>
    <w:rsid w:val="00ED1274"/>
    <w:rsid w:val="00ED1496"/>
    <w:rsid w:val="00ED149C"/>
    <w:rsid w:val="00ED1B64"/>
    <w:rsid w:val="00ED1CA9"/>
    <w:rsid w:val="00ED397C"/>
    <w:rsid w:val="00ED3EE4"/>
    <w:rsid w:val="00ED45DF"/>
    <w:rsid w:val="00ED5716"/>
    <w:rsid w:val="00ED59FF"/>
    <w:rsid w:val="00ED5EDC"/>
    <w:rsid w:val="00ED639E"/>
    <w:rsid w:val="00ED7502"/>
    <w:rsid w:val="00ED751E"/>
    <w:rsid w:val="00ED7719"/>
    <w:rsid w:val="00ED772A"/>
    <w:rsid w:val="00ED79C6"/>
    <w:rsid w:val="00EE085D"/>
    <w:rsid w:val="00EE1384"/>
    <w:rsid w:val="00EE1507"/>
    <w:rsid w:val="00EE4331"/>
    <w:rsid w:val="00EE562A"/>
    <w:rsid w:val="00EE5AA7"/>
    <w:rsid w:val="00EE63BF"/>
    <w:rsid w:val="00EE73D0"/>
    <w:rsid w:val="00EE7ED1"/>
    <w:rsid w:val="00EF04BA"/>
    <w:rsid w:val="00EF0DB4"/>
    <w:rsid w:val="00EF16CC"/>
    <w:rsid w:val="00EF2C74"/>
    <w:rsid w:val="00EF2DA1"/>
    <w:rsid w:val="00EF2EE5"/>
    <w:rsid w:val="00EF36D1"/>
    <w:rsid w:val="00EF3D22"/>
    <w:rsid w:val="00EF5234"/>
    <w:rsid w:val="00EF53E7"/>
    <w:rsid w:val="00EF5FB7"/>
    <w:rsid w:val="00EF6268"/>
    <w:rsid w:val="00EF7038"/>
    <w:rsid w:val="00F000F8"/>
    <w:rsid w:val="00F0049D"/>
    <w:rsid w:val="00F01391"/>
    <w:rsid w:val="00F02011"/>
    <w:rsid w:val="00F021DC"/>
    <w:rsid w:val="00F026DE"/>
    <w:rsid w:val="00F04FA0"/>
    <w:rsid w:val="00F0555B"/>
    <w:rsid w:val="00F057CB"/>
    <w:rsid w:val="00F058EC"/>
    <w:rsid w:val="00F066D7"/>
    <w:rsid w:val="00F06ABA"/>
    <w:rsid w:val="00F06BAA"/>
    <w:rsid w:val="00F07988"/>
    <w:rsid w:val="00F07E45"/>
    <w:rsid w:val="00F07E80"/>
    <w:rsid w:val="00F107CD"/>
    <w:rsid w:val="00F107DA"/>
    <w:rsid w:val="00F117C2"/>
    <w:rsid w:val="00F11DEA"/>
    <w:rsid w:val="00F12002"/>
    <w:rsid w:val="00F1247E"/>
    <w:rsid w:val="00F134AD"/>
    <w:rsid w:val="00F13B56"/>
    <w:rsid w:val="00F16924"/>
    <w:rsid w:val="00F175F7"/>
    <w:rsid w:val="00F17E8D"/>
    <w:rsid w:val="00F20E1B"/>
    <w:rsid w:val="00F22797"/>
    <w:rsid w:val="00F22A98"/>
    <w:rsid w:val="00F2349C"/>
    <w:rsid w:val="00F23B2A"/>
    <w:rsid w:val="00F243E1"/>
    <w:rsid w:val="00F24B07"/>
    <w:rsid w:val="00F2540A"/>
    <w:rsid w:val="00F2694D"/>
    <w:rsid w:val="00F278FE"/>
    <w:rsid w:val="00F30041"/>
    <w:rsid w:val="00F3075D"/>
    <w:rsid w:val="00F3097C"/>
    <w:rsid w:val="00F309ED"/>
    <w:rsid w:val="00F3173D"/>
    <w:rsid w:val="00F317DE"/>
    <w:rsid w:val="00F327AE"/>
    <w:rsid w:val="00F32886"/>
    <w:rsid w:val="00F32996"/>
    <w:rsid w:val="00F3359F"/>
    <w:rsid w:val="00F33859"/>
    <w:rsid w:val="00F34162"/>
    <w:rsid w:val="00F34E6A"/>
    <w:rsid w:val="00F350FD"/>
    <w:rsid w:val="00F3638A"/>
    <w:rsid w:val="00F364CD"/>
    <w:rsid w:val="00F371DD"/>
    <w:rsid w:val="00F37CD8"/>
    <w:rsid w:val="00F40110"/>
    <w:rsid w:val="00F41A95"/>
    <w:rsid w:val="00F41B1C"/>
    <w:rsid w:val="00F41DD9"/>
    <w:rsid w:val="00F4215C"/>
    <w:rsid w:val="00F42190"/>
    <w:rsid w:val="00F42B46"/>
    <w:rsid w:val="00F43A29"/>
    <w:rsid w:val="00F43C73"/>
    <w:rsid w:val="00F43E3C"/>
    <w:rsid w:val="00F43FE4"/>
    <w:rsid w:val="00F44431"/>
    <w:rsid w:val="00F45B76"/>
    <w:rsid w:val="00F461F8"/>
    <w:rsid w:val="00F466B8"/>
    <w:rsid w:val="00F46B58"/>
    <w:rsid w:val="00F47528"/>
    <w:rsid w:val="00F50B49"/>
    <w:rsid w:val="00F513CD"/>
    <w:rsid w:val="00F53474"/>
    <w:rsid w:val="00F540BE"/>
    <w:rsid w:val="00F541FA"/>
    <w:rsid w:val="00F545C5"/>
    <w:rsid w:val="00F54879"/>
    <w:rsid w:val="00F54EBE"/>
    <w:rsid w:val="00F55886"/>
    <w:rsid w:val="00F574AD"/>
    <w:rsid w:val="00F57699"/>
    <w:rsid w:val="00F576EA"/>
    <w:rsid w:val="00F6029D"/>
    <w:rsid w:val="00F60DD2"/>
    <w:rsid w:val="00F60FDA"/>
    <w:rsid w:val="00F6183C"/>
    <w:rsid w:val="00F61B73"/>
    <w:rsid w:val="00F62935"/>
    <w:rsid w:val="00F62C31"/>
    <w:rsid w:val="00F640F5"/>
    <w:rsid w:val="00F644C2"/>
    <w:rsid w:val="00F64BF6"/>
    <w:rsid w:val="00F66CC1"/>
    <w:rsid w:val="00F67A47"/>
    <w:rsid w:val="00F67B2F"/>
    <w:rsid w:val="00F700D1"/>
    <w:rsid w:val="00F70A26"/>
    <w:rsid w:val="00F71875"/>
    <w:rsid w:val="00F725A3"/>
    <w:rsid w:val="00F72C06"/>
    <w:rsid w:val="00F72DDC"/>
    <w:rsid w:val="00F73465"/>
    <w:rsid w:val="00F73C01"/>
    <w:rsid w:val="00F73FBD"/>
    <w:rsid w:val="00F74327"/>
    <w:rsid w:val="00F74896"/>
    <w:rsid w:val="00F758AF"/>
    <w:rsid w:val="00F76A10"/>
    <w:rsid w:val="00F7708D"/>
    <w:rsid w:val="00F77B8D"/>
    <w:rsid w:val="00F8061B"/>
    <w:rsid w:val="00F808A1"/>
    <w:rsid w:val="00F80D2C"/>
    <w:rsid w:val="00F813A9"/>
    <w:rsid w:val="00F82DCF"/>
    <w:rsid w:val="00F83E81"/>
    <w:rsid w:val="00F85094"/>
    <w:rsid w:val="00F8580E"/>
    <w:rsid w:val="00F85916"/>
    <w:rsid w:val="00F85D2D"/>
    <w:rsid w:val="00F85DD5"/>
    <w:rsid w:val="00F87471"/>
    <w:rsid w:val="00F90226"/>
    <w:rsid w:val="00F9057A"/>
    <w:rsid w:val="00F90E2B"/>
    <w:rsid w:val="00F911C5"/>
    <w:rsid w:val="00F9172C"/>
    <w:rsid w:val="00F926E2"/>
    <w:rsid w:val="00F935A4"/>
    <w:rsid w:val="00F939AE"/>
    <w:rsid w:val="00F9412E"/>
    <w:rsid w:val="00F95A1B"/>
    <w:rsid w:val="00F95DA8"/>
    <w:rsid w:val="00F96036"/>
    <w:rsid w:val="00F96E88"/>
    <w:rsid w:val="00F9781A"/>
    <w:rsid w:val="00F97E06"/>
    <w:rsid w:val="00FA0E92"/>
    <w:rsid w:val="00FA14A2"/>
    <w:rsid w:val="00FA304E"/>
    <w:rsid w:val="00FA3076"/>
    <w:rsid w:val="00FA385C"/>
    <w:rsid w:val="00FA445E"/>
    <w:rsid w:val="00FA4B39"/>
    <w:rsid w:val="00FA56AD"/>
    <w:rsid w:val="00FA58FA"/>
    <w:rsid w:val="00FA6277"/>
    <w:rsid w:val="00FA6AD7"/>
    <w:rsid w:val="00FA79B3"/>
    <w:rsid w:val="00FA7AB9"/>
    <w:rsid w:val="00FB0333"/>
    <w:rsid w:val="00FB0762"/>
    <w:rsid w:val="00FB0936"/>
    <w:rsid w:val="00FB10F3"/>
    <w:rsid w:val="00FB136C"/>
    <w:rsid w:val="00FB1B54"/>
    <w:rsid w:val="00FB42A3"/>
    <w:rsid w:val="00FB44A6"/>
    <w:rsid w:val="00FB4A1F"/>
    <w:rsid w:val="00FB52BB"/>
    <w:rsid w:val="00FB5AED"/>
    <w:rsid w:val="00FB5EAB"/>
    <w:rsid w:val="00FB6536"/>
    <w:rsid w:val="00FB7BC6"/>
    <w:rsid w:val="00FB7FB0"/>
    <w:rsid w:val="00FC21CD"/>
    <w:rsid w:val="00FC30B3"/>
    <w:rsid w:val="00FC3F38"/>
    <w:rsid w:val="00FC4359"/>
    <w:rsid w:val="00FC472D"/>
    <w:rsid w:val="00FC71B5"/>
    <w:rsid w:val="00FC72B1"/>
    <w:rsid w:val="00FC7309"/>
    <w:rsid w:val="00FD04A0"/>
    <w:rsid w:val="00FD051D"/>
    <w:rsid w:val="00FD0A1E"/>
    <w:rsid w:val="00FD0C0B"/>
    <w:rsid w:val="00FD105C"/>
    <w:rsid w:val="00FD19F8"/>
    <w:rsid w:val="00FD1BFC"/>
    <w:rsid w:val="00FD1D45"/>
    <w:rsid w:val="00FD1ED5"/>
    <w:rsid w:val="00FD2650"/>
    <w:rsid w:val="00FD2928"/>
    <w:rsid w:val="00FD2AA8"/>
    <w:rsid w:val="00FD3679"/>
    <w:rsid w:val="00FD4104"/>
    <w:rsid w:val="00FD4198"/>
    <w:rsid w:val="00FD4625"/>
    <w:rsid w:val="00FD5142"/>
    <w:rsid w:val="00FE13B9"/>
    <w:rsid w:val="00FE1BE7"/>
    <w:rsid w:val="00FE2D4D"/>
    <w:rsid w:val="00FE3AED"/>
    <w:rsid w:val="00FE3E63"/>
    <w:rsid w:val="00FE4B89"/>
    <w:rsid w:val="00FE581A"/>
    <w:rsid w:val="00FE5F44"/>
    <w:rsid w:val="00FE6424"/>
    <w:rsid w:val="00FE75F4"/>
    <w:rsid w:val="00FE7DFA"/>
    <w:rsid w:val="00FF0051"/>
    <w:rsid w:val="00FF0ED1"/>
    <w:rsid w:val="00FF1122"/>
    <w:rsid w:val="00FF12D8"/>
    <w:rsid w:val="00FF151F"/>
    <w:rsid w:val="00FF22CA"/>
    <w:rsid w:val="00FF23B3"/>
    <w:rsid w:val="00FF24C8"/>
    <w:rsid w:val="00FF34D2"/>
    <w:rsid w:val="00FF3CC6"/>
    <w:rsid w:val="00FF3F57"/>
    <w:rsid w:val="00FF470C"/>
    <w:rsid w:val="00FF52D2"/>
    <w:rsid w:val="00FF622C"/>
    <w:rsid w:val="00FF691B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BE6E9"/>
  <w15:docId w15:val="{0FC8084B-8B2D-4E43-AA58-B40E0296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03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B97"/>
    <w:pPr>
      <w:keepNext/>
      <w:shd w:val="clear" w:color="auto" w:fill="C6D9F1"/>
      <w:spacing w:before="240" w:after="240"/>
      <w:jc w:val="center"/>
      <w:outlineLvl w:val="0"/>
    </w:pPr>
    <w:rPr>
      <w:b/>
      <w:spacing w:val="6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3B97"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5BBA"/>
    <w:pPr>
      <w:keepNext/>
      <w:spacing w:before="180" w:after="140"/>
      <w:jc w:val="both"/>
      <w:outlineLvl w:val="2"/>
    </w:pPr>
    <w:rPr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337D"/>
    <w:pPr>
      <w:jc w:val="both"/>
      <w:outlineLvl w:val="3"/>
    </w:pPr>
    <w:rPr>
      <w:b/>
      <w:i/>
      <w:iCs/>
      <w:szCs w:val="24"/>
      <w:u w:val="single"/>
    </w:rPr>
  </w:style>
  <w:style w:type="paragraph" w:styleId="Heading6">
    <w:name w:val="heading 6"/>
    <w:basedOn w:val="Normal"/>
    <w:link w:val="Heading6Char"/>
    <w:uiPriority w:val="9"/>
    <w:qFormat/>
    <w:rsid w:val="00897BF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97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LightShading1">
    <w:name w:val="Light Shading1"/>
    <w:basedOn w:val="TableNormal"/>
    <w:uiPriority w:val="60"/>
    <w:rsid w:val="001F1C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1F1C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F1C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F1C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F1C3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F1C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ListParagraphChar">
    <w:name w:val="List Paragraph Char"/>
    <w:link w:val="ListParagraph"/>
    <w:locked/>
    <w:rsid w:val="00DC5566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aliases w:val="Char Char"/>
    <w:link w:val="Header"/>
    <w:uiPriority w:val="99"/>
    <w:locked/>
    <w:rsid w:val="006C1A89"/>
  </w:style>
  <w:style w:type="paragraph" w:styleId="Header">
    <w:name w:val="header"/>
    <w:aliases w:val="Char"/>
    <w:basedOn w:val="Normal"/>
    <w:link w:val="HeaderChar"/>
    <w:uiPriority w:val="99"/>
    <w:unhideWhenUsed/>
    <w:rsid w:val="006C1A89"/>
    <w:pPr>
      <w:tabs>
        <w:tab w:val="center" w:pos="4153"/>
        <w:tab w:val="right" w:pos="8306"/>
      </w:tabs>
    </w:pPr>
  </w:style>
  <w:style w:type="character" w:customStyle="1" w:styleId="ZaglavljestraniceChar1">
    <w:name w:val="Zaglavlje stranice Char1"/>
    <w:uiPriority w:val="99"/>
    <w:semiHidden/>
    <w:rsid w:val="006C1A89"/>
    <w:rPr>
      <w:lang w:val="en-US" w:eastAsia="en-US"/>
    </w:rPr>
  </w:style>
  <w:style w:type="character" w:customStyle="1" w:styleId="WW8Num2z1">
    <w:name w:val="WW8Num2z1"/>
    <w:rsid w:val="00465250"/>
    <w:rPr>
      <w:rFonts w:ascii="Courier New" w:hAnsi="Courier New" w:cs="Courier New"/>
    </w:rPr>
  </w:style>
  <w:style w:type="paragraph" w:customStyle="1" w:styleId="Default">
    <w:name w:val="Default"/>
    <w:link w:val="DefaultChar"/>
    <w:rsid w:val="0046525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65250"/>
    <w:rPr>
      <w:rFonts w:ascii="Arial" w:hAnsi="Arial"/>
      <w:color w:val="000000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B86507"/>
  </w:style>
  <w:style w:type="paragraph" w:styleId="BalloonText">
    <w:name w:val="Balloon Text"/>
    <w:basedOn w:val="Normal"/>
    <w:link w:val="BalloonTextChar"/>
    <w:uiPriority w:val="99"/>
    <w:semiHidden/>
    <w:unhideWhenUsed/>
    <w:rsid w:val="00B865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50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A430F"/>
  </w:style>
  <w:style w:type="paragraph" w:styleId="Subtitle">
    <w:name w:val="Subtitle"/>
    <w:basedOn w:val="Normal"/>
    <w:next w:val="Normal"/>
    <w:link w:val="SubtitleChar"/>
    <w:uiPriority w:val="11"/>
    <w:qFormat/>
    <w:rsid w:val="0033020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33020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B9779F"/>
    <w:pPr>
      <w:suppressAutoHyphens/>
      <w:spacing w:line="100" w:lineRule="atLeast"/>
      <w:ind w:left="720"/>
    </w:pPr>
    <w:rPr>
      <w:rFonts w:eastAsia="Arial Unicode MS"/>
      <w:color w:val="000000"/>
      <w:kern w:val="1"/>
      <w:szCs w:val="24"/>
      <w:lang w:eastAsia="ar-SA"/>
    </w:rPr>
  </w:style>
  <w:style w:type="paragraph" w:styleId="BodyText2">
    <w:name w:val="Body Text 2"/>
    <w:basedOn w:val="Normal"/>
    <w:link w:val="BodyText2Char"/>
    <w:rsid w:val="00815A34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link w:val="BodyText2"/>
    <w:rsid w:val="00815A34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815A34"/>
    <w:pPr>
      <w:suppressLineNumbers/>
      <w:suppressAutoHyphens/>
      <w:spacing w:line="100" w:lineRule="atLeast"/>
    </w:pPr>
    <w:rPr>
      <w:rFonts w:eastAsia="Arial Unicode MS"/>
      <w:color w:val="000000"/>
      <w:kern w:val="1"/>
      <w:szCs w:val="24"/>
      <w:lang w:eastAsia="ar-SA"/>
    </w:rPr>
  </w:style>
  <w:style w:type="paragraph" w:styleId="BodyText3">
    <w:name w:val="Body Text 3"/>
    <w:basedOn w:val="Normal"/>
    <w:link w:val="BodyText3Char"/>
    <w:rsid w:val="0043177D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43177D"/>
    <w:rPr>
      <w:color w:val="000000"/>
      <w:kern w:val="1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F85DD5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semiHidden/>
    <w:rsid w:val="00F85DD5"/>
    <w:rPr>
      <w:rFonts w:ascii="Calibri" w:hAnsi="Calibri"/>
      <w:lang w:val="en-US" w:eastAsia="en-US"/>
    </w:rPr>
  </w:style>
  <w:style w:type="character" w:customStyle="1" w:styleId="ListParagraphCharCharChar">
    <w:name w:val="List Paragraph Char Char Char"/>
    <w:link w:val="ListParagraphCharChar"/>
    <w:locked/>
    <w:rsid w:val="00F85DD5"/>
    <w:rPr>
      <w:rFonts w:ascii="Calibri" w:hAnsi="Calibri"/>
      <w:sz w:val="24"/>
      <w:szCs w:val="24"/>
      <w:lang w:val="en-US" w:eastAsia="en-US"/>
    </w:rPr>
  </w:style>
  <w:style w:type="paragraph" w:customStyle="1" w:styleId="ListParagraphCharChar">
    <w:name w:val="List Paragraph Char Char"/>
    <w:basedOn w:val="Normal"/>
    <w:link w:val="ListParagraphCharCharChar"/>
    <w:qFormat/>
    <w:rsid w:val="00F85DD5"/>
    <w:pPr>
      <w:ind w:left="720"/>
      <w:contextualSpacing/>
    </w:pPr>
    <w:rPr>
      <w:rFonts w:ascii="Calibri" w:hAnsi="Calibri"/>
      <w:szCs w:val="24"/>
    </w:rPr>
  </w:style>
  <w:style w:type="character" w:styleId="CommentReference">
    <w:name w:val="annotation reference"/>
    <w:semiHidden/>
    <w:unhideWhenUsed/>
    <w:rsid w:val="00F85DD5"/>
    <w:rPr>
      <w:sz w:val="16"/>
      <w:szCs w:val="16"/>
    </w:rPr>
  </w:style>
  <w:style w:type="character" w:customStyle="1" w:styleId="Heading6Char">
    <w:name w:val="Heading 6 Char"/>
    <w:link w:val="Heading6"/>
    <w:uiPriority w:val="9"/>
    <w:rsid w:val="00897BF6"/>
    <w:rPr>
      <w:b/>
      <w:bCs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95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128"/>
  </w:style>
  <w:style w:type="character" w:styleId="PlaceholderText">
    <w:name w:val="Placeholder Text"/>
    <w:uiPriority w:val="99"/>
    <w:semiHidden/>
    <w:rsid w:val="008D7AE2"/>
    <w:rPr>
      <w:color w:val="808080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6657BA"/>
    <w:rPr>
      <w:rFonts w:ascii="Arial" w:hAnsi="Arial"/>
      <w:lang w:val="sl-SI"/>
    </w:rPr>
  </w:style>
  <w:style w:type="character" w:customStyle="1" w:styleId="Heading1Char">
    <w:name w:val="Heading 1 Char"/>
    <w:link w:val="Heading1"/>
    <w:uiPriority w:val="9"/>
    <w:rsid w:val="00893B97"/>
    <w:rPr>
      <w:b/>
      <w:spacing w:val="60"/>
      <w:sz w:val="28"/>
      <w:szCs w:val="24"/>
      <w:shd w:val="clear" w:color="auto" w:fill="C6D9F1"/>
    </w:rPr>
  </w:style>
  <w:style w:type="character" w:customStyle="1" w:styleId="Heading2Char">
    <w:name w:val="Heading 2 Char"/>
    <w:link w:val="Heading2"/>
    <w:uiPriority w:val="9"/>
    <w:rsid w:val="00893B97"/>
    <w:rPr>
      <w:b/>
      <w:bCs/>
      <w:i/>
      <w:iCs/>
      <w:sz w:val="24"/>
      <w:szCs w:val="24"/>
      <w:shd w:val="clear" w:color="auto" w:fill="C6D9F1"/>
      <w:lang w:val="sr-Cyrl-CS"/>
    </w:rPr>
  </w:style>
  <w:style w:type="paragraph" w:customStyle="1" w:styleId="nabrajanjebold">
    <w:name w:val="nabrajanje bold"/>
    <w:basedOn w:val="Normal"/>
    <w:qFormat/>
    <w:rsid w:val="0029175F"/>
    <w:pPr>
      <w:numPr>
        <w:numId w:val="20"/>
      </w:numPr>
    </w:pPr>
    <w:rPr>
      <w:rFonts w:eastAsia="Calibri-Bold"/>
      <w:b/>
      <w:szCs w:val="24"/>
    </w:rPr>
  </w:style>
  <w:style w:type="character" w:customStyle="1" w:styleId="Heading3Char">
    <w:name w:val="Heading 3 Char"/>
    <w:link w:val="Heading3"/>
    <w:uiPriority w:val="9"/>
    <w:rsid w:val="005C5BBA"/>
    <w:rPr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uiPriority w:val="9"/>
    <w:rsid w:val="0044337D"/>
    <w:rPr>
      <w:b/>
      <w:i/>
      <w:iCs/>
      <w:sz w:val="24"/>
      <w:szCs w:val="24"/>
      <w:u w:val="single"/>
    </w:rPr>
  </w:style>
  <w:style w:type="paragraph" w:customStyle="1" w:styleId="a">
    <w:name w:val="уговор налсов"/>
    <w:basedOn w:val="Normal"/>
    <w:qFormat/>
    <w:rsid w:val="00E45403"/>
    <w:pPr>
      <w:keepNext/>
      <w:spacing w:before="240" w:after="60"/>
      <w:jc w:val="center"/>
    </w:pPr>
    <w:rPr>
      <w:b/>
      <w:szCs w:val="24"/>
      <w:lang w:val="ru-RU"/>
    </w:rPr>
  </w:style>
  <w:style w:type="paragraph" w:customStyle="1" w:styleId="a0">
    <w:name w:val="уговор члан"/>
    <w:basedOn w:val="Normal"/>
    <w:qFormat/>
    <w:rsid w:val="00E45403"/>
    <w:pPr>
      <w:keepNext/>
      <w:spacing w:before="120" w:after="120"/>
      <w:jc w:val="center"/>
    </w:pPr>
    <w:rPr>
      <w:bC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A35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A35"/>
    <w:rPr>
      <w:rFonts w:ascii="Calibri" w:hAnsi="Calibri"/>
      <w:b/>
      <w:bCs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87B"/>
    <w:pPr>
      <w:keepLines/>
      <w:shd w:val="clear" w:color="auto" w:fill="auto"/>
      <w:spacing w:before="480" w:after="0" w:line="276" w:lineRule="auto"/>
      <w:jc w:val="left"/>
      <w:outlineLvl w:val="9"/>
    </w:pPr>
    <w:rPr>
      <w:rFonts w:ascii="Cambria" w:eastAsia="MS Gothic" w:hAnsi="Cambria"/>
      <w:bCs/>
      <w:color w:val="365F91"/>
      <w:spacing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487B"/>
  </w:style>
  <w:style w:type="paragraph" w:styleId="TOC2">
    <w:name w:val="toc 2"/>
    <w:basedOn w:val="Normal"/>
    <w:next w:val="Normal"/>
    <w:autoRedefine/>
    <w:uiPriority w:val="39"/>
    <w:unhideWhenUsed/>
    <w:rsid w:val="0097487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7487B"/>
    <w:pPr>
      <w:ind w:left="480"/>
    </w:pPr>
  </w:style>
  <w:style w:type="character" w:styleId="Hyperlink">
    <w:name w:val="Hyperlink"/>
    <w:uiPriority w:val="99"/>
    <w:unhideWhenUsed/>
    <w:rsid w:val="009748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BFD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62EA-20E8-4C28-B2D7-D28B626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28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56213</CharactersWithSpaces>
  <SharedDoc>false</SharedDoc>
  <HLinks>
    <vt:vector size="102" baseType="variant">
      <vt:variant>
        <vt:i4>1572869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_Toc482105330</vt:lpwstr>
      </vt:variant>
      <vt:variant>
        <vt:i4>1638412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_Toc482105329</vt:lpwstr>
      </vt:variant>
      <vt:variant>
        <vt:i4>1638413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_Toc482105328</vt:lpwstr>
      </vt:variant>
      <vt:variant>
        <vt:i4>1638402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_Toc482105327</vt:lpwstr>
      </vt:variant>
      <vt:variant>
        <vt:i4>1638403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_Toc482105326</vt:lpwstr>
      </vt:variant>
      <vt:variant>
        <vt:i4>1638400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_Toc482105325</vt:lpwstr>
      </vt:variant>
      <vt:variant>
        <vt:i4>1638401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_Toc482105324</vt:lpwstr>
      </vt:variant>
      <vt:variant>
        <vt:i4>1638406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_Toc482105323</vt:lpwstr>
      </vt:variant>
      <vt:variant>
        <vt:i4>1638407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_Toc482105322</vt:lpwstr>
      </vt:variant>
      <vt:variant>
        <vt:i4>1638404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_Toc482105321</vt:lpwstr>
      </vt:variant>
      <vt:variant>
        <vt:i4>1638405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_Toc482105320</vt:lpwstr>
      </vt:variant>
      <vt:variant>
        <vt:i4>1703948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_Toc482105319</vt:lpwstr>
      </vt:variant>
      <vt:variant>
        <vt:i4>1703949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_Toc482105318</vt:lpwstr>
      </vt:variant>
      <vt:variant>
        <vt:i4>1703938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_Toc482105317</vt:lpwstr>
      </vt:variant>
      <vt:variant>
        <vt:i4>1703939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_Toc482105316</vt:lpwstr>
      </vt:variant>
      <vt:variant>
        <vt:i4>1703936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_Toc482105315</vt:lpwstr>
      </vt:variant>
      <vt:variant>
        <vt:i4>1703937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_Toc482105314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Dragana Nenadić</cp:lastModifiedBy>
  <cp:revision>629</cp:revision>
  <cp:lastPrinted>2018-04-13T13:45:00Z</cp:lastPrinted>
  <dcterms:created xsi:type="dcterms:W3CDTF">2018-03-14T13:16:00Z</dcterms:created>
  <dcterms:modified xsi:type="dcterms:W3CDTF">2018-04-13T13:59:00Z</dcterms:modified>
</cp:coreProperties>
</file>