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AC6355" w:rsidRPr="00AC6355" w14:paraId="110CC71E" w14:textId="77777777" w:rsidTr="009E2119">
        <w:trPr>
          <w:trHeight w:val="246"/>
        </w:trPr>
        <w:tc>
          <w:tcPr>
            <w:tcW w:w="4978" w:type="dxa"/>
          </w:tcPr>
          <w:p w14:paraId="3D1F8964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35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E881F0" wp14:editId="1FCD7E39">
                  <wp:extent cx="603250" cy="90233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E68F1A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AC6355" w:rsidRPr="00AC6355" w14:paraId="63CD6EF6" w14:textId="77777777" w:rsidTr="009E2119">
        <w:trPr>
          <w:trHeight w:val="315"/>
        </w:trPr>
        <w:tc>
          <w:tcPr>
            <w:tcW w:w="4978" w:type="dxa"/>
          </w:tcPr>
          <w:p w14:paraId="323F8851" w14:textId="77777777" w:rsidR="00AC6355" w:rsidRPr="00AC6355" w:rsidRDefault="00AC6355" w:rsidP="00AC6355">
            <w:pPr>
              <w:widowControl w:val="0"/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ВЛАДА</w:t>
            </w:r>
          </w:p>
          <w:p w14:paraId="4A5D4AAA" w14:textId="77777777" w:rsidR="00AC6355" w:rsidRPr="00AC6355" w:rsidRDefault="00AC6355" w:rsidP="00AC6355">
            <w:pPr>
              <w:widowControl w:val="0"/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КАНЦЕЛАРИЈ</w:t>
            </w: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ЗА УПРАВЉАЊЕ ЈАВНИМ УЛАГАЊИМА</w:t>
            </w:r>
          </w:p>
          <w:p w14:paraId="78064148" w14:textId="77777777" w:rsidR="00AC6355" w:rsidRPr="00AC6355" w:rsidRDefault="00AC6355" w:rsidP="00AC6355">
            <w:pPr>
              <w:widowControl w:val="0"/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Комисија за јавну набавку</w:t>
            </w:r>
          </w:p>
          <w:p w14:paraId="23036C15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6355">
              <w:rPr>
                <w:rFonts w:ascii="Times New Roman" w:eastAsia="Calibri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AC6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11, </w:t>
            </w:r>
            <w:r w:rsidRPr="00AC635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Београд</w:t>
            </w:r>
          </w:p>
          <w:p w14:paraId="55561E18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AC63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Број: </w:t>
            </w:r>
            <w:r w:rsidRPr="00AC63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ЈНОП/</w:t>
            </w:r>
            <w:r w:rsidRPr="00AC63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5</w:t>
            </w:r>
            <w:r w:rsidRPr="00AC63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-2019/ИП</w:t>
            </w:r>
          </w:p>
        </w:tc>
      </w:tr>
      <w:tr w:rsidR="00AC6355" w:rsidRPr="00AC6355" w14:paraId="38D6AFD9" w14:textId="77777777" w:rsidTr="009E2119">
        <w:trPr>
          <w:trHeight w:val="65"/>
        </w:trPr>
        <w:tc>
          <w:tcPr>
            <w:tcW w:w="4978" w:type="dxa"/>
          </w:tcPr>
          <w:p w14:paraId="5B26B0F4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C6355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</w:t>
            </w:r>
            <w:r w:rsidRPr="00AC635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5.</w:t>
            </w:r>
            <w:r w:rsidRPr="00AC63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</w:t>
            </w:r>
            <w:r w:rsidRPr="00AC63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C635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2019. године</w:t>
            </w:r>
          </w:p>
          <w:p w14:paraId="765F5575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5E5B05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F24FA4A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68A2B648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4537DA59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0AC05B48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107A8F8F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48E20F7B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2378B3CF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6896C2AC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7AB71C58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5DC75055" w14:textId="2B14FA44" w:rsidR="00AC6355" w:rsidRPr="009954E4" w:rsidRDefault="00AC6355" w:rsidP="00AC6355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AC635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Предмет: Додатне информације и појашњења конкурсне документације </w:t>
      </w:r>
      <w:r w:rsidRPr="00AC635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бр. </w:t>
      </w:r>
      <w:bookmarkStart w:id="0" w:name="_Hlk23924979"/>
      <w:r w:rsidR="00172C03" w:rsidRPr="00172C03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Latn-CS" w:eastAsia="ar-SA"/>
        </w:rPr>
        <w:t>ЈН</w:t>
      </w:r>
      <w:r w:rsidR="00172C03" w:rsidRPr="00172C03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ОП</w:t>
      </w:r>
      <w:r w:rsidR="00172C03" w:rsidRPr="00172C03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Latn-CS" w:eastAsia="ar-SA"/>
        </w:rPr>
        <w:t>/</w:t>
      </w:r>
      <w:r w:rsidR="00172C03" w:rsidRPr="00172C03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5</w:t>
      </w:r>
      <w:r w:rsidR="00172C03" w:rsidRPr="00172C03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Latn-CS" w:eastAsia="ar-SA"/>
        </w:rPr>
        <w:t>-2019/ИП</w:t>
      </w:r>
      <w:bookmarkEnd w:id="0"/>
      <w:r w:rsidRPr="00AC635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- Јавна набавка услуге</w:t>
      </w:r>
      <w:r w:rsidR="009954E4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</w:t>
      </w:r>
      <w:proofErr w:type="spellStart"/>
      <w:r w:rsidR="009954E4" w:rsidRPr="009954E4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израде</w:t>
      </w:r>
      <w:proofErr w:type="spellEnd"/>
      <w:r w:rsidR="009954E4" w:rsidRPr="009954E4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</w:t>
      </w:r>
      <w:proofErr w:type="spellStart"/>
      <w:r w:rsidR="009954E4" w:rsidRPr="009954E4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пројектно</w:t>
      </w:r>
      <w:proofErr w:type="spellEnd"/>
      <w:r w:rsidR="009954E4" w:rsidRPr="009954E4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</w:t>
      </w:r>
      <w:proofErr w:type="spellStart"/>
      <w:r w:rsidR="009954E4" w:rsidRPr="009954E4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техничке</w:t>
      </w:r>
      <w:proofErr w:type="spellEnd"/>
      <w:r w:rsidR="009954E4" w:rsidRPr="009954E4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</w:t>
      </w:r>
      <w:proofErr w:type="spellStart"/>
      <w:r w:rsidR="009954E4" w:rsidRPr="009954E4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документације</w:t>
      </w:r>
      <w:proofErr w:type="spellEnd"/>
      <w:r w:rsidR="009954E4" w:rsidRPr="009954E4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</w:t>
      </w:r>
      <w:proofErr w:type="spellStart"/>
      <w:r w:rsidR="009954E4" w:rsidRPr="009954E4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за</w:t>
      </w:r>
      <w:proofErr w:type="spellEnd"/>
      <w:r w:rsidR="009954E4" w:rsidRPr="009954E4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</w:t>
      </w:r>
      <w:proofErr w:type="spellStart"/>
      <w:r w:rsidR="009954E4" w:rsidRPr="009954E4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грађевинску</w:t>
      </w:r>
      <w:proofErr w:type="spellEnd"/>
      <w:r w:rsidR="009954E4" w:rsidRPr="009954E4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</w:t>
      </w:r>
      <w:proofErr w:type="spellStart"/>
      <w:r w:rsidR="009954E4" w:rsidRPr="009954E4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дозволу</w:t>
      </w:r>
      <w:proofErr w:type="spellEnd"/>
      <w:r w:rsidR="009954E4" w:rsidRPr="009954E4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(ПГД) </w:t>
      </w:r>
      <w:proofErr w:type="spellStart"/>
      <w:r w:rsidR="009954E4" w:rsidRPr="009954E4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за</w:t>
      </w:r>
      <w:proofErr w:type="spellEnd"/>
      <w:r w:rsidR="009954E4" w:rsidRPr="009954E4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</w:t>
      </w:r>
      <w:proofErr w:type="spellStart"/>
      <w:r w:rsidR="009954E4" w:rsidRPr="009954E4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изградњу</w:t>
      </w:r>
      <w:proofErr w:type="spellEnd"/>
      <w:r w:rsidR="009954E4" w:rsidRPr="009954E4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</w:t>
      </w:r>
      <w:proofErr w:type="spellStart"/>
      <w:r w:rsidR="009954E4" w:rsidRPr="009954E4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стадиона</w:t>
      </w:r>
      <w:proofErr w:type="spellEnd"/>
      <w:r w:rsidR="009954E4" w:rsidRPr="009954E4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у </w:t>
      </w:r>
      <w:proofErr w:type="spellStart"/>
      <w:r w:rsidR="009954E4" w:rsidRPr="009954E4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Крушевцу</w:t>
      </w:r>
      <w:proofErr w:type="spellEnd"/>
      <w:r w:rsidR="008510BE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.</w:t>
      </w:r>
    </w:p>
    <w:p w14:paraId="37C9EC91" w14:textId="77777777" w:rsidR="00AC6355" w:rsidRPr="00AC6355" w:rsidRDefault="00AC6355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</w:pPr>
    </w:p>
    <w:p w14:paraId="76CDBE32" w14:textId="4700F4BF" w:rsidR="008510BE" w:rsidRDefault="00AC6355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</w:pPr>
      <w:r w:rsidRPr="00AC635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  <w:t>ПИТАЊЕ:</w:t>
      </w:r>
    </w:p>
    <w:p w14:paraId="1791751F" w14:textId="4246DF35" w:rsidR="00E15784" w:rsidRDefault="00E15784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156FA5FA" w14:textId="72555C5C" w:rsidR="00B343D4" w:rsidRPr="00B343D4" w:rsidRDefault="00E15784" w:rsidP="00C54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C5410D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QSC CONSULTANCY</w:t>
      </w:r>
      <w:r w:rsidRPr="00E1578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као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заинтересовано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лице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подн</w:t>
      </w:r>
      <w:proofErr w:type="spellEnd"/>
      <w:r w:rsidR="006B4A1E">
        <w:rPr>
          <w:rFonts w:ascii="Times New Roman" w:eastAsia="Times New Roman" w:hAnsi="Times New Roman" w:cs="Times New Roman"/>
          <w:color w:val="201F1E"/>
          <w:sz w:val="24"/>
          <w:szCs w:val="24"/>
          <w:lang w:val="sr-Cyrl-CS"/>
        </w:rPr>
        <w:t>ело је</w:t>
      </w:r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Захтев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додатним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информацијама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или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појашњењима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конкурсне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документације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односно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конкретном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случају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указује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наручиоцу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уочен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недостатак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и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неправилност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конкурсној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документацији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складу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са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чланом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63.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став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2.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Закона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о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јавним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набавкама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у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поступку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јавне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набавке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бр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. ЈНОП/5-2019/ИП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услуге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израде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пројектно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техничке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документације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грађевинску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дозволу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(ПГД)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изградњу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стадиона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Крушевцу</w:t>
      </w:r>
      <w:proofErr w:type="spellEnd"/>
      <w:r w:rsidR="00B343D4"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. </w:t>
      </w:r>
    </w:p>
    <w:p w14:paraId="773F3119" w14:textId="77777777" w:rsidR="00B343D4" w:rsidRPr="00B343D4" w:rsidRDefault="00B343D4" w:rsidP="007F57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Наиме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у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делу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додатних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услова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наведен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обавезан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обилазак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локације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као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услов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који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нема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законско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утемељење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Закону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о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јавним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набавкама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јер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сматра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апсолутно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незаконитим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неоснованим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и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дискриминаторним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условом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који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спречава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једнакост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понуђача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као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једно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од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основних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начела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поступака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јавних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набавки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.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Такође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мора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изричито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навести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и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пракса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надлежног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органа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Републичке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комисије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заштиту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права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поступцима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јавних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набавки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а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која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црпи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из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десетине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решења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те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институције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којима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све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једног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захтеви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и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додатни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услови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вези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обиласка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локације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означени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као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недозвољени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и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они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који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могу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довести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оцене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понуда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као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неприхватљивих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.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наведено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истина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сведоче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бројна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таква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решења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и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то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како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која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односе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садржину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конкурсне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документације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тако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и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која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односе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оспоравање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мериторних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аката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а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која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јавно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доступна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те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којих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наручилац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може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доћи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интернет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страници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надлежне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институције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Републичке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комисије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заштиту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прва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поступцима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јавних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набавки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.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Обилазак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локације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може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бити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омогућен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свим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заинтересованим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лицима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али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прописивање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обавезности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истог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представља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кршење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Закона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о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јавним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набавкама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. </w:t>
      </w:r>
    </w:p>
    <w:p w14:paraId="414675CE" w14:textId="6D518CB4" w:rsidR="00B343D4" w:rsidRDefault="00B343D4" w:rsidP="007F57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Наручилац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конкурсној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документацији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страни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25.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навео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обилазак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локације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обавезан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понуђаче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како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би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понуђач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детаљно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прегледао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локацију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и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добио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све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неопходне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информације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потребне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припрему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прихватљиве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понуде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а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услови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и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начин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обиласка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локације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описани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Поглављу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III</w:t>
      </w:r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.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Врста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техничке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карактеристике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(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спецификације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),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квалитет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количина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и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опис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услуга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начин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спровођења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контроле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и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lastRenderedPageBreak/>
        <w:t>обезбеђивања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гаранције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квалитета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рок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извршења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услуге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и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сл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. У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наведеном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поглављу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истакнуто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сва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заинтересована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лица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која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намеравају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поднесу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понуду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морају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изврше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обилазак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локације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што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ће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евидентирати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од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стране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наручиоца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и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о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извршеном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обиласку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локације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понуђач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даје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изјаву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Обрасцу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изјаве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о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обиласку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локације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и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извршеном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увиду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архивску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пројектно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техничку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документацију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иако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предмет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набавка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услуга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израде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пројектно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техничке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документације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грађевинску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дозволу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(ПГД)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изградњу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стадиона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Крушевцу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. </w:t>
      </w:r>
    </w:p>
    <w:p w14:paraId="78BBDBCE" w14:textId="77777777" w:rsidR="00B343D4" w:rsidRPr="00B343D4" w:rsidRDefault="00B343D4" w:rsidP="00B34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47222EF6" w14:textId="77777777" w:rsidR="00B343D4" w:rsidRPr="00B343D4" w:rsidRDefault="00B343D4" w:rsidP="00B34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Прописивањем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услова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овај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начин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грубо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прекршен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Закон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о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јавним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набавкама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и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то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: </w:t>
      </w:r>
    </w:p>
    <w:p w14:paraId="05706604" w14:textId="77777777" w:rsidR="00B343D4" w:rsidRPr="00B343D4" w:rsidRDefault="00B343D4" w:rsidP="00B34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44066857" w14:textId="605C101D" w:rsidR="00B343D4" w:rsidRPr="00B343D4" w:rsidRDefault="00B343D4" w:rsidP="00B343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-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Члан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61. </w:t>
      </w:r>
      <w:r w:rsidR="00D92D67">
        <w:rPr>
          <w:rFonts w:ascii="Times New Roman" w:eastAsia="Times New Roman" w:hAnsi="Times New Roman" w:cs="Times New Roman"/>
          <w:color w:val="201F1E"/>
          <w:sz w:val="24"/>
          <w:szCs w:val="24"/>
          <w:lang w:val="sr-Cyrl-CS"/>
        </w:rPr>
        <w:t>с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тав</w:t>
      </w:r>
      <w:proofErr w:type="spellEnd"/>
      <w:r w:rsidR="00D92D67">
        <w:rPr>
          <w:rFonts w:ascii="Times New Roman" w:eastAsia="Times New Roman" w:hAnsi="Times New Roman" w:cs="Times New Roman"/>
          <w:color w:val="201F1E"/>
          <w:sz w:val="24"/>
          <w:szCs w:val="24"/>
          <w:lang w:val="sr-Cyrl-CS"/>
        </w:rPr>
        <w:t xml:space="preserve"> </w:t>
      </w:r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1.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Закона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о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јавним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набавкама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којим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предвиђена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обавеза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наручиоца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саму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конкурсну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документацију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припреми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тако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понуђачи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основу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ње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могу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припреме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прихватљиву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понуду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чему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кроз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техничку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спецификацију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и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пројектни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задатак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понуђачи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упознају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свим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захтевима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и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потребама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наручиоца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наручилац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обавези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пропише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начин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који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објективан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.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Навод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наручиоца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страни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25</w:t>
      </w:r>
      <w:r w:rsidR="00D92D67">
        <w:rPr>
          <w:rFonts w:ascii="Times New Roman" w:eastAsia="Times New Roman" w:hAnsi="Times New Roman" w:cs="Times New Roman"/>
          <w:color w:val="201F1E"/>
          <w:sz w:val="24"/>
          <w:szCs w:val="24"/>
          <w:lang w:val="sr-Cyrl-CS"/>
        </w:rPr>
        <w:t>.</w:t>
      </w:r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Конкурсне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документације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ће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потенцијални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понуђач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приликом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обиласка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локације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добити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све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неопходне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информације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припрему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прихватљиве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понуде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представља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само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кршење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закона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и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начела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јавних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набавки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већ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повлачи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кривичну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одговорност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наручиоца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.  </w:t>
      </w:r>
    </w:p>
    <w:p w14:paraId="44DDB6FC" w14:textId="77777777" w:rsidR="00B343D4" w:rsidRPr="00B343D4" w:rsidRDefault="00B343D4" w:rsidP="00B343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-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Члан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76.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Закона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о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јавним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набавкама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којим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јасно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прописано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шта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сматра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додатним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условима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поступку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јавне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набавке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међу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којима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нема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законског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утемељења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обавезност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обиласка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локације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. </w:t>
      </w:r>
    </w:p>
    <w:p w14:paraId="08C1B22C" w14:textId="46E31C4D" w:rsidR="00B343D4" w:rsidRPr="00B343D4" w:rsidRDefault="00B343D4" w:rsidP="00B343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-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Члан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3.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став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1</w:t>
      </w:r>
      <w:r w:rsidR="00D92D67">
        <w:rPr>
          <w:rFonts w:ascii="Times New Roman" w:eastAsia="Times New Roman" w:hAnsi="Times New Roman" w:cs="Times New Roman"/>
          <w:color w:val="201F1E"/>
          <w:sz w:val="24"/>
          <w:szCs w:val="24"/>
          <w:lang w:val="sr-Cyrl-CS"/>
        </w:rPr>
        <w:t>.</w:t>
      </w:r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тачка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33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.</w:t>
      </w:r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)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Закона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о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јавним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набавкама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којим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јасно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прописано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којим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случајевима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понуда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сматра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неприхватљивом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и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то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свакако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може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бити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уколико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садржи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оверен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образац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Изјаве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о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обиласку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локације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јер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исти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како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произилази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из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правила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праксе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представља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могућност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која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предвиђена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интересу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понуђача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а у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циљу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припреме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понуде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чему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обилазак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локације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може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бити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дужност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понуђаче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те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може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бити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основ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оцену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понуде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као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неприхватљиве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. </w:t>
      </w:r>
    </w:p>
    <w:p w14:paraId="09DD068C" w14:textId="479D686B" w:rsidR="00B343D4" w:rsidRPr="00B343D4" w:rsidRDefault="00B343D4" w:rsidP="00B343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-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Члан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12.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Закона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о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јавним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набавкама</w:t>
      </w:r>
      <w:proofErr w:type="spellEnd"/>
      <w:r w:rsidR="00D92D67">
        <w:rPr>
          <w:rFonts w:ascii="Times New Roman" w:eastAsia="Times New Roman" w:hAnsi="Times New Roman" w:cs="Times New Roman"/>
          <w:color w:val="201F1E"/>
          <w:sz w:val="24"/>
          <w:szCs w:val="24"/>
          <w:lang w:val="sr-Cyrl-CS"/>
        </w:rPr>
        <w:t xml:space="preserve"> </w:t>
      </w:r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-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начело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једнакости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понуђача</w:t>
      </w:r>
      <w:proofErr w:type="spellEnd"/>
      <w:r w:rsidR="00D92D67">
        <w:rPr>
          <w:rFonts w:ascii="Times New Roman" w:eastAsia="Times New Roman" w:hAnsi="Times New Roman" w:cs="Times New Roman"/>
          <w:color w:val="201F1E"/>
          <w:sz w:val="24"/>
          <w:szCs w:val="24"/>
          <w:lang w:val="sr-Cyrl-CS"/>
        </w:rPr>
        <w:t xml:space="preserve"> </w:t>
      </w:r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-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Уколико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предвиђена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обавезност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обиласка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локације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циљу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потпунијег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сагледавања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пројектног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задатка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конкурсном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документацијом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мора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бити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прописан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други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начин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основу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кога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би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потенцијални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понуђачи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могли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рационално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сагледају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пројектни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задатак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те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наручилац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поступио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супротно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једнакости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понуђача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. </w:t>
      </w:r>
    </w:p>
    <w:p w14:paraId="33EDCFE4" w14:textId="7CBBADA1" w:rsidR="00E15784" w:rsidRDefault="00B343D4" w:rsidP="00C5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="00C5410D">
        <w:rPr>
          <w:rFonts w:ascii="Times New Roman" w:eastAsia="Times New Roman" w:hAnsi="Times New Roman" w:cs="Times New Roman"/>
          <w:color w:val="201F1E"/>
          <w:sz w:val="24"/>
          <w:szCs w:val="24"/>
        </w:rPr>
        <w:tab/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Узимајући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обзир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наведено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молимо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наручиоца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приступи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измени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конкурсне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документације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којим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ће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обавезан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обилазак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локације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брисати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и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исти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оставити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једино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као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могућност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како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не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бисмо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били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принуђени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да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подносимо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Захтев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заштиту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права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складу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са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Законом</w:t>
      </w:r>
      <w:proofErr w:type="spellEnd"/>
      <w:r w:rsidRPr="00B343D4">
        <w:rPr>
          <w:rFonts w:ascii="Times New Roman" w:eastAsia="Times New Roman" w:hAnsi="Times New Roman" w:cs="Times New Roman"/>
          <w:color w:val="201F1E"/>
          <w:sz w:val="24"/>
          <w:szCs w:val="24"/>
        </w:rPr>
        <w:t>.</w:t>
      </w:r>
    </w:p>
    <w:p w14:paraId="0DB3A686" w14:textId="77777777" w:rsidR="00AC6355" w:rsidRPr="00AC6355" w:rsidRDefault="00AC6355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AC6355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 </w:t>
      </w:r>
    </w:p>
    <w:p w14:paraId="763CB0C0" w14:textId="051BBBBB" w:rsidR="00AC6355" w:rsidRDefault="00AC6355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  <w:r w:rsidRPr="00AC635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  <w:t>ОДГОВОР НА ПИТАЊЕ</w:t>
      </w:r>
      <w:r w:rsidRPr="00AC6355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: </w:t>
      </w:r>
    </w:p>
    <w:p w14:paraId="734B8B75" w14:textId="34320AA1" w:rsidR="003A257B" w:rsidRDefault="003A257B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6E02371A" w14:textId="37CCF352" w:rsidR="008510BE" w:rsidRPr="004A063A" w:rsidRDefault="008510BE" w:rsidP="008510BE">
      <w:pPr>
        <w:spacing w:line="252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Чланом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76.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став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4. и </w:t>
      </w:r>
      <w:bookmarkStart w:id="1" w:name="_GoBack"/>
      <w:bookmarkEnd w:id="1"/>
      <w:r w:rsidRPr="004A063A">
        <w:rPr>
          <w:rFonts w:ascii="Times New Roman" w:eastAsia="Calibri" w:hAnsi="Times New Roman" w:cs="Times New Roman"/>
          <w:sz w:val="24"/>
          <w:szCs w:val="24"/>
        </w:rPr>
        <w:t>6. З</w:t>
      </w:r>
      <w:r w:rsidRPr="004A063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акона о јавним набавкама </w:t>
      </w:r>
      <w:r w:rsidRPr="004A063A">
        <w:rPr>
          <w:rFonts w:ascii="Times New Roman" w:eastAsia="Calibri" w:hAnsi="Times New Roman" w:cs="Times New Roman"/>
          <w:sz w:val="24"/>
          <w:szCs w:val="24"/>
          <w:lang w:val="sr-Latn-RS"/>
        </w:rPr>
        <w:t>(„</w:t>
      </w:r>
      <w:r w:rsidRPr="004A063A">
        <w:rPr>
          <w:rFonts w:ascii="Times New Roman" w:eastAsia="Calibri" w:hAnsi="Times New Roman" w:cs="Times New Roman"/>
          <w:sz w:val="24"/>
          <w:szCs w:val="24"/>
          <w:lang w:val="sr-Cyrl-CS"/>
        </w:rPr>
        <w:t>Службени гласник РС, бр. 124/12, 14/15 и 68/15- у даљем тексту: Закон) предвиђено је да н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аручилац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одреди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друге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додатне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услове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учешће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поступку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јавне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набавке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Поред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наведеног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услови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морају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бити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такви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дискриминишу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понуђаче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63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као и да су у логичкој вези са предметом јавне набавке,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овде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испуњено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јер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понуђач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има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право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обиђе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ло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ацију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тренутку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када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њему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одговора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последњег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пред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уз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претходну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најаву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6608E25E" w14:textId="77777777" w:rsidR="008510BE" w:rsidRPr="004A063A" w:rsidRDefault="008510BE" w:rsidP="008510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A063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Такође,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став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63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наручиоца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код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објеката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63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јавне намене у јавној својини у области спорта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веома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важно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понуђачи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сагледају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63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обим услуга које је неопходно извршити приликом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израде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пројектно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техничке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документације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грађевинску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дозволу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(ПГД)</w:t>
      </w:r>
      <w:r w:rsidRPr="004A063A">
        <w:rPr>
          <w:rFonts w:ascii="Times New Roman" w:eastAsia="Calibri" w:hAnsi="Times New Roman" w:cs="Times New Roman"/>
          <w:sz w:val="24"/>
          <w:szCs w:val="24"/>
          <w:lang w:val="sr-Cyrl-CS"/>
        </w:rPr>
        <w:t>,  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обиласком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локације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сагледају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63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све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могућности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63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извршења предметне услуге.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Посебно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значајно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овде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истаћи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63A">
        <w:rPr>
          <w:rFonts w:ascii="Times New Roman" w:eastAsia="Calibri" w:hAnsi="Times New Roman" w:cs="Times New Roman"/>
          <w:sz w:val="24"/>
          <w:szCs w:val="24"/>
          <w:lang w:val="sr-Cyrl-CS"/>
        </w:rPr>
        <w:t>се,</w:t>
      </w:r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због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делатности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овим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објектима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обавља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увидом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лицу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места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једино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прави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начин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сагледати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63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начин </w:t>
      </w:r>
      <w:r w:rsidRPr="004A063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4A063A">
        <w:rPr>
          <w:rFonts w:ascii="Times New Roman" w:eastAsia="Calibri" w:hAnsi="Times New Roman" w:cs="Times New Roman"/>
          <w:sz w:val="24"/>
          <w:szCs w:val="24"/>
        </w:rPr>
        <w:t>динамика</w:t>
      </w:r>
      <w:proofErr w:type="spellEnd"/>
      <w:r w:rsidRPr="004A063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извршења услуга израде пројектно техничке документације.</w:t>
      </w:r>
    </w:p>
    <w:p w14:paraId="7DE12F26" w14:textId="77777777" w:rsidR="008510BE" w:rsidRPr="004A063A" w:rsidRDefault="008510BE" w:rsidP="008510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A063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Обиласком локације потенцијални понуђач ће проверити и усклађеност Пројектног задатка са стањем на терену и скренути пажњу Наручиоцу на евентуалне уочене недостатке. </w:t>
      </w:r>
    </w:p>
    <w:p w14:paraId="42DAC070" w14:textId="77777777" w:rsidR="008510BE" w:rsidRPr="004A063A" w:rsidRDefault="008510BE" w:rsidP="008510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A063A">
        <w:rPr>
          <w:rFonts w:ascii="Times New Roman" w:eastAsia="Calibri" w:hAnsi="Times New Roman" w:cs="Times New Roman"/>
          <w:sz w:val="24"/>
          <w:szCs w:val="24"/>
          <w:lang w:val="sr-Cyrl-CS"/>
        </w:rPr>
        <w:t>Задатак Наручиоца је да понуђача упозна са свим околностима везаним за пројекат као и да спречи било које накнадне измене у цени и обиму пројекта.</w:t>
      </w:r>
    </w:p>
    <w:p w14:paraId="24602A02" w14:textId="77777777" w:rsidR="008510BE" w:rsidRDefault="008510BE" w:rsidP="008510B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7ECE9787" w14:textId="6A50447C" w:rsidR="003A257B" w:rsidRPr="008510BE" w:rsidRDefault="008510BE" w:rsidP="008510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8510BE">
        <w:rPr>
          <w:rFonts w:ascii="Times New Roman" w:eastAsia="Calibri" w:hAnsi="Times New Roman" w:cs="Times New Roman"/>
          <w:sz w:val="24"/>
          <w:szCs w:val="24"/>
          <w:lang w:val="sr-Cyrl-CS"/>
        </w:rPr>
        <w:t>Наручилац је мишљења да је предвиђени додатни услов у свему у складу са Законом, као и са  Правилником о обавезним елементима конкурсне документације у поступку јавних набавки и начину доказивања испуњености услова („Службени гласник РС“, бр. 86/15 и 41/19)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. </w:t>
      </w:r>
    </w:p>
    <w:p w14:paraId="20D18D4E" w14:textId="2226A1E9" w:rsidR="008510BE" w:rsidRDefault="008510BE" w:rsidP="00851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3F1E2071" w14:textId="77777777" w:rsidR="008510BE" w:rsidRPr="00AC6355" w:rsidRDefault="008510BE" w:rsidP="00851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501569A1" w14:textId="45BA054C" w:rsidR="00AC6355" w:rsidRPr="00AC6355" w:rsidRDefault="00AC6355" w:rsidP="008510B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355">
        <w:rPr>
          <w:rFonts w:ascii="Times New Roman" w:eastAsia="Times New Roman" w:hAnsi="Times New Roman" w:cs="Times New Roman"/>
          <w:color w:val="201F1E"/>
          <w:sz w:val="24"/>
          <w:szCs w:val="24"/>
        </w:rPr>
        <w:t> </w:t>
      </w:r>
    </w:p>
    <w:p w14:paraId="60821EE0" w14:textId="77777777" w:rsidR="00AC6355" w:rsidRPr="008510BE" w:rsidRDefault="00AC6355" w:rsidP="00AC6355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proofErr w:type="spellStart"/>
      <w:r w:rsidRPr="008510BE">
        <w:rPr>
          <w:rFonts w:ascii="Times New Roman" w:eastAsia="Calibri" w:hAnsi="Times New Roman" w:cs="Times New Roman"/>
          <w:b/>
          <w:sz w:val="24"/>
          <w:szCs w:val="24"/>
        </w:rPr>
        <w:t>Комисија</w:t>
      </w:r>
      <w:proofErr w:type="spellEnd"/>
      <w:r w:rsidRPr="008510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510BE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Pr="008510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510BE">
        <w:rPr>
          <w:rFonts w:ascii="Times New Roman" w:eastAsia="Calibri" w:hAnsi="Times New Roman" w:cs="Times New Roman"/>
          <w:b/>
          <w:sz w:val="24"/>
          <w:szCs w:val="24"/>
        </w:rPr>
        <w:t>јавн</w:t>
      </w:r>
      <w:proofErr w:type="spellEnd"/>
      <w:r w:rsidRPr="008510B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</w:t>
      </w:r>
      <w:r w:rsidRPr="008510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510BE">
        <w:rPr>
          <w:rFonts w:ascii="Times New Roman" w:eastAsia="Calibri" w:hAnsi="Times New Roman" w:cs="Times New Roman"/>
          <w:b/>
          <w:sz w:val="24"/>
          <w:szCs w:val="24"/>
        </w:rPr>
        <w:t>набавк</w:t>
      </w:r>
      <w:proofErr w:type="spellEnd"/>
      <w:r w:rsidRPr="008510B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</w:t>
      </w:r>
    </w:p>
    <w:p w14:paraId="7AE76BF6" w14:textId="2CCCFBCA" w:rsidR="00AC6355" w:rsidRPr="00AC6355" w:rsidRDefault="00AC6355" w:rsidP="00AC6355">
      <w:pPr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C635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ЈНОП/</w:t>
      </w:r>
      <w:r w:rsidR="008D3336"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  <w:t>5</w:t>
      </w:r>
      <w:r w:rsidRPr="00AC635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-2019/ИП</w:t>
      </w:r>
    </w:p>
    <w:p w14:paraId="1B25AE7C" w14:textId="77777777" w:rsidR="00AC6355" w:rsidRPr="00AC6355" w:rsidRDefault="00AC6355" w:rsidP="00AC6355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FA3971A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4BEC71E8" w14:textId="77777777" w:rsidR="005D6435" w:rsidRDefault="005D6435"/>
    <w:sectPr w:rsidR="005D6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68"/>
    <w:rsid w:val="00172C03"/>
    <w:rsid w:val="00237406"/>
    <w:rsid w:val="003A257B"/>
    <w:rsid w:val="005D6435"/>
    <w:rsid w:val="006B4A1E"/>
    <w:rsid w:val="007F570B"/>
    <w:rsid w:val="008510BE"/>
    <w:rsid w:val="008D3336"/>
    <w:rsid w:val="00947908"/>
    <w:rsid w:val="009954E4"/>
    <w:rsid w:val="00AC6355"/>
    <w:rsid w:val="00B22F56"/>
    <w:rsid w:val="00B343D4"/>
    <w:rsid w:val="00C0710A"/>
    <w:rsid w:val="00C5410D"/>
    <w:rsid w:val="00D92D67"/>
    <w:rsid w:val="00DA0668"/>
    <w:rsid w:val="00E15784"/>
    <w:rsid w:val="00E5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3EAA"/>
  <w15:chartTrackingRefBased/>
  <w15:docId w15:val="{DC33F65A-7B32-4113-A367-D5D7E9C7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PIMO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Krneta</dc:creator>
  <cp:keywords/>
  <dc:description/>
  <cp:lastModifiedBy>Milan Krneta</cp:lastModifiedBy>
  <cp:revision>34</cp:revision>
  <dcterms:created xsi:type="dcterms:W3CDTF">2019-11-21T12:56:00Z</dcterms:created>
  <dcterms:modified xsi:type="dcterms:W3CDTF">2019-11-25T08:57:00Z</dcterms:modified>
</cp:coreProperties>
</file>