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Spec="center" w:tblpY="-647"/>
        <w:tblW w:w="0" w:type="auto"/>
        <w:tblLayout w:type="fixed"/>
        <w:tblLook w:val="0000" w:firstRow="0" w:lastRow="0" w:firstColumn="0" w:lastColumn="0" w:noHBand="0" w:noVBand="0"/>
      </w:tblPr>
      <w:tblGrid>
        <w:gridCol w:w="2669"/>
      </w:tblGrid>
      <w:tr w:rsidR="00DC34C1" w:rsidRPr="007B3A14" w14:paraId="3728EB00" w14:textId="77777777" w:rsidTr="00DC34C1">
        <w:trPr>
          <w:trHeight w:val="27"/>
        </w:trPr>
        <w:tc>
          <w:tcPr>
            <w:tcW w:w="2669" w:type="dxa"/>
          </w:tcPr>
          <w:p w14:paraId="7427D525" w14:textId="3B16C0D0" w:rsidR="00DC34C1" w:rsidRPr="007B3A14" w:rsidRDefault="00DC34C1" w:rsidP="007B3A14">
            <w:pPr>
              <w:jc w:val="center"/>
              <w:rPr>
                <w:rFonts w:ascii="Times New Roman" w:hAnsi="Times New Roman" w:cs="Times New Roman"/>
                <w:sz w:val="24"/>
                <w:szCs w:val="24"/>
                <w:lang w:val="sr-Latn-RS"/>
              </w:rPr>
            </w:pPr>
            <w:r w:rsidRPr="007B3A14">
              <w:rPr>
                <w:rFonts w:ascii="Times New Roman" w:hAnsi="Times New Roman" w:cs="Times New Roman"/>
                <w:noProof/>
                <w:sz w:val="24"/>
                <w:szCs w:val="24"/>
                <w:lang w:val="en-US"/>
              </w:rPr>
              <w:drawing>
                <wp:inline distT="0" distB="0" distL="0" distR="0" wp14:anchorId="7346BC19" wp14:editId="7BAAED3C">
                  <wp:extent cx="603250" cy="902335"/>
                  <wp:effectExtent l="0" t="0" r="635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250" cy="902335"/>
                          </a:xfrm>
                          <a:prstGeom prst="rect">
                            <a:avLst/>
                          </a:prstGeom>
                          <a:noFill/>
                        </pic:spPr>
                      </pic:pic>
                    </a:graphicData>
                  </a:graphic>
                </wp:inline>
              </w:drawing>
            </w:r>
          </w:p>
        </w:tc>
      </w:tr>
    </w:tbl>
    <w:p w14:paraId="3FC8D0A7" w14:textId="15F9651F" w:rsidR="00494757" w:rsidRPr="007B3A14" w:rsidRDefault="00494757" w:rsidP="00494757">
      <w:pPr>
        <w:jc w:val="center"/>
        <w:rPr>
          <w:rFonts w:ascii="Times New Roman" w:hAnsi="Times New Roman" w:cs="Times New Roman"/>
          <w:sz w:val="24"/>
          <w:szCs w:val="24"/>
        </w:rPr>
      </w:pPr>
    </w:p>
    <w:p w14:paraId="1BA9108F" w14:textId="3FECFD90" w:rsidR="00494757" w:rsidRPr="007B3A14" w:rsidRDefault="00494757" w:rsidP="00494757">
      <w:pPr>
        <w:jc w:val="center"/>
        <w:rPr>
          <w:rFonts w:ascii="Times New Roman" w:hAnsi="Times New Roman" w:cs="Times New Roman"/>
          <w:sz w:val="24"/>
          <w:szCs w:val="24"/>
        </w:rPr>
      </w:pPr>
    </w:p>
    <w:p w14:paraId="7DD17668" w14:textId="77777777" w:rsidR="007B3A14" w:rsidRPr="007B3A14" w:rsidRDefault="007B3A14" w:rsidP="007B3A14">
      <w:pPr>
        <w:spacing w:line="254" w:lineRule="auto"/>
        <w:rPr>
          <w:rFonts w:ascii="Times New Roman" w:hAnsi="Times New Roman" w:cs="Times New Roman"/>
          <w:b/>
          <w:sz w:val="24"/>
          <w:szCs w:val="24"/>
          <w:lang w:val="en-US"/>
        </w:rPr>
      </w:pPr>
    </w:p>
    <w:p w14:paraId="58D76383" w14:textId="36733BFF" w:rsidR="00F4456C" w:rsidRPr="007B3A14" w:rsidRDefault="00F4456C" w:rsidP="007B3A14">
      <w:pPr>
        <w:spacing w:line="254" w:lineRule="auto"/>
        <w:jc w:val="center"/>
        <w:rPr>
          <w:rFonts w:ascii="Times New Roman" w:eastAsia="Calibri" w:hAnsi="Times New Roman" w:cs="Times New Roman"/>
          <w:sz w:val="24"/>
          <w:szCs w:val="24"/>
          <w:lang w:val="sr-Cyrl-CS"/>
        </w:rPr>
      </w:pPr>
      <w:r w:rsidRPr="007B3A14">
        <w:rPr>
          <w:rFonts w:ascii="Times New Roman" w:hAnsi="Times New Roman" w:cs="Times New Roman"/>
          <w:b/>
          <w:sz w:val="24"/>
          <w:szCs w:val="24"/>
          <w:lang w:val="en-US"/>
        </w:rPr>
        <w:t>The Republic of Serbia</w:t>
      </w:r>
    </w:p>
    <w:p w14:paraId="72B716EC" w14:textId="21899B62" w:rsidR="000252B9" w:rsidRPr="007B3A14" w:rsidRDefault="00A7462F" w:rsidP="003C5156">
      <w:pPr>
        <w:spacing w:line="254" w:lineRule="auto"/>
        <w:jc w:val="center"/>
        <w:rPr>
          <w:rFonts w:ascii="Times New Roman" w:eastAsia="Calibri" w:hAnsi="Times New Roman" w:cs="Times New Roman"/>
          <w:b/>
          <w:bCs/>
          <w:sz w:val="24"/>
          <w:szCs w:val="24"/>
        </w:rPr>
      </w:pPr>
      <w:r w:rsidRPr="007B3A14">
        <w:rPr>
          <w:rFonts w:ascii="Times New Roman" w:eastAsia="Calibri" w:hAnsi="Times New Roman" w:cs="Times New Roman"/>
          <w:b/>
          <w:bCs/>
          <w:sz w:val="24"/>
          <w:szCs w:val="24"/>
        </w:rPr>
        <w:t>MINISTRY FOR PUBLIC INVESTMENT</w:t>
      </w:r>
    </w:p>
    <w:p w14:paraId="7EBA9AC9" w14:textId="77777777" w:rsidR="006B412F" w:rsidRPr="007B3A14" w:rsidRDefault="006B412F" w:rsidP="006B412F">
      <w:pPr>
        <w:spacing w:line="254" w:lineRule="auto"/>
        <w:jc w:val="center"/>
        <w:rPr>
          <w:rFonts w:ascii="Times New Roman" w:eastAsia="Calibri" w:hAnsi="Times New Roman" w:cs="Times New Roman"/>
          <w:b/>
          <w:bCs/>
          <w:sz w:val="24"/>
          <w:szCs w:val="24"/>
        </w:rPr>
      </w:pPr>
      <w:r w:rsidRPr="007B3A14">
        <w:rPr>
          <w:rFonts w:ascii="Times New Roman" w:eastAsia="Calibri" w:hAnsi="Times New Roman" w:cs="Times New Roman"/>
          <w:b/>
          <w:bCs/>
          <w:sz w:val="24"/>
          <w:szCs w:val="24"/>
        </w:rPr>
        <w:t>Hereby ANNOUNCE</w:t>
      </w:r>
    </w:p>
    <w:p w14:paraId="4D449DE7" w14:textId="57D114D1" w:rsidR="000252B9" w:rsidRPr="007B3A14" w:rsidRDefault="006B412F" w:rsidP="006B412F">
      <w:pPr>
        <w:spacing w:line="254" w:lineRule="auto"/>
        <w:jc w:val="center"/>
        <w:rPr>
          <w:rFonts w:ascii="Times New Roman" w:eastAsia="Calibri" w:hAnsi="Times New Roman" w:cs="Times New Roman"/>
          <w:b/>
          <w:bCs/>
          <w:sz w:val="24"/>
          <w:szCs w:val="24"/>
        </w:rPr>
      </w:pPr>
      <w:r w:rsidRPr="007B3A14">
        <w:rPr>
          <w:rFonts w:ascii="Times New Roman" w:eastAsia="Calibri" w:hAnsi="Times New Roman" w:cs="Times New Roman"/>
          <w:b/>
          <w:bCs/>
          <w:sz w:val="24"/>
          <w:szCs w:val="24"/>
        </w:rPr>
        <w:t>Contract notice</w:t>
      </w:r>
    </w:p>
    <w:p w14:paraId="51A99364" w14:textId="77777777" w:rsidR="006B412F" w:rsidRPr="007B3A14" w:rsidRDefault="006B412F" w:rsidP="00C84108">
      <w:pPr>
        <w:jc w:val="both"/>
        <w:rPr>
          <w:rFonts w:ascii="Times New Roman" w:hAnsi="Times New Roman" w:cs="Times New Roman"/>
          <w:sz w:val="24"/>
          <w:szCs w:val="24"/>
        </w:rPr>
      </w:pPr>
    </w:p>
    <w:p w14:paraId="331BB5BC" w14:textId="0ADF256E" w:rsidR="00C84108" w:rsidRPr="007B3A14" w:rsidRDefault="008B6C85" w:rsidP="00C84108">
      <w:pPr>
        <w:jc w:val="both"/>
        <w:rPr>
          <w:rFonts w:ascii="Times New Roman" w:hAnsi="Times New Roman" w:cs="Times New Roman"/>
          <w:sz w:val="24"/>
          <w:szCs w:val="24"/>
        </w:rPr>
      </w:pPr>
      <w:r w:rsidRPr="007B3A14">
        <w:rPr>
          <w:rFonts w:ascii="Times New Roman" w:hAnsi="Times New Roman" w:cs="Times New Roman"/>
          <w:sz w:val="24"/>
          <w:szCs w:val="24"/>
        </w:rPr>
        <w:t>Contracting authority’s name</w:t>
      </w:r>
      <w:r w:rsidR="00C84108" w:rsidRPr="007B3A14">
        <w:rPr>
          <w:rFonts w:ascii="Times New Roman" w:hAnsi="Times New Roman" w:cs="Times New Roman"/>
          <w:sz w:val="24"/>
          <w:szCs w:val="24"/>
        </w:rPr>
        <w:t xml:space="preserve">: </w:t>
      </w:r>
      <w:r w:rsidRPr="007B3A14">
        <w:rPr>
          <w:rFonts w:ascii="Times New Roman" w:hAnsi="Times New Roman" w:cs="Times New Roman"/>
          <w:sz w:val="24"/>
          <w:szCs w:val="24"/>
        </w:rPr>
        <w:t>MINISTRY FOR PUBLIC INVESTMENT</w:t>
      </w:r>
    </w:p>
    <w:p w14:paraId="4917B587" w14:textId="082A5307" w:rsidR="00C84108" w:rsidRPr="007B3A14" w:rsidRDefault="008B6C85" w:rsidP="00C84108">
      <w:pPr>
        <w:jc w:val="both"/>
        <w:rPr>
          <w:rFonts w:ascii="Times New Roman" w:hAnsi="Times New Roman" w:cs="Times New Roman"/>
          <w:sz w:val="24"/>
          <w:szCs w:val="24"/>
        </w:rPr>
      </w:pPr>
      <w:r w:rsidRPr="007B3A14">
        <w:rPr>
          <w:rFonts w:ascii="Times New Roman" w:hAnsi="Times New Roman" w:cs="Times New Roman"/>
          <w:sz w:val="24"/>
          <w:szCs w:val="24"/>
        </w:rPr>
        <w:t>Address</w:t>
      </w:r>
      <w:r w:rsidR="00C84108" w:rsidRPr="007B3A14">
        <w:rPr>
          <w:rFonts w:ascii="Times New Roman" w:hAnsi="Times New Roman" w:cs="Times New Roman"/>
          <w:sz w:val="24"/>
          <w:szCs w:val="24"/>
        </w:rPr>
        <w:t xml:space="preserve">: </w:t>
      </w:r>
      <w:proofErr w:type="spellStart"/>
      <w:r w:rsidRPr="007B3A14">
        <w:rPr>
          <w:rFonts w:ascii="Times New Roman" w:hAnsi="Times New Roman" w:cs="Times New Roman"/>
          <w:sz w:val="24"/>
          <w:szCs w:val="24"/>
        </w:rPr>
        <w:t>Nemanjina</w:t>
      </w:r>
      <w:proofErr w:type="spellEnd"/>
      <w:r w:rsidRPr="007B3A14">
        <w:rPr>
          <w:rFonts w:ascii="Times New Roman" w:hAnsi="Times New Roman" w:cs="Times New Roman"/>
          <w:sz w:val="24"/>
          <w:szCs w:val="24"/>
        </w:rPr>
        <w:t xml:space="preserve"> Street No. 11, Belgrade</w:t>
      </w:r>
      <w:r w:rsidR="00C84108" w:rsidRPr="007B3A14">
        <w:rPr>
          <w:rFonts w:ascii="Times New Roman" w:hAnsi="Times New Roman" w:cs="Times New Roman"/>
          <w:sz w:val="24"/>
          <w:szCs w:val="24"/>
        </w:rPr>
        <w:t>, 11000</w:t>
      </w:r>
    </w:p>
    <w:p w14:paraId="2D9BD9C8" w14:textId="6040B9EF" w:rsidR="00C84108" w:rsidRPr="007B3A14" w:rsidRDefault="008B6C85" w:rsidP="00C84108">
      <w:pPr>
        <w:jc w:val="both"/>
        <w:rPr>
          <w:rFonts w:ascii="Times New Roman" w:hAnsi="Times New Roman" w:cs="Times New Roman"/>
          <w:sz w:val="24"/>
          <w:szCs w:val="24"/>
        </w:rPr>
      </w:pPr>
      <w:r w:rsidRPr="007B3A14">
        <w:rPr>
          <w:rFonts w:ascii="Times New Roman" w:hAnsi="Times New Roman" w:cs="Times New Roman"/>
          <w:sz w:val="24"/>
          <w:szCs w:val="24"/>
        </w:rPr>
        <w:t>Type of public procurement procedure: open public procurement procedure</w:t>
      </w:r>
    </w:p>
    <w:p w14:paraId="68B3C100" w14:textId="25FC309B" w:rsidR="008B6C85" w:rsidRPr="007B3A14" w:rsidRDefault="008B6C85" w:rsidP="00C84108">
      <w:pPr>
        <w:jc w:val="both"/>
        <w:rPr>
          <w:rFonts w:ascii="Times New Roman" w:hAnsi="Times New Roman" w:cs="Times New Roman"/>
          <w:sz w:val="24"/>
          <w:szCs w:val="24"/>
          <w:lang w:val="en-US"/>
        </w:rPr>
      </w:pPr>
      <w:r w:rsidRPr="007B3A14">
        <w:rPr>
          <w:rFonts w:ascii="Times New Roman" w:hAnsi="Times New Roman" w:cs="Times New Roman"/>
          <w:sz w:val="24"/>
          <w:szCs w:val="24"/>
        </w:rPr>
        <w:t xml:space="preserve">Type of the procurement subject: </w:t>
      </w:r>
      <w:r w:rsidR="003A30A9" w:rsidRPr="007B3A14">
        <w:rPr>
          <w:rFonts w:ascii="Times New Roman" w:eastAsia="Times New Roman" w:hAnsi="Times New Roman" w:cs="Times New Roman"/>
          <w:bCs/>
          <w:iCs/>
          <w:sz w:val="24"/>
          <w:szCs w:val="24"/>
          <w:lang w:val="en-US"/>
        </w:rPr>
        <w:t>goods</w:t>
      </w:r>
    </w:p>
    <w:p w14:paraId="22570BD2" w14:textId="7DBE415C" w:rsidR="00D8519D" w:rsidRPr="007B3A14" w:rsidRDefault="008A1027" w:rsidP="00D8519D">
      <w:pPr>
        <w:jc w:val="both"/>
        <w:rPr>
          <w:rFonts w:ascii="Times New Roman" w:hAnsi="Times New Roman" w:cs="Times New Roman"/>
          <w:sz w:val="24"/>
          <w:szCs w:val="24"/>
          <w:lang w:val="en-US"/>
        </w:rPr>
      </w:pPr>
      <w:r w:rsidRPr="007B3A14">
        <w:rPr>
          <w:rFonts w:ascii="Times New Roman" w:hAnsi="Times New Roman" w:cs="Times New Roman"/>
          <w:sz w:val="24"/>
          <w:szCs w:val="24"/>
        </w:rPr>
        <w:t>Name of the subject of procurement</w:t>
      </w:r>
      <w:r w:rsidR="00C84108" w:rsidRPr="007B3A14">
        <w:rPr>
          <w:rFonts w:ascii="Times New Roman" w:hAnsi="Times New Roman" w:cs="Times New Roman"/>
          <w:sz w:val="24"/>
          <w:szCs w:val="24"/>
        </w:rPr>
        <w:t xml:space="preserve">: </w:t>
      </w:r>
      <w:r w:rsidR="005D5206" w:rsidRPr="007B3A14">
        <w:rPr>
          <w:rFonts w:ascii="Times New Roman" w:eastAsia="Times New Roman" w:hAnsi="Times New Roman" w:cs="Times New Roman"/>
          <w:bCs/>
          <w:iCs/>
          <w:sz w:val="24"/>
          <w:szCs w:val="24"/>
        </w:rPr>
        <w:t>PROCUREMENT OF MEDICAL EQUIPMENT FOR CLINIC FOR NEUROSURGERY, CLINICAL CENTRE OF SERBIA</w:t>
      </w:r>
      <w:r w:rsidR="00D8519D" w:rsidRPr="007B3A14">
        <w:rPr>
          <w:rFonts w:ascii="Times New Roman" w:hAnsi="Times New Roman" w:cs="Times New Roman"/>
          <w:sz w:val="24"/>
          <w:szCs w:val="24"/>
          <w:lang w:val="en-US"/>
        </w:rPr>
        <w:t xml:space="preserve">                     </w:t>
      </w:r>
    </w:p>
    <w:p w14:paraId="3EFD56FA" w14:textId="1BCC044C" w:rsidR="00265290" w:rsidRPr="007B3A14" w:rsidRDefault="00D8519D" w:rsidP="00D8519D">
      <w:pPr>
        <w:jc w:val="both"/>
        <w:rPr>
          <w:rFonts w:ascii="Times New Roman" w:hAnsi="Times New Roman" w:cs="Times New Roman"/>
          <w:sz w:val="24"/>
          <w:szCs w:val="24"/>
          <w:lang w:val="en-US"/>
        </w:rPr>
      </w:pPr>
      <w:r w:rsidRPr="007B3A14">
        <w:rPr>
          <w:rFonts w:ascii="Times New Roman" w:hAnsi="Times New Roman" w:cs="Times New Roman"/>
          <w:sz w:val="24"/>
          <w:szCs w:val="24"/>
          <w:lang w:val="en-US"/>
        </w:rPr>
        <w:t xml:space="preserve"> </w:t>
      </w:r>
      <w:r w:rsidR="008A1027" w:rsidRPr="007B3A14">
        <w:rPr>
          <w:rFonts w:ascii="Times New Roman" w:hAnsi="Times New Roman" w:cs="Times New Roman"/>
          <w:sz w:val="24"/>
          <w:szCs w:val="24"/>
        </w:rPr>
        <w:t xml:space="preserve">Main code from the Common Procurement Vocabulary: </w:t>
      </w:r>
      <w:r w:rsidR="00AB4BB8" w:rsidRPr="007B3A14">
        <w:rPr>
          <w:rFonts w:ascii="Times New Roman" w:hAnsi="Times New Roman" w:cs="Times New Roman"/>
          <w:sz w:val="24"/>
          <w:szCs w:val="24"/>
        </w:rPr>
        <w:t>331</w:t>
      </w:r>
      <w:r w:rsidR="00265290" w:rsidRPr="007B3A14">
        <w:rPr>
          <w:rFonts w:ascii="Times New Roman" w:hAnsi="Times New Roman" w:cs="Times New Roman"/>
          <w:sz w:val="24"/>
          <w:szCs w:val="24"/>
        </w:rPr>
        <w:t>00000</w:t>
      </w:r>
    </w:p>
    <w:p w14:paraId="0BB151D6" w14:textId="4BD17EE1" w:rsidR="008A1027" w:rsidRPr="007B3A14" w:rsidRDefault="008A1027" w:rsidP="00C84108">
      <w:pPr>
        <w:jc w:val="both"/>
        <w:rPr>
          <w:rFonts w:ascii="Times New Roman" w:hAnsi="Times New Roman" w:cs="Times New Roman"/>
          <w:sz w:val="24"/>
          <w:szCs w:val="24"/>
        </w:rPr>
      </w:pPr>
      <w:r w:rsidRPr="007B3A14">
        <w:rPr>
          <w:rFonts w:ascii="Times New Roman" w:hAnsi="Times New Roman" w:cs="Times New Roman"/>
          <w:sz w:val="24"/>
          <w:szCs w:val="24"/>
        </w:rPr>
        <w:t xml:space="preserve">Data about lots </w:t>
      </w:r>
    </w:p>
    <w:p w14:paraId="7E14865D" w14:textId="59A0C821" w:rsidR="00C84108" w:rsidRPr="007B3A14" w:rsidRDefault="008A1027" w:rsidP="00C84108">
      <w:pPr>
        <w:jc w:val="both"/>
        <w:rPr>
          <w:rFonts w:ascii="Times New Roman" w:hAnsi="Times New Roman" w:cs="Times New Roman"/>
          <w:sz w:val="24"/>
          <w:szCs w:val="24"/>
        </w:rPr>
      </w:pPr>
      <w:r w:rsidRPr="007B3A14">
        <w:rPr>
          <w:rFonts w:ascii="Times New Roman" w:hAnsi="Times New Roman" w:cs="Times New Roman"/>
          <w:sz w:val="24"/>
          <w:szCs w:val="24"/>
        </w:rPr>
        <w:t xml:space="preserve">This procurement item is formed in </w:t>
      </w:r>
      <w:r w:rsidR="00D07D6A" w:rsidRPr="007B3A14">
        <w:rPr>
          <w:rFonts w:ascii="Times New Roman" w:hAnsi="Times New Roman" w:cs="Times New Roman"/>
          <w:sz w:val="24"/>
          <w:szCs w:val="24"/>
        </w:rPr>
        <w:t xml:space="preserve">4 </w:t>
      </w:r>
      <w:r w:rsidRPr="007B3A14">
        <w:rPr>
          <w:rFonts w:ascii="Times New Roman" w:hAnsi="Times New Roman" w:cs="Times New Roman"/>
          <w:sz w:val="24"/>
          <w:szCs w:val="24"/>
        </w:rPr>
        <w:t>lots</w:t>
      </w:r>
      <w:r w:rsidR="00D75934" w:rsidRPr="007B3A14">
        <w:rPr>
          <w:rFonts w:ascii="Times New Roman" w:hAnsi="Times New Roman" w:cs="Times New Roman"/>
          <w:sz w:val="24"/>
          <w:szCs w:val="24"/>
        </w:rPr>
        <w:t>.</w:t>
      </w:r>
      <w:r w:rsidRPr="007B3A14">
        <w:rPr>
          <w:rFonts w:ascii="Times New Roman" w:hAnsi="Times New Roman" w:cs="Times New Roman"/>
          <w:sz w:val="24"/>
          <w:szCs w:val="24"/>
        </w:rPr>
        <w:t xml:space="preserve">      </w:t>
      </w:r>
    </w:p>
    <w:p w14:paraId="210E750E" w14:textId="77777777" w:rsidR="00DE16C4" w:rsidRPr="007B3A14" w:rsidRDefault="00DE16C4" w:rsidP="00DE16C4">
      <w:pPr>
        <w:jc w:val="both"/>
        <w:rPr>
          <w:rFonts w:ascii="Times New Roman" w:hAnsi="Times New Roman" w:cs="Times New Roman"/>
          <w:sz w:val="24"/>
          <w:szCs w:val="24"/>
        </w:rPr>
      </w:pPr>
      <w:r w:rsidRPr="007B3A14">
        <w:rPr>
          <w:rFonts w:ascii="Times New Roman" w:hAnsi="Times New Roman" w:cs="Times New Roman"/>
          <w:sz w:val="24"/>
          <w:szCs w:val="24"/>
        </w:rPr>
        <w:t>The possibility of submitting an offer for: all lots</w:t>
      </w:r>
    </w:p>
    <w:p w14:paraId="794E91E4" w14:textId="7CB96762" w:rsidR="00490133" w:rsidRPr="007B3A14" w:rsidRDefault="00DE16C4" w:rsidP="00DE16C4">
      <w:pPr>
        <w:jc w:val="both"/>
        <w:rPr>
          <w:rFonts w:ascii="Times New Roman" w:hAnsi="Times New Roman" w:cs="Times New Roman"/>
          <w:sz w:val="24"/>
          <w:szCs w:val="24"/>
        </w:rPr>
      </w:pPr>
      <w:r w:rsidRPr="007B3A14">
        <w:rPr>
          <w:rFonts w:ascii="Times New Roman" w:hAnsi="Times New Roman" w:cs="Times New Roman"/>
          <w:sz w:val="24"/>
          <w:szCs w:val="24"/>
        </w:rPr>
        <w:t xml:space="preserve">Lot name: </w:t>
      </w:r>
      <w:r w:rsidR="00923F05" w:rsidRPr="007B3A14">
        <w:rPr>
          <w:rFonts w:ascii="Times New Roman" w:hAnsi="Times New Roman" w:cs="Times New Roman"/>
          <w:sz w:val="24"/>
          <w:szCs w:val="24"/>
        </w:rPr>
        <w:t>LOT1 – OP block equipment</w:t>
      </w:r>
    </w:p>
    <w:p w14:paraId="41546DAF" w14:textId="1E7F4F69" w:rsidR="00265290" w:rsidRPr="007B3A14" w:rsidRDefault="008A1027" w:rsidP="00C84108">
      <w:pPr>
        <w:jc w:val="both"/>
        <w:rPr>
          <w:rFonts w:ascii="Times New Roman" w:hAnsi="Times New Roman" w:cs="Times New Roman"/>
          <w:sz w:val="24"/>
          <w:szCs w:val="24"/>
        </w:rPr>
      </w:pPr>
      <w:r w:rsidRPr="007B3A14">
        <w:rPr>
          <w:rFonts w:ascii="Times New Roman" w:hAnsi="Times New Roman" w:cs="Times New Roman"/>
          <w:sz w:val="24"/>
          <w:szCs w:val="24"/>
        </w:rPr>
        <w:t>Main place of execution</w:t>
      </w:r>
      <w:r w:rsidR="006661AF" w:rsidRPr="007B3A14">
        <w:rPr>
          <w:rFonts w:ascii="Times New Roman" w:hAnsi="Times New Roman" w:cs="Times New Roman"/>
          <w:sz w:val="24"/>
          <w:szCs w:val="24"/>
          <w:lang w:val="sr-Cyrl-RS"/>
        </w:rPr>
        <w:t>:</w:t>
      </w:r>
      <w:r w:rsidR="00265290" w:rsidRPr="007B3A14">
        <w:rPr>
          <w:rFonts w:ascii="Times New Roman" w:eastAsia="Times New Roman" w:hAnsi="Times New Roman" w:cs="Times New Roman"/>
          <w:b/>
          <w:bCs/>
          <w:color w:val="000000"/>
          <w:sz w:val="24"/>
          <w:szCs w:val="24"/>
          <w:lang w:val="en"/>
        </w:rPr>
        <w:t xml:space="preserve"> </w:t>
      </w:r>
      <w:r w:rsidR="00947D31" w:rsidRPr="007B3A14">
        <w:rPr>
          <w:rFonts w:ascii="Times New Roman" w:eastAsia="Times New Roman" w:hAnsi="Times New Roman" w:cs="Times New Roman"/>
          <w:bCs/>
          <w:sz w:val="24"/>
          <w:szCs w:val="24"/>
        </w:rPr>
        <w:t xml:space="preserve">Clinic for Neurosurgery, street Dr Koste </w:t>
      </w:r>
      <w:proofErr w:type="spellStart"/>
      <w:r w:rsidR="00947D31" w:rsidRPr="007B3A14">
        <w:rPr>
          <w:rFonts w:ascii="Times New Roman" w:eastAsia="Times New Roman" w:hAnsi="Times New Roman" w:cs="Times New Roman"/>
          <w:bCs/>
          <w:sz w:val="24"/>
          <w:szCs w:val="24"/>
        </w:rPr>
        <w:t>Todorovića</w:t>
      </w:r>
      <w:proofErr w:type="spellEnd"/>
      <w:r w:rsidR="00947D31" w:rsidRPr="007B3A14">
        <w:rPr>
          <w:rFonts w:ascii="Times New Roman" w:eastAsia="Times New Roman" w:hAnsi="Times New Roman" w:cs="Times New Roman"/>
          <w:bCs/>
          <w:sz w:val="24"/>
          <w:szCs w:val="24"/>
        </w:rPr>
        <w:t xml:space="preserve"> 4, 11000 Beograd</w:t>
      </w:r>
    </w:p>
    <w:p w14:paraId="10E89706" w14:textId="1A22BA5E" w:rsidR="00C84108" w:rsidRPr="007B3A14" w:rsidRDefault="008A1027" w:rsidP="00C84108">
      <w:pPr>
        <w:jc w:val="both"/>
        <w:rPr>
          <w:rFonts w:ascii="Times New Roman" w:hAnsi="Times New Roman" w:cs="Times New Roman"/>
          <w:sz w:val="24"/>
          <w:szCs w:val="24"/>
        </w:rPr>
      </w:pPr>
      <w:r w:rsidRPr="007B3A14">
        <w:rPr>
          <w:rFonts w:ascii="Times New Roman" w:hAnsi="Times New Roman" w:cs="Times New Roman"/>
          <w:sz w:val="24"/>
          <w:szCs w:val="24"/>
        </w:rPr>
        <w:t>Criteria for contract award</w:t>
      </w:r>
      <w:r w:rsidR="007B7917" w:rsidRPr="007B3A14">
        <w:rPr>
          <w:rFonts w:ascii="Times New Roman" w:hAnsi="Times New Roman" w:cs="Times New Roman"/>
          <w:sz w:val="24"/>
          <w:szCs w:val="24"/>
        </w:rPr>
        <w:t xml:space="preserve"> based on</w:t>
      </w:r>
      <w:r w:rsidR="00C84108" w:rsidRPr="007B3A14">
        <w:rPr>
          <w:rFonts w:ascii="Times New Roman" w:hAnsi="Times New Roman" w:cs="Times New Roman"/>
          <w:sz w:val="24"/>
          <w:szCs w:val="24"/>
        </w:rPr>
        <w:t xml:space="preserve">: </w:t>
      </w:r>
      <w:r w:rsidRPr="007B3A14">
        <w:rPr>
          <w:rFonts w:ascii="Times New Roman" w:hAnsi="Times New Roman" w:cs="Times New Roman"/>
          <w:sz w:val="24"/>
          <w:szCs w:val="24"/>
        </w:rPr>
        <w:t>Price</w:t>
      </w:r>
    </w:p>
    <w:p w14:paraId="45F684FD" w14:textId="7C6EFDDD" w:rsidR="00C84108" w:rsidRPr="007B3A14" w:rsidRDefault="008A1027" w:rsidP="00C84108">
      <w:pPr>
        <w:jc w:val="both"/>
        <w:rPr>
          <w:rFonts w:ascii="Times New Roman" w:hAnsi="Times New Roman" w:cs="Times New Roman"/>
          <w:sz w:val="24"/>
          <w:szCs w:val="24"/>
        </w:rPr>
      </w:pPr>
      <w:r w:rsidRPr="007B3A14">
        <w:rPr>
          <w:rFonts w:ascii="Times New Roman" w:hAnsi="Times New Roman" w:cs="Times New Roman"/>
          <w:sz w:val="24"/>
          <w:szCs w:val="24"/>
        </w:rPr>
        <w:t>Duration of contract</w:t>
      </w:r>
      <w:r w:rsidR="00C84108" w:rsidRPr="007B3A14">
        <w:rPr>
          <w:rFonts w:ascii="Times New Roman" w:hAnsi="Times New Roman" w:cs="Times New Roman"/>
          <w:sz w:val="24"/>
          <w:szCs w:val="24"/>
        </w:rPr>
        <w:t xml:space="preserve">: </w:t>
      </w:r>
    </w:p>
    <w:p w14:paraId="1D58C683" w14:textId="329F86BB" w:rsidR="00C84108" w:rsidRPr="007B3A14" w:rsidRDefault="008A1027" w:rsidP="00C84108">
      <w:pPr>
        <w:jc w:val="both"/>
        <w:rPr>
          <w:rFonts w:ascii="Times New Roman" w:hAnsi="Times New Roman" w:cs="Times New Roman"/>
          <w:sz w:val="24"/>
          <w:szCs w:val="24"/>
          <w:lang w:val="sr-Cyrl-RS"/>
        </w:rPr>
      </w:pPr>
      <w:r w:rsidRPr="007B3A14">
        <w:rPr>
          <w:rFonts w:ascii="Times New Roman" w:hAnsi="Times New Roman" w:cs="Times New Roman"/>
          <w:sz w:val="24"/>
          <w:szCs w:val="24"/>
        </w:rPr>
        <w:t>In days</w:t>
      </w:r>
      <w:r w:rsidR="00C84108" w:rsidRPr="007B3A14">
        <w:rPr>
          <w:rFonts w:ascii="Times New Roman" w:hAnsi="Times New Roman" w:cs="Times New Roman"/>
          <w:sz w:val="24"/>
          <w:szCs w:val="24"/>
        </w:rPr>
        <w:t xml:space="preserve">: </w:t>
      </w:r>
      <w:r w:rsidR="00947D31" w:rsidRPr="007B3A14">
        <w:rPr>
          <w:rFonts w:ascii="Times New Roman" w:hAnsi="Times New Roman" w:cs="Times New Roman"/>
          <w:sz w:val="24"/>
          <w:szCs w:val="24"/>
          <w:lang w:val="sr-Cyrl-RS"/>
        </w:rPr>
        <w:t>120</w:t>
      </w:r>
    </w:p>
    <w:p w14:paraId="2E6B6093" w14:textId="577B2C98" w:rsidR="00EA758C" w:rsidRPr="007B3A14" w:rsidRDefault="00EA758C" w:rsidP="00EA758C">
      <w:pPr>
        <w:jc w:val="both"/>
        <w:rPr>
          <w:rFonts w:ascii="Times New Roman" w:hAnsi="Times New Roman" w:cs="Times New Roman"/>
          <w:sz w:val="24"/>
          <w:szCs w:val="24"/>
        </w:rPr>
      </w:pPr>
      <w:r w:rsidRPr="007B3A14">
        <w:rPr>
          <w:rFonts w:ascii="Times New Roman" w:hAnsi="Times New Roman" w:cs="Times New Roman"/>
          <w:sz w:val="24"/>
          <w:szCs w:val="24"/>
        </w:rPr>
        <w:t xml:space="preserve">Lot name: </w:t>
      </w:r>
      <w:r w:rsidR="004E5FD9" w:rsidRPr="007B3A14">
        <w:rPr>
          <w:rFonts w:ascii="Times New Roman" w:hAnsi="Times New Roman" w:cs="Times New Roman"/>
          <w:sz w:val="24"/>
          <w:szCs w:val="24"/>
        </w:rPr>
        <w:t>LOT2 – CSSD equipment</w:t>
      </w:r>
    </w:p>
    <w:p w14:paraId="6864AC2F" w14:textId="77777777" w:rsidR="00EA758C" w:rsidRPr="007B3A14" w:rsidRDefault="00EA758C" w:rsidP="00EA758C">
      <w:pPr>
        <w:jc w:val="both"/>
        <w:rPr>
          <w:rFonts w:ascii="Times New Roman" w:hAnsi="Times New Roman" w:cs="Times New Roman"/>
          <w:sz w:val="24"/>
          <w:szCs w:val="24"/>
        </w:rPr>
      </w:pPr>
      <w:r w:rsidRPr="007B3A14">
        <w:rPr>
          <w:rFonts w:ascii="Times New Roman" w:hAnsi="Times New Roman" w:cs="Times New Roman"/>
          <w:sz w:val="24"/>
          <w:szCs w:val="24"/>
        </w:rPr>
        <w:t>Main place of execution</w:t>
      </w:r>
      <w:r w:rsidRPr="007B3A14">
        <w:rPr>
          <w:rFonts w:ascii="Times New Roman" w:hAnsi="Times New Roman" w:cs="Times New Roman"/>
          <w:sz w:val="24"/>
          <w:szCs w:val="24"/>
          <w:lang w:val="sr-Cyrl-RS"/>
        </w:rPr>
        <w:t>:</w:t>
      </w:r>
      <w:r w:rsidRPr="007B3A14">
        <w:rPr>
          <w:rFonts w:ascii="Times New Roman" w:eastAsia="Times New Roman" w:hAnsi="Times New Roman" w:cs="Times New Roman"/>
          <w:b/>
          <w:bCs/>
          <w:color w:val="000000"/>
          <w:sz w:val="24"/>
          <w:szCs w:val="24"/>
          <w:lang w:val="en"/>
        </w:rPr>
        <w:t xml:space="preserve"> </w:t>
      </w:r>
      <w:r w:rsidRPr="007B3A14">
        <w:rPr>
          <w:rFonts w:ascii="Times New Roman" w:eastAsia="Times New Roman" w:hAnsi="Times New Roman" w:cs="Times New Roman"/>
          <w:bCs/>
          <w:sz w:val="24"/>
          <w:szCs w:val="24"/>
        </w:rPr>
        <w:t xml:space="preserve">Clinic for Neurosurgery, street Dr Koste </w:t>
      </w:r>
      <w:proofErr w:type="spellStart"/>
      <w:r w:rsidRPr="007B3A14">
        <w:rPr>
          <w:rFonts w:ascii="Times New Roman" w:eastAsia="Times New Roman" w:hAnsi="Times New Roman" w:cs="Times New Roman"/>
          <w:bCs/>
          <w:sz w:val="24"/>
          <w:szCs w:val="24"/>
        </w:rPr>
        <w:t>Todorovića</w:t>
      </w:r>
      <w:proofErr w:type="spellEnd"/>
      <w:r w:rsidRPr="007B3A14">
        <w:rPr>
          <w:rFonts w:ascii="Times New Roman" w:eastAsia="Times New Roman" w:hAnsi="Times New Roman" w:cs="Times New Roman"/>
          <w:bCs/>
          <w:sz w:val="24"/>
          <w:szCs w:val="24"/>
        </w:rPr>
        <w:t xml:space="preserve"> 4, 11000 Beograd</w:t>
      </w:r>
    </w:p>
    <w:p w14:paraId="792E7D88" w14:textId="77777777" w:rsidR="00EA758C" w:rsidRPr="007B3A14" w:rsidRDefault="00EA758C" w:rsidP="00EA758C">
      <w:pPr>
        <w:jc w:val="both"/>
        <w:rPr>
          <w:rFonts w:ascii="Times New Roman" w:hAnsi="Times New Roman" w:cs="Times New Roman"/>
          <w:sz w:val="24"/>
          <w:szCs w:val="24"/>
        </w:rPr>
      </w:pPr>
      <w:r w:rsidRPr="007B3A14">
        <w:rPr>
          <w:rFonts w:ascii="Times New Roman" w:hAnsi="Times New Roman" w:cs="Times New Roman"/>
          <w:sz w:val="24"/>
          <w:szCs w:val="24"/>
        </w:rPr>
        <w:t>Criteria for contract award based on: Price</w:t>
      </w:r>
    </w:p>
    <w:p w14:paraId="0792D148" w14:textId="77777777" w:rsidR="00EA758C" w:rsidRPr="007B3A14" w:rsidRDefault="00EA758C" w:rsidP="00EA758C">
      <w:pPr>
        <w:jc w:val="both"/>
        <w:rPr>
          <w:rFonts w:ascii="Times New Roman" w:hAnsi="Times New Roman" w:cs="Times New Roman"/>
          <w:sz w:val="24"/>
          <w:szCs w:val="24"/>
        </w:rPr>
      </w:pPr>
      <w:r w:rsidRPr="007B3A14">
        <w:rPr>
          <w:rFonts w:ascii="Times New Roman" w:hAnsi="Times New Roman" w:cs="Times New Roman"/>
          <w:sz w:val="24"/>
          <w:szCs w:val="24"/>
        </w:rPr>
        <w:t xml:space="preserve">Duration of contract: </w:t>
      </w:r>
    </w:p>
    <w:p w14:paraId="60A54519" w14:textId="267368D6" w:rsidR="00EA758C" w:rsidRPr="007B3A14" w:rsidRDefault="00EA758C" w:rsidP="00EA758C">
      <w:pPr>
        <w:jc w:val="both"/>
        <w:rPr>
          <w:rFonts w:ascii="Times New Roman" w:hAnsi="Times New Roman" w:cs="Times New Roman"/>
          <w:sz w:val="24"/>
          <w:szCs w:val="24"/>
          <w:lang w:val="sr-Cyrl-RS"/>
        </w:rPr>
      </w:pPr>
      <w:r w:rsidRPr="007B3A14">
        <w:rPr>
          <w:rFonts w:ascii="Times New Roman" w:hAnsi="Times New Roman" w:cs="Times New Roman"/>
          <w:sz w:val="24"/>
          <w:szCs w:val="24"/>
        </w:rPr>
        <w:t xml:space="preserve">In days: </w:t>
      </w:r>
      <w:r w:rsidRPr="007B3A14">
        <w:rPr>
          <w:rFonts w:ascii="Times New Roman" w:hAnsi="Times New Roman" w:cs="Times New Roman"/>
          <w:sz w:val="24"/>
          <w:szCs w:val="24"/>
          <w:lang w:val="sr-Cyrl-RS"/>
        </w:rPr>
        <w:t>120</w:t>
      </w:r>
    </w:p>
    <w:p w14:paraId="117B2BDC" w14:textId="2D89E5BD" w:rsidR="00EA758C" w:rsidRPr="007B3A14" w:rsidRDefault="00EA758C" w:rsidP="00EA758C">
      <w:pPr>
        <w:jc w:val="both"/>
        <w:rPr>
          <w:rFonts w:ascii="Times New Roman" w:hAnsi="Times New Roman" w:cs="Times New Roman"/>
          <w:sz w:val="24"/>
          <w:szCs w:val="24"/>
        </w:rPr>
      </w:pPr>
      <w:r w:rsidRPr="007B3A14">
        <w:rPr>
          <w:rFonts w:ascii="Times New Roman" w:hAnsi="Times New Roman" w:cs="Times New Roman"/>
          <w:sz w:val="24"/>
          <w:szCs w:val="24"/>
        </w:rPr>
        <w:t xml:space="preserve">Lot name: </w:t>
      </w:r>
      <w:r w:rsidR="009D3487" w:rsidRPr="007B3A14">
        <w:rPr>
          <w:rFonts w:ascii="Times New Roman" w:hAnsi="Times New Roman" w:cs="Times New Roman"/>
          <w:sz w:val="24"/>
          <w:szCs w:val="24"/>
        </w:rPr>
        <w:t>LOT3 – Ultrasounds</w:t>
      </w:r>
    </w:p>
    <w:p w14:paraId="3D4E4B4C" w14:textId="77777777" w:rsidR="00EA758C" w:rsidRPr="007B3A14" w:rsidRDefault="00EA758C" w:rsidP="00EA758C">
      <w:pPr>
        <w:jc w:val="both"/>
        <w:rPr>
          <w:rFonts w:ascii="Times New Roman" w:hAnsi="Times New Roman" w:cs="Times New Roman"/>
          <w:sz w:val="24"/>
          <w:szCs w:val="24"/>
        </w:rPr>
      </w:pPr>
      <w:r w:rsidRPr="007B3A14">
        <w:rPr>
          <w:rFonts w:ascii="Times New Roman" w:hAnsi="Times New Roman" w:cs="Times New Roman"/>
          <w:sz w:val="24"/>
          <w:szCs w:val="24"/>
        </w:rPr>
        <w:lastRenderedPageBreak/>
        <w:t>Main place of execution</w:t>
      </w:r>
      <w:r w:rsidRPr="007B3A14">
        <w:rPr>
          <w:rFonts w:ascii="Times New Roman" w:hAnsi="Times New Roman" w:cs="Times New Roman"/>
          <w:sz w:val="24"/>
          <w:szCs w:val="24"/>
          <w:lang w:val="sr-Cyrl-RS"/>
        </w:rPr>
        <w:t>:</w:t>
      </w:r>
      <w:r w:rsidRPr="007B3A14">
        <w:rPr>
          <w:rFonts w:ascii="Times New Roman" w:eastAsia="Times New Roman" w:hAnsi="Times New Roman" w:cs="Times New Roman"/>
          <w:b/>
          <w:bCs/>
          <w:color w:val="000000"/>
          <w:sz w:val="24"/>
          <w:szCs w:val="24"/>
          <w:lang w:val="en"/>
        </w:rPr>
        <w:t xml:space="preserve"> </w:t>
      </w:r>
      <w:r w:rsidRPr="007B3A14">
        <w:rPr>
          <w:rFonts w:ascii="Times New Roman" w:eastAsia="Times New Roman" w:hAnsi="Times New Roman" w:cs="Times New Roman"/>
          <w:bCs/>
          <w:sz w:val="24"/>
          <w:szCs w:val="24"/>
        </w:rPr>
        <w:t xml:space="preserve">Clinic for Neurosurgery, street Dr Koste </w:t>
      </w:r>
      <w:proofErr w:type="spellStart"/>
      <w:r w:rsidRPr="007B3A14">
        <w:rPr>
          <w:rFonts w:ascii="Times New Roman" w:eastAsia="Times New Roman" w:hAnsi="Times New Roman" w:cs="Times New Roman"/>
          <w:bCs/>
          <w:sz w:val="24"/>
          <w:szCs w:val="24"/>
        </w:rPr>
        <w:t>Todorovića</w:t>
      </w:r>
      <w:proofErr w:type="spellEnd"/>
      <w:r w:rsidRPr="007B3A14">
        <w:rPr>
          <w:rFonts w:ascii="Times New Roman" w:eastAsia="Times New Roman" w:hAnsi="Times New Roman" w:cs="Times New Roman"/>
          <w:bCs/>
          <w:sz w:val="24"/>
          <w:szCs w:val="24"/>
        </w:rPr>
        <w:t xml:space="preserve"> 4, 11000 Beograd</w:t>
      </w:r>
    </w:p>
    <w:p w14:paraId="7FAB7B2C" w14:textId="77777777" w:rsidR="00EA758C" w:rsidRPr="007B3A14" w:rsidRDefault="00EA758C" w:rsidP="00EA758C">
      <w:pPr>
        <w:jc w:val="both"/>
        <w:rPr>
          <w:rFonts w:ascii="Times New Roman" w:hAnsi="Times New Roman" w:cs="Times New Roman"/>
          <w:sz w:val="24"/>
          <w:szCs w:val="24"/>
        </w:rPr>
      </w:pPr>
      <w:r w:rsidRPr="007B3A14">
        <w:rPr>
          <w:rFonts w:ascii="Times New Roman" w:hAnsi="Times New Roman" w:cs="Times New Roman"/>
          <w:sz w:val="24"/>
          <w:szCs w:val="24"/>
        </w:rPr>
        <w:t>Criteria for contract award based on: Price</w:t>
      </w:r>
    </w:p>
    <w:p w14:paraId="70A13BA5" w14:textId="77777777" w:rsidR="00EA758C" w:rsidRPr="007B3A14" w:rsidRDefault="00EA758C" w:rsidP="00EA758C">
      <w:pPr>
        <w:jc w:val="both"/>
        <w:rPr>
          <w:rFonts w:ascii="Times New Roman" w:hAnsi="Times New Roman" w:cs="Times New Roman"/>
          <w:sz w:val="24"/>
          <w:szCs w:val="24"/>
        </w:rPr>
      </w:pPr>
      <w:r w:rsidRPr="007B3A14">
        <w:rPr>
          <w:rFonts w:ascii="Times New Roman" w:hAnsi="Times New Roman" w:cs="Times New Roman"/>
          <w:sz w:val="24"/>
          <w:szCs w:val="24"/>
        </w:rPr>
        <w:t xml:space="preserve">Duration of contract: </w:t>
      </w:r>
    </w:p>
    <w:p w14:paraId="718EE1D9" w14:textId="747A2219" w:rsidR="00EA758C" w:rsidRPr="007B3A14" w:rsidRDefault="00EA758C" w:rsidP="00EA758C">
      <w:pPr>
        <w:jc w:val="both"/>
        <w:rPr>
          <w:rFonts w:ascii="Times New Roman" w:hAnsi="Times New Roman" w:cs="Times New Roman"/>
          <w:sz w:val="24"/>
          <w:szCs w:val="24"/>
          <w:lang w:val="sr-Cyrl-RS"/>
        </w:rPr>
      </w:pPr>
      <w:r w:rsidRPr="007B3A14">
        <w:rPr>
          <w:rFonts w:ascii="Times New Roman" w:hAnsi="Times New Roman" w:cs="Times New Roman"/>
          <w:sz w:val="24"/>
          <w:szCs w:val="24"/>
        </w:rPr>
        <w:t xml:space="preserve">In days: </w:t>
      </w:r>
      <w:r w:rsidRPr="007B3A14">
        <w:rPr>
          <w:rFonts w:ascii="Times New Roman" w:hAnsi="Times New Roman" w:cs="Times New Roman"/>
          <w:sz w:val="24"/>
          <w:szCs w:val="24"/>
          <w:lang w:val="sr-Cyrl-RS"/>
        </w:rPr>
        <w:t>120</w:t>
      </w:r>
    </w:p>
    <w:p w14:paraId="50E72F0D" w14:textId="434E096C" w:rsidR="00EA758C" w:rsidRPr="007B3A14" w:rsidRDefault="00EA758C" w:rsidP="00EA758C">
      <w:pPr>
        <w:jc w:val="both"/>
        <w:rPr>
          <w:rFonts w:ascii="Times New Roman" w:hAnsi="Times New Roman" w:cs="Times New Roman"/>
          <w:sz w:val="24"/>
          <w:szCs w:val="24"/>
        </w:rPr>
      </w:pPr>
      <w:r w:rsidRPr="007B3A14">
        <w:rPr>
          <w:rFonts w:ascii="Times New Roman" w:hAnsi="Times New Roman" w:cs="Times New Roman"/>
          <w:sz w:val="24"/>
          <w:szCs w:val="24"/>
        </w:rPr>
        <w:t xml:space="preserve">Lot name: </w:t>
      </w:r>
      <w:r w:rsidR="003D6C42" w:rsidRPr="007B3A14">
        <w:rPr>
          <w:rFonts w:ascii="Times New Roman" w:hAnsi="Times New Roman" w:cs="Times New Roman"/>
          <w:sz w:val="24"/>
          <w:szCs w:val="24"/>
        </w:rPr>
        <w:t>LOT4 – Medical furniture</w:t>
      </w:r>
    </w:p>
    <w:p w14:paraId="5004E867" w14:textId="77777777" w:rsidR="00EA758C" w:rsidRPr="007B3A14" w:rsidRDefault="00EA758C" w:rsidP="00EA758C">
      <w:pPr>
        <w:jc w:val="both"/>
        <w:rPr>
          <w:rFonts w:ascii="Times New Roman" w:hAnsi="Times New Roman" w:cs="Times New Roman"/>
          <w:sz w:val="24"/>
          <w:szCs w:val="24"/>
        </w:rPr>
      </w:pPr>
      <w:r w:rsidRPr="007B3A14">
        <w:rPr>
          <w:rFonts w:ascii="Times New Roman" w:hAnsi="Times New Roman" w:cs="Times New Roman"/>
          <w:sz w:val="24"/>
          <w:szCs w:val="24"/>
        </w:rPr>
        <w:t>Main place of execution</w:t>
      </w:r>
      <w:r w:rsidRPr="007B3A14">
        <w:rPr>
          <w:rFonts w:ascii="Times New Roman" w:hAnsi="Times New Roman" w:cs="Times New Roman"/>
          <w:sz w:val="24"/>
          <w:szCs w:val="24"/>
          <w:lang w:val="sr-Cyrl-RS"/>
        </w:rPr>
        <w:t>:</w:t>
      </w:r>
      <w:r w:rsidRPr="007B3A14">
        <w:rPr>
          <w:rFonts w:ascii="Times New Roman" w:eastAsia="Times New Roman" w:hAnsi="Times New Roman" w:cs="Times New Roman"/>
          <w:b/>
          <w:bCs/>
          <w:color w:val="000000"/>
          <w:sz w:val="24"/>
          <w:szCs w:val="24"/>
          <w:lang w:val="en"/>
        </w:rPr>
        <w:t xml:space="preserve"> </w:t>
      </w:r>
      <w:r w:rsidRPr="007B3A14">
        <w:rPr>
          <w:rFonts w:ascii="Times New Roman" w:eastAsia="Times New Roman" w:hAnsi="Times New Roman" w:cs="Times New Roman"/>
          <w:bCs/>
          <w:sz w:val="24"/>
          <w:szCs w:val="24"/>
        </w:rPr>
        <w:t xml:space="preserve">Clinic for Neurosurgery, street Dr Koste </w:t>
      </w:r>
      <w:proofErr w:type="spellStart"/>
      <w:r w:rsidRPr="007B3A14">
        <w:rPr>
          <w:rFonts w:ascii="Times New Roman" w:eastAsia="Times New Roman" w:hAnsi="Times New Roman" w:cs="Times New Roman"/>
          <w:bCs/>
          <w:sz w:val="24"/>
          <w:szCs w:val="24"/>
        </w:rPr>
        <w:t>Todorovića</w:t>
      </w:r>
      <w:proofErr w:type="spellEnd"/>
      <w:r w:rsidRPr="007B3A14">
        <w:rPr>
          <w:rFonts w:ascii="Times New Roman" w:eastAsia="Times New Roman" w:hAnsi="Times New Roman" w:cs="Times New Roman"/>
          <w:bCs/>
          <w:sz w:val="24"/>
          <w:szCs w:val="24"/>
        </w:rPr>
        <w:t xml:space="preserve"> 4, 11000 Beograd</w:t>
      </w:r>
    </w:p>
    <w:p w14:paraId="675499B9" w14:textId="77777777" w:rsidR="00EA758C" w:rsidRPr="007B3A14" w:rsidRDefault="00EA758C" w:rsidP="00EA758C">
      <w:pPr>
        <w:jc w:val="both"/>
        <w:rPr>
          <w:rFonts w:ascii="Times New Roman" w:hAnsi="Times New Roman" w:cs="Times New Roman"/>
          <w:sz w:val="24"/>
          <w:szCs w:val="24"/>
        </w:rPr>
      </w:pPr>
      <w:r w:rsidRPr="007B3A14">
        <w:rPr>
          <w:rFonts w:ascii="Times New Roman" w:hAnsi="Times New Roman" w:cs="Times New Roman"/>
          <w:sz w:val="24"/>
          <w:szCs w:val="24"/>
        </w:rPr>
        <w:t>Criteria for contract award based on: Price</w:t>
      </w:r>
    </w:p>
    <w:p w14:paraId="339A3409" w14:textId="77777777" w:rsidR="00EA758C" w:rsidRPr="007B3A14" w:rsidRDefault="00EA758C" w:rsidP="00EA758C">
      <w:pPr>
        <w:jc w:val="both"/>
        <w:rPr>
          <w:rFonts w:ascii="Times New Roman" w:hAnsi="Times New Roman" w:cs="Times New Roman"/>
          <w:sz w:val="24"/>
          <w:szCs w:val="24"/>
        </w:rPr>
      </w:pPr>
      <w:r w:rsidRPr="007B3A14">
        <w:rPr>
          <w:rFonts w:ascii="Times New Roman" w:hAnsi="Times New Roman" w:cs="Times New Roman"/>
          <w:sz w:val="24"/>
          <w:szCs w:val="24"/>
        </w:rPr>
        <w:t xml:space="preserve">Duration of contract: </w:t>
      </w:r>
    </w:p>
    <w:p w14:paraId="1A29CE97" w14:textId="3DCB1157" w:rsidR="00EA758C" w:rsidRPr="007B3A14" w:rsidRDefault="00EA758C" w:rsidP="00EA758C">
      <w:pPr>
        <w:jc w:val="both"/>
        <w:rPr>
          <w:rFonts w:ascii="Times New Roman" w:hAnsi="Times New Roman" w:cs="Times New Roman"/>
          <w:sz w:val="24"/>
          <w:szCs w:val="24"/>
        </w:rPr>
      </w:pPr>
      <w:r w:rsidRPr="007B3A14">
        <w:rPr>
          <w:rFonts w:ascii="Times New Roman" w:hAnsi="Times New Roman" w:cs="Times New Roman"/>
          <w:sz w:val="24"/>
          <w:szCs w:val="24"/>
        </w:rPr>
        <w:t xml:space="preserve">In days: </w:t>
      </w:r>
      <w:r w:rsidRPr="007B3A14">
        <w:rPr>
          <w:rFonts w:ascii="Times New Roman" w:hAnsi="Times New Roman" w:cs="Times New Roman"/>
          <w:sz w:val="24"/>
          <w:szCs w:val="24"/>
          <w:lang w:val="sr-Cyrl-RS"/>
        </w:rPr>
        <w:t>120</w:t>
      </w:r>
    </w:p>
    <w:p w14:paraId="1E37F170" w14:textId="77777777" w:rsidR="00EA758C" w:rsidRPr="007B3A14" w:rsidRDefault="00EA758C" w:rsidP="008A1027">
      <w:pPr>
        <w:spacing w:after="0" w:line="240" w:lineRule="auto"/>
        <w:rPr>
          <w:rFonts w:ascii="Times New Roman" w:eastAsia="Times New Roman" w:hAnsi="Times New Roman" w:cs="Times New Roman"/>
          <w:color w:val="000000"/>
          <w:sz w:val="24"/>
          <w:szCs w:val="24"/>
          <w:lang w:val="en"/>
        </w:rPr>
      </w:pPr>
    </w:p>
    <w:p w14:paraId="119548D5" w14:textId="16FA5FBF" w:rsidR="008A1027" w:rsidRPr="007B3A14" w:rsidRDefault="008A1027" w:rsidP="008A1027">
      <w:pPr>
        <w:spacing w:after="0" w:line="240" w:lineRule="auto"/>
        <w:rPr>
          <w:rFonts w:ascii="Times New Roman" w:eastAsia="Times New Roman" w:hAnsi="Times New Roman" w:cs="Times New Roman"/>
          <w:color w:val="000000"/>
          <w:sz w:val="24"/>
          <w:szCs w:val="24"/>
          <w:lang w:val="en"/>
        </w:rPr>
      </w:pPr>
      <w:r w:rsidRPr="007B3A14">
        <w:rPr>
          <w:rFonts w:ascii="Times New Roman" w:eastAsia="Times New Roman" w:hAnsi="Times New Roman" w:cs="Times New Roman"/>
          <w:color w:val="000000"/>
          <w:sz w:val="24"/>
          <w:szCs w:val="24"/>
          <w:lang w:val="en"/>
        </w:rPr>
        <w:t xml:space="preserve">Procurement documentation is available with free, unlimited and unhindered direct access at: </w:t>
      </w:r>
    </w:p>
    <w:p w14:paraId="71C458F1" w14:textId="2BA9BD02" w:rsidR="00C84108" w:rsidRPr="007B3A14" w:rsidRDefault="00000000" w:rsidP="008A1027">
      <w:pPr>
        <w:jc w:val="both"/>
        <w:rPr>
          <w:rFonts w:ascii="Times New Roman" w:hAnsi="Times New Roman" w:cs="Times New Roman"/>
          <w:sz w:val="24"/>
          <w:szCs w:val="24"/>
        </w:rPr>
      </w:pPr>
      <w:hyperlink r:id="rId7" w:history="1">
        <w:r w:rsidR="008A1027" w:rsidRPr="007B3A14">
          <w:rPr>
            <w:rFonts w:ascii="Times New Roman" w:eastAsia="Times New Roman" w:hAnsi="Times New Roman" w:cs="Times New Roman"/>
            <w:color w:val="0066CC"/>
            <w:sz w:val="24"/>
            <w:szCs w:val="24"/>
            <w:u w:val="single"/>
            <w:lang w:val="en" w:bidi="en-US"/>
          </w:rPr>
          <w:t>https://jnportal.ujn.gov.rs/</w:t>
        </w:r>
      </w:hyperlink>
      <w:r w:rsidR="008A1027" w:rsidRPr="007B3A14">
        <w:rPr>
          <w:rFonts w:ascii="Times New Roman" w:eastAsia="Times New Roman" w:hAnsi="Times New Roman" w:cs="Times New Roman"/>
          <w:color w:val="0066CC"/>
          <w:sz w:val="24"/>
          <w:szCs w:val="24"/>
          <w:u w:val="single"/>
          <w:lang w:val="en" w:bidi="en-US"/>
        </w:rPr>
        <w:t xml:space="preserve"> </w:t>
      </w:r>
    </w:p>
    <w:p w14:paraId="14950F16" w14:textId="6DB5D9A1" w:rsidR="00C84108" w:rsidRPr="007B3A14" w:rsidRDefault="008A1027" w:rsidP="00C84108">
      <w:pPr>
        <w:jc w:val="both"/>
        <w:rPr>
          <w:rFonts w:ascii="Times New Roman" w:hAnsi="Times New Roman" w:cs="Times New Roman"/>
          <w:sz w:val="24"/>
          <w:szCs w:val="24"/>
        </w:rPr>
      </w:pPr>
      <w:r w:rsidRPr="007B3A14">
        <w:rPr>
          <w:rFonts w:ascii="Times New Roman" w:hAnsi="Times New Roman" w:cs="Times New Roman"/>
          <w:sz w:val="24"/>
          <w:szCs w:val="24"/>
        </w:rPr>
        <w:t>Tenders or applications must be submitted electron</w:t>
      </w:r>
      <w:r w:rsidR="0003556C" w:rsidRPr="007B3A14">
        <w:rPr>
          <w:rFonts w:ascii="Times New Roman" w:hAnsi="Times New Roman" w:cs="Times New Roman"/>
          <w:sz w:val="24"/>
          <w:szCs w:val="24"/>
        </w:rPr>
        <w:t>i</w:t>
      </w:r>
      <w:r w:rsidRPr="007B3A14">
        <w:rPr>
          <w:rFonts w:ascii="Times New Roman" w:hAnsi="Times New Roman" w:cs="Times New Roman"/>
          <w:sz w:val="24"/>
          <w:szCs w:val="24"/>
        </w:rPr>
        <w:t>cally at</w:t>
      </w:r>
      <w:r w:rsidR="00C84108" w:rsidRPr="007B3A14">
        <w:rPr>
          <w:rFonts w:ascii="Times New Roman" w:hAnsi="Times New Roman" w:cs="Times New Roman"/>
          <w:sz w:val="24"/>
          <w:szCs w:val="24"/>
        </w:rPr>
        <w:t xml:space="preserve">: </w:t>
      </w:r>
      <w:hyperlink r:id="rId8" w:history="1">
        <w:r w:rsidRPr="007B3A14">
          <w:rPr>
            <w:rFonts w:ascii="Times New Roman" w:eastAsia="Times New Roman" w:hAnsi="Times New Roman" w:cs="Times New Roman"/>
            <w:color w:val="0066CC"/>
            <w:sz w:val="24"/>
            <w:szCs w:val="24"/>
            <w:u w:val="single"/>
            <w:lang w:val="en" w:bidi="en-US"/>
          </w:rPr>
          <w:t>https://jnportal.ujn.gov.rs/</w:t>
        </w:r>
      </w:hyperlink>
      <w:r w:rsidRPr="007B3A14">
        <w:rPr>
          <w:rFonts w:ascii="Times New Roman" w:eastAsia="Times New Roman" w:hAnsi="Times New Roman" w:cs="Times New Roman"/>
          <w:color w:val="0066CC"/>
          <w:sz w:val="24"/>
          <w:szCs w:val="24"/>
          <w:u w:val="single"/>
          <w:lang w:val="en" w:bidi="en-US"/>
        </w:rPr>
        <w:t xml:space="preserve"> </w:t>
      </w:r>
    </w:p>
    <w:p w14:paraId="35708A72" w14:textId="7E480B87" w:rsidR="00C84108" w:rsidRPr="007B3A14" w:rsidRDefault="008A1027" w:rsidP="00C84108">
      <w:pPr>
        <w:jc w:val="both"/>
        <w:rPr>
          <w:rFonts w:ascii="Times New Roman" w:hAnsi="Times New Roman" w:cs="Times New Roman"/>
          <w:sz w:val="24"/>
          <w:szCs w:val="24"/>
        </w:rPr>
      </w:pPr>
      <w:r w:rsidRPr="007B3A14">
        <w:rPr>
          <w:rFonts w:ascii="Times New Roman" w:hAnsi="Times New Roman" w:cs="Times New Roman"/>
          <w:sz w:val="24"/>
          <w:szCs w:val="24"/>
        </w:rPr>
        <w:t>Deadline for bid or application submitting</w:t>
      </w:r>
      <w:r w:rsidR="00C84108" w:rsidRPr="007B3A14">
        <w:rPr>
          <w:rFonts w:ascii="Times New Roman" w:hAnsi="Times New Roman" w:cs="Times New Roman"/>
          <w:sz w:val="24"/>
          <w:szCs w:val="24"/>
        </w:rPr>
        <w:t xml:space="preserve">: </w:t>
      </w:r>
      <w:r w:rsidR="00645D0E" w:rsidRPr="007B3A14">
        <w:rPr>
          <w:rFonts w:ascii="Times New Roman" w:hAnsi="Times New Roman" w:cs="Times New Roman"/>
          <w:sz w:val="24"/>
          <w:szCs w:val="24"/>
          <w:lang w:val="sr-Cyrl-RS"/>
        </w:rPr>
        <w:t>24.10</w:t>
      </w:r>
      <w:r w:rsidR="00C84108" w:rsidRPr="007B3A14">
        <w:rPr>
          <w:rFonts w:ascii="Times New Roman" w:hAnsi="Times New Roman" w:cs="Times New Roman"/>
          <w:sz w:val="24"/>
          <w:szCs w:val="24"/>
        </w:rPr>
        <w:t>.2023. 13:00:00</w:t>
      </w:r>
    </w:p>
    <w:p w14:paraId="3205FF15" w14:textId="77777777" w:rsidR="008A1027" w:rsidRPr="007B3A14" w:rsidRDefault="008A1027" w:rsidP="00C84108">
      <w:pPr>
        <w:jc w:val="both"/>
        <w:rPr>
          <w:rFonts w:ascii="Times New Roman" w:hAnsi="Times New Roman" w:cs="Times New Roman"/>
          <w:sz w:val="24"/>
          <w:szCs w:val="24"/>
        </w:rPr>
      </w:pPr>
      <w:r w:rsidRPr="007B3A14">
        <w:rPr>
          <w:rFonts w:ascii="Times New Roman" w:hAnsi="Times New Roman" w:cs="Times New Roman"/>
          <w:sz w:val="24"/>
          <w:szCs w:val="24"/>
        </w:rPr>
        <w:t xml:space="preserve">Bid opening </w:t>
      </w:r>
    </w:p>
    <w:p w14:paraId="672D621A" w14:textId="55048AB9" w:rsidR="00C84108" w:rsidRPr="007B3A14" w:rsidRDefault="008A1027" w:rsidP="00C84108">
      <w:pPr>
        <w:jc w:val="both"/>
        <w:rPr>
          <w:rFonts w:ascii="Times New Roman" w:hAnsi="Times New Roman" w:cs="Times New Roman"/>
          <w:sz w:val="24"/>
          <w:szCs w:val="24"/>
        </w:rPr>
      </w:pPr>
      <w:r w:rsidRPr="007B3A14">
        <w:rPr>
          <w:rFonts w:ascii="Times New Roman" w:hAnsi="Times New Roman" w:cs="Times New Roman"/>
          <w:sz w:val="24"/>
          <w:szCs w:val="24"/>
        </w:rPr>
        <w:t>Date and time</w:t>
      </w:r>
      <w:r w:rsidR="00C84108" w:rsidRPr="007B3A14">
        <w:rPr>
          <w:rFonts w:ascii="Times New Roman" w:hAnsi="Times New Roman" w:cs="Times New Roman"/>
          <w:sz w:val="24"/>
          <w:szCs w:val="24"/>
        </w:rPr>
        <w:t xml:space="preserve">: </w:t>
      </w:r>
      <w:r w:rsidR="00645D0E" w:rsidRPr="007B3A14">
        <w:rPr>
          <w:rFonts w:ascii="Times New Roman" w:hAnsi="Times New Roman" w:cs="Times New Roman"/>
          <w:sz w:val="24"/>
          <w:szCs w:val="24"/>
          <w:lang w:val="sr-Cyrl-RS"/>
        </w:rPr>
        <w:t>24.10</w:t>
      </w:r>
      <w:r w:rsidR="00C84108" w:rsidRPr="007B3A14">
        <w:rPr>
          <w:rFonts w:ascii="Times New Roman" w:hAnsi="Times New Roman" w:cs="Times New Roman"/>
          <w:sz w:val="24"/>
          <w:szCs w:val="24"/>
        </w:rPr>
        <w:t>.2023. 13:00:00</w:t>
      </w:r>
    </w:p>
    <w:p w14:paraId="531978D4" w14:textId="60C30B07" w:rsidR="00C84108" w:rsidRPr="007B3A14" w:rsidRDefault="008A1027" w:rsidP="00C84108">
      <w:pPr>
        <w:jc w:val="both"/>
        <w:rPr>
          <w:rFonts w:ascii="Times New Roman" w:hAnsi="Times New Roman" w:cs="Times New Roman"/>
          <w:sz w:val="24"/>
          <w:szCs w:val="24"/>
        </w:rPr>
      </w:pPr>
      <w:r w:rsidRPr="007B3A14">
        <w:rPr>
          <w:rFonts w:ascii="Times New Roman" w:hAnsi="Times New Roman" w:cs="Times New Roman"/>
          <w:sz w:val="24"/>
          <w:szCs w:val="24"/>
        </w:rPr>
        <w:t>Place</w:t>
      </w:r>
      <w:r w:rsidR="00C84108" w:rsidRPr="007B3A14">
        <w:rPr>
          <w:rFonts w:ascii="Times New Roman" w:hAnsi="Times New Roman" w:cs="Times New Roman"/>
          <w:sz w:val="24"/>
          <w:szCs w:val="24"/>
        </w:rPr>
        <w:t xml:space="preserve">: </w:t>
      </w:r>
      <w:r w:rsidRPr="007B3A14">
        <w:rPr>
          <w:rFonts w:ascii="Times New Roman" w:hAnsi="Times New Roman" w:cs="Times New Roman"/>
          <w:sz w:val="24"/>
          <w:szCs w:val="24"/>
        </w:rPr>
        <w:t xml:space="preserve">Ministry for Public Investment, </w:t>
      </w:r>
      <w:proofErr w:type="spellStart"/>
      <w:r w:rsidRPr="007B3A14">
        <w:rPr>
          <w:rFonts w:ascii="Times New Roman" w:hAnsi="Times New Roman" w:cs="Times New Roman"/>
          <w:sz w:val="24"/>
          <w:szCs w:val="24"/>
        </w:rPr>
        <w:t>Krunska</w:t>
      </w:r>
      <w:proofErr w:type="spellEnd"/>
      <w:r w:rsidRPr="007B3A14">
        <w:rPr>
          <w:rFonts w:ascii="Times New Roman" w:hAnsi="Times New Roman" w:cs="Times New Roman"/>
          <w:sz w:val="24"/>
          <w:szCs w:val="24"/>
        </w:rPr>
        <w:t xml:space="preserve"> street no. 58, 11000 Belgrade</w:t>
      </w:r>
    </w:p>
    <w:p w14:paraId="03DF197B" w14:textId="77777777" w:rsidR="008A1027" w:rsidRPr="007B3A14" w:rsidRDefault="008A1027" w:rsidP="008A1027">
      <w:pPr>
        <w:jc w:val="both"/>
        <w:rPr>
          <w:rFonts w:ascii="Times New Roman" w:hAnsi="Times New Roman" w:cs="Times New Roman"/>
          <w:sz w:val="24"/>
          <w:szCs w:val="24"/>
        </w:rPr>
      </w:pPr>
      <w:r w:rsidRPr="007B3A14">
        <w:rPr>
          <w:rFonts w:ascii="Times New Roman" w:hAnsi="Times New Roman" w:cs="Times New Roman"/>
          <w:sz w:val="24"/>
          <w:szCs w:val="24"/>
        </w:rPr>
        <w:t>Data about process of public opening: The opening of tenders is public and can be attended by any interested person.</w:t>
      </w:r>
    </w:p>
    <w:p w14:paraId="7B728D09" w14:textId="750C6A8B" w:rsidR="008A1027" w:rsidRPr="007B3A14" w:rsidRDefault="008A1027" w:rsidP="008A1027">
      <w:pPr>
        <w:jc w:val="both"/>
        <w:rPr>
          <w:rFonts w:ascii="Times New Roman" w:hAnsi="Times New Roman" w:cs="Times New Roman"/>
          <w:sz w:val="24"/>
          <w:szCs w:val="24"/>
        </w:rPr>
      </w:pPr>
      <w:r w:rsidRPr="007B3A14">
        <w:rPr>
          <w:rFonts w:ascii="Times New Roman" w:hAnsi="Times New Roman" w:cs="Times New Roman"/>
          <w:sz w:val="24"/>
          <w:szCs w:val="24"/>
        </w:rPr>
        <w:t>Only authorized representatives of tenderers can actively participate in the tender opening procedure.</w:t>
      </w:r>
    </w:p>
    <w:p w14:paraId="133D40C0" w14:textId="4F014829" w:rsidR="00C84108" w:rsidRPr="007B3A14" w:rsidRDefault="008A1027" w:rsidP="008A1027">
      <w:pPr>
        <w:jc w:val="both"/>
        <w:rPr>
          <w:rFonts w:ascii="Times New Roman" w:hAnsi="Times New Roman" w:cs="Times New Roman"/>
          <w:sz w:val="24"/>
          <w:szCs w:val="24"/>
        </w:rPr>
      </w:pPr>
      <w:r w:rsidRPr="007B3A14">
        <w:rPr>
          <w:rFonts w:ascii="Times New Roman" w:hAnsi="Times New Roman" w:cs="Times New Roman"/>
          <w:sz w:val="24"/>
          <w:szCs w:val="24"/>
        </w:rPr>
        <w:t xml:space="preserve">Before the start of the public tender opening procedure, the authorized representatives of the tenderers, who will participate in the tender opening procedure, are obliged to submit to the Contracting Authority a certified authorization on the Tenderer's letterhead, on the basis of which they will prove their authorization for active participation in the tender opening procedure. </w:t>
      </w:r>
    </w:p>
    <w:p w14:paraId="258BC8F2" w14:textId="7F3A278E" w:rsidR="00494757" w:rsidRPr="007B3A14" w:rsidRDefault="00494757" w:rsidP="00C84108">
      <w:pPr>
        <w:jc w:val="both"/>
        <w:rPr>
          <w:rFonts w:ascii="Times New Roman" w:hAnsi="Times New Roman" w:cs="Times New Roman"/>
          <w:sz w:val="24"/>
          <w:szCs w:val="24"/>
        </w:rPr>
      </w:pPr>
    </w:p>
    <w:sectPr w:rsidR="00494757" w:rsidRPr="007B3A1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D23E" w14:textId="77777777" w:rsidR="00DF5A0E" w:rsidRDefault="00DF5A0E" w:rsidP="003407FE">
      <w:pPr>
        <w:spacing w:after="0" w:line="240" w:lineRule="auto"/>
      </w:pPr>
      <w:r>
        <w:separator/>
      </w:r>
    </w:p>
  </w:endnote>
  <w:endnote w:type="continuationSeparator" w:id="0">
    <w:p w14:paraId="43F431C4" w14:textId="77777777" w:rsidR="00DF5A0E" w:rsidRDefault="00DF5A0E" w:rsidP="0034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357997"/>
      <w:docPartObj>
        <w:docPartGallery w:val="Page Numbers (Bottom of Page)"/>
        <w:docPartUnique/>
      </w:docPartObj>
    </w:sdtPr>
    <w:sdtContent>
      <w:sdt>
        <w:sdtPr>
          <w:id w:val="1728636285"/>
          <w:docPartObj>
            <w:docPartGallery w:val="Page Numbers (Top of Page)"/>
            <w:docPartUnique/>
          </w:docPartObj>
        </w:sdtPr>
        <w:sdtContent>
          <w:p w14:paraId="1250246D" w14:textId="2F14F45D" w:rsidR="003407FE" w:rsidRDefault="00031993">
            <w:pPr>
              <w:pStyle w:val="Footer"/>
              <w:jc w:val="center"/>
            </w:pPr>
            <w:r>
              <w:rPr>
                <w:lang w:val="sr-Latn-CS"/>
              </w:rPr>
              <w:t>Page</w:t>
            </w:r>
            <w:r w:rsidR="003407FE">
              <w:t xml:space="preserve"> </w:t>
            </w:r>
            <w:r w:rsidR="003407FE">
              <w:rPr>
                <w:b/>
                <w:bCs/>
                <w:sz w:val="24"/>
                <w:szCs w:val="24"/>
              </w:rPr>
              <w:fldChar w:fldCharType="begin"/>
            </w:r>
            <w:r w:rsidR="003407FE">
              <w:rPr>
                <w:b/>
                <w:bCs/>
              </w:rPr>
              <w:instrText xml:space="preserve"> PAGE </w:instrText>
            </w:r>
            <w:r w:rsidR="003407FE">
              <w:rPr>
                <w:b/>
                <w:bCs/>
                <w:sz w:val="24"/>
                <w:szCs w:val="24"/>
              </w:rPr>
              <w:fldChar w:fldCharType="separate"/>
            </w:r>
            <w:r w:rsidR="003407FE">
              <w:rPr>
                <w:b/>
                <w:bCs/>
                <w:noProof/>
              </w:rPr>
              <w:t>2</w:t>
            </w:r>
            <w:r w:rsidR="003407FE">
              <w:rPr>
                <w:b/>
                <w:bCs/>
                <w:sz w:val="24"/>
                <w:szCs w:val="24"/>
              </w:rPr>
              <w:fldChar w:fldCharType="end"/>
            </w:r>
            <w:r w:rsidR="003407FE">
              <w:t xml:space="preserve"> o</w:t>
            </w:r>
            <w:r>
              <w:rPr>
                <w:lang w:val="sr-Latn-CS"/>
              </w:rPr>
              <w:t>f</w:t>
            </w:r>
            <w:r w:rsidR="003407FE">
              <w:t xml:space="preserve"> </w:t>
            </w:r>
            <w:r w:rsidR="003407FE">
              <w:rPr>
                <w:b/>
                <w:bCs/>
                <w:sz w:val="24"/>
                <w:szCs w:val="24"/>
              </w:rPr>
              <w:fldChar w:fldCharType="begin"/>
            </w:r>
            <w:r w:rsidR="003407FE">
              <w:rPr>
                <w:b/>
                <w:bCs/>
              </w:rPr>
              <w:instrText xml:space="preserve"> NUMPAGES  </w:instrText>
            </w:r>
            <w:r w:rsidR="003407FE">
              <w:rPr>
                <w:b/>
                <w:bCs/>
                <w:sz w:val="24"/>
                <w:szCs w:val="24"/>
              </w:rPr>
              <w:fldChar w:fldCharType="separate"/>
            </w:r>
            <w:r w:rsidR="003407FE">
              <w:rPr>
                <w:b/>
                <w:bCs/>
                <w:noProof/>
              </w:rPr>
              <w:t>2</w:t>
            </w:r>
            <w:r w:rsidR="003407FE">
              <w:rPr>
                <w:b/>
                <w:bCs/>
                <w:sz w:val="24"/>
                <w:szCs w:val="24"/>
              </w:rPr>
              <w:fldChar w:fldCharType="end"/>
            </w:r>
          </w:p>
        </w:sdtContent>
      </w:sdt>
    </w:sdtContent>
  </w:sdt>
  <w:p w14:paraId="3A8B2390" w14:textId="77777777" w:rsidR="003407FE" w:rsidRDefault="00340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211B" w14:textId="77777777" w:rsidR="00DF5A0E" w:rsidRDefault="00DF5A0E" w:rsidP="003407FE">
      <w:pPr>
        <w:spacing w:after="0" w:line="240" w:lineRule="auto"/>
      </w:pPr>
      <w:r>
        <w:separator/>
      </w:r>
    </w:p>
  </w:footnote>
  <w:footnote w:type="continuationSeparator" w:id="0">
    <w:p w14:paraId="26004D6B" w14:textId="77777777" w:rsidR="00DF5A0E" w:rsidRDefault="00DF5A0E" w:rsidP="003407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AF"/>
    <w:rsid w:val="000020E1"/>
    <w:rsid w:val="000252B9"/>
    <w:rsid w:val="00031993"/>
    <w:rsid w:val="0003556C"/>
    <w:rsid w:val="00182B6E"/>
    <w:rsid w:val="00265290"/>
    <w:rsid w:val="002E7E05"/>
    <w:rsid w:val="003407FE"/>
    <w:rsid w:val="003A30A9"/>
    <w:rsid w:val="003C5156"/>
    <w:rsid w:val="003D6C42"/>
    <w:rsid w:val="00490133"/>
    <w:rsid w:val="00494757"/>
    <w:rsid w:val="004A1046"/>
    <w:rsid w:val="004B1539"/>
    <w:rsid w:val="004E5FD9"/>
    <w:rsid w:val="005051AF"/>
    <w:rsid w:val="00584AFC"/>
    <w:rsid w:val="005D5206"/>
    <w:rsid w:val="00645D0E"/>
    <w:rsid w:val="006661AF"/>
    <w:rsid w:val="0067534B"/>
    <w:rsid w:val="006B412F"/>
    <w:rsid w:val="007B3A14"/>
    <w:rsid w:val="007B4621"/>
    <w:rsid w:val="007B7917"/>
    <w:rsid w:val="00841274"/>
    <w:rsid w:val="008A1027"/>
    <w:rsid w:val="008B6C85"/>
    <w:rsid w:val="008F6826"/>
    <w:rsid w:val="00923F05"/>
    <w:rsid w:val="00947D31"/>
    <w:rsid w:val="009D3487"/>
    <w:rsid w:val="009E08B5"/>
    <w:rsid w:val="00A52791"/>
    <w:rsid w:val="00A7462F"/>
    <w:rsid w:val="00AB4BB8"/>
    <w:rsid w:val="00BD41A8"/>
    <w:rsid w:val="00C84108"/>
    <w:rsid w:val="00CB54E7"/>
    <w:rsid w:val="00D07D6A"/>
    <w:rsid w:val="00D25FB1"/>
    <w:rsid w:val="00D75934"/>
    <w:rsid w:val="00D8519D"/>
    <w:rsid w:val="00DC34C1"/>
    <w:rsid w:val="00DE16C4"/>
    <w:rsid w:val="00DF5A0E"/>
    <w:rsid w:val="00EA758C"/>
    <w:rsid w:val="00F4456C"/>
    <w:rsid w:val="00F52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90F3"/>
  <w15:chartTrackingRefBased/>
  <w15:docId w15:val="{2EB39B8A-4014-4D88-BF32-905F8973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7FE"/>
  </w:style>
  <w:style w:type="paragraph" w:styleId="Footer">
    <w:name w:val="footer"/>
    <w:basedOn w:val="Normal"/>
    <w:link w:val="FooterChar"/>
    <w:uiPriority w:val="99"/>
    <w:unhideWhenUsed/>
    <w:rsid w:val="00340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nportal.ujn.gov.rs/" TargetMode="External"/><Relationship Id="rId3" Type="http://schemas.openxmlformats.org/officeDocument/2006/relationships/webSettings" Target="webSettings.xml"/><Relationship Id="rId7" Type="http://schemas.openxmlformats.org/officeDocument/2006/relationships/hyperlink" Target="https://jnportal.ujn.gov.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Nenadić</dc:creator>
  <cp:keywords/>
  <dc:description/>
  <cp:lastModifiedBy>Obnova 1</cp:lastModifiedBy>
  <cp:revision>39</cp:revision>
  <dcterms:created xsi:type="dcterms:W3CDTF">2023-03-03T08:51:00Z</dcterms:created>
  <dcterms:modified xsi:type="dcterms:W3CDTF">2023-09-15T13:10:00Z</dcterms:modified>
</cp:coreProperties>
</file>