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7373C7C0"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D02023">
        <w:rPr>
          <w:rFonts w:ascii="Times New Roman" w:eastAsia="Times New Roman" w:hAnsi="Times New Roman" w:cs="Times New Roman"/>
          <w:b/>
          <w:bCs/>
          <w:sz w:val="28"/>
          <w:szCs w:val="28"/>
          <w:lang w:val="sr-Latn-CS" w:eastAsia="en-GB"/>
        </w:rPr>
        <w:t>4</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42EA4F5B"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BC71AB">
        <w:rPr>
          <w:rFonts w:ascii="Times New Roman" w:eastAsia="Times New Roman" w:hAnsi="Times New Roman" w:cs="Times New Roman"/>
          <w:sz w:val="24"/>
          <w:szCs w:val="24"/>
          <w:lang w:val="sr-Latn-CS" w:eastAsia="en-GB"/>
        </w:rPr>
        <w:t xml:space="preserve">Issued on </w:t>
      </w:r>
      <w:r w:rsidR="00654341" w:rsidRPr="00BC71AB">
        <w:rPr>
          <w:rFonts w:ascii="Times New Roman" w:eastAsia="Times New Roman" w:hAnsi="Times New Roman" w:cs="Times New Roman"/>
          <w:sz w:val="24"/>
          <w:szCs w:val="24"/>
          <w:lang w:val="sr-Latn-CS" w:eastAsia="en-GB"/>
        </w:rPr>
        <w:t>March</w:t>
      </w:r>
      <w:r w:rsidRPr="00BC71AB">
        <w:rPr>
          <w:rFonts w:ascii="Times New Roman" w:eastAsia="Times New Roman" w:hAnsi="Times New Roman" w:cs="Times New Roman"/>
          <w:sz w:val="24"/>
          <w:szCs w:val="24"/>
          <w:lang w:val="sr-Latn-CS" w:eastAsia="en-GB"/>
        </w:rPr>
        <w:t xml:space="preserve"> </w:t>
      </w:r>
      <w:r w:rsidR="00D02023">
        <w:rPr>
          <w:rFonts w:ascii="Times New Roman" w:eastAsia="Times New Roman" w:hAnsi="Times New Roman" w:cs="Times New Roman"/>
          <w:sz w:val="24"/>
          <w:szCs w:val="24"/>
          <w:lang w:val="sr-Latn-CS" w:eastAsia="en-GB"/>
        </w:rPr>
        <w:t>9</w:t>
      </w:r>
      <w:r w:rsidRPr="00BC71AB">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19EFEB26" w14:textId="77777777" w:rsidR="002B6845" w:rsidRPr="002B6845" w:rsidRDefault="002B6845" w:rsidP="002405DB">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241CC8DA" w14:textId="77777777" w:rsidR="002B6845" w:rsidRDefault="002B6845" w:rsidP="002405DB">
      <w:pPr>
        <w:spacing w:after="0" w:line="264" w:lineRule="auto"/>
        <w:jc w:val="both"/>
        <w:rPr>
          <w:rFonts w:ascii="Times New Roman" w:eastAsia="Calibri" w:hAnsi="Times New Roman" w:cs="Times New Roman"/>
          <w:b/>
          <w:bCs/>
          <w:sz w:val="24"/>
          <w:szCs w:val="24"/>
        </w:rPr>
      </w:pPr>
    </w:p>
    <w:p w14:paraId="7F5227F0" w14:textId="77777777" w:rsidR="002B6845" w:rsidRDefault="002B6845"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0" w:name="_Hlk34120003"/>
      <w:r w:rsidRPr="009F5534">
        <w:rPr>
          <w:rFonts w:ascii="Times New Roman" w:eastAsia="Calibri" w:hAnsi="Times New Roman" w:cs="Times New Roman"/>
          <w:b/>
          <w:bCs/>
          <w:sz w:val="24"/>
          <w:szCs w:val="24"/>
        </w:rPr>
        <w:t>Question 1:</w:t>
      </w:r>
      <w:bookmarkEnd w:id="0"/>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146D0F2A" w14:textId="595C9783" w:rsidR="00D02023" w:rsidRPr="00D02023"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t xml:space="preserve">The Environmental and Social Covenant, Environmental and social performance (page 58): </w:t>
      </w:r>
    </w:p>
    <w:p w14:paraId="032BF751" w14:textId="502D58C0" w:rsidR="00D02023" w:rsidRPr="00D02023"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t>Environmental and social performance. We commit to (</w:t>
      </w:r>
      <w:proofErr w:type="spellStart"/>
      <w:r w:rsidRPr="00D02023">
        <w:rPr>
          <w:rFonts w:ascii="Times New Roman" w:eastAsia="Calibri" w:hAnsi="Times New Roman" w:cs="Times New Roman"/>
          <w:sz w:val="24"/>
          <w:szCs w:val="24"/>
        </w:rPr>
        <w:t>i</w:t>
      </w:r>
      <w:proofErr w:type="spellEnd"/>
      <w:r w:rsidRPr="00D02023">
        <w:rPr>
          <w:rFonts w:ascii="Times New Roman" w:eastAsia="Calibri" w:hAnsi="Times New Roman" w:cs="Times New Roman"/>
          <w:sz w:val="24"/>
          <w:szCs w:val="24"/>
        </w:rPr>
        <w:t xml:space="preserve">) submitting [insert periodicity as indicated in the tender documents] environmental and social monitoring reports to Public Investment Management Office No. 11 </w:t>
      </w:r>
      <w:proofErr w:type="spellStart"/>
      <w:r w:rsidRPr="00D02023">
        <w:rPr>
          <w:rFonts w:ascii="Times New Roman" w:eastAsia="Calibri" w:hAnsi="Times New Roman" w:cs="Times New Roman"/>
          <w:sz w:val="24"/>
          <w:szCs w:val="24"/>
        </w:rPr>
        <w:t>Nemanjina</w:t>
      </w:r>
      <w:proofErr w:type="spellEnd"/>
      <w:r w:rsidRPr="00D02023">
        <w:rPr>
          <w:rFonts w:ascii="Times New Roman" w:eastAsia="Calibri" w:hAnsi="Times New Roman" w:cs="Times New Roman"/>
          <w:sz w:val="24"/>
          <w:szCs w:val="24"/>
        </w:rPr>
        <w:t xml:space="preserve"> street, 11000 Belgrade, The Republic of Serbia; and (ii) complying with the measures assigned to us as set forth in the environmental permits [insert name of the relevant document if applicable]  and any corrective or preventative actions set forth in the annual environmental and social monitoring report. To this end, we will develop and implement an Environmental and Social Management System commensurate to the size and complexity of the Contract and provide Public Investment Management Office No. 11 </w:t>
      </w:r>
      <w:proofErr w:type="spellStart"/>
      <w:r w:rsidRPr="00D02023">
        <w:rPr>
          <w:rFonts w:ascii="Times New Roman" w:eastAsia="Calibri" w:hAnsi="Times New Roman" w:cs="Times New Roman"/>
          <w:sz w:val="24"/>
          <w:szCs w:val="24"/>
        </w:rPr>
        <w:t>Nemanjina</w:t>
      </w:r>
      <w:proofErr w:type="spellEnd"/>
      <w:r w:rsidRPr="00D02023">
        <w:rPr>
          <w:rFonts w:ascii="Times New Roman" w:eastAsia="Calibri" w:hAnsi="Times New Roman" w:cs="Times New Roman"/>
          <w:sz w:val="24"/>
          <w:szCs w:val="24"/>
        </w:rPr>
        <w:t xml:space="preserve"> street, 11000 Belgrade, The Republic of Serbia with the details of the (</w:t>
      </w:r>
      <w:proofErr w:type="spellStart"/>
      <w:r w:rsidRPr="00D02023">
        <w:rPr>
          <w:rFonts w:ascii="Times New Roman" w:eastAsia="Calibri" w:hAnsi="Times New Roman" w:cs="Times New Roman"/>
          <w:sz w:val="24"/>
          <w:szCs w:val="24"/>
        </w:rPr>
        <w:t>i</w:t>
      </w:r>
      <w:proofErr w:type="spellEnd"/>
      <w:r w:rsidRPr="00D02023">
        <w:rPr>
          <w:rFonts w:ascii="Times New Roman" w:eastAsia="Calibri" w:hAnsi="Times New Roman" w:cs="Times New Roman"/>
          <w:sz w:val="24"/>
          <w:szCs w:val="24"/>
        </w:rPr>
        <w:t>) plans and procedures, (ii) roles and responsibilities and (iii) relevant monitoring and review reports.</w:t>
      </w:r>
    </w:p>
    <w:p w14:paraId="5CE4F318" w14:textId="76B2A79F" w:rsidR="00D02023" w:rsidRPr="00D02023"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t>Placeholder [insert periodicity as indicated in the tender documents] -&gt; Could you please specify where to exactly find the information in the tender documents?</w:t>
      </w:r>
    </w:p>
    <w:p w14:paraId="639C7D7B" w14:textId="564EC445" w:rsidR="00654341" w:rsidRPr="00654341"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t xml:space="preserve">Placeholder [insert name of the relevant document if applicable] -&gt; Is specifying such a document </w:t>
      </w:r>
      <w:proofErr w:type="gramStart"/>
      <w:r w:rsidRPr="00D02023">
        <w:rPr>
          <w:rFonts w:ascii="Times New Roman" w:eastAsia="Calibri" w:hAnsi="Times New Roman" w:cs="Times New Roman"/>
          <w:sz w:val="24"/>
          <w:szCs w:val="24"/>
        </w:rPr>
        <w:t>absolutely necessary</w:t>
      </w:r>
      <w:proofErr w:type="gramEnd"/>
      <w:r w:rsidRPr="00D02023">
        <w:rPr>
          <w:rFonts w:ascii="Times New Roman" w:eastAsia="Calibri" w:hAnsi="Times New Roman" w:cs="Times New Roman"/>
          <w:sz w:val="24"/>
          <w:szCs w:val="24"/>
        </w:rPr>
        <w:t xml:space="preserve"> to be eligible for bidding?</w:t>
      </w:r>
    </w:p>
    <w:p w14:paraId="048F9391" w14:textId="127286E6" w:rsidR="000F0A33" w:rsidRPr="00494940" w:rsidRDefault="000F0A33" w:rsidP="00654341">
      <w:pPr>
        <w:spacing w:line="264" w:lineRule="auto"/>
        <w:jc w:val="both"/>
        <w:rPr>
          <w:rFonts w:ascii="Times New Roman" w:eastAsia="Calibri" w:hAnsi="Times New Roman" w:cs="Times New Roman"/>
          <w:b/>
          <w:bCs/>
          <w:sz w:val="24"/>
          <w:szCs w:val="24"/>
        </w:rPr>
      </w:pPr>
      <w:r w:rsidRPr="00A77842">
        <w:rPr>
          <w:rFonts w:ascii="Times New Roman" w:eastAsia="Calibri" w:hAnsi="Times New Roman" w:cs="Times New Roman"/>
          <w:b/>
          <w:bCs/>
          <w:sz w:val="24"/>
          <w:szCs w:val="24"/>
        </w:rPr>
        <w:t>Answer 1:</w:t>
      </w:r>
    </w:p>
    <w:p w14:paraId="1F0CA88C" w14:textId="34182CBC" w:rsidR="00654341" w:rsidRPr="00654341" w:rsidRDefault="00087E1E" w:rsidP="00654341">
      <w:pPr>
        <w:spacing w:line="264" w:lineRule="auto"/>
        <w:jc w:val="both"/>
        <w:rPr>
          <w:rFonts w:ascii="Times New Roman" w:eastAsia="Calibri" w:hAnsi="Times New Roman" w:cs="Times New Roman"/>
          <w:sz w:val="24"/>
          <w:szCs w:val="24"/>
        </w:rPr>
      </w:pPr>
      <w:bookmarkStart w:id="1" w:name="_Hlk34646307"/>
      <w:r>
        <w:rPr>
          <w:rFonts w:ascii="Times New Roman" w:eastAsia="Times New Roman" w:hAnsi="Times New Roman" w:cs="Times New Roman"/>
          <w:color w:val="000000"/>
          <w:sz w:val="24"/>
          <w:szCs w:val="24"/>
        </w:rPr>
        <w:t xml:space="preserve">See </w:t>
      </w:r>
      <w:r>
        <w:rPr>
          <w:rFonts w:ascii="Times New Roman" w:eastAsia="Times New Roman" w:hAnsi="Times New Roman" w:cs="Times New Roman"/>
          <w:color w:val="000000"/>
          <w:sz w:val="24"/>
          <w:szCs w:val="24"/>
        </w:rPr>
        <w:t xml:space="preserve">addendum </w:t>
      </w:r>
      <w:r>
        <w:rPr>
          <w:rFonts w:ascii="Times New Roman" w:eastAsia="Times New Roman" w:hAnsi="Times New Roman" w:cs="Times New Roman"/>
          <w:color w:val="000000"/>
          <w:sz w:val="24"/>
          <w:szCs w:val="24"/>
        </w:rPr>
        <w:t>clarification no.3, answer no.</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bookmarkEnd w:id="1"/>
    <w:p w14:paraId="7D7A6470" w14:textId="77777777" w:rsidR="000F0A33" w:rsidRDefault="000F0A33" w:rsidP="00654341">
      <w:pPr>
        <w:spacing w:line="264" w:lineRule="auto"/>
        <w:jc w:val="both"/>
        <w:rPr>
          <w:rFonts w:ascii="Times New Roman" w:eastAsia="Calibri" w:hAnsi="Times New Roman" w:cs="Times New Roman"/>
          <w:b/>
          <w:bCs/>
          <w:sz w:val="24"/>
          <w:szCs w:val="24"/>
        </w:rPr>
      </w:pPr>
    </w:p>
    <w:p w14:paraId="43AAC6E5" w14:textId="4EADD2BC" w:rsidR="00654341" w:rsidRPr="00654341" w:rsidRDefault="00654341" w:rsidP="00654341">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2</w:t>
      </w:r>
      <w:r w:rsidRPr="009F5534">
        <w:rPr>
          <w:rFonts w:ascii="Times New Roman" w:eastAsia="Calibri" w:hAnsi="Times New Roman" w:cs="Times New Roman"/>
          <w:b/>
          <w:bCs/>
          <w:sz w:val="24"/>
          <w:szCs w:val="24"/>
        </w:rPr>
        <w:t>:</w:t>
      </w:r>
    </w:p>
    <w:p w14:paraId="15A6232B" w14:textId="30318D65" w:rsidR="00D02023" w:rsidRPr="00D02023" w:rsidRDefault="00D02023" w:rsidP="00D02023">
      <w:pPr>
        <w:spacing w:line="264" w:lineRule="auto"/>
        <w:jc w:val="both"/>
        <w:rPr>
          <w:rFonts w:ascii="Times New Roman" w:eastAsia="Calibri" w:hAnsi="Times New Roman" w:cs="Times New Roman"/>
          <w:sz w:val="24"/>
          <w:szCs w:val="24"/>
        </w:rPr>
      </w:pPr>
      <w:bookmarkStart w:id="2" w:name="_GoBack"/>
      <w:r w:rsidRPr="00D02023">
        <w:rPr>
          <w:rFonts w:ascii="Times New Roman" w:eastAsia="Calibri" w:hAnsi="Times New Roman" w:cs="Times New Roman"/>
          <w:sz w:val="24"/>
          <w:szCs w:val="24"/>
        </w:rPr>
        <w:t xml:space="preserve">The Environmental and Social Covenant, Protection of the Environment (page 58): </w:t>
      </w:r>
    </w:p>
    <w:p w14:paraId="10AE1003" w14:textId="780A1815" w:rsidR="00D02023" w:rsidRPr="00D02023"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lastRenderedPageBreak/>
        <w:t>Protection of the Environment. 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[insert name of the relevant document] and the international and national legislation and regulations applicable in the country of implementation of the contract.</w:t>
      </w:r>
    </w:p>
    <w:p w14:paraId="2509ACF2" w14:textId="00A8EFAD" w:rsidR="00654341" w:rsidRPr="00654341" w:rsidRDefault="00D02023" w:rsidP="00D02023">
      <w:pPr>
        <w:spacing w:line="264" w:lineRule="auto"/>
        <w:jc w:val="both"/>
        <w:rPr>
          <w:rFonts w:ascii="Times New Roman" w:eastAsia="Calibri" w:hAnsi="Times New Roman" w:cs="Times New Roman"/>
          <w:sz w:val="24"/>
          <w:szCs w:val="24"/>
        </w:rPr>
      </w:pPr>
      <w:proofErr w:type="spellStart"/>
      <w:r w:rsidRPr="00D02023">
        <w:rPr>
          <w:rFonts w:ascii="Times New Roman" w:eastAsia="Calibri" w:hAnsi="Times New Roman" w:cs="Times New Roman"/>
          <w:sz w:val="24"/>
          <w:szCs w:val="24"/>
        </w:rPr>
        <w:t>Placeholer</w:t>
      </w:r>
      <w:proofErr w:type="spellEnd"/>
      <w:r w:rsidRPr="00D02023">
        <w:rPr>
          <w:rFonts w:ascii="Times New Roman" w:eastAsia="Calibri" w:hAnsi="Times New Roman" w:cs="Times New Roman"/>
          <w:sz w:val="24"/>
          <w:szCs w:val="24"/>
        </w:rPr>
        <w:t xml:space="preserve"> [insert name of the relevant document] -&gt; Is it possible to refer to the international and national legislation and regulations applicable in the country of implementation of the contract without mentioning a specific document where limits, specifications or stipulations to which emissions, surface discharges and effluent from our activities will comply are defined?</w:t>
      </w:r>
    </w:p>
    <w:bookmarkEnd w:id="2"/>
    <w:p w14:paraId="7F3C98C7" w14:textId="6DBD6DB2" w:rsidR="00654341" w:rsidRPr="0065797F" w:rsidRDefault="00C402D6" w:rsidP="00D02023">
      <w:pPr>
        <w:rPr>
          <w:rFonts w:ascii="Times New Roman" w:eastAsia="Calibri" w:hAnsi="Times New Roman" w:cs="Times New Roman"/>
          <w:b/>
          <w:bCs/>
          <w:sz w:val="24"/>
          <w:szCs w:val="24"/>
        </w:rPr>
      </w:pPr>
      <w:r w:rsidRPr="0065797F">
        <w:rPr>
          <w:rFonts w:ascii="Times New Roman" w:eastAsia="Calibri" w:hAnsi="Times New Roman" w:cs="Times New Roman"/>
          <w:b/>
          <w:bCs/>
          <w:sz w:val="24"/>
          <w:szCs w:val="24"/>
        </w:rPr>
        <w:t>Answer 2:</w:t>
      </w:r>
    </w:p>
    <w:p w14:paraId="69875B38" w14:textId="600B5489" w:rsidR="00C402D6" w:rsidRDefault="0065797F" w:rsidP="00654341">
      <w:pPr>
        <w:spacing w:line="264" w:lineRule="auto"/>
        <w:jc w:val="both"/>
        <w:rPr>
          <w:rFonts w:ascii="Times New Roman" w:eastAsia="Calibri" w:hAnsi="Times New Roman" w:cs="Times New Roman"/>
          <w:sz w:val="24"/>
          <w:szCs w:val="24"/>
        </w:rPr>
      </w:pPr>
      <w:r w:rsidRPr="0065797F">
        <w:rPr>
          <w:rFonts w:ascii="Times New Roman" w:eastAsia="Calibri" w:hAnsi="Times New Roman" w:cs="Times New Roman"/>
          <w:sz w:val="24"/>
          <w:szCs w:val="24"/>
        </w:rPr>
        <w:t>The Bidder is obliged to complete document in accordance with own business policy and internal procedures, if any.</w:t>
      </w:r>
    </w:p>
    <w:p w14:paraId="5CDB401C" w14:textId="77777777" w:rsidR="0065797F" w:rsidRDefault="0065797F" w:rsidP="0065797F">
      <w:pPr>
        <w:jc w:val="both"/>
        <w:rPr>
          <w:rFonts w:ascii="Times New Roman" w:eastAsia="Times New Roman" w:hAnsi="Times New Roman" w:cs="Times New Roman"/>
          <w:color w:val="000000"/>
          <w:sz w:val="24"/>
          <w:szCs w:val="24"/>
        </w:rPr>
      </w:pPr>
      <w:r w:rsidRPr="00C0379C">
        <w:rPr>
          <w:rFonts w:ascii="Times New Roman" w:eastAsia="Times New Roman" w:hAnsi="Times New Roman" w:cs="Times New Roman"/>
          <w:color w:val="000000"/>
          <w:sz w:val="24"/>
          <w:szCs w:val="24"/>
        </w:rPr>
        <w:t>The document The Environmental and Social Covenant must be signed and submitted in Bid.</w:t>
      </w:r>
    </w:p>
    <w:p w14:paraId="25A88CE4" w14:textId="77777777" w:rsidR="000F0A33" w:rsidRDefault="000F0A33" w:rsidP="000F0A33">
      <w:pPr>
        <w:rPr>
          <w:rFonts w:ascii="Times New Roman" w:eastAsia="Calibri" w:hAnsi="Times New Roman" w:cs="Times New Roman"/>
          <w:b/>
          <w:bCs/>
          <w:sz w:val="24"/>
          <w:szCs w:val="24"/>
        </w:rPr>
      </w:pPr>
    </w:p>
    <w:p w14:paraId="52BDF477" w14:textId="5CC8FD41" w:rsidR="00654341" w:rsidRPr="000F0A33" w:rsidRDefault="00654341" w:rsidP="000F0A33">
      <w:pPr>
        <w:rPr>
          <w:rFonts w:ascii="Times New Roman" w:eastAsia="Calibri" w:hAnsi="Times New Roman" w:cs="Times New Roman"/>
          <w:b/>
          <w:bCs/>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3</w:t>
      </w:r>
      <w:r w:rsidRPr="009F5534">
        <w:rPr>
          <w:rFonts w:ascii="Times New Roman" w:eastAsia="Calibri" w:hAnsi="Times New Roman" w:cs="Times New Roman"/>
          <w:b/>
          <w:bCs/>
          <w:sz w:val="24"/>
          <w:szCs w:val="24"/>
        </w:rPr>
        <w:t>:</w:t>
      </w:r>
    </w:p>
    <w:p w14:paraId="2FFEC531" w14:textId="4668F71F" w:rsidR="00D02023" w:rsidRPr="00D02023" w:rsidRDefault="00D02023" w:rsidP="00D02023">
      <w:pPr>
        <w:spacing w:line="264" w:lineRule="auto"/>
        <w:jc w:val="both"/>
        <w:rPr>
          <w:rFonts w:ascii="Times New Roman" w:eastAsia="Calibri" w:hAnsi="Times New Roman" w:cs="Times New Roman"/>
          <w:sz w:val="24"/>
          <w:szCs w:val="24"/>
        </w:rPr>
      </w:pPr>
      <w:proofErr w:type="spellStart"/>
      <w:r w:rsidRPr="00D02023">
        <w:rPr>
          <w:rFonts w:ascii="Times New Roman" w:eastAsia="Calibri" w:hAnsi="Times New Roman" w:cs="Times New Roman"/>
          <w:sz w:val="24"/>
          <w:szCs w:val="24"/>
        </w:rPr>
        <w:t>Postqualification</w:t>
      </w:r>
      <w:proofErr w:type="spellEnd"/>
      <w:r w:rsidRPr="00D02023">
        <w:rPr>
          <w:rFonts w:ascii="Times New Roman" w:eastAsia="Calibri" w:hAnsi="Times New Roman" w:cs="Times New Roman"/>
          <w:sz w:val="24"/>
          <w:szCs w:val="24"/>
        </w:rPr>
        <w:t xml:space="preserve"> Requirements (ITB 37.2) (page 41-43) (a) Legal Capability, (b) Financial Capability, (c) Business Capability, (d) Personnel Capability </w:t>
      </w:r>
    </w:p>
    <w:p w14:paraId="3300FD71" w14:textId="5BDFBD52" w:rsidR="00654341" w:rsidRPr="00654341" w:rsidRDefault="00D02023" w:rsidP="00D02023">
      <w:pPr>
        <w:spacing w:line="264" w:lineRule="auto"/>
        <w:jc w:val="both"/>
        <w:rPr>
          <w:rFonts w:ascii="Times New Roman" w:eastAsia="Calibri" w:hAnsi="Times New Roman" w:cs="Times New Roman"/>
          <w:sz w:val="24"/>
          <w:szCs w:val="24"/>
        </w:rPr>
      </w:pPr>
      <w:r w:rsidRPr="00D02023">
        <w:rPr>
          <w:rFonts w:ascii="Times New Roman" w:eastAsia="Calibri" w:hAnsi="Times New Roman" w:cs="Times New Roman"/>
          <w:sz w:val="24"/>
          <w:szCs w:val="24"/>
        </w:rPr>
        <w:t>There are documents issued by our government which are not available in English nor in Serbian. Should we provide together with the original (notarized) documents an English translation which is then not notarized? Can we fulfill the requirements for this tender in this way?</w:t>
      </w:r>
    </w:p>
    <w:p w14:paraId="2DCEFB23" w14:textId="5CD9CD6F" w:rsidR="00654341" w:rsidRPr="00A77842" w:rsidRDefault="000F0A33" w:rsidP="00654341">
      <w:pPr>
        <w:spacing w:line="264" w:lineRule="auto"/>
        <w:jc w:val="both"/>
        <w:rPr>
          <w:rFonts w:ascii="Times New Roman" w:eastAsia="Calibri" w:hAnsi="Times New Roman" w:cs="Times New Roman"/>
          <w:b/>
          <w:bCs/>
          <w:sz w:val="24"/>
          <w:szCs w:val="24"/>
        </w:rPr>
      </w:pPr>
      <w:r w:rsidRPr="00A77842">
        <w:rPr>
          <w:rFonts w:ascii="Times New Roman" w:eastAsia="Calibri" w:hAnsi="Times New Roman" w:cs="Times New Roman"/>
          <w:b/>
          <w:bCs/>
          <w:sz w:val="24"/>
          <w:szCs w:val="24"/>
        </w:rPr>
        <w:t>Answer 3:</w:t>
      </w:r>
    </w:p>
    <w:p w14:paraId="6623A43B" w14:textId="094594FC" w:rsidR="00A77842" w:rsidRPr="00654341" w:rsidRDefault="00A77842" w:rsidP="00A77842">
      <w:pPr>
        <w:spacing w:line="264"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See addendum clarification no.3, answer no.1</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p>
    <w:p w14:paraId="1345D145" w14:textId="1D10B61E" w:rsidR="000F0A33" w:rsidRDefault="000F0A33" w:rsidP="00654341">
      <w:pPr>
        <w:spacing w:line="264" w:lineRule="auto"/>
        <w:jc w:val="both"/>
        <w:rPr>
          <w:rFonts w:ascii="Times New Roman" w:eastAsia="Calibri" w:hAnsi="Times New Roman" w:cs="Times New Roman"/>
          <w:sz w:val="24"/>
          <w:szCs w:val="24"/>
        </w:rPr>
      </w:pPr>
    </w:p>
    <w:p w14:paraId="252757DE" w14:textId="77777777" w:rsidR="00CF439D" w:rsidRDefault="00CF439D" w:rsidP="00654341">
      <w:pPr>
        <w:spacing w:line="264" w:lineRule="auto"/>
        <w:jc w:val="both"/>
        <w:rPr>
          <w:rFonts w:ascii="Times New Roman" w:eastAsia="Calibri" w:hAnsi="Times New Roman" w:cs="Times New Roman"/>
          <w:sz w:val="24"/>
          <w:szCs w:val="24"/>
        </w:rPr>
      </w:pPr>
    </w:p>
    <w:p w14:paraId="56564075" w14:textId="198F1F7B" w:rsidR="00CE2C61" w:rsidRPr="00D02023" w:rsidRDefault="00CE2C61" w:rsidP="00D02023">
      <w:pPr>
        <w:rPr>
          <w:rFonts w:ascii="Times New Roman" w:eastAsia="Calibri" w:hAnsi="Times New Roman" w:cs="Times New Roman"/>
          <w:b/>
          <w:bCs/>
          <w:sz w:val="24"/>
          <w:szCs w:val="24"/>
        </w:rPr>
      </w:pPr>
    </w:p>
    <w:p w14:paraId="3720966C" w14:textId="773C109D"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p w14:paraId="78377FF4" w14:textId="77777777" w:rsidR="006103C8" w:rsidRPr="009F5534" w:rsidRDefault="006103C8" w:rsidP="002405DB">
      <w:pPr>
        <w:spacing w:line="264" w:lineRule="auto"/>
        <w:jc w:val="both"/>
        <w:rPr>
          <w:rFonts w:ascii="Times New Roman" w:hAnsi="Times New Roman" w:cs="Times New Roman"/>
          <w:sz w:val="24"/>
          <w:szCs w:val="24"/>
        </w:rPr>
      </w:pPr>
    </w:p>
    <w:sectPr w:rsidR="006103C8" w:rsidRPr="009F55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6D449" w14:textId="77777777" w:rsidR="004D780D" w:rsidRDefault="004D780D" w:rsidP="00DF697E">
      <w:pPr>
        <w:spacing w:after="0" w:line="240" w:lineRule="auto"/>
      </w:pPr>
      <w:r>
        <w:separator/>
      </w:r>
    </w:p>
  </w:endnote>
  <w:endnote w:type="continuationSeparator" w:id="0">
    <w:p w14:paraId="7D8DD8FC" w14:textId="77777777" w:rsidR="004D780D" w:rsidRDefault="004D780D"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1B18" w14:textId="77777777" w:rsidR="004D780D" w:rsidRDefault="004D780D" w:rsidP="00DF697E">
      <w:pPr>
        <w:spacing w:after="0" w:line="240" w:lineRule="auto"/>
      </w:pPr>
      <w:r>
        <w:separator/>
      </w:r>
    </w:p>
  </w:footnote>
  <w:footnote w:type="continuationSeparator" w:id="0">
    <w:p w14:paraId="15C29321" w14:textId="77777777" w:rsidR="004D780D" w:rsidRDefault="004D780D" w:rsidP="00DF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24F95"/>
    <w:rsid w:val="00087E1E"/>
    <w:rsid w:val="000F0A33"/>
    <w:rsid w:val="00125C05"/>
    <w:rsid w:val="001309A1"/>
    <w:rsid w:val="00150378"/>
    <w:rsid w:val="00163A24"/>
    <w:rsid w:val="001A5571"/>
    <w:rsid w:val="001D2508"/>
    <w:rsid w:val="001E2BC8"/>
    <w:rsid w:val="002217F3"/>
    <w:rsid w:val="002405DB"/>
    <w:rsid w:val="00264DA7"/>
    <w:rsid w:val="00273932"/>
    <w:rsid w:val="002810FE"/>
    <w:rsid w:val="002B6845"/>
    <w:rsid w:val="003A5858"/>
    <w:rsid w:val="003F6A5C"/>
    <w:rsid w:val="00432AB3"/>
    <w:rsid w:val="00455E09"/>
    <w:rsid w:val="00494940"/>
    <w:rsid w:val="004D780D"/>
    <w:rsid w:val="004E2CF2"/>
    <w:rsid w:val="00546EC3"/>
    <w:rsid w:val="00576AD3"/>
    <w:rsid w:val="005E7874"/>
    <w:rsid w:val="005F28C6"/>
    <w:rsid w:val="006103C8"/>
    <w:rsid w:val="00611D76"/>
    <w:rsid w:val="00621714"/>
    <w:rsid w:val="00636E5F"/>
    <w:rsid w:val="00654341"/>
    <w:rsid w:val="0065797F"/>
    <w:rsid w:val="0066156C"/>
    <w:rsid w:val="006A6328"/>
    <w:rsid w:val="0071046C"/>
    <w:rsid w:val="00764E97"/>
    <w:rsid w:val="007B5027"/>
    <w:rsid w:val="00805193"/>
    <w:rsid w:val="0083663C"/>
    <w:rsid w:val="00847177"/>
    <w:rsid w:val="008571B5"/>
    <w:rsid w:val="0086481D"/>
    <w:rsid w:val="008B66AB"/>
    <w:rsid w:val="008C10D3"/>
    <w:rsid w:val="009158B6"/>
    <w:rsid w:val="009564CA"/>
    <w:rsid w:val="00971B60"/>
    <w:rsid w:val="009D77EC"/>
    <w:rsid w:val="009F5534"/>
    <w:rsid w:val="00A74E88"/>
    <w:rsid w:val="00A77842"/>
    <w:rsid w:val="00B001B9"/>
    <w:rsid w:val="00B871DC"/>
    <w:rsid w:val="00B9570D"/>
    <w:rsid w:val="00BC71AB"/>
    <w:rsid w:val="00BD38BC"/>
    <w:rsid w:val="00BF6DD6"/>
    <w:rsid w:val="00C0664F"/>
    <w:rsid w:val="00C402D6"/>
    <w:rsid w:val="00CA3783"/>
    <w:rsid w:val="00CC0B5D"/>
    <w:rsid w:val="00CE2C61"/>
    <w:rsid w:val="00CF1DF8"/>
    <w:rsid w:val="00CF439D"/>
    <w:rsid w:val="00CF7759"/>
    <w:rsid w:val="00D02023"/>
    <w:rsid w:val="00D04B75"/>
    <w:rsid w:val="00DF697E"/>
    <w:rsid w:val="00E22507"/>
    <w:rsid w:val="00E51D09"/>
    <w:rsid w:val="00E82498"/>
    <w:rsid w:val="00EB6AC9"/>
    <w:rsid w:val="00EC4953"/>
    <w:rsid w:val="00ED5501"/>
    <w:rsid w:val="00F102AD"/>
    <w:rsid w:val="00F22DD6"/>
    <w:rsid w:val="00F56DAE"/>
    <w:rsid w:val="00F6391C"/>
    <w:rsid w:val="00F7154A"/>
    <w:rsid w:val="00F8127F"/>
    <w:rsid w:val="00FC2D38"/>
    <w:rsid w:val="00FC3CF3"/>
    <w:rsid w:val="00FD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76D1-29A4-4327-859F-B99CE50D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8</cp:revision>
  <cp:lastPrinted>2020-02-26T12:10:00Z</cp:lastPrinted>
  <dcterms:created xsi:type="dcterms:W3CDTF">2020-03-09T09:56:00Z</dcterms:created>
  <dcterms:modified xsi:type="dcterms:W3CDTF">2020-03-09T10:58:00Z</dcterms:modified>
</cp:coreProperties>
</file>