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bookmarkStart w:id="0" w:name="_Hlk37411889"/>
      <w:r w:rsidRPr="002B6845">
        <w:rPr>
          <w:rFonts w:ascii="Times New Roman" w:eastAsia="Times New Roman" w:hAnsi="Times New Roman" w:cs="Times New Roman"/>
          <w:b/>
          <w:sz w:val="28"/>
          <w:szCs w:val="28"/>
          <w:lang w:val="ru-RU"/>
        </w:rPr>
        <w:t>PROCUREMENT OF EQUIPMENT FOR BIOSENSE INSTITUTE IN NOVI SAD, SERBIA</w:t>
      </w:r>
      <w:bookmarkEnd w:id="0"/>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789EC86D" w:rsidR="002B6845" w:rsidRPr="002B6845" w:rsidRDefault="002B6845" w:rsidP="002405DB">
      <w:pPr>
        <w:spacing w:after="0" w:line="264" w:lineRule="auto"/>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D8414E">
        <w:rPr>
          <w:rFonts w:ascii="Times New Roman" w:eastAsia="Times New Roman" w:hAnsi="Times New Roman" w:cs="Times New Roman"/>
          <w:b/>
          <w:bCs/>
          <w:sz w:val="28"/>
          <w:szCs w:val="28"/>
          <w:lang w:val="sr-Latn-CS" w:eastAsia="en-GB"/>
        </w:rPr>
        <w:t>1</w:t>
      </w:r>
      <w:r w:rsidR="001D5B45">
        <w:rPr>
          <w:rFonts w:ascii="Times New Roman" w:eastAsia="Times New Roman" w:hAnsi="Times New Roman" w:cs="Times New Roman"/>
          <w:b/>
          <w:bCs/>
          <w:sz w:val="28"/>
          <w:szCs w:val="28"/>
          <w:lang w:val="sr-Latn-CS" w:eastAsia="en-GB"/>
        </w:rPr>
        <w:t>4</w:t>
      </w:r>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30008803"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4211D9">
        <w:rPr>
          <w:rFonts w:ascii="Times New Roman" w:eastAsia="Times New Roman" w:hAnsi="Times New Roman" w:cs="Times New Roman"/>
          <w:sz w:val="24"/>
          <w:szCs w:val="24"/>
          <w:lang w:val="sr-Latn-CS" w:eastAsia="en-GB"/>
        </w:rPr>
        <w:t xml:space="preserve">Issued on </w:t>
      </w:r>
      <w:r w:rsidR="00C960FC" w:rsidRPr="004211D9">
        <w:rPr>
          <w:rFonts w:ascii="Times New Roman" w:eastAsia="Times New Roman" w:hAnsi="Times New Roman" w:cs="Times New Roman"/>
          <w:sz w:val="24"/>
          <w:szCs w:val="24"/>
          <w:lang w:val="sr-Latn-CS" w:eastAsia="en-GB"/>
        </w:rPr>
        <w:t>April</w:t>
      </w:r>
      <w:r w:rsidRPr="004211D9">
        <w:rPr>
          <w:rFonts w:ascii="Times New Roman" w:eastAsia="Times New Roman" w:hAnsi="Times New Roman" w:cs="Times New Roman"/>
          <w:sz w:val="24"/>
          <w:szCs w:val="24"/>
          <w:lang w:val="sr-Latn-CS" w:eastAsia="en-GB"/>
        </w:rPr>
        <w:t xml:space="preserve"> </w:t>
      </w:r>
      <w:r w:rsidR="007B495A" w:rsidRPr="004211D9">
        <w:rPr>
          <w:rFonts w:ascii="Times New Roman" w:eastAsia="Times New Roman" w:hAnsi="Times New Roman" w:cs="Times New Roman"/>
          <w:sz w:val="24"/>
          <w:szCs w:val="24"/>
          <w:lang w:val="sr-Latn-CS" w:eastAsia="en-GB"/>
        </w:rPr>
        <w:t>1</w:t>
      </w:r>
      <w:r w:rsidR="006F22CD" w:rsidRPr="004211D9">
        <w:rPr>
          <w:rFonts w:ascii="Times New Roman" w:eastAsia="Times New Roman" w:hAnsi="Times New Roman" w:cs="Times New Roman"/>
          <w:sz w:val="24"/>
          <w:szCs w:val="24"/>
          <w:lang w:val="sr-Latn-CS" w:eastAsia="en-GB"/>
        </w:rPr>
        <w:t>6</w:t>
      </w:r>
      <w:r w:rsidRPr="004211D9">
        <w:rPr>
          <w:rFonts w:ascii="Times New Roman" w:eastAsia="Times New Roman" w:hAnsi="Times New Roman" w:cs="Times New Roman"/>
          <w:sz w:val="24"/>
          <w:szCs w:val="24"/>
          <w:lang w:val="sr-Latn-CS" w:eastAsia="en-GB"/>
        </w:rPr>
        <w:t>, 2020</w:t>
      </w:r>
      <w:bookmarkStart w:id="1" w:name="_GoBack"/>
      <w:bookmarkEnd w:id="1"/>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241CC8DA" w14:textId="301DDAF3" w:rsidR="002B6845" w:rsidRPr="0037475E" w:rsidRDefault="002B6845" w:rsidP="0037475E">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2B6845">
        <w:rPr>
          <w:rFonts w:ascii="Times New Roman" w:eastAsia="Times New Roman" w:hAnsi="Times New Roman" w:cs="Times New Roman"/>
          <w:bCs/>
          <w:sz w:val="24"/>
          <w:szCs w:val="24"/>
          <w:lang w:val="ru-RU"/>
        </w:rPr>
        <w:t>Procurement of Equipment for BioSense Institute in Novi Sad, Serbia</w:t>
      </w:r>
      <w:r w:rsidRPr="002B6845">
        <w:rPr>
          <w:rFonts w:ascii="Times New Roman" w:eastAsia="Times New Roman" w:hAnsi="Times New Roman" w:cs="Times New Roman"/>
          <w:bCs/>
          <w:sz w:val="24"/>
          <w:szCs w:val="24"/>
          <w:lang w:val="sr-Latn-CS" w:eastAsia="en-GB"/>
        </w:rPr>
        <w:t xml:space="preserve"> </w:t>
      </w:r>
      <w:r w:rsidRPr="002B6845">
        <w:rPr>
          <w:rFonts w:ascii="Times New Roman" w:eastAsia="Times New Roman" w:hAnsi="Times New Roman" w:cs="Times New Roman"/>
          <w:sz w:val="24"/>
          <w:szCs w:val="24"/>
          <w:lang w:val="sr-Latn-CS" w:eastAsia="en-GB"/>
        </w:rPr>
        <w:t>no. IOP/</w:t>
      </w:r>
      <w:r>
        <w:rPr>
          <w:rFonts w:ascii="Times New Roman" w:eastAsia="Times New Roman" w:hAnsi="Times New Roman" w:cs="Times New Roman"/>
          <w:sz w:val="24"/>
          <w:szCs w:val="24"/>
          <w:lang w:val="sr-Latn-CS" w:eastAsia="en-GB"/>
        </w:rPr>
        <w:t>41</w:t>
      </w:r>
      <w:r w:rsidRPr="002B6845">
        <w:rPr>
          <w:rFonts w:ascii="Times New Roman" w:eastAsia="Times New Roman" w:hAnsi="Times New Roman" w:cs="Times New Roman"/>
          <w:sz w:val="24"/>
          <w:szCs w:val="24"/>
          <w:lang w:val="sr-Latn-CS" w:eastAsia="en-GB"/>
        </w:rPr>
        <w:t>-2019/</w:t>
      </w:r>
      <w:r>
        <w:rPr>
          <w:rFonts w:ascii="Times New Roman" w:eastAsia="Times New Roman" w:hAnsi="Times New Roman" w:cs="Times New Roman"/>
          <w:sz w:val="24"/>
          <w:szCs w:val="24"/>
          <w:lang w:val="sr-Latn-CS" w:eastAsia="en-GB"/>
        </w:rPr>
        <w:t>RD</w:t>
      </w:r>
      <w:r w:rsidRPr="002B6845">
        <w:rPr>
          <w:rFonts w:ascii="Times New Roman" w:eastAsia="Times New Roman" w:hAnsi="Times New Roman" w:cs="Times New Roman"/>
          <w:sz w:val="24"/>
          <w:szCs w:val="24"/>
          <w:lang w:val="sr-Latn-CS" w:eastAsia="en-GB"/>
        </w:rPr>
        <w:t>, we give you the following answers:</w:t>
      </w:r>
    </w:p>
    <w:p w14:paraId="7F5227F0" w14:textId="3FD7C248" w:rsidR="002B6845" w:rsidRDefault="002B6845" w:rsidP="002405DB">
      <w:pPr>
        <w:spacing w:after="0" w:line="264" w:lineRule="auto"/>
        <w:jc w:val="both"/>
        <w:rPr>
          <w:rFonts w:ascii="Times New Roman" w:eastAsia="Calibri" w:hAnsi="Times New Roman" w:cs="Times New Roman"/>
          <w:b/>
          <w:bCs/>
          <w:sz w:val="24"/>
          <w:szCs w:val="24"/>
        </w:rPr>
      </w:pPr>
    </w:p>
    <w:p w14:paraId="5345087D" w14:textId="77777777" w:rsidR="002A2F30" w:rsidRDefault="002A2F30" w:rsidP="002405DB">
      <w:pPr>
        <w:spacing w:after="0" w:line="264" w:lineRule="auto"/>
        <w:jc w:val="both"/>
        <w:rPr>
          <w:rFonts w:ascii="Times New Roman" w:eastAsia="Calibri" w:hAnsi="Times New Roman" w:cs="Times New Roman"/>
          <w:b/>
          <w:bCs/>
          <w:sz w:val="24"/>
          <w:szCs w:val="24"/>
        </w:rPr>
      </w:pPr>
    </w:p>
    <w:p w14:paraId="0DD30CBD" w14:textId="6DB8816C" w:rsidR="009F5534" w:rsidRDefault="009F5534" w:rsidP="002405DB">
      <w:pPr>
        <w:spacing w:after="0" w:line="264" w:lineRule="auto"/>
        <w:jc w:val="both"/>
        <w:rPr>
          <w:rFonts w:ascii="Times New Roman" w:eastAsia="Calibri" w:hAnsi="Times New Roman" w:cs="Times New Roman"/>
          <w:b/>
          <w:bCs/>
          <w:sz w:val="24"/>
          <w:szCs w:val="24"/>
        </w:rPr>
      </w:pPr>
      <w:bookmarkStart w:id="2" w:name="_Hlk34120003"/>
      <w:r w:rsidRPr="009F5534">
        <w:rPr>
          <w:rFonts w:ascii="Times New Roman" w:eastAsia="Calibri" w:hAnsi="Times New Roman" w:cs="Times New Roman"/>
          <w:b/>
          <w:bCs/>
          <w:sz w:val="24"/>
          <w:szCs w:val="24"/>
        </w:rPr>
        <w:t>Question 1:</w:t>
      </w:r>
      <w:bookmarkEnd w:id="2"/>
    </w:p>
    <w:p w14:paraId="5A4A02B2" w14:textId="6456473F" w:rsidR="003A5858" w:rsidRDefault="003A5858" w:rsidP="00672586">
      <w:pPr>
        <w:spacing w:after="0" w:line="264" w:lineRule="auto"/>
        <w:jc w:val="both"/>
        <w:rPr>
          <w:rFonts w:ascii="Times New Roman" w:eastAsia="Calibri" w:hAnsi="Times New Roman" w:cs="Times New Roman"/>
          <w:b/>
          <w:bCs/>
          <w:sz w:val="24"/>
          <w:szCs w:val="24"/>
        </w:rPr>
      </w:pPr>
    </w:p>
    <w:p w14:paraId="5F5FA106" w14:textId="2554001B"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question for id number 7.18 Ultra low temperature freezer</w:t>
      </w:r>
    </w:p>
    <w:p w14:paraId="72B14987"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the freezer that is specified in the tender documentation is not available anymore on market, the producer stopped production of this small model. because of that, is it allowed to offer freezer with next characteristics:</w:t>
      </w:r>
    </w:p>
    <w:p w14:paraId="165EC4E5"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RELIABLE ULT CHEST FREEZER </w:t>
      </w:r>
    </w:p>
    <w:p w14:paraId="4CB43A9D"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Reaching -80°C in only 85 minutes </w:t>
      </w:r>
    </w:p>
    <w:p w14:paraId="3939866E"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Temperature range (˚C) -40 / -86 </w:t>
      </w:r>
    </w:p>
    <w:p w14:paraId="6EE70B4A"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Capacity (L) 71</w:t>
      </w:r>
    </w:p>
    <w:p w14:paraId="30A91437"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Cooling technology single system / static Controller model / probe type G214 / PT100</w:t>
      </w:r>
    </w:p>
    <w:p w14:paraId="61793F0C"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Lock on handle for optimal security of the valued samples. </w:t>
      </w:r>
    </w:p>
    <w:p w14:paraId="03748AA0"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Refrigerant Nature R </w:t>
      </w:r>
    </w:p>
    <w:p w14:paraId="28F6D8BE"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Interior cabinet material painted steel Exterior cabinet material painted steel</w:t>
      </w:r>
    </w:p>
    <w:p w14:paraId="20E5C8D7"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Lock with key yes </w:t>
      </w:r>
    </w:p>
    <w:p w14:paraId="2A56B573"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Display type 4,3'' with touch buttons</w:t>
      </w:r>
    </w:p>
    <w:p w14:paraId="5B7BD258"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Alarm display as text - not codes yes </w:t>
      </w:r>
    </w:p>
    <w:p w14:paraId="38416471"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Visual / acoustic alarm yes / yes </w:t>
      </w:r>
    </w:p>
    <w:p w14:paraId="3FB72129"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Power failure alarm yes </w:t>
      </w:r>
    </w:p>
    <w:p w14:paraId="6F800120"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lastRenderedPageBreak/>
        <w:t>Adjustable high / low temperature alarm yes / yes</w:t>
      </w:r>
    </w:p>
    <w:p w14:paraId="1CB823A9"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Open door alarm yes </w:t>
      </w:r>
    </w:p>
    <w:p w14:paraId="5F3CC7C2"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Probe failure alarm yes </w:t>
      </w:r>
    </w:p>
    <w:p w14:paraId="39C8549D"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Low battery alarm yes </w:t>
      </w:r>
    </w:p>
    <w:p w14:paraId="5562DD88" w14:textId="77777777" w:rsidR="00BA2D90" w:rsidRPr="00BA2D90"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Compressor failure alarm yes </w:t>
      </w:r>
    </w:p>
    <w:p w14:paraId="31E13A81" w14:textId="4F9F1777" w:rsidR="00D47A7B" w:rsidRDefault="00BA2D90" w:rsidP="00BA2D90">
      <w:pPr>
        <w:jc w:val="both"/>
        <w:rPr>
          <w:rFonts w:ascii="Times New Roman" w:eastAsia="Calibri" w:hAnsi="Times New Roman" w:cs="Times New Roman"/>
          <w:sz w:val="24"/>
          <w:szCs w:val="24"/>
        </w:rPr>
      </w:pPr>
      <w:r w:rsidRPr="00BA2D90">
        <w:rPr>
          <w:rFonts w:ascii="Times New Roman" w:eastAsia="Calibri" w:hAnsi="Times New Roman" w:cs="Times New Roman"/>
          <w:sz w:val="24"/>
          <w:szCs w:val="24"/>
        </w:rPr>
        <w:t xml:space="preserve">Battery backup for alarms (approx. hrs.) 72 </w:t>
      </w:r>
    </w:p>
    <w:p w14:paraId="63D1895F" w14:textId="7B0D1A3B" w:rsidR="00C5324E" w:rsidRDefault="00C5324E" w:rsidP="00D47A7B">
      <w:pPr>
        <w:jc w:val="both"/>
        <w:rPr>
          <w:rFonts w:ascii="Times New Roman" w:eastAsia="Calibri" w:hAnsi="Times New Roman" w:cs="Times New Roman"/>
          <w:b/>
          <w:bCs/>
          <w:sz w:val="24"/>
          <w:szCs w:val="24"/>
        </w:rPr>
      </w:pPr>
      <w:r w:rsidRPr="00C5324E">
        <w:rPr>
          <w:rFonts w:ascii="Times New Roman" w:eastAsia="Calibri" w:hAnsi="Times New Roman" w:cs="Times New Roman"/>
          <w:b/>
          <w:bCs/>
          <w:sz w:val="24"/>
          <w:szCs w:val="24"/>
        </w:rPr>
        <w:t>Answer 1:</w:t>
      </w:r>
    </w:p>
    <w:p w14:paraId="40B453D4" w14:textId="62DFF8B2" w:rsidR="00D57392" w:rsidRPr="00F313E6" w:rsidRDefault="00F313E6" w:rsidP="00D47A7B">
      <w:pPr>
        <w:jc w:val="both"/>
        <w:rPr>
          <w:rFonts w:ascii="Times New Roman" w:eastAsia="Calibri" w:hAnsi="Times New Roman" w:cs="Times New Roman"/>
          <w:sz w:val="24"/>
          <w:szCs w:val="24"/>
        </w:rPr>
      </w:pPr>
      <w:r w:rsidRPr="00F313E6">
        <w:rPr>
          <w:rFonts w:ascii="Times New Roman" w:eastAsia="Calibri" w:hAnsi="Times New Roman" w:cs="Times New Roman"/>
          <w:sz w:val="24"/>
          <w:szCs w:val="24"/>
        </w:rPr>
        <w:t xml:space="preserve">After carefully reviewing the technical specification listed, the </w:t>
      </w:r>
      <w:proofErr w:type="gramStart"/>
      <w:r w:rsidRPr="00F313E6">
        <w:rPr>
          <w:rFonts w:ascii="Times New Roman" w:eastAsia="Calibri" w:hAnsi="Times New Roman" w:cs="Times New Roman"/>
          <w:sz w:val="24"/>
          <w:szCs w:val="24"/>
        </w:rPr>
        <w:t>Beneficiary  concluded</w:t>
      </w:r>
      <w:proofErr w:type="gramEnd"/>
      <w:r w:rsidRPr="00F313E6">
        <w:rPr>
          <w:rFonts w:ascii="Times New Roman" w:eastAsia="Calibri" w:hAnsi="Times New Roman" w:cs="Times New Roman"/>
          <w:sz w:val="24"/>
          <w:szCs w:val="24"/>
        </w:rPr>
        <w:t xml:space="preserve"> that the freezer with the listed characteristics meets technical requirements and therefore it is acceptable to offer.</w:t>
      </w:r>
    </w:p>
    <w:p w14:paraId="2C8C0B49" w14:textId="77777777" w:rsidR="00C35CDF" w:rsidRDefault="00C35CDF" w:rsidP="00D47A7B">
      <w:pPr>
        <w:jc w:val="both"/>
        <w:rPr>
          <w:rFonts w:ascii="Times New Roman" w:eastAsia="Calibri" w:hAnsi="Times New Roman" w:cs="Times New Roman"/>
          <w:b/>
          <w:bCs/>
          <w:sz w:val="24"/>
          <w:szCs w:val="24"/>
        </w:rPr>
      </w:pPr>
    </w:p>
    <w:p w14:paraId="72C7D5DA" w14:textId="7C489807" w:rsidR="00D57392" w:rsidRDefault="00D57392" w:rsidP="00D47A7B">
      <w:pPr>
        <w:jc w:val="both"/>
        <w:rPr>
          <w:rFonts w:ascii="Times New Roman" w:eastAsia="Calibri" w:hAnsi="Times New Roman" w:cs="Times New Roman"/>
          <w:b/>
          <w:bCs/>
          <w:sz w:val="24"/>
          <w:szCs w:val="24"/>
        </w:rPr>
      </w:pPr>
      <w:r w:rsidRPr="00D57392">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2</w:t>
      </w:r>
      <w:r w:rsidRPr="00D57392">
        <w:rPr>
          <w:rFonts w:ascii="Times New Roman" w:eastAsia="Calibri" w:hAnsi="Times New Roman" w:cs="Times New Roman"/>
          <w:b/>
          <w:bCs/>
          <w:sz w:val="24"/>
          <w:szCs w:val="24"/>
        </w:rPr>
        <w:t>:</w:t>
      </w:r>
    </w:p>
    <w:p w14:paraId="1AE87256" w14:textId="0E17D100" w:rsidR="00D57392" w:rsidRPr="00D57392" w:rsidRDefault="00D57392" w:rsidP="00D57392">
      <w:pPr>
        <w:pStyle w:val="ListParagraph"/>
        <w:numPr>
          <w:ilvl w:val="0"/>
          <w:numId w:val="2"/>
        </w:num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xml:space="preserve">Position 7.2. ADVANCED </w:t>
      </w:r>
      <w:proofErr w:type="gramStart"/>
      <w:r w:rsidRPr="00D57392">
        <w:rPr>
          <w:rFonts w:ascii="Times New Roman" w:eastAsia="Calibri" w:hAnsi="Times New Roman" w:cs="Times New Roman"/>
          <w:sz w:val="24"/>
          <w:szCs w:val="24"/>
        </w:rPr>
        <w:t>STEREOMICROSCOPE  line</w:t>
      </w:r>
      <w:proofErr w:type="gramEnd"/>
      <w:r w:rsidRPr="00D57392">
        <w:rPr>
          <w:rFonts w:ascii="Times New Roman" w:eastAsia="Calibri" w:hAnsi="Times New Roman" w:cs="Times New Roman"/>
          <w:sz w:val="24"/>
          <w:szCs w:val="24"/>
        </w:rPr>
        <w:t xml:space="preserve"> 11 EXTERNAL STABLE STAND</w:t>
      </w:r>
    </w:p>
    <w:p w14:paraId="6276FED8" w14:textId="77777777"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REQUESTED:</w:t>
      </w:r>
    </w:p>
    <w:p w14:paraId="0A1B87C1" w14:textId="77777777"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External stable stand for using for bigger specimens</w:t>
      </w:r>
    </w:p>
    <w:p w14:paraId="5D339E13" w14:textId="77777777"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Vertical Cross Travel: minimum 229 mm</w:t>
      </w:r>
    </w:p>
    <w:p w14:paraId="7210E4B0" w14:textId="42B9AB57"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Horizontal Cross Travel: minimum 260 mm</w:t>
      </w:r>
    </w:p>
    <w:p w14:paraId="7498D66D" w14:textId="67EF073D"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QUESTION: Could be the EXTERNAL STABLE STAND offered with the following characteristics:</w:t>
      </w:r>
    </w:p>
    <w:p w14:paraId="2667014B" w14:textId="77777777"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External stable stand for using for bigger specimens</w:t>
      </w:r>
    </w:p>
    <w:p w14:paraId="58A97116" w14:textId="77777777"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Vertical Cross Travel: minimum 245mm</w:t>
      </w:r>
    </w:p>
    <w:p w14:paraId="776446D6" w14:textId="77777777"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Horizontal Cross Travel: minimum 272mm</w:t>
      </w:r>
    </w:p>
    <w:p w14:paraId="266327FF" w14:textId="77777777" w:rsidR="00D57392" w:rsidRPr="00D57392" w:rsidRDefault="00D57392" w:rsidP="00D57392">
      <w:pPr>
        <w:jc w:val="both"/>
        <w:rPr>
          <w:rFonts w:ascii="Times New Roman" w:eastAsia="Calibri" w:hAnsi="Times New Roman" w:cs="Times New Roman"/>
          <w:sz w:val="24"/>
          <w:szCs w:val="24"/>
        </w:rPr>
      </w:pPr>
    </w:p>
    <w:p w14:paraId="7EBC8B00" w14:textId="57F598CF" w:rsidR="00D57392" w:rsidRPr="00D57392" w:rsidRDefault="00D57392" w:rsidP="00D57392">
      <w:pPr>
        <w:pStyle w:val="ListParagraph"/>
        <w:numPr>
          <w:ilvl w:val="0"/>
          <w:numId w:val="2"/>
        </w:num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xml:space="preserve">Position 7.2. ADVANCED </w:t>
      </w:r>
      <w:proofErr w:type="gramStart"/>
      <w:r w:rsidRPr="00D57392">
        <w:rPr>
          <w:rFonts w:ascii="Times New Roman" w:eastAsia="Calibri" w:hAnsi="Times New Roman" w:cs="Times New Roman"/>
          <w:sz w:val="24"/>
          <w:szCs w:val="24"/>
        </w:rPr>
        <w:t>STEREOMICROSCOPE  line</w:t>
      </w:r>
      <w:proofErr w:type="gramEnd"/>
      <w:r w:rsidRPr="00D57392">
        <w:rPr>
          <w:rFonts w:ascii="Times New Roman" w:eastAsia="Calibri" w:hAnsi="Times New Roman" w:cs="Times New Roman"/>
          <w:sz w:val="24"/>
          <w:szCs w:val="24"/>
        </w:rPr>
        <w:t xml:space="preserve"> 13 POSSIBLE CONTRAST METHODS OR UPGRADES:</w:t>
      </w:r>
    </w:p>
    <w:p w14:paraId="222D886C" w14:textId="77777777"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QUESTION: Is the Teaching head necessary as well</w:t>
      </w:r>
    </w:p>
    <w:p w14:paraId="2A1D70FF" w14:textId="77777777" w:rsidR="00D57392" w:rsidRPr="00D57392" w:rsidRDefault="00D57392" w:rsidP="00D57392">
      <w:pPr>
        <w:jc w:val="both"/>
        <w:rPr>
          <w:rFonts w:ascii="Times New Roman" w:eastAsia="Calibri" w:hAnsi="Times New Roman" w:cs="Times New Roman"/>
          <w:sz w:val="24"/>
          <w:szCs w:val="24"/>
        </w:rPr>
      </w:pPr>
    </w:p>
    <w:p w14:paraId="6C072EF1" w14:textId="03F41B63" w:rsidR="00D57392" w:rsidRPr="00D57392" w:rsidRDefault="00D57392" w:rsidP="00D57392">
      <w:pPr>
        <w:pStyle w:val="ListParagraph"/>
        <w:numPr>
          <w:ilvl w:val="0"/>
          <w:numId w:val="2"/>
        </w:num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xml:space="preserve">Position 7.3.  </w:t>
      </w:r>
      <w:proofErr w:type="gramStart"/>
      <w:r w:rsidRPr="00D57392">
        <w:rPr>
          <w:rFonts w:ascii="Times New Roman" w:eastAsia="Calibri" w:hAnsi="Times New Roman" w:cs="Times New Roman"/>
          <w:sz w:val="24"/>
          <w:szCs w:val="24"/>
        </w:rPr>
        <w:t>STEREOMICROSCOPE  line</w:t>
      </w:r>
      <w:proofErr w:type="gramEnd"/>
      <w:r w:rsidRPr="00D57392">
        <w:rPr>
          <w:rFonts w:ascii="Times New Roman" w:eastAsia="Calibri" w:hAnsi="Times New Roman" w:cs="Times New Roman"/>
          <w:sz w:val="24"/>
          <w:szCs w:val="24"/>
        </w:rPr>
        <w:t xml:space="preserve"> 1 MAIN BODY</w:t>
      </w:r>
    </w:p>
    <w:p w14:paraId="33678D36" w14:textId="46CB64CE"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xml:space="preserve">REQUESTED:   Optical System: Parallel-optics type (zooming type)  </w:t>
      </w:r>
    </w:p>
    <w:p w14:paraId="26A11E65" w14:textId="77777777" w:rsidR="00D57392" w:rsidRPr="00D57392" w:rsidRDefault="00D57392" w:rsidP="00D57392">
      <w:p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lastRenderedPageBreak/>
        <w:t>QUESTION: - Is it possible to offer the stereomicroscope of the same characteristics with Greenough optics type (zooming type) instead of required</w:t>
      </w:r>
    </w:p>
    <w:p w14:paraId="53C3BC3B" w14:textId="45D33DEA" w:rsidR="00D57392" w:rsidRDefault="00D57392" w:rsidP="00C35CDF">
      <w:pPr>
        <w:rPr>
          <w:rFonts w:ascii="Times New Roman" w:eastAsia="Calibri" w:hAnsi="Times New Roman" w:cs="Times New Roman"/>
          <w:b/>
          <w:bCs/>
          <w:sz w:val="24"/>
          <w:szCs w:val="24"/>
        </w:rPr>
      </w:pPr>
      <w:r w:rsidRPr="00D57392">
        <w:rPr>
          <w:rFonts w:ascii="Times New Roman" w:eastAsia="Calibri" w:hAnsi="Times New Roman" w:cs="Times New Roman"/>
          <w:b/>
          <w:bCs/>
          <w:sz w:val="24"/>
          <w:szCs w:val="24"/>
        </w:rPr>
        <w:t xml:space="preserve">Answer </w:t>
      </w:r>
      <w:r>
        <w:rPr>
          <w:rFonts w:ascii="Times New Roman" w:eastAsia="Calibri" w:hAnsi="Times New Roman" w:cs="Times New Roman"/>
          <w:b/>
          <w:bCs/>
          <w:sz w:val="24"/>
          <w:szCs w:val="24"/>
        </w:rPr>
        <w:t>2</w:t>
      </w:r>
      <w:r w:rsidRPr="00D57392">
        <w:rPr>
          <w:rFonts w:ascii="Times New Roman" w:eastAsia="Calibri" w:hAnsi="Times New Roman" w:cs="Times New Roman"/>
          <w:b/>
          <w:bCs/>
          <w:sz w:val="24"/>
          <w:szCs w:val="24"/>
        </w:rPr>
        <w:t>:</w:t>
      </w:r>
    </w:p>
    <w:p w14:paraId="4A139A67" w14:textId="14A8DD9C" w:rsidR="00D57392" w:rsidRPr="00ED633C" w:rsidRDefault="00D57392" w:rsidP="00ED633C">
      <w:pPr>
        <w:pStyle w:val="ListParagraph"/>
        <w:numPr>
          <w:ilvl w:val="0"/>
          <w:numId w:val="2"/>
        </w:num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xml:space="preserve">Position 7.2. ADVANCED </w:t>
      </w:r>
      <w:proofErr w:type="gramStart"/>
      <w:r w:rsidRPr="00D57392">
        <w:rPr>
          <w:rFonts w:ascii="Times New Roman" w:eastAsia="Calibri" w:hAnsi="Times New Roman" w:cs="Times New Roman"/>
          <w:sz w:val="24"/>
          <w:szCs w:val="24"/>
        </w:rPr>
        <w:t>STEREOMICROSCOPE  line</w:t>
      </w:r>
      <w:proofErr w:type="gramEnd"/>
      <w:r w:rsidRPr="00D57392">
        <w:rPr>
          <w:rFonts w:ascii="Times New Roman" w:eastAsia="Calibri" w:hAnsi="Times New Roman" w:cs="Times New Roman"/>
          <w:sz w:val="24"/>
          <w:szCs w:val="24"/>
        </w:rPr>
        <w:t xml:space="preserve"> 11 EXTERNAL STABLE STAND</w:t>
      </w:r>
    </w:p>
    <w:p w14:paraId="305D183C" w14:textId="45C1F615" w:rsidR="00D57392" w:rsidRPr="00ED633C" w:rsidRDefault="00ED633C" w:rsidP="00ED633C">
      <w:pPr>
        <w:jc w:val="both"/>
        <w:rPr>
          <w:rFonts w:ascii="Times New Roman" w:eastAsia="Calibri" w:hAnsi="Times New Roman" w:cs="Times New Roman"/>
          <w:sz w:val="24"/>
          <w:szCs w:val="24"/>
        </w:rPr>
      </w:pPr>
      <w:r w:rsidRPr="00ED633C">
        <w:rPr>
          <w:rFonts w:ascii="Times New Roman" w:eastAsia="Calibri" w:hAnsi="Times New Roman" w:cs="Times New Roman"/>
          <w:sz w:val="24"/>
          <w:szCs w:val="24"/>
        </w:rPr>
        <w:t>Since the offered stable stand has a bigger vertical and horizontal cross travel range, it meets technical requirements and therefore it is acceptable to offer.</w:t>
      </w:r>
    </w:p>
    <w:p w14:paraId="49F6C719" w14:textId="77777777" w:rsidR="00D57392" w:rsidRDefault="00D57392" w:rsidP="00D57392">
      <w:pPr>
        <w:pStyle w:val="ListParagraph"/>
        <w:jc w:val="both"/>
        <w:rPr>
          <w:rFonts w:ascii="Times New Roman" w:eastAsia="Calibri" w:hAnsi="Times New Roman" w:cs="Times New Roman"/>
          <w:sz w:val="24"/>
          <w:szCs w:val="24"/>
        </w:rPr>
      </w:pPr>
    </w:p>
    <w:p w14:paraId="2135C046" w14:textId="12ABA44A" w:rsidR="00D57392" w:rsidRPr="00ED633C" w:rsidRDefault="00D57392" w:rsidP="00ED633C">
      <w:pPr>
        <w:pStyle w:val="ListParagraph"/>
        <w:numPr>
          <w:ilvl w:val="0"/>
          <w:numId w:val="2"/>
        </w:num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xml:space="preserve">Position 7.2. ADVANCED </w:t>
      </w:r>
      <w:proofErr w:type="gramStart"/>
      <w:r w:rsidRPr="00D57392">
        <w:rPr>
          <w:rFonts w:ascii="Times New Roman" w:eastAsia="Calibri" w:hAnsi="Times New Roman" w:cs="Times New Roman"/>
          <w:sz w:val="24"/>
          <w:szCs w:val="24"/>
        </w:rPr>
        <w:t>STEREOMICROSCOPE  line</w:t>
      </w:r>
      <w:proofErr w:type="gramEnd"/>
      <w:r w:rsidRPr="00D57392">
        <w:rPr>
          <w:rFonts w:ascii="Times New Roman" w:eastAsia="Calibri" w:hAnsi="Times New Roman" w:cs="Times New Roman"/>
          <w:sz w:val="24"/>
          <w:szCs w:val="24"/>
        </w:rPr>
        <w:t xml:space="preserve"> 13 POSSIBLE CONTRAST METHODS OR UPGRADES</w:t>
      </w:r>
    </w:p>
    <w:p w14:paraId="686766A7" w14:textId="0170D86D" w:rsidR="00D57392" w:rsidRPr="00ED633C" w:rsidRDefault="00ED633C" w:rsidP="00ED633C">
      <w:pPr>
        <w:jc w:val="both"/>
        <w:rPr>
          <w:rFonts w:ascii="Times New Roman" w:eastAsia="Calibri" w:hAnsi="Times New Roman" w:cs="Times New Roman"/>
          <w:sz w:val="24"/>
          <w:szCs w:val="24"/>
        </w:rPr>
      </w:pPr>
      <w:r w:rsidRPr="00ED633C">
        <w:rPr>
          <w:rFonts w:ascii="Times New Roman" w:eastAsia="Calibri" w:hAnsi="Times New Roman" w:cs="Times New Roman"/>
          <w:sz w:val="24"/>
          <w:szCs w:val="24"/>
        </w:rPr>
        <w:t>Since this option falls into the “Possible contrast methods or upgrades” it is not mandatory, therefore it is not necessary to offer.</w:t>
      </w:r>
    </w:p>
    <w:p w14:paraId="06540134" w14:textId="77777777" w:rsidR="00D57392" w:rsidRDefault="00D57392" w:rsidP="00D57392">
      <w:pPr>
        <w:pStyle w:val="ListParagraph"/>
        <w:jc w:val="both"/>
        <w:rPr>
          <w:rFonts w:ascii="Times New Roman" w:eastAsia="Calibri" w:hAnsi="Times New Roman" w:cs="Times New Roman"/>
          <w:sz w:val="24"/>
          <w:szCs w:val="24"/>
        </w:rPr>
      </w:pPr>
    </w:p>
    <w:p w14:paraId="1F677C5F" w14:textId="274FC4F7" w:rsidR="00D57392" w:rsidRPr="00D57392" w:rsidRDefault="00D57392" w:rsidP="00D57392">
      <w:pPr>
        <w:pStyle w:val="ListParagraph"/>
        <w:numPr>
          <w:ilvl w:val="0"/>
          <w:numId w:val="2"/>
        </w:numPr>
        <w:jc w:val="both"/>
        <w:rPr>
          <w:rFonts w:ascii="Times New Roman" w:eastAsia="Calibri" w:hAnsi="Times New Roman" w:cs="Times New Roman"/>
          <w:sz w:val="24"/>
          <w:szCs w:val="24"/>
        </w:rPr>
      </w:pPr>
      <w:r w:rsidRPr="00D57392">
        <w:rPr>
          <w:rFonts w:ascii="Times New Roman" w:eastAsia="Calibri" w:hAnsi="Times New Roman" w:cs="Times New Roman"/>
          <w:sz w:val="24"/>
          <w:szCs w:val="24"/>
        </w:rPr>
        <w:t xml:space="preserve">Position 7.3.  </w:t>
      </w:r>
      <w:proofErr w:type="gramStart"/>
      <w:r w:rsidRPr="00D57392">
        <w:rPr>
          <w:rFonts w:ascii="Times New Roman" w:eastAsia="Calibri" w:hAnsi="Times New Roman" w:cs="Times New Roman"/>
          <w:sz w:val="24"/>
          <w:szCs w:val="24"/>
        </w:rPr>
        <w:t>STEREOMICROSCOPE  line</w:t>
      </w:r>
      <w:proofErr w:type="gramEnd"/>
      <w:r w:rsidRPr="00D57392">
        <w:rPr>
          <w:rFonts w:ascii="Times New Roman" w:eastAsia="Calibri" w:hAnsi="Times New Roman" w:cs="Times New Roman"/>
          <w:sz w:val="24"/>
          <w:szCs w:val="24"/>
        </w:rPr>
        <w:t xml:space="preserve"> 1 MAIN BODY</w:t>
      </w:r>
    </w:p>
    <w:p w14:paraId="5A9084EF" w14:textId="30F34534" w:rsidR="00D57392" w:rsidRPr="00ED633C" w:rsidRDefault="00ED633C" w:rsidP="00D47A7B">
      <w:pPr>
        <w:jc w:val="both"/>
        <w:rPr>
          <w:rFonts w:ascii="Times New Roman" w:eastAsia="Calibri" w:hAnsi="Times New Roman" w:cs="Times New Roman"/>
          <w:sz w:val="24"/>
          <w:szCs w:val="24"/>
        </w:rPr>
      </w:pPr>
      <w:r w:rsidRPr="00ED633C">
        <w:rPr>
          <w:rFonts w:ascii="Times New Roman" w:eastAsia="Calibri" w:hAnsi="Times New Roman" w:cs="Times New Roman"/>
          <w:sz w:val="24"/>
          <w:szCs w:val="24"/>
        </w:rPr>
        <w:t xml:space="preserve">Yes, it is possible to offer the stereomicroscope with Greenough optic type </w:t>
      </w:r>
      <w:proofErr w:type="gramStart"/>
      <w:r w:rsidRPr="00ED633C">
        <w:rPr>
          <w:rFonts w:ascii="Times New Roman" w:eastAsia="Calibri" w:hAnsi="Times New Roman" w:cs="Times New Roman"/>
          <w:sz w:val="24"/>
          <w:szCs w:val="24"/>
        </w:rPr>
        <w:t>as long as</w:t>
      </w:r>
      <w:proofErr w:type="gramEnd"/>
      <w:r w:rsidRPr="00ED633C">
        <w:rPr>
          <w:rFonts w:ascii="Times New Roman" w:eastAsia="Calibri" w:hAnsi="Times New Roman" w:cs="Times New Roman"/>
          <w:sz w:val="24"/>
          <w:szCs w:val="24"/>
        </w:rPr>
        <w:t xml:space="preserve"> it meets specifications listed for the Zooming Bodies with the respect to minimum zoom ratio, zoom range, etc.</w:t>
      </w:r>
    </w:p>
    <w:p w14:paraId="64496743" w14:textId="6F0B66A1" w:rsidR="00827A5A" w:rsidRDefault="00827A5A" w:rsidP="00D95298">
      <w:pPr>
        <w:rPr>
          <w:rFonts w:ascii="Times New Roman" w:eastAsia="Calibri" w:hAnsi="Times New Roman" w:cs="Times New Roman"/>
          <w:sz w:val="24"/>
          <w:szCs w:val="24"/>
        </w:rPr>
      </w:pPr>
    </w:p>
    <w:p w14:paraId="236D20E8" w14:textId="77777777" w:rsidR="00827A5A" w:rsidRDefault="00827A5A" w:rsidP="00813C31">
      <w:pPr>
        <w:jc w:val="right"/>
        <w:rPr>
          <w:rFonts w:ascii="Times New Roman" w:eastAsia="Calibri" w:hAnsi="Times New Roman" w:cs="Times New Roman"/>
          <w:sz w:val="24"/>
          <w:szCs w:val="24"/>
        </w:rPr>
      </w:pPr>
    </w:p>
    <w:p w14:paraId="3720966C" w14:textId="6E8AA6B1" w:rsidR="00DF697E" w:rsidRPr="00D8414E" w:rsidRDefault="00DF697E" w:rsidP="00813C31">
      <w:pPr>
        <w:jc w:val="right"/>
        <w:rPr>
          <w:rFonts w:ascii="Times New Roman" w:eastAsia="Calibri" w:hAnsi="Times New Roman" w:cs="Times New Roman"/>
          <w:b/>
          <w:bCs/>
          <w:sz w:val="24"/>
          <w:szCs w:val="24"/>
          <w:lang w:val="sr-Latn-CS"/>
        </w:rPr>
      </w:pPr>
      <w:r w:rsidRPr="00DF697E">
        <w:rPr>
          <w:rFonts w:ascii="Times New Roman" w:eastAsia="Calibri" w:hAnsi="Times New Roman" w:cs="Times New Roman"/>
          <w:sz w:val="24"/>
          <w:szCs w:val="24"/>
        </w:rPr>
        <w:t>Public Procurement Committee</w:t>
      </w:r>
    </w:p>
    <w:sectPr w:rsidR="00DF697E" w:rsidRPr="00D841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7C2B3" w14:textId="77777777" w:rsidR="00B57214" w:rsidRDefault="00B57214" w:rsidP="00DF697E">
      <w:pPr>
        <w:spacing w:after="0" w:line="240" w:lineRule="auto"/>
      </w:pPr>
      <w:r>
        <w:separator/>
      </w:r>
    </w:p>
  </w:endnote>
  <w:endnote w:type="continuationSeparator" w:id="0">
    <w:p w14:paraId="7852A612" w14:textId="77777777" w:rsidR="00B57214" w:rsidRDefault="00B57214"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89510" w14:textId="77777777" w:rsidR="00B57214" w:rsidRDefault="00B57214" w:rsidP="00DF697E">
      <w:pPr>
        <w:spacing w:after="0" w:line="240" w:lineRule="auto"/>
      </w:pPr>
      <w:r>
        <w:separator/>
      </w:r>
    </w:p>
  </w:footnote>
  <w:footnote w:type="continuationSeparator" w:id="0">
    <w:p w14:paraId="7FAE70D6" w14:textId="77777777" w:rsidR="00B57214" w:rsidRDefault="00B57214"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5E3E"/>
    <w:multiLevelType w:val="hybridMultilevel"/>
    <w:tmpl w:val="FE3A9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B13D2"/>
    <w:multiLevelType w:val="hybridMultilevel"/>
    <w:tmpl w:val="FBE8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1AB0"/>
    <w:rsid w:val="00015B46"/>
    <w:rsid w:val="00024F95"/>
    <w:rsid w:val="00041715"/>
    <w:rsid w:val="00077742"/>
    <w:rsid w:val="00087E1E"/>
    <w:rsid w:val="000911D5"/>
    <w:rsid w:val="000B7BC9"/>
    <w:rsid w:val="000E177D"/>
    <w:rsid w:val="000F0A33"/>
    <w:rsid w:val="00125C05"/>
    <w:rsid w:val="001309A1"/>
    <w:rsid w:val="00143DA7"/>
    <w:rsid w:val="00150378"/>
    <w:rsid w:val="00156A29"/>
    <w:rsid w:val="00163A24"/>
    <w:rsid w:val="00181221"/>
    <w:rsid w:val="001A5571"/>
    <w:rsid w:val="001A5905"/>
    <w:rsid w:val="001B1D13"/>
    <w:rsid w:val="001C0DC9"/>
    <w:rsid w:val="001C1532"/>
    <w:rsid w:val="001D2508"/>
    <w:rsid w:val="001D5B45"/>
    <w:rsid w:val="001E2BC8"/>
    <w:rsid w:val="001F720C"/>
    <w:rsid w:val="00217C3F"/>
    <w:rsid w:val="002217F3"/>
    <w:rsid w:val="00231776"/>
    <w:rsid w:val="002405DB"/>
    <w:rsid w:val="00264DA7"/>
    <w:rsid w:val="00264EE3"/>
    <w:rsid w:val="00273932"/>
    <w:rsid w:val="00274506"/>
    <w:rsid w:val="002810FE"/>
    <w:rsid w:val="002A2F30"/>
    <w:rsid w:val="002B0F08"/>
    <w:rsid w:val="002B6845"/>
    <w:rsid w:val="002C4B8B"/>
    <w:rsid w:val="002D0B54"/>
    <w:rsid w:val="002E68B7"/>
    <w:rsid w:val="0031323A"/>
    <w:rsid w:val="003137A2"/>
    <w:rsid w:val="003234CD"/>
    <w:rsid w:val="00370D61"/>
    <w:rsid w:val="0037475E"/>
    <w:rsid w:val="003A0593"/>
    <w:rsid w:val="003A5858"/>
    <w:rsid w:val="003A58C9"/>
    <w:rsid w:val="003C0152"/>
    <w:rsid w:val="003F03E6"/>
    <w:rsid w:val="003F2CE9"/>
    <w:rsid w:val="003F6A5C"/>
    <w:rsid w:val="00415FF2"/>
    <w:rsid w:val="004211D9"/>
    <w:rsid w:val="0042709C"/>
    <w:rsid w:val="00432AB3"/>
    <w:rsid w:val="0045068A"/>
    <w:rsid w:val="00455E09"/>
    <w:rsid w:val="00461524"/>
    <w:rsid w:val="004744A1"/>
    <w:rsid w:val="004770BF"/>
    <w:rsid w:val="00486018"/>
    <w:rsid w:val="00493AAB"/>
    <w:rsid w:val="00494940"/>
    <w:rsid w:val="004949DA"/>
    <w:rsid w:val="004A33D8"/>
    <w:rsid w:val="004D29BD"/>
    <w:rsid w:val="004D66A8"/>
    <w:rsid w:val="004D780D"/>
    <w:rsid w:val="004E2CF2"/>
    <w:rsid w:val="0050328C"/>
    <w:rsid w:val="00520192"/>
    <w:rsid w:val="00546EC3"/>
    <w:rsid w:val="00556A33"/>
    <w:rsid w:val="00576AD3"/>
    <w:rsid w:val="00591A68"/>
    <w:rsid w:val="005B1DD1"/>
    <w:rsid w:val="005C6408"/>
    <w:rsid w:val="005E7874"/>
    <w:rsid w:val="005E7C85"/>
    <w:rsid w:val="005F28C6"/>
    <w:rsid w:val="0060079C"/>
    <w:rsid w:val="00600CF2"/>
    <w:rsid w:val="006103C8"/>
    <w:rsid w:val="00611D76"/>
    <w:rsid w:val="006153E9"/>
    <w:rsid w:val="00616B7F"/>
    <w:rsid w:val="00621714"/>
    <w:rsid w:val="00636E5F"/>
    <w:rsid w:val="0064131F"/>
    <w:rsid w:val="00654341"/>
    <w:rsid w:val="0065797F"/>
    <w:rsid w:val="0066156C"/>
    <w:rsid w:val="0067001C"/>
    <w:rsid w:val="00672586"/>
    <w:rsid w:val="006A6328"/>
    <w:rsid w:val="006F22CD"/>
    <w:rsid w:val="0071046C"/>
    <w:rsid w:val="00714683"/>
    <w:rsid w:val="007361AA"/>
    <w:rsid w:val="00746371"/>
    <w:rsid w:val="00757130"/>
    <w:rsid w:val="00764E97"/>
    <w:rsid w:val="0077775B"/>
    <w:rsid w:val="00797BEF"/>
    <w:rsid w:val="007A1101"/>
    <w:rsid w:val="007B495A"/>
    <w:rsid w:val="007B5027"/>
    <w:rsid w:val="007B5C05"/>
    <w:rsid w:val="007D27A6"/>
    <w:rsid w:val="007F08C7"/>
    <w:rsid w:val="007F4283"/>
    <w:rsid w:val="00805193"/>
    <w:rsid w:val="00813C31"/>
    <w:rsid w:val="008220E2"/>
    <w:rsid w:val="00827A5A"/>
    <w:rsid w:val="0083663C"/>
    <w:rsid w:val="00847177"/>
    <w:rsid w:val="008571B5"/>
    <w:rsid w:val="008602CB"/>
    <w:rsid w:val="0086305E"/>
    <w:rsid w:val="0086481D"/>
    <w:rsid w:val="00880946"/>
    <w:rsid w:val="00881EDE"/>
    <w:rsid w:val="008A7177"/>
    <w:rsid w:val="008B2FA7"/>
    <w:rsid w:val="008B66AB"/>
    <w:rsid w:val="008B6D18"/>
    <w:rsid w:val="008C10D3"/>
    <w:rsid w:val="008D7450"/>
    <w:rsid w:val="0090482D"/>
    <w:rsid w:val="009146CD"/>
    <w:rsid w:val="009158B6"/>
    <w:rsid w:val="009159FE"/>
    <w:rsid w:val="00944AC3"/>
    <w:rsid w:val="00950243"/>
    <w:rsid w:val="009564CA"/>
    <w:rsid w:val="0096399A"/>
    <w:rsid w:val="00971B60"/>
    <w:rsid w:val="00982E78"/>
    <w:rsid w:val="009C67A4"/>
    <w:rsid w:val="009D6057"/>
    <w:rsid w:val="009D77EC"/>
    <w:rsid w:val="009E61C8"/>
    <w:rsid w:val="009F483D"/>
    <w:rsid w:val="009F5534"/>
    <w:rsid w:val="00A05C75"/>
    <w:rsid w:val="00A15448"/>
    <w:rsid w:val="00A4037C"/>
    <w:rsid w:val="00A74E88"/>
    <w:rsid w:val="00A77842"/>
    <w:rsid w:val="00AB4B82"/>
    <w:rsid w:val="00B001B9"/>
    <w:rsid w:val="00B14552"/>
    <w:rsid w:val="00B31A2B"/>
    <w:rsid w:val="00B57214"/>
    <w:rsid w:val="00B6636E"/>
    <w:rsid w:val="00B66D09"/>
    <w:rsid w:val="00B871DC"/>
    <w:rsid w:val="00B91599"/>
    <w:rsid w:val="00B9570D"/>
    <w:rsid w:val="00BA2D90"/>
    <w:rsid w:val="00BA709A"/>
    <w:rsid w:val="00BC71AB"/>
    <w:rsid w:val="00BD38BC"/>
    <w:rsid w:val="00BF60C4"/>
    <w:rsid w:val="00BF6DD6"/>
    <w:rsid w:val="00BF7ED4"/>
    <w:rsid w:val="00C017C9"/>
    <w:rsid w:val="00C0664F"/>
    <w:rsid w:val="00C14767"/>
    <w:rsid w:val="00C35CDF"/>
    <w:rsid w:val="00C402D6"/>
    <w:rsid w:val="00C5324E"/>
    <w:rsid w:val="00C57E10"/>
    <w:rsid w:val="00C80F54"/>
    <w:rsid w:val="00C949E0"/>
    <w:rsid w:val="00C960FC"/>
    <w:rsid w:val="00CA3783"/>
    <w:rsid w:val="00CA51FE"/>
    <w:rsid w:val="00CB6867"/>
    <w:rsid w:val="00CB70C6"/>
    <w:rsid w:val="00CC0B5D"/>
    <w:rsid w:val="00CD2070"/>
    <w:rsid w:val="00CD44A1"/>
    <w:rsid w:val="00CD7401"/>
    <w:rsid w:val="00CE2C61"/>
    <w:rsid w:val="00CE4C82"/>
    <w:rsid w:val="00CF1DF8"/>
    <w:rsid w:val="00CF439D"/>
    <w:rsid w:val="00CF7759"/>
    <w:rsid w:val="00D02023"/>
    <w:rsid w:val="00D04B75"/>
    <w:rsid w:val="00D05E5B"/>
    <w:rsid w:val="00D25011"/>
    <w:rsid w:val="00D3702E"/>
    <w:rsid w:val="00D47A7B"/>
    <w:rsid w:val="00D513FD"/>
    <w:rsid w:val="00D57392"/>
    <w:rsid w:val="00D64867"/>
    <w:rsid w:val="00D830CB"/>
    <w:rsid w:val="00D8414E"/>
    <w:rsid w:val="00D937F1"/>
    <w:rsid w:val="00D95298"/>
    <w:rsid w:val="00DA5450"/>
    <w:rsid w:val="00DD0182"/>
    <w:rsid w:val="00DE3BB0"/>
    <w:rsid w:val="00DF4088"/>
    <w:rsid w:val="00DF697E"/>
    <w:rsid w:val="00E22507"/>
    <w:rsid w:val="00E2349D"/>
    <w:rsid w:val="00E51D09"/>
    <w:rsid w:val="00E65BEB"/>
    <w:rsid w:val="00E82498"/>
    <w:rsid w:val="00EB6AC9"/>
    <w:rsid w:val="00EC4953"/>
    <w:rsid w:val="00ED5501"/>
    <w:rsid w:val="00ED633C"/>
    <w:rsid w:val="00F00050"/>
    <w:rsid w:val="00F0101C"/>
    <w:rsid w:val="00F102AD"/>
    <w:rsid w:val="00F10866"/>
    <w:rsid w:val="00F128E0"/>
    <w:rsid w:val="00F20149"/>
    <w:rsid w:val="00F22DD6"/>
    <w:rsid w:val="00F23055"/>
    <w:rsid w:val="00F26830"/>
    <w:rsid w:val="00F313E6"/>
    <w:rsid w:val="00F33A1D"/>
    <w:rsid w:val="00F3649E"/>
    <w:rsid w:val="00F41547"/>
    <w:rsid w:val="00F56DAE"/>
    <w:rsid w:val="00F6391C"/>
    <w:rsid w:val="00F66BAF"/>
    <w:rsid w:val="00F7154A"/>
    <w:rsid w:val="00F8127F"/>
    <w:rsid w:val="00F938EB"/>
    <w:rsid w:val="00F962AF"/>
    <w:rsid w:val="00FC2D38"/>
    <w:rsid w:val="00FC3CF3"/>
    <w:rsid w:val="00FC6BD6"/>
    <w:rsid w:val="00FD0CBA"/>
    <w:rsid w:val="00FE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CB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1521">
      <w:bodyDiv w:val="1"/>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
      </w:divsChild>
    </w:div>
    <w:div w:id="218178063">
      <w:bodyDiv w:val="1"/>
      <w:marLeft w:val="0"/>
      <w:marRight w:val="0"/>
      <w:marTop w:val="0"/>
      <w:marBottom w:val="0"/>
      <w:divBdr>
        <w:top w:val="none" w:sz="0" w:space="0" w:color="auto"/>
        <w:left w:val="none" w:sz="0" w:space="0" w:color="auto"/>
        <w:bottom w:val="none" w:sz="0" w:space="0" w:color="auto"/>
        <w:right w:val="none" w:sz="0" w:space="0" w:color="auto"/>
      </w:divBdr>
      <w:divsChild>
        <w:div w:id="1745492674">
          <w:marLeft w:val="0"/>
          <w:marRight w:val="0"/>
          <w:marTop w:val="0"/>
          <w:marBottom w:val="0"/>
          <w:divBdr>
            <w:top w:val="none" w:sz="0" w:space="0" w:color="auto"/>
            <w:left w:val="none" w:sz="0" w:space="0" w:color="auto"/>
            <w:bottom w:val="none" w:sz="0" w:space="0" w:color="auto"/>
            <w:right w:val="none" w:sz="0" w:space="0" w:color="auto"/>
          </w:divBdr>
        </w:div>
      </w:divsChild>
    </w:div>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15F7E-A965-4942-9655-866B9A72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13</cp:revision>
  <cp:lastPrinted>2020-02-26T12:10:00Z</cp:lastPrinted>
  <dcterms:created xsi:type="dcterms:W3CDTF">2020-04-15T11:32:00Z</dcterms:created>
  <dcterms:modified xsi:type="dcterms:W3CDTF">2020-04-16T10:25:00Z</dcterms:modified>
</cp:coreProperties>
</file>