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5B09E" w14:textId="56C54C0B" w:rsidR="00BE3405" w:rsidRPr="005B37B8" w:rsidRDefault="00BE3405" w:rsidP="00BE3405">
      <w:pPr>
        <w:tabs>
          <w:tab w:val="left" w:pos="7096"/>
        </w:tabs>
        <w:jc w:val="center"/>
        <w:rPr>
          <w:b/>
          <w:bCs/>
        </w:rPr>
      </w:pPr>
      <w:r w:rsidRPr="005B37B8">
        <w:rPr>
          <w:b/>
          <w:bCs/>
        </w:rPr>
        <w:t xml:space="preserve">AMENDMENT </w:t>
      </w:r>
      <w:r w:rsidR="007E4276" w:rsidRPr="005B37B8">
        <w:rPr>
          <w:b/>
          <w:bCs/>
        </w:rPr>
        <w:t xml:space="preserve">No. </w:t>
      </w:r>
      <w:r w:rsidR="00E12269">
        <w:rPr>
          <w:b/>
          <w:bCs/>
        </w:rPr>
        <w:t>1</w:t>
      </w:r>
      <w:bookmarkStart w:id="0" w:name="_GoBack"/>
      <w:bookmarkEnd w:id="0"/>
      <w:r w:rsidR="007E4276" w:rsidRPr="005B37B8">
        <w:rPr>
          <w:b/>
          <w:bCs/>
        </w:rPr>
        <w:t xml:space="preserve"> </w:t>
      </w:r>
      <w:r w:rsidRPr="005B37B8">
        <w:rPr>
          <w:b/>
          <w:bCs/>
        </w:rPr>
        <w:t xml:space="preserve">TO </w:t>
      </w:r>
      <w:r w:rsidR="00154EC5" w:rsidRPr="005B37B8">
        <w:rPr>
          <w:b/>
          <w:bCs/>
        </w:rPr>
        <w:t>PROCUREMENT</w:t>
      </w:r>
      <w:r w:rsidRPr="005B37B8">
        <w:rPr>
          <w:b/>
          <w:bCs/>
        </w:rPr>
        <w:t xml:space="preserve"> DOCUMENT</w:t>
      </w:r>
      <w:r w:rsidR="00CD3A51" w:rsidRPr="005B37B8">
        <w:rPr>
          <w:b/>
          <w:bCs/>
        </w:rPr>
        <w:t>S</w:t>
      </w:r>
    </w:p>
    <w:p w14:paraId="51C555F8" w14:textId="72F34B88" w:rsidR="00BE3405" w:rsidRPr="005B37B8" w:rsidRDefault="000C396D" w:rsidP="00BE3405">
      <w:pPr>
        <w:tabs>
          <w:tab w:val="left" w:pos="7096"/>
        </w:tabs>
        <w:jc w:val="center"/>
        <w:rPr>
          <w:b/>
          <w:bCs/>
        </w:rPr>
      </w:pPr>
      <w:r w:rsidRPr="005B37B8">
        <w:rPr>
          <w:b/>
          <w:bCs/>
        </w:rPr>
        <w:t>Issued on</w:t>
      </w:r>
      <w:r w:rsidR="00B9550E" w:rsidRPr="005B37B8">
        <w:rPr>
          <w:b/>
          <w:bCs/>
        </w:rPr>
        <w:t xml:space="preserve"> </w:t>
      </w:r>
      <w:bookmarkStart w:id="1" w:name="_Hlk519597336"/>
      <w:r w:rsidR="00261D4E">
        <w:rPr>
          <w:b/>
          <w:bCs/>
        </w:rPr>
        <w:t>15</w:t>
      </w:r>
      <w:r w:rsidR="00894854" w:rsidRPr="00CF5546">
        <w:rPr>
          <w:b/>
          <w:bCs/>
          <w:vertAlign w:val="superscript"/>
        </w:rPr>
        <w:t>th</w:t>
      </w:r>
      <w:r w:rsidR="001C5770" w:rsidRPr="00CF5546">
        <w:rPr>
          <w:b/>
          <w:bCs/>
          <w:vertAlign w:val="superscript"/>
        </w:rPr>
        <w:t xml:space="preserve"> </w:t>
      </w:r>
      <w:r w:rsidR="001C5770" w:rsidRPr="005B37B8">
        <w:rPr>
          <w:b/>
          <w:bCs/>
        </w:rPr>
        <w:t xml:space="preserve">of </w:t>
      </w:r>
      <w:r w:rsidR="00261D4E">
        <w:rPr>
          <w:b/>
          <w:bCs/>
        </w:rPr>
        <w:t>April</w:t>
      </w:r>
      <w:r w:rsidR="00B9651E" w:rsidRPr="005B37B8">
        <w:rPr>
          <w:b/>
          <w:bCs/>
        </w:rPr>
        <w:t xml:space="preserve"> 20</w:t>
      </w:r>
      <w:bookmarkEnd w:id="1"/>
      <w:r w:rsidR="00F45536">
        <w:rPr>
          <w:b/>
          <w:bCs/>
        </w:rPr>
        <w:t>20</w:t>
      </w:r>
    </w:p>
    <w:p w14:paraId="07168A82" w14:textId="77777777" w:rsidR="004039A1" w:rsidRDefault="00BE3405" w:rsidP="00261D4E">
      <w:pPr>
        <w:jc w:val="center"/>
        <w:rPr>
          <w:b/>
          <w:bCs/>
        </w:rPr>
      </w:pPr>
      <w:r w:rsidRPr="005B37B8">
        <w:rPr>
          <w:b/>
          <w:bCs/>
        </w:rPr>
        <w:t xml:space="preserve">for </w:t>
      </w:r>
      <w:bookmarkStart w:id="2" w:name="_Hlk22908219"/>
      <w:r w:rsidR="00F45536">
        <w:rPr>
          <w:b/>
          <w:bCs/>
        </w:rPr>
        <w:t xml:space="preserve">the </w:t>
      </w:r>
      <w:r w:rsidR="00261D4E" w:rsidRPr="00261D4E">
        <w:rPr>
          <w:b/>
          <w:bCs/>
        </w:rPr>
        <w:t xml:space="preserve">Procurement of Radiotherapy and Diagnostic equipment, Belgrade no. </w:t>
      </w:r>
    </w:p>
    <w:p w14:paraId="2F175C3B" w14:textId="10F44C0F" w:rsidR="001C5770" w:rsidRPr="005B37B8" w:rsidRDefault="00261D4E" w:rsidP="00261D4E">
      <w:pPr>
        <w:jc w:val="center"/>
        <w:rPr>
          <w:b/>
          <w:bCs/>
        </w:rPr>
      </w:pPr>
      <w:r w:rsidRPr="00261D4E">
        <w:rPr>
          <w:b/>
          <w:bCs/>
        </w:rPr>
        <w:t>IOP/36-2019/RD</w:t>
      </w:r>
    </w:p>
    <w:bookmarkEnd w:id="2"/>
    <w:p w14:paraId="59A97D7F" w14:textId="5215F2FB" w:rsidR="00CD3A51" w:rsidRPr="005B37B8" w:rsidRDefault="00CD3A51" w:rsidP="00CD3A51">
      <w:pPr>
        <w:jc w:val="center"/>
      </w:pPr>
    </w:p>
    <w:p w14:paraId="6E697CBE" w14:textId="3F9365B0" w:rsidR="00784B9F" w:rsidRDefault="00261D4E" w:rsidP="00784B9F">
      <w:pPr>
        <w:spacing w:after="100" w:afterAutospacing="1"/>
        <w:jc w:val="both"/>
      </w:pPr>
      <w:r>
        <w:t>In</w:t>
      </w:r>
      <w:r w:rsidR="00246EED" w:rsidRPr="005B37B8">
        <w:t xml:space="preserve"> accordance with </w:t>
      </w:r>
      <w:r w:rsidR="00366749" w:rsidRPr="005B37B8">
        <w:t xml:space="preserve">the </w:t>
      </w:r>
      <w:r w:rsidR="00246EED" w:rsidRPr="005B37B8">
        <w:t xml:space="preserve">Clause </w:t>
      </w:r>
      <w:r w:rsidR="00CD3A51" w:rsidRPr="005B37B8">
        <w:t>8</w:t>
      </w:r>
      <w:r w:rsidR="00246EED" w:rsidRPr="005B37B8">
        <w:t xml:space="preserve">. Part </w:t>
      </w:r>
      <w:r w:rsidR="00E320B7" w:rsidRPr="005B37B8">
        <w:t>1</w:t>
      </w:r>
      <w:r w:rsidR="00246EED" w:rsidRPr="005B37B8">
        <w:t xml:space="preserve">. </w:t>
      </w:r>
      <w:bookmarkStart w:id="3" w:name="_Hlk519170825"/>
      <w:r w:rsidR="00CD3A51" w:rsidRPr="005B37B8">
        <w:t>Bidding Procedures</w:t>
      </w:r>
      <w:r w:rsidR="00B774B7" w:rsidRPr="005B37B8">
        <w:t xml:space="preserve">, </w:t>
      </w:r>
      <w:r w:rsidR="00CD3A51" w:rsidRPr="005B37B8">
        <w:t xml:space="preserve">Section </w:t>
      </w:r>
      <w:r w:rsidR="00166142" w:rsidRPr="005B37B8">
        <w:t>I</w:t>
      </w:r>
      <w:r w:rsidR="00B774B7" w:rsidRPr="005B37B8">
        <w:t xml:space="preserve">. </w:t>
      </w:r>
      <w:r w:rsidR="00CD3A51" w:rsidRPr="005B37B8">
        <w:t>Instructions to Bidders</w:t>
      </w:r>
      <w:bookmarkEnd w:id="3"/>
      <w:r w:rsidR="00CD3A51" w:rsidRPr="005B37B8">
        <w:t>, Contents of Bidding Documents, Amendment of Bidding Documents</w:t>
      </w:r>
      <w:r w:rsidR="00B774B7" w:rsidRPr="005B37B8">
        <w:t xml:space="preserve"> of the Procurement Document</w:t>
      </w:r>
      <w:r w:rsidR="00C33364" w:rsidRPr="005B37B8">
        <w:t>s</w:t>
      </w:r>
      <w:r w:rsidR="00396430" w:rsidRPr="005B37B8">
        <w:t>, Public Investment Management Office</w:t>
      </w:r>
      <w:r w:rsidR="00BE3405" w:rsidRPr="005B37B8">
        <w:rPr>
          <w:lang w:val="en-GB"/>
        </w:rPr>
        <w:t xml:space="preserve">, No. </w:t>
      </w:r>
      <w:r w:rsidR="00396430" w:rsidRPr="005B37B8">
        <w:rPr>
          <w:lang w:val="en-GB"/>
        </w:rPr>
        <w:t>11</w:t>
      </w:r>
      <w:r w:rsidR="00BE3405" w:rsidRPr="005B37B8">
        <w:rPr>
          <w:lang w:val="en-GB"/>
        </w:rPr>
        <w:t xml:space="preserve"> </w:t>
      </w:r>
      <w:proofErr w:type="spellStart"/>
      <w:r w:rsidR="00BE3405" w:rsidRPr="005B37B8">
        <w:rPr>
          <w:lang w:val="en-GB"/>
        </w:rPr>
        <w:t>Nemanjina</w:t>
      </w:r>
      <w:proofErr w:type="spellEnd"/>
      <w:r w:rsidR="00BE3405" w:rsidRPr="005B37B8">
        <w:rPr>
          <w:lang w:val="en-GB"/>
        </w:rPr>
        <w:t xml:space="preserve"> street,</w:t>
      </w:r>
      <w:r w:rsidR="00E7661A" w:rsidRPr="005B37B8">
        <w:rPr>
          <w:lang w:val="en-GB"/>
        </w:rPr>
        <w:t xml:space="preserve"> Republic of Serbia,</w:t>
      </w:r>
      <w:r w:rsidR="00BE3405" w:rsidRPr="005B37B8">
        <w:rPr>
          <w:lang w:val="en-GB"/>
        </w:rPr>
        <w:t xml:space="preserve"> </w:t>
      </w:r>
      <w:r w:rsidR="00E7661A" w:rsidRPr="005B37B8">
        <w:rPr>
          <w:lang w:val="en-GB"/>
        </w:rPr>
        <w:t xml:space="preserve">as </w:t>
      </w:r>
      <w:r w:rsidR="00E7661A" w:rsidRPr="005B37B8">
        <w:t>the Purchaser</w:t>
      </w:r>
      <w:r w:rsidR="00BE3405" w:rsidRPr="005B37B8">
        <w:t xml:space="preserve">, hereby notifies all persons concerned for </w:t>
      </w:r>
      <w:r w:rsidRPr="00261D4E">
        <w:t>Procurement of Radiotherapy and Diagnostic equipment, Belgrade no. IOP/36-2019/RD</w:t>
      </w:r>
      <w:r w:rsidR="00BE3405" w:rsidRPr="005B37B8">
        <w:rPr>
          <w:b/>
          <w:bCs/>
        </w:rPr>
        <w:t>,</w:t>
      </w:r>
      <w:r w:rsidR="00BE3405" w:rsidRPr="005B37B8">
        <w:t xml:space="preserve"> that there has been an amendmen</w:t>
      </w:r>
      <w:r w:rsidR="00E11F05" w:rsidRPr="005B37B8">
        <w:t xml:space="preserve">t made in the </w:t>
      </w:r>
      <w:r w:rsidR="007E2172" w:rsidRPr="005B37B8">
        <w:t>Procurement</w:t>
      </w:r>
      <w:r w:rsidR="00E11F05" w:rsidRPr="005B37B8">
        <w:t xml:space="preserve"> Document</w:t>
      </w:r>
      <w:r w:rsidR="00166142" w:rsidRPr="005B37B8">
        <w:t>s</w:t>
      </w:r>
      <w:r w:rsidR="00784B9F">
        <w:t>.</w:t>
      </w:r>
    </w:p>
    <w:p w14:paraId="74C85954" w14:textId="77777777" w:rsidR="00E23B5B" w:rsidRPr="0072199E" w:rsidRDefault="00E23B5B" w:rsidP="00784B9F">
      <w:pPr>
        <w:jc w:val="both"/>
      </w:pPr>
    </w:p>
    <w:p w14:paraId="1A48B8E6" w14:textId="7AC02AF2" w:rsidR="00261D4E" w:rsidRDefault="00261D4E" w:rsidP="00261D4E">
      <w:pPr>
        <w:jc w:val="both"/>
      </w:pPr>
      <w:r w:rsidRPr="0072199E">
        <w:t>The following provisions of Tender Documents are hereby replaced as follows:</w:t>
      </w:r>
    </w:p>
    <w:p w14:paraId="1B7927A4" w14:textId="77777777" w:rsidR="00A53455" w:rsidRDefault="00A53455" w:rsidP="00261D4E">
      <w:pPr>
        <w:jc w:val="both"/>
      </w:pPr>
    </w:p>
    <w:p w14:paraId="393C8DAF" w14:textId="5B77BC21" w:rsidR="00A53455" w:rsidRPr="009D4A93" w:rsidRDefault="00A53455" w:rsidP="00261D4E">
      <w:pPr>
        <w:jc w:val="both"/>
        <w:rPr>
          <w:b/>
        </w:rPr>
      </w:pPr>
      <w:r w:rsidRPr="009D4A93">
        <w:rPr>
          <w:b/>
        </w:rPr>
        <w:t>LOT 1</w:t>
      </w:r>
    </w:p>
    <w:p w14:paraId="411B9D8B" w14:textId="77777777" w:rsidR="00A53455" w:rsidRPr="009D4A93" w:rsidRDefault="00A53455" w:rsidP="00261D4E">
      <w:pPr>
        <w:jc w:val="both"/>
      </w:pPr>
    </w:p>
    <w:p w14:paraId="4D94023C" w14:textId="6E28BE51" w:rsidR="00ED0F30" w:rsidRPr="009D4A93" w:rsidRDefault="00261D4E" w:rsidP="00ED0F30">
      <w:pPr>
        <w:spacing w:line="264" w:lineRule="auto"/>
        <w:jc w:val="both"/>
        <w:rPr>
          <w:b/>
        </w:rPr>
      </w:pPr>
      <w:r w:rsidRPr="009D4A93">
        <w:rPr>
          <w:b/>
          <w:u w:val="single"/>
        </w:rPr>
        <w:t xml:space="preserve">1. Tender Documents are changed in Section </w:t>
      </w:r>
      <w:r w:rsidR="00207FF1" w:rsidRPr="009D4A93">
        <w:rPr>
          <w:b/>
          <w:u w:val="single"/>
        </w:rPr>
        <w:t>Technical Specification with Price Schedule</w:t>
      </w:r>
      <w:r w:rsidR="009D4A93" w:rsidRPr="009D4A93">
        <w:rPr>
          <w:b/>
          <w:u w:val="single"/>
        </w:rPr>
        <w:t>,</w:t>
      </w:r>
      <w:r w:rsidRPr="009D4A93">
        <w:rPr>
          <w:b/>
          <w:u w:val="single"/>
        </w:rPr>
        <w:t xml:space="preserve"> </w:t>
      </w:r>
      <w:r w:rsidR="00ED0F30" w:rsidRPr="009D4A93">
        <w:rPr>
          <w:b/>
        </w:rPr>
        <w:t>Item No. 3 MRI Scanner for radiotherapy planning, line 1.3</w:t>
      </w:r>
    </w:p>
    <w:p w14:paraId="2E769245" w14:textId="77777777" w:rsidR="00261D4E" w:rsidRPr="009D4A93" w:rsidRDefault="00261D4E" w:rsidP="00261D4E">
      <w:pPr>
        <w:spacing w:after="100" w:afterAutospacing="1"/>
        <w:jc w:val="both"/>
        <w:rPr>
          <w:b/>
          <w:u w:val="single"/>
        </w:rPr>
      </w:pPr>
      <w:r w:rsidRPr="009D4A93">
        <w:rPr>
          <w:b/>
          <w:u w:val="single"/>
        </w:rPr>
        <w:t>It is replaced and reads as follows:</w:t>
      </w:r>
    </w:p>
    <w:p w14:paraId="7D1B944E" w14:textId="77777777" w:rsidR="00ED0F30" w:rsidRPr="009D4A93" w:rsidRDefault="00ED0F30" w:rsidP="00ED0F30">
      <w:pPr>
        <w:spacing w:line="264" w:lineRule="auto"/>
        <w:jc w:val="both"/>
        <w:rPr>
          <w:color w:val="000000" w:themeColor="text1"/>
        </w:rPr>
      </w:pPr>
      <w:r w:rsidRPr="009D4A93">
        <w:rPr>
          <w:color w:val="000000" w:themeColor="text1"/>
        </w:rPr>
        <w:t>Guaranteed homogeneity values of magnetic field in accordance with V.R.M.S. method:</w:t>
      </w:r>
    </w:p>
    <w:p w14:paraId="26156195" w14:textId="77777777" w:rsidR="00ED0F30" w:rsidRPr="009D4A93" w:rsidRDefault="00ED0F30" w:rsidP="00ED0F30">
      <w:pPr>
        <w:spacing w:line="264" w:lineRule="auto"/>
        <w:jc w:val="both"/>
        <w:rPr>
          <w:color w:val="000000" w:themeColor="text1"/>
        </w:rPr>
      </w:pPr>
      <w:r w:rsidRPr="009D4A93">
        <w:rPr>
          <w:color w:val="000000" w:themeColor="text1"/>
        </w:rPr>
        <w:t xml:space="preserve">- DSV, for </w:t>
      </w:r>
      <w:proofErr w:type="spellStart"/>
      <w:r w:rsidRPr="009D4A93">
        <w:rPr>
          <w:color w:val="000000" w:themeColor="text1"/>
        </w:rPr>
        <w:t>spheric</w:t>
      </w:r>
      <w:proofErr w:type="spellEnd"/>
      <w:r w:rsidRPr="009D4A93">
        <w:rPr>
          <w:color w:val="000000" w:themeColor="text1"/>
        </w:rPr>
        <w:t xml:space="preserve"> volume with diameter of 10 cm: not bigger then 0,02 ppm</w:t>
      </w:r>
    </w:p>
    <w:p w14:paraId="1D4D64AD" w14:textId="77777777" w:rsidR="00ED0F30" w:rsidRPr="009D4A93" w:rsidRDefault="00ED0F30" w:rsidP="00ED0F30">
      <w:pPr>
        <w:spacing w:line="264" w:lineRule="auto"/>
        <w:jc w:val="both"/>
        <w:rPr>
          <w:color w:val="000000" w:themeColor="text1"/>
        </w:rPr>
      </w:pPr>
      <w:r w:rsidRPr="009D4A93">
        <w:rPr>
          <w:color w:val="000000" w:themeColor="text1"/>
        </w:rPr>
        <w:t xml:space="preserve">- DSV, for </w:t>
      </w:r>
      <w:proofErr w:type="spellStart"/>
      <w:r w:rsidRPr="009D4A93">
        <w:rPr>
          <w:color w:val="000000" w:themeColor="text1"/>
        </w:rPr>
        <w:t>spheric</w:t>
      </w:r>
      <w:proofErr w:type="spellEnd"/>
      <w:r w:rsidRPr="009D4A93">
        <w:rPr>
          <w:color w:val="000000" w:themeColor="text1"/>
        </w:rPr>
        <w:t xml:space="preserve"> volume with diameter of 40 cm: not bigger </w:t>
      </w:r>
      <w:proofErr w:type="spellStart"/>
      <w:r w:rsidRPr="009D4A93">
        <w:rPr>
          <w:color w:val="000000" w:themeColor="text1"/>
        </w:rPr>
        <w:t>then</w:t>
      </w:r>
      <w:proofErr w:type="spellEnd"/>
      <w:r w:rsidRPr="009D4A93">
        <w:rPr>
          <w:color w:val="000000" w:themeColor="text1"/>
        </w:rPr>
        <w:t xml:space="preserve"> 1 ppm</w:t>
      </w:r>
    </w:p>
    <w:p w14:paraId="02881991" w14:textId="77777777" w:rsidR="009D4A93" w:rsidRPr="009D4A93" w:rsidRDefault="009D4A93" w:rsidP="00ED0F30">
      <w:pPr>
        <w:spacing w:line="264" w:lineRule="auto"/>
        <w:jc w:val="both"/>
        <w:rPr>
          <w:b/>
          <w:u w:val="single"/>
        </w:rPr>
      </w:pPr>
    </w:p>
    <w:p w14:paraId="199FC16A" w14:textId="2C1A2848" w:rsidR="00ED0F30" w:rsidRPr="009D4A93" w:rsidRDefault="00ED0F30" w:rsidP="00ED0F30">
      <w:pPr>
        <w:spacing w:line="264" w:lineRule="auto"/>
        <w:jc w:val="both"/>
        <w:rPr>
          <w:b/>
        </w:rPr>
      </w:pPr>
      <w:r w:rsidRPr="009D4A93">
        <w:rPr>
          <w:b/>
          <w:u w:val="single"/>
        </w:rPr>
        <w:t xml:space="preserve">2. Tender Documents are changed in Section Technical Specification with Price </w:t>
      </w:r>
      <w:proofErr w:type="gramStart"/>
      <w:r w:rsidRPr="009D4A93">
        <w:rPr>
          <w:b/>
          <w:u w:val="single"/>
        </w:rPr>
        <w:t>Schedule .</w:t>
      </w:r>
      <w:proofErr w:type="gramEnd"/>
      <w:r w:rsidRPr="009D4A93">
        <w:rPr>
          <w:b/>
          <w:u w:val="single"/>
        </w:rPr>
        <w:t xml:space="preserve"> </w:t>
      </w:r>
      <w:r w:rsidRPr="009D4A93">
        <w:rPr>
          <w:b/>
        </w:rPr>
        <w:t>Item No. 3 MRI Scanner for radiotherapy planning, line 6.2</w:t>
      </w:r>
    </w:p>
    <w:p w14:paraId="20CBC02C" w14:textId="77777777" w:rsidR="00ED0F30" w:rsidRPr="009D4A93" w:rsidRDefault="00ED0F30" w:rsidP="00ED0F30">
      <w:pPr>
        <w:spacing w:after="100" w:afterAutospacing="1"/>
        <w:jc w:val="both"/>
        <w:rPr>
          <w:b/>
          <w:u w:val="single"/>
        </w:rPr>
      </w:pPr>
      <w:r w:rsidRPr="009D4A93">
        <w:rPr>
          <w:b/>
          <w:u w:val="single"/>
        </w:rPr>
        <w:t>It is replaced and reads as follows:</w:t>
      </w:r>
    </w:p>
    <w:p w14:paraId="018093DB" w14:textId="53908D9C" w:rsidR="00C067BD" w:rsidRPr="009D4A93" w:rsidRDefault="00ED0F30" w:rsidP="00F45536">
      <w:pPr>
        <w:jc w:val="both"/>
        <w:rPr>
          <w:color w:val="000000" w:themeColor="text1"/>
        </w:rPr>
      </w:pPr>
      <w:r w:rsidRPr="009D4A93">
        <w:rPr>
          <w:color w:val="000000" w:themeColor="text1"/>
        </w:rPr>
        <w:t xml:space="preserve">Two (2) Color LCD monitors with resolution not less than 1.3MP with diagonal size not less than </w:t>
      </w:r>
      <w:proofErr w:type="gramStart"/>
      <w:r w:rsidRPr="009D4A93">
        <w:rPr>
          <w:color w:val="000000" w:themeColor="text1"/>
        </w:rPr>
        <w:t>19“ or</w:t>
      </w:r>
      <w:proofErr w:type="gramEnd"/>
      <w:r w:rsidRPr="009D4A93">
        <w:rPr>
          <w:color w:val="000000" w:themeColor="text1"/>
        </w:rPr>
        <w:t xml:space="preserve"> one (1) color LCD monitor with diagonal size not less than 24“ with 1920x1200 resolution</w:t>
      </w:r>
    </w:p>
    <w:p w14:paraId="6B958B30" w14:textId="63099165" w:rsidR="00ED0F30" w:rsidRPr="009D4A93" w:rsidRDefault="00ED0F30" w:rsidP="00F45536">
      <w:pPr>
        <w:jc w:val="both"/>
      </w:pPr>
    </w:p>
    <w:p w14:paraId="011BAB55" w14:textId="1D8894FA" w:rsidR="00ED0F30" w:rsidRPr="009D4A93" w:rsidRDefault="00ED0F30" w:rsidP="00F45536">
      <w:pPr>
        <w:jc w:val="both"/>
      </w:pPr>
    </w:p>
    <w:p w14:paraId="1BC7FE09" w14:textId="6E086043" w:rsidR="00ED0F30" w:rsidRPr="009D4A93" w:rsidRDefault="00A53455" w:rsidP="00F45536">
      <w:pPr>
        <w:jc w:val="both"/>
        <w:rPr>
          <w:b/>
        </w:rPr>
      </w:pPr>
      <w:r w:rsidRPr="009D4A93">
        <w:rPr>
          <w:b/>
        </w:rPr>
        <w:t>LOT 2</w:t>
      </w:r>
    </w:p>
    <w:p w14:paraId="5261D154" w14:textId="0DA863CD" w:rsidR="00A53455" w:rsidRPr="009D4A93" w:rsidRDefault="00A53455" w:rsidP="00F45536">
      <w:pPr>
        <w:jc w:val="both"/>
      </w:pPr>
    </w:p>
    <w:p w14:paraId="07FDB049" w14:textId="4929C9E1" w:rsidR="00A53455" w:rsidRPr="009D4A93" w:rsidRDefault="00A53455" w:rsidP="00A53455">
      <w:pPr>
        <w:spacing w:line="264" w:lineRule="auto"/>
        <w:jc w:val="both"/>
        <w:rPr>
          <w:b/>
        </w:rPr>
      </w:pPr>
      <w:r w:rsidRPr="009D4A93">
        <w:rPr>
          <w:b/>
          <w:u w:val="single"/>
        </w:rPr>
        <w:t xml:space="preserve">1. Tender Documents are changed in Section Technical Specification with Price </w:t>
      </w:r>
      <w:proofErr w:type="gramStart"/>
      <w:r w:rsidRPr="009D4A93">
        <w:rPr>
          <w:b/>
          <w:u w:val="single"/>
        </w:rPr>
        <w:t>Schedule .</w:t>
      </w:r>
      <w:proofErr w:type="gramEnd"/>
      <w:r w:rsidRPr="009D4A93">
        <w:rPr>
          <w:b/>
          <w:u w:val="single"/>
        </w:rPr>
        <w:t xml:space="preserve"> </w:t>
      </w:r>
      <w:r w:rsidRPr="009D4A93">
        <w:rPr>
          <w:b/>
        </w:rPr>
        <w:t>Item No. 1 Open bore 3T MRI Scanner, line 3.2</w:t>
      </w:r>
    </w:p>
    <w:p w14:paraId="2A60834A" w14:textId="77777777" w:rsidR="00A53455" w:rsidRPr="009D4A93" w:rsidRDefault="00A53455" w:rsidP="00A53455">
      <w:pPr>
        <w:spacing w:after="100" w:afterAutospacing="1"/>
        <w:jc w:val="both"/>
        <w:rPr>
          <w:b/>
          <w:u w:val="single"/>
        </w:rPr>
      </w:pPr>
      <w:r w:rsidRPr="009D4A93">
        <w:rPr>
          <w:b/>
          <w:u w:val="single"/>
        </w:rPr>
        <w:t>It is replaced and reads as follows:</w:t>
      </w:r>
    </w:p>
    <w:p w14:paraId="1009729D" w14:textId="272EF8C9" w:rsidR="00A53455" w:rsidRPr="009D4A93" w:rsidRDefault="00A53455" w:rsidP="00F45536">
      <w:pPr>
        <w:jc w:val="both"/>
      </w:pPr>
      <w:r w:rsidRPr="009D4A93">
        <w:rPr>
          <w:color w:val="000000" w:themeColor="text1"/>
        </w:rPr>
        <w:t>Number of physical coil elements that can be simultaneously connected during one exam, minimum 122</w:t>
      </w:r>
    </w:p>
    <w:p w14:paraId="31D199FD" w14:textId="77777777" w:rsidR="009D4A93" w:rsidRPr="009D4A93" w:rsidRDefault="009D4A93" w:rsidP="00A53455">
      <w:pPr>
        <w:spacing w:line="264" w:lineRule="auto"/>
        <w:jc w:val="both"/>
        <w:rPr>
          <w:b/>
          <w:u w:val="single"/>
        </w:rPr>
      </w:pPr>
    </w:p>
    <w:p w14:paraId="74BF74A6" w14:textId="3A498720" w:rsidR="00A53455" w:rsidRPr="009D4A93" w:rsidRDefault="00A53455" w:rsidP="00A53455">
      <w:pPr>
        <w:spacing w:line="264" w:lineRule="auto"/>
        <w:jc w:val="both"/>
        <w:rPr>
          <w:b/>
        </w:rPr>
      </w:pPr>
      <w:r w:rsidRPr="009D4A93">
        <w:rPr>
          <w:b/>
          <w:u w:val="single"/>
        </w:rPr>
        <w:t xml:space="preserve">2. Tender Documents are changed in Section Technical Specification with Price </w:t>
      </w:r>
      <w:proofErr w:type="gramStart"/>
      <w:r w:rsidRPr="009D4A93">
        <w:rPr>
          <w:b/>
          <w:u w:val="single"/>
        </w:rPr>
        <w:t>Schedule .</w:t>
      </w:r>
      <w:proofErr w:type="gramEnd"/>
      <w:r w:rsidRPr="009D4A93">
        <w:rPr>
          <w:b/>
          <w:u w:val="single"/>
        </w:rPr>
        <w:t xml:space="preserve"> </w:t>
      </w:r>
      <w:r w:rsidRPr="009D4A93">
        <w:rPr>
          <w:b/>
        </w:rPr>
        <w:t xml:space="preserve">Item No. 1 Open bore 3T MRI Scanner, line </w:t>
      </w:r>
      <w:r w:rsidR="001C47E4" w:rsidRPr="009D4A93">
        <w:rPr>
          <w:b/>
        </w:rPr>
        <w:t>5.1</w:t>
      </w:r>
    </w:p>
    <w:p w14:paraId="6FEB0242" w14:textId="4AB9173B" w:rsidR="00A53455" w:rsidRPr="009D4A93" w:rsidRDefault="00A53455" w:rsidP="00A53455">
      <w:pPr>
        <w:spacing w:after="100" w:afterAutospacing="1"/>
        <w:jc w:val="both"/>
        <w:rPr>
          <w:b/>
          <w:u w:val="single"/>
        </w:rPr>
      </w:pPr>
      <w:r w:rsidRPr="009D4A93">
        <w:rPr>
          <w:b/>
          <w:u w:val="single"/>
        </w:rPr>
        <w:t>It is replaced and reads as follows:</w:t>
      </w:r>
    </w:p>
    <w:p w14:paraId="39BD08FA" w14:textId="403BC770" w:rsidR="001C47E4" w:rsidRPr="009D4A93" w:rsidRDefault="001C47E4" w:rsidP="00A53455">
      <w:pPr>
        <w:spacing w:after="100" w:afterAutospacing="1"/>
        <w:jc w:val="both"/>
        <w:rPr>
          <w:color w:val="000000" w:themeColor="text1"/>
        </w:rPr>
      </w:pPr>
      <w:r w:rsidRPr="009D4A93">
        <w:rPr>
          <w:color w:val="000000" w:themeColor="text1"/>
        </w:rPr>
        <w:lastRenderedPageBreak/>
        <w:t>Maximal scan range- not less than 181 cm</w:t>
      </w:r>
    </w:p>
    <w:p w14:paraId="6397938D" w14:textId="2F8C99E7" w:rsidR="001C47E4" w:rsidRPr="009D4A93" w:rsidRDefault="001C47E4" w:rsidP="001C47E4">
      <w:pPr>
        <w:spacing w:line="264" w:lineRule="auto"/>
        <w:jc w:val="both"/>
        <w:rPr>
          <w:b/>
        </w:rPr>
      </w:pPr>
      <w:bookmarkStart w:id="4" w:name="_Hlk37855913"/>
      <w:r w:rsidRPr="009D4A93">
        <w:rPr>
          <w:b/>
          <w:u w:val="single"/>
        </w:rPr>
        <w:t xml:space="preserve">3. Tender Documents are changed in Section Technical Specification with Price </w:t>
      </w:r>
      <w:proofErr w:type="gramStart"/>
      <w:r w:rsidRPr="009D4A93">
        <w:rPr>
          <w:b/>
          <w:u w:val="single"/>
        </w:rPr>
        <w:t>Schedule .</w:t>
      </w:r>
      <w:proofErr w:type="gramEnd"/>
      <w:r w:rsidRPr="009D4A93">
        <w:rPr>
          <w:b/>
          <w:u w:val="single"/>
        </w:rPr>
        <w:t xml:space="preserve"> </w:t>
      </w:r>
      <w:r w:rsidRPr="009D4A93">
        <w:rPr>
          <w:b/>
        </w:rPr>
        <w:t>Item No. 1 Open bore 3T MRI Scanner, line 5.3</w:t>
      </w:r>
    </w:p>
    <w:p w14:paraId="505EE582" w14:textId="3FF90BDC" w:rsidR="001C47E4" w:rsidRPr="009D4A93" w:rsidRDefault="001C47E4" w:rsidP="00A53455">
      <w:pPr>
        <w:spacing w:after="100" w:afterAutospacing="1"/>
        <w:jc w:val="both"/>
        <w:rPr>
          <w:b/>
          <w:u w:val="single"/>
        </w:rPr>
      </w:pPr>
      <w:r w:rsidRPr="009D4A93">
        <w:rPr>
          <w:b/>
          <w:u w:val="single"/>
        </w:rPr>
        <w:t>It is replaced and reads as follows:</w:t>
      </w:r>
    </w:p>
    <w:bookmarkEnd w:id="4"/>
    <w:p w14:paraId="7EECDBBB" w14:textId="6BB6799C" w:rsidR="00ED0F30" w:rsidRPr="009D4A93" w:rsidRDefault="001C47E4" w:rsidP="00F45536">
      <w:pPr>
        <w:jc w:val="both"/>
      </w:pPr>
      <w:r w:rsidRPr="009D4A93">
        <w:rPr>
          <w:color w:val="000000" w:themeColor="text1"/>
        </w:rPr>
        <w:t>Existence of volume control either in room or on the system console and bidirectional voice communication</w:t>
      </w:r>
    </w:p>
    <w:p w14:paraId="36A2520E" w14:textId="35DF6EFB" w:rsidR="001C47E4" w:rsidRPr="009D4A93" w:rsidRDefault="001C47E4" w:rsidP="001C47E4">
      <w:pPr>
        <w:spacing w:line="264" w:lineRule="auto"/>
        <w:jc w:val="both"/>
        <w:rPr>
          <w:b/>
        </w:rPr>
      </w:pPr>
      <w:r w:rsidRPr="009D4A93">
        <w:rPr>
          <w:b/>
          <w:u w:val="single"/>
        </w:rPr>
        <w:t xml:space="preserve">4. Tender Documents are changed in Section Technical Specification with Price </w:t>
      </w:r>
      <w:proofErr w:type="gramStart"/>
      <w:r w:rsidRPr="009D4A93">
        <w:rPr>
          <w:b/>
          <w:u w:val="single"/>
        </w:rPr>
        <w:t>Schedule .</w:t>
      </w:r>
      <w:proofErr w:type="gramEnd"/>
      <w:r w:rsidRPr="009D4A93">
        <w:rPr>
          <w:b/>
          <w:u w:val="single"/>
        </w:rPr>
        <w:t xml:space="preserve"> </w:t>
      </w:r>
      <w:r w:rsidRPr="009D4A93">
        <w:rPr>
          <w:b/>
        </w:rPr>
        <w:t>Item No. 1 Open bore 3T MRI Scanner, line 6.2</w:t>
      </w:r>
    </w:p>
    <w:p w14:paraId="0C32C2D9" w14:textId="77777777" w:rsidR="001C47E4" w:rsidRPr="009D4A93" w:rsidRDefault="001C47E4" w:rsidP="001C47E4">
      <w:pPr>
        <w:spacing w:after="100" w:afterAutospacing="1"/>
        <w:jc w:val="both"/>
        <w:rPr>
          <w:b/>
          <w:u w:val="single"/>
        </w:rPr>
      </w:pPr>
      <w:r w:rsidRPr="009D4A93">
        <w:rPr>
          <w:b/>
          <w:u w:val="single"/>
        </w:rPr>
        <w:t>It is replaced and reads as follows:</w:t>
      </w:r>
    </w:p>
    <w:p w14:paraId="536FF47E" w14:textId="560C4EE0" w:rsidR="00ED0F30" w:rsidRPr="009D4A93" w:rsidRDefault="001C47E4" w:rsidP="00F45536">
      <w:pPr>
        <w:jc w:val="both"/>
      </w:pPr>
      <w:r w:rsidRPr="009D4A93">
        <w:rPr>
          <w:color w:val="000000" w:themeColor="text1"/>
        </w:rPr>
        <w:t xml:space="preserve">Two (2) Color LCD monitors with resolution not less than 1.3MP with diagonal size not less than </w:t>
      </w:r>
      <w:proofErr w:type="gramStart"/>
      <w:r w:rsidRPr="009D4A93">
        <w:rPr>
          <w:color w:val="000000" w:themeColor="text1"/>
        </w:rPr>
        <w:t>19“ or</w:t>
      </w:r>
      <w:proofErr w:type="gramEnd"/>
      <w:r w:rsidRPr="009D4A93">
        <w:rPr>
          <w:color w:val="000000" w:themeColor="text1"/>
        </w:rPr>
        <w:t xml:space="preserve"> one (1) color LCD monitor with diagonal size not less than 24“ with 1920x1200 resolution</w:t>
      </w:r>
    </w:p>
    <w:p w14:paraId="4C3D5606" w14:textId="77777777" w:rsidR="001C47E4" w:rsidRPr="009D4A93" w:rsidRDefault="001C47E4" w:rsidP="00F45536">
      <w:pPr>
        <w:jc w:val="both"/>
      </w:pPr>
    </w:p>
    <w:p w14:paraId="62E04A2C" w14:textId="3282BA9F" w:rsidR="001C47E4" w:rsidRPr="009D4A93" w:rsidRDefault="001C47E4" w:rsidP="001C47E4">
      <w:pPr>
        <w:spacing w:line="264" w:lineRule="auto"/>
        <w:jc w:val="both"/>
        <w:rPr>
          <w:b/>
        </w:rPr>
      </w:pPr>
      <w:r w:rsidRPr="009D4A93">
        <w:rPr>
          <w:b/>
          <w:u w:val="single"/>
        </w:rPr>
        <w:t xml:space="preserve">5. Tender Documents are changed in Section Technical Specification with Price </w:t>
      </w:r>
      <w:proofErr w:type="gramStart"/>
      <w:r w:rsidRPr="009D4A93">
        <w:rPr>
          <w:b/>
          <w:u w:val="single"/>
        </w:rPr>
        <w:t>Schedule .</w:t>
      </w:r>
      <w:proofErr w:type="gramEnd"/>
      <w:r w:rsidRPr="009D4A93">
        <w:rPr>
          <w:b/>
          <w:u w:val="single"/>
        </w:rPr>
        <w:t xml:space="preserve"> </w:t>
      </w:r>
      <w:r w:rsidRPr="009D4A93">
        <w:rPr>
          <w:b/>
        </w:rPr>
        <w:t>Item No. 6 Ultrasound system 1, line 1.3</w:t>
      </w:r>
    </w:p>
    <w:p w14:paraId="08C5957F" w14:textId="1F04F02C" w:rsidR="001C47E4" w:rsidRPr="009D4A93" w:rsidRDefault="001C47E4" w:rsidP="001C47E4">
      <w:pPr>
        <w:spacing w:after="100" w:afterAutospacing="1"/>
        <w:jc w:val="both"/>
        <w:rPr>
          <w:b/>
          <w:u w:val="single"/>
        </w:rPr>
      </w:pPr>
      <w:r w:rsidRPr="009D4A93">
        <w:rPr>
          <w:b/>
          <w:u w:val="single"/>
        </w:rPr>
        <w:t>It is replaced and reads as follows:</w:t>
      </w:r>
    </w:p>
    <w:p w14:paraId="49D6849B" w14:textId="0749E600" w:rsidR="001C47E4" w:rsidRPr="009D4A93" w:rsidRDefault="001C47E4" w:rsidP="00F45536">
      <w:pPr>
        <w:jc w:val="both"/>
      </w:pPr>
      <w:r w:rsidRPr="009D4A93">
        <w:rPr>
          <w:color w:val="000000" w:themeColor="text1"/>
        </w:rPr>
        <w:t>Integrated Touch screen diagonal size min. 13</w:t>
      </w:r>
      <w:proofErr w:type="gramStart"/>
      <w:r w:rsidRPr="009D4A93">
        <w:rPr>
          <w:color w:val="000000" w:themeColor="text1"/>
        </w:rPr>
        <w:t>“( +</w:t>
      </w:r>
      <w:proofErr w:type="gramEnd"/>
      <w:r w:rsidRPr="009D4A93">
        <w:rPr>
          <w:color w:val="000000" w:themeColor="text1"/>
        </w:rPr>
        <w:t>/-1’’) on control panel</w:t>
      </w:r>
    </w:p>
    <w:p w14:paraId="7C57AB94" w14:textId="7EDD2DDC" w:rsidR="001C47E4" w:rsidRPr="009D4A93" w:rsidRDefault="001C47E4" w:rsidP="001C47E4">
      <w:pPr>
        <w:spacing w:line="264" w:lineRule="auto"/>
        <w:jc w:val="both"/>
        <w:rPr>
          <w:b/>
        </w:rPr>
      </w:pPr>
      <w:r w:rsidRPr="009D4A93">
        <w:rPr>
          <w:b/>
          <w:u w:val="single"/>
        </w:rPr>
        <w:t xml:space="preserve">6. Tender Documents are changed in Section Technical Specification with Price </w:t>
      </w:r>
      <w:proofErr w:type="gramStart"/>
      <w:r w:rsidRPr="009D4A93">
        <w:rPr>
          <w:b/>
          <w:u w:val="single"/>
        </w:rPr>
        <w:t>Schedule .</w:t>
      </w:r>
      <w:proofErr w:type="gramEnd"/>
      <w:r w:rsidRPr="009D4A93">
        <w:rPr>
          <w:b/>
          <w:u w:val="single"/>
        </w:rPr>
        <w:t xml:space="preserve"> </w:t>
      </w:r>
      <w:r w:rsidRPr="009D4A93">
        <w:rPr>
          <w:b/>
        </w:rPr>
        <w:t>Item No. 6 Ultrasound system 1, line 1.19</w:t>
      </w:r>
    </w:p>
    <w:p w14:paraId="4A5E38A9" w14:textId="1B7E82F5" w:rsidR="001C47E4" w:rsidRPr="009D4A93" w:rsidRDefault="001C47E4" w:rsidP="001C47E4">
      <w:pPr>
        <w:spacing w:after="100" w:afterAutospacing="1"/>
        <w:jc w:val="both"/>
        <w:rPr>
          <w:b/>
          <w:u w:val="single"/>
        </w:rPr>
      </w:pPr>
      <w:r w:rsidRPr="009D4A93">
        <w:rPr>
          <w:b/>
          <w:u w:val="single"/>
        </w:rPr>
        <w:t>It is replaced and reads as follows:</w:t>
      </w:r>
    </w:p>
    <w:p w14:paraId="5F72A29B" w14:textId="4BD4F797" w:rsidR="001C47E4" w:rsidRPr="009D4A93" w:rsidRDefault="001C47E4" w:rsidP="001C47E4">
      <w:pPr>
        <w:spacing w:after="100" w:afterAutospacing="1"/>
        <w:jc w:val="both"/>
        <w:rPr>
          <w:b/>
          <w:u w:val="single"/>
        </w:rPr>
      </w:pPr>
      <w:r w:rsidRPr="009D4A93">
        <w:rPr>
          <w:color w:val="000000" w:themeColor="text1"/>
        </w:rPr>
        <w:t>2D linear multifrequency probe with frequency range of min 3-9 MHz with minimum 320 elements</w:t>
      </w:r>
    </w:p>
    <w:p w14:paraId="16CDD123" w14:textId="43DE082C" w:rsidR="001C47E4" w:rsidRPr="009D4A93" w:rsidRDefault="001C47E4" w:rsidP="001C47E4">
      <w:pPr>
        <w:spacing w:line="264" w:lineRule="auto"/>
        <w:jc w:val="both"/>
        <w:rPr>
          <w:b/>
        </w:rPr>
      </w:pPr>
      <w:r w:rsidRPr="009D4A93">
        <w:rPr>
          <w:b/>
          <w:u w:val="single"/>
        </w:rPr>
        <w:t xml:space="preserve">7. Tender Documents are changed in Section Technical Specification with Price </w:t>
      </w:r>
      <w:proofErr w:type="gramStart"/>
      <w:r w:rsidRPr="009D4A93">
        <w:rPr>
          <w:b/>
          <w:u w:val="single"/>
        </w:rPr>
        <w:t>Schedule .</w:t>
      </w:r>
      <w:proofErr w:type="gramEnd"/>
      <w:r w:rsidRPr="009D4A93">
        <w:rPr>
          <w:b/>
          <w:u w:val="single"/>
        </w:rPr>
        <w:t xml:space="preserve"> </w:t>
      </w:r>
      <w:r w:rsidRPr="009D4A93">
        <w:rPr>
          <w:b/>
        </w:rPr>
        <w:t>Item No. 6 Ultrasound system 1, line 2</w:t>
      </w:r>
    </w:p>
    <w:p w14:paraId="3DF7466A" w14:textId="7D77638B" w:rsidR="001C47E4" w:rsidRPr="009D4A93" w:rsidRDefault="001C47E4" w:rsidP="001C47E4">
      <w:pPr>
        <w:spacing w:line="264" w:lineRule="auto"/>
        <w:jc w:val="both"/>
      </w:pPr>
      <w:r w:rsidRPr="009D4A93">
        <w:t>Table for ultrasound examination with following functionalities: width: min 65 cm, length: min 195 cm, electric height adjustment, head section adjustment, paper roll holder</w:t>
      </w:r>
    </w:p>
    <w:p w14:paraId="28C7D74E" w14:textId="77777777" w:rsidR="001C47E4" w:rsidRPr="009D4A93" w:rsidRDefault="001C47E4" w:rsidP="00F45536">
      <w:pPr>
        <w:jc w:val="both"/>
      </w:pPr>
    </w:p>
    <w:p w14:paraId="1C0F579F" w14:textId="2889A3ED" w:rsidR="001C03DA" w:rsidRPr="009D4A93" w:rsidRDefault="001C03DA" w:rsidP="001C03DA">
      <w:pPr>
        <w:spacing w:line="264" w:lineRule="auto"/>
        <w:jc w:val="both"/>
        <w:rPr>
          <w:b/>
        </w:rPr>
      </w:pPr>
      <w:r w:rsidRPr="009D4A93">
        <w:rPr>
          <w:b/>
          <w:u w:val="single"/>
        </w:rPr>
        <w:t xml:space="preserve">8. Tender Documents are changed in Section Technical Specification with Price </w:t>
      </w:r>
      <w:proofErr w:type="gramStart"/>
      <w:r w:rsidRPr="009D4A93">
        <w:rPr>
          <w:b/>
          <w:u w:val="single"/>
        </w:rPr>
        <w:t>Schedule .</w:t>
      </w:r>
      <w:proofErr w:type="gramEnd"/>
      <w:r w:rsidRPr="009D4A93">
        <w:rPr>
          <w:b/>
          <w:u w:val="single"/>
        </w:rPr>
        <w:t xml:space="preserve"> </w:t>
      </w:r>
      <w:r w:rsidRPr="009D4A93">
        <w:rPr>
          <w:b/>
        </w:rPr>
        <w:t>Item No. 7 Ultrasound system 2, line 1.5</w:t>
      </w:r>
    </w:p>
    <w:p w14:paraId="0AAFF3FA" w14:textId="2A765D73" w:rsidR="001C47E4" w:rsidRPr="009D4A93" w:rsidRDefault="001C03DA" w:rsidP="00F45536">
      <w:pPr>
        <w:jc w:val="both"/>
      </w:pPr>
      <w:r w:rsidRPr="009D4A93">
        <w:rPr>
          <w:color w:val="000000" w:themeColor="text1"/>
        </w:rPr>
        <w:t>It is possible to assign measuring functions to the alphabet keys on the keyboard or touch screen</w:t>
      </w:r>
    </w:p>
    <w:p w14:paraId="07E62D98" w14:textId="7052347A" w:rsidR="001C47E4" w:rsidRPr="009D4A93" w:rsidRDefault="001C47E4" w:rsidP="00F45536">
      <w:pPr>
        <w:jc w:val="both"/>
      </w:pPr>
    </w:p>
    <w:p w14:paraId="4775FE7E" w14:textId="73860C0E" w:rsidR="001C03DA" w:rsidRPr="009D4A93" w:rsidRDefault="001C03DA" w:rsidP="001C03DA">
      <w:pPr>
        <w:spacing w:line="264" w:lineRule="auto"/>
        <w:jc w:val="both"/>
        <w:rPr>
          <w:b/>
        </w:rPr>
      </w:pPr>
      <w:r w:rsidRPr="009D4A93">
        <w:rPr>
          <w:b/>
          <w:u w:val="single"/>
        </w:rPr>
        <w:t xml:space="preserve">9. Tender Documents are changed in Section Technical Specification with Price </w:t>
      </w:r>
      <w:proofErr w:type="gramStart"/>
      <w:r w:rsidRPr="009D4A93">
        <w:rPr>
          <w:b/>
          <w:u w:val="single"/>
        </w:rPr>
        <w:t>Schedule .</w:t>
      </w:r>
      <w:proofErr w:type="gramEnd"/>
      <w:r w:rsidRPr="009D4A93">
        <w:rPr>
          <w:b/>
          <w:u w:val="single"/>
        </w:rPr>
        <w:t xml:space="preserve"> </w:t>
      </w:r>
      <w:r w:rsidRPr="009D4A93">
        <w:rPr>
          <w:b/>
        </w:rPr>
        <w:t>Item No. 7 Ultrasound system 2, line 1.10</w:t>
      </w:r>
    </w:p>
    <w:p w14:paraId="1CB42ED9" w14:textId="06F3E315" w:rsidR="001C03DA" w:rsidRPr="009D4A93" w:rsidRDefault="001C03DA" w:rsidP="00F45536">
      <w:pPr>
        <w:jc w:val="both"/>
      </w:pPr>
      <w:r w:rsidRPr="009D4A93">
        <w:t>Min. 2 Digital video input / output</w:t>
      </w:r>
    </w:p>
    <w:p w14:paraId="3E05F858" w14:textId="77777777" w:rsidR="001C03DA" w:rsidRPr="009D4A93" w:rsidRDefault="001C03DA" w:rsidP="001C03DA">
      <w:pPr>
        <w:spacing w:line="264" w:lineRule="auto"/>
        <w:jc w:val="both"/>
        <w:rPr>
          <w:b/>
          <w:u w:val="single"/>
        </w:rPr>
      </w:pPr>
    </w:p>
    <w:p w14:paraId="43DE7046" w14:textId="4D5CB68B" w:rsidR="001C03DA" w:rsidRPr="009D4A93" w:rsidRDefault="001C03DA" w:rsidP="001C03DA">
      <w:pPr>
        <w:spacing w:line="264" w:lineRule="auto"/>
        <w:jc w:val="both"/>
        <w:rPr>
          <w:b/>
        </w:rPr>
      </w:pPr>
      <w:r w:rsidRPr="009D4A93">
        <w:rPr>
          <w:b/>
          <w:u w:val="single"/>
        </w:rPr>
        <w:t xml:space="preserve">10. Tender Documents are changed in Section Technical Specification with Price </w:t>
      </w:r>
      <w:proofErr w:type="gramStart"/>
      <w:r w:rsidRPr="009D4A93">
        <w:rPr>
          <w:b/>
          <w:u w:val="single"/>
        </w:rPr>
        <w:t>Schedule .</w:t>
      </w:r>
      <w:proofErr w:type="gramEnd"/>
      <w:r w:rsidRPr="009D4A93">
        <w:rPr>
          <w:b/>
          <w:u w:val="single"/>
        </w:rPr>
        <w:t xml:space="preserve"> </w:t>
      </w:r>
      <w:r w:rsidRPr="009D4A93">
        <w:rPr>
          <w:b/>
        </w:rPr>
        <w:t>Item No. 7 Ultrasound system 2, line 1.13</w:t>
      </w:r>
    </w:p>
    <w:p w14:paraId="2C9FC75F" w14:textId="08B04A5A" w:rsidR="001C03DA" w:rsidRPr="009D4A93" w:rsidRDefault="001C03DA" w:rsidP="001C03DA">
      <w:pPr>
        <w:spacing w:line="264" w:lineRule="auto"/>
        <w:jc w:val="both"/>
        <w:rPr>
          <w:b/>
        </w:rPr>
      </w:pPr>
      <w:r w:rsidRPr="009D4A93">
        <w:rPr>
          <w:color w:val="000000" w:themeColor="text1"/>
        </w:rPr>
        <w:t xml:space="preserve">At least 12,000 images in the </w:t>
      </w:r>
      <w:proofErr w:type="spellStart"/>
      <w:r w:rsidRPr="009D4A93">
        <w:rPr>
          <w:color w:val="000000" w:themeColor="text1"/>
        </w:rPr>
        <w:t>cineloop</w:t>
      </w:r>
      <w:proofErr w:type="spellEnd"/>
      <w:r w:rsidRPr="009D4A93">
        <w:rPr>
          <w:color w:val="000000" w:themeColor="text1"/>
        </w:rPr>
        <w:t xml:space="preserve"> sequence</w:t>
      </w:r>
    </w:p>
    <w:p w14:paraId="4E574442" w14:textId="2AFF850C" w:rsidR="001C03DA" w:rsidRPr="009D4A93" w:rsidRDefault="001C03DA" w:rsidP="001C03DA">
      <w:pPr>
        <w:spacing w:line="264" w:lineRule="auto"/>
        <w:jc w:val="both"/>
        <w:rPr>
          <w:b/>
        </w:rPr>
      </w:pPr>
      <w:r w:rsidRPr="009D4A93">
        <w:rPr>
          <w:b/>
          <w:u w:val="single"/>
        </w:rPr>
        <w:lastRenderedPageBreak/>
        <w:t xml:space="preserve">11. Tender Documents are changed in Section Technical Specification with Price </w:t>
      </w:r>
      <w:proofErr w:type="gramStart"/>
      <w:r w:rsidRPr="009D4A93">
        <w:rPr>
          <w:b/>
          <w:u w:val="single"/>
        </w:rPr>
        <w:t>Schedule .</w:t>
      </w:r>
      <w:proofErr w:type="gramEnd"/>
      <w:r w:rsidRPr="009D4A93">
        <w:rPr>
          <w:b/>
          <w:u w:val="single"/>
        </w:rPr>
        <w:t xml:space="preserve"> </w:t>
      </w:r>
      <w:r w:rsidRPr="009D4A93">
        <w:rPr>
          <w:b/>
        </w:rPr>
        <w:t>Item No. 7 Ultrasound system 2, line 1.21</w:t>
      </w:r>
    </w:p>
    <w:p w14:paraId="78895D4F" w14:textId="77777777" w:rsidR="001C03DA" w:rsidRPr="009D4A93" w:rsidRDefault="001C03DA" w:rsidP="001C03DA">
      <w:pPr>
        <w:spacing w:line="254" w:lineRule="auto"/>
        <w:rPr>
          <w:color w:val="000000" w:themeColor="text1"/>
        </w:rPr>
      </w:pPr>
      <w:r w:rsidRPr="009D4A93">
        <w:rPr>
          <w:color w:val="000000" w:themeColor="text1"/>
        </w:rPr>
        <w:t xml:space="preserve">Synchronized display of volume data sets imported from MRI, CT or PETCT simultaneously in MPR reconstruction (on split screen) with real-time ultrasound. Following functions are supported: </w:t>
      </w:r>
    </w:p>
    <w:p w14:paraId="48CD9303" w14:textId="77777777" w:rsidR="001C03DA" w:rsidRPr="009D4A93" w:rsidRDefault="001C03DA" w:rsidP="001C03DA">
      <w:pPr>
        <w:spacing w:line="254" w:lineRule="auto"/>
        <w:rPr>
          <w:color w:val="000000" w:themeColor="text1"/>
        </w:rPr>
      </w:pPr>
      <w:r w:rsidRPr="009D4A93">
        <w:rPr>
          <w:color w:val="000000" w:themeColor="text1"/>
        </w:rPr>
        <w:t>Combined display with compression elastography;</w:t>
      </w:r>
    </w:p>
    <w:p w14:paraId="118DC8E9" w14:textId="77777777" w:rsidR="001C03DA" w:rsidRPr="009D4A93" w:rsidRDefault="001C03DA" w:rsidP="001C03DA">
      <w:pPr>
        <w:spacing w:line="254" w:lineRule="auto"/>
        <w:rPr>
          <w:color w:val="000000" w:themeColor="text1"/>
        </w:rPr>
      </w:pPr>
      <w:r w:rsidRPr="009D4A93">
        <w:rPr>
          <w:color w:val="000000" w:themeColor="text1"/>
        </w:rPr>
        <w:t>Is possible to import a minimum 3 different data sets for the same patient and change them during the examination;</w:t>
      </w:r>
    </w:p>
    <w:p w14:paraId="07615EED" w14:textId="77777777" w:rsidR="001C03DA" w:rsidRPr="009D4A93" w:rsidRDefault="001C03DA" w:rsidP="001C03DA">
      <w:pPr>
        <w:spacing w:line="254" w:lineRule="auto"/>
        <w:rPr>
          <w:color w:val="000000" w:themeColor="text1"/>
        </w:rPr>
      </w:pPr>
      <w:r w:rsidRPr="009D4A93">
        <w:rPr>
          <w:color w:val="000000" w:themeColor="text1"/>
        </w:rPr>
        <w:t>Displays the puncture guide line on virtual images, with a 3-axis display;</w:t>
      </w:r>
    </w:p>
    <w:p w14:paraId="3D835A21" w14:textId="77777777" w:rsidR="001C03DA" w:rsidRPr="009D4A93" w:rsidRDefault="001C03DA" w:rsidP="001C03DA">
      <w:pPr>
        <w:spacing w:line="254" w:lineRule="auto"/>
        <w:rPr>
          <w:color w:val="000000" w:themeColor="text1"/>
        </w:rPr>
      </w:pPr>
      <w:r w:rsidRPr="009D4A93">
        <w:rPr>
          <w:color w:val="000000" w:themeColor="text1"/>
        </w:rPr>
        <w:t>Body Motion Tracking;</w:t>
      </w:r>
    </w:p>
    <w:p w14:paraId="73256805" w14:textId="77777777" w:rsidR="001C03DA" w:rsidRPr="009D4A93" w:rsidRDefault="001C03DA" w:rsidP="001C03DA">
      <w:pPr>
        <w:spacing w:line="254" w:lineRule="auto"/>
        <w:rPr>
          <w:color w:val="000000" w:themeColor="text1"/>
        </w:rPr>
      </w:pPr>
      <w:r w:rsidRPr="009D4A93">
        <w:rPr>
          <w:color w:val="000000" w:themeColor="text1"/>
        </w:rPr>
        <w:t>A color map superimposed on the CT image simulates the distribution of electric current from the given location of the multiple electrodes;</w:t>
      </w:r>
    </w:p>
    <w:p w14:paraId="7D148551" w14:textId="77777777" w:rsidR="001C03DA" w:rsidRPr="009D4A93" w:rsidRDefault="001C03DA" w:rsidP="001C03DA">
      <w:pPr>
        <w:spacing w:line="254" w:lineRule="auto"/>
        <w:rPr>
          <w:color w:val="000000" w:themeColor="text1"/>
        </w:rPr>
      </w:pPr>
      <w:r w:rsidRPr="009D4A93">
        <w:rPr>
          <w:color w:val="000000" w:themeColor="text1"/>
        </w:rPr>
        <w:t>Tracks and displays the needle tip location in real time during RFA procedures.</w:t>
      </w:r>
    </w:p>
    <w:p w14:paraId="6FF3F286" w14:textId="7F69C058" w:rsidR="001C47E4" w:rsidRPr="009D4A93" w:rsidRDefault="001C47E4" w:rsidP="00F45536">
      <w:pPr>
        <w:jc w:val="both"/>
      </w:pPr>
    </w:p>
    <w:p w14:paraId="1704FAAA" w14:textId="351107A0" w:rsidR="001C03DA" w:rsidRPr="009D4A93" w:rsidRDefault="001C03DA" w:rsidP="00F45536">
      <w:pPr>
        <w:jc w:val="both"/>
      </w:pPr>
    </w:p>
    <w:p w14:paraId="55C40C02" w14:textId="3AEA3E98" w:rsidR="001C03DA" w:rsidRPr="009D4A93" w:rsidRDefault="001C03DA" w:rsidP="001C03DA">
      <w:pPr>
        <w:spacing w:line="264" w:lineRule="auto"/>
        <w:jc w:val="both"/>
        <w:rPr>
          <w:b/>
        </w:rPr>
      </w:pPr>
      <w:r w:rsidRPr="009D4A93">
        <w:rPr>
          <w:b/>
          <w:u w:val="single"/>
        </w:rPr>
        <w:t xml:space="preserve">12. Tender Documents are changed in Section Technical Specification with Price </w:t>
      </w:r>
      <w:proofErr w:type="gramStart"/>
      <w:r w:rsidRPr="009D4A93">
        <w:rPr>
          <w:b/>
          <w:u w:val="single"/>
        </w:rPr>
        <w:t>Schedule .</w:t>
      </w:r>
      <w:proofErr w:type="gramEnd"/>
      <w:r w:rsidRPr="009D4A93">
        <w:rPr>
          <w:b/>
          <w:u w:val="single"/>
        </w:rPr>
        <w:t xml:space="preserve"> </w:t>
      </w:r>
      <w:r w:rsidRPr="009D4A93">
        <w:rPr>
          <w:b/>
        </w:rPr>
        <w:t>Item No. 7 Ultrasound system 2, line 1.34</w:t>
      </w:r>
    </w:p>
    <w:p w14:paraId="46C02E7B" w14:textId="14F67A4F" w:rsidR="001C03DA" w:rsidRPr="009D4A93" w:rsidRDefault="001C03DA" w:rsidP="00F45536">
      <w:pPr>
        <w:jc w:val="both"/>
        <w:rPr>
          <w:color w:val="000000" w:themeColor="text1"/>
        </w:rPr>
      </w:pPr>
      <w:r w:rsidRPr="009D4A93">
        <w:rPr>
          <w:color w:val="000000" w:themeColor="text1"/>
        </w:rPr>
        <w:t>Linear probe for soft tissues, frequency range 5-12 MHz or wider, wide min. 50mm</w:t>
      </w:r>
    </w:p>
    <w:p w14:paraId="0839F5B6" w14:textId="77777777" w:rsidR="001C03DA" w:rsidRPr="009D4A93" w:rsidRDefault="001C03DA" w:rsidP="001C03DA">
      <w:pPr>
        <w:spacing w:line="264" w:lineRule="auto"/>
        <w:jc w:val="both"/>
        <w:rPr>
          <w:b/>
          <w:u w:val="single"/>
        </w:rPr>
      </w:pPr>
    </w:p>
    <w:p w14:paraId="07BB59D2" w14:textId="10D2F627" w:rsidR="001C03DA" w:rsidRPr="009D4A93" w:rsidRDefault="001C03DA" w:rsidP="001C03DA">
      <w:pPr>
        <w:spacing w:line="264" w:lineRule="auto"/>
        <w:jc w:val="both"/>
        <w:rPr>
          <w:b/>
        </w:rPr>
      </w:pPr>
      <w:r w:rsidRPr="009D4A93">
        <w:rPr>
          <w:b/>
          <w:u w:val="single"/>
        </w:rPr>
        <w:t xml:space="preserve">13. Tender Documents are changed in Section Technical Specification with Price </w:t>
      </w:r>
      <w:proofErr w:type="gramStart"/>
      <w:r w:rsidRPr="009D4A93">
        <w:rPr>
          <w:b/>
          <w:u w:val="single"/>
        </w:rPr>
        <w:t>Schedule .</w:t>
      </w:r>
      <w:proofErr w:type="gramEnd"/>
      <w:r w:rsidRPr="009D4A93">
        <w:rPr>
          <w:b/>
          <w:u w:val="single"/>
        </w:rPr>
        <w:t xml:space="preserve"> </w:t>
      </w:r>
      <w:r w:rsidRPr="009D4A93">
        <w:rPr>
          <w:b/>
        </w:rPr>
        <w:t>Item No. 7 Ultrasound system 2, line 2</w:t>
      </w:r>
    </w:p>
    <w:p w14:paraId="4EBEF1AE" w14:textId="792AE85C" w:rsidR="001C03DA" w:rsidRPr="009D4A93" w:rsidRDefault="001C03DA" w:rsidP="00F45536">
      <w:pPr>
        <w:jc w:val="both"/>
      </w:pPr>
      <w:r w:rsidRPr="009D4A93">
        <w:rPr>
          <w:color w:val="000000" w:themeColor="text1"/>
        </w:rPr>
        <w:t>Table for ultrasound examination with following functionalities: width: min 65 cm, length: min 195 cm, electric height adjustment, head section adjustment, paper roll holder</w:t>
      </w:r>
    </w:p>
    <w:p w14:paraId="22EC3B38" w14:textId="77777777" w:rsidR="001C03DA" w:rsidRPr="009D4A93" w:rsidRDefault="001C03DA" w:rsidP="001C03DA">
      <w:pPr>
        <w:spacing w:line="264" w:lineRule="auto"/>
        <w:jc w:val="both"/>
        <w:rPr>
          <w:b/>
          <w:u w:val="single"/>
        </w:rPr>
      </w:pPr>
    </w:p>
    <w:p w14:paraId="1FD52478" w14:textId="66AA00C4" w:rsidR="001C03DA" w:rsidRPr="009D4A93" w:rsidRDefault="001C03DA" w:rsidP="001C03DA">
      <w:pPr>
        <w:spacing w:line="264" w:lineRule="auto"/>
        <w:jc w:val="both"/>
        <w:rPr>
          <w:b/>
        </w:rPr>
      </w:pPr>
      <w:r w:rsidRPr="009D4A93">
        <w:rPr>
          <w:b/>
          <w:u w:val="single"/>
        </w:rPr>
        <w:t xml:space="preserve">14. Tender Documents are changed in Section Technical Specification with Price </w:t>
      </w:r>
      <w:proofErr w:type="gramStart"/>
      <w:r w:rsidRPr="009D4A93">
        <w:rPr>
          <w:b/>
          <w:u w:val="single"/>
        </w:rPr>
        <w:t>Schedule .</w:t>
      </w:r>
      <w:proofErr w:type="gramEnd"/>
      <w:r w:rsidRPr="009D4A93">
        <w:rPr>
          <w:b/>
          <w:u w:val="single"/>
        </w:rPr>
        <w:t xml:space="preserve"> </w:t>
      </w:r>
      <w:r w:rsidRPr="009D4A93">
        <w:rPr>
          <w:b/>
        </w:rPr>
        <w:t>Item No. 8 Ultrasound system 3, line 1.5</w:t>
      </w:r>
    </w:p>
    <w:p w14:paraId="59C05BD3" w14:textId="2377FC1D" w:rsidR="001C03DA" w:rsidRPr="009D4A93" w:rsidRDefault="001C03DA" w:rsidP="00F45536">
      <w:pPr>
        <w:jc w:val="both"/>
        <w:rPr>
          <w:color w:val="000000" w:themeColor="text1"/>
        </w:rPr>
      </w:pPr>
      <w:r w:rsidRPr="009D4A93">
        <w:rPr>
          <w:color w:val="000000" w:themeColor="text1"/>
        </w:rPr>
        <w:t>Integrated Touch screen diagonal size min. 13</w:t>
      </w:r>
      <w:proofErr w:type="gramStart"/>
      <w:r w:rsidRPr="009D4A93">
        <w:rPr>
          <w:color w:val="000000" w:themeColor="text1"/>
        </w:rPr>
        <w:t>“( +</w:t>
      </w:r>
      <w:proofErr w:type="gramEnd"/>
      <w:r w:rsidRPr="009D4A93">
        <w:rPr>
          <w:color w:val="000000" w:themeColor="text1"/>
        </w:rPr>
        <w:t>/-1’’) on control panel</w:t>
      </w:r>
    </w:p>
    <w:p w14:paraId="70034C6B" w14:textId="77777777" w:rsidR="001C03DA" w:rsidRPr="009D4A93" w:rsidRDefault="001C03DA" w:rsidP="001C03DA">
      <w:pPr>
        <w:spacing w:line="264" w:lineRule="auto"/>
        <w:jc w:val="both"/>
        <w:rPr>
          <w:b/>
          <w:u w:val="single"/>
        </w:rPr>
      </w:pPr>
    </w:p>
    <w:p w14:paraId="791106B1" w14:textId="2E173D4F" w:rsidR="001C03DA" w:rsidRPr="009D4A93" w:rsidRDefault="001C03DA" w:rsidP="001C03DA">
      <w:pPr>
        <w:spacing w:line="264" w:lineRule="auto"/>
        <w:jc w:val="both"/>
        <w:rPr>
          <w:b/>
        </w:rPr>
      </w:pPr>
      <w:r w:rsidRPr="009D4A93">
        <w:rPr>
          <w:b/>
          <w:u w:val="single"/>
        </w:rPr>
        <w:t xml:space="preserve">15. Tender Documents are changed in Section Technical Specification with Price </w:t>
      </w:r>
      <w:proofErr w:type="gramStart"/>
      <w:r w:rsidRPr="009D4A93">
        <w:rPr>
          <w:b/>
          <w:u w:val="single"/>
        </w:rPr>
        <w:t>Schedule .</w:t>
      </w:r>
      <w:proofErr w:type="gramEnd"/>
      <w:r w:rsidRPr="009D4A93">
        <w:rPr>
          <w:b/>
          <w:u w:val="single"/>
        </w:rPr>
        <w:t xml:space="preserve"> </w:t>
      </w:r>
      <w:r w:rsidRPr="009D4A93">
        <w:rPr>
          <w:b/>
        </w:rPr>
        <w:t>Item No. 8 Ultrasound system 3, line 1.22</w:t>
      </w:r>
    </w:p>
    <w:p w14:paraId="4D0FB349" w14:textId="0AFAFB1D" w:rsidR="001C03DA" w:rsidRPr="009D4A93" w:rsidRDefault="001C03DA" w:rsidP="00F45536">
      <w:pPr>
        <w:jc w:val="both"/>
      </w:pPr>
      <w:r w:rsidRPr="009D4A93">
        <w:rPr>
          <w:color w:val="000000" w:themeColor="text1"/>
        </w:rPr>
        <w:t>Convex Probe: Frequency range: 1 – 5 MHz or wider, number of elements min. 160, single crystal or matrix technology</w:t>
      </w:r>
    </w:p>
    <w:p w14:paraId="63DBD38F" w14:textId="30268A1C" w:rsidR="001C03DA" w:rsidRPr="009D4A93" w:rsidRDefault="001C03DA" w:rsidP="001C03DA">
      <w:pPr>
        <w:spacing w:line="264" w:lineRule="auto"/>
        <w:jc w:val="both"/>
        <w:rPr>
          <w:b/>
        </w:rPr>
      </w:pPr>
      <w:r w:rsidRPr="009D4A93">
        <w:rPr>
          <w:b/>
          <w:u w:val="single"/>
        </w:rPr>
        <w:t xml:space="preserve">16. Tender Documents are changed in Section Technical Specification with Price </w:t>
      </w:r>
      <w:proofErr w:type="gramStart"/>
      <w:r w:rsidRPr="009D4A93">
        <w:rPr>
          <w:b/>
          <w:u w:val="single"/>
        </w:rPr>
        <w:t>Schedule .</w:t>
      </w:r>
      <w:proofErr w:type="gramEnd"/>
      <w:r w:rsidRPr="009D4A93">
        <w:rPr>
          <w:b/>
          <w:u w:val="single"/>
        </w:rPr>
        <w:t xml:space="preserve"> </w:t>
      </w:r>
      <w:r w:rsidRPr="009D4A93">
        <w:rPr>
          <w:b/>
        </w:rPr>
        <w:t>Item No. 8 Ultrasound system 3, line 1.23</w:t>
      </w:r>
    </w:p>
    <w:p w14:paraId="518D1B0E" w14:textId="004C3DE5" w:rsidR="001C03DA" w:rsidRPr="009D4A93" w:rsidRDefault="001C03DA" w:rsidP="001C03DA">
      <w:pPr>
        <w:spacing w:line="264" w:lineRule="auto"/>
        <w:jc w:val="both"/>
        <w:rPr>
          <w:color w:val="000000" w:themeColor="text1"/>
        </w:rPr>
      </w:pPr>
      <w:r w:rsidRPr="009D4A93">
        <w:rPr>
          <w:color w:val="000000" w:themeColor="text1"/>
        </w:rPr>
        <w:t>Linear Probe: Frequency range: min. 4 – 12 MHz, number of elements min.</w:t>
      </w:r>
      <w:proofErr w:type="gramStart"/>
      <w:r w:rsidRPr="009D4A93">
        <w:rPr>
          <w:color w:val="000000" w:themeColor="text1"/>
        </w:rPr>
        <w:t>256,  min.</w:t>
      </w:r>
      <w:proofErr w:type="gramEnd"/>
      <w:r w:rsidRPr="009D4A93">
        <w:rPr>
          <w:color w:val="000000" w:themeColor="text1"/>
        </w:rPr>
        <w:t>, FOV max. 50mm</w:t>
      </w:r>
    </w:p>
    <w:p w14:paraId="02339AB3" w14:textId="65685166" w:rsidR="001C03DA" w:rsidRPr="009D4A93" w:rsidRDefault="001C03DA" w:rsidP="001C03DA">
      <w:pPr>
        <w:spacing w:line="264" w:lineRule="auto"/>
        <w:jc w:val="both"/>
        <w:rPr>
          <w:b/>
        </w:rPr>
      </w:pPr>
      <w:r w:rsidRPr="009D4A93">
        <w:rPr>
          <w:b/>
          <w:u w:val="single"/>
        </w:rPr>
        <w:t xml:space="preserve">17. Tender Documents are changed in Section Technical Specification with Price </w:t>
      </w:r>
      <w:proofErr w:type="gramStart"/>
      <w:r w:rsidRPr="009D4A93">
        <w:rPr>
          <w:b/>
          <w:u w:val="single"/>
        </w:rPr>
        <w:t>Schedule .</w:t>
      </w:r>
      <w:proofErr w:type="gramEnd"/>
      <w:r w:rsidRPr="009D4A93">
        <w:rPr>
          <w:b/>
          <w:u w:val="single"/>
        </w:rPr>
        <w:t xml:space="preserve"> </w:t>
      </w:r>
      <w:r w:rsidRPr="009D4A93">
        <w:rPr>
          <w:b/>
        </w:rPr>
        <w:t>Item No. 8 Ultrasound system 3, line 1.24</w:t>
      </w:r>
    </w:p>
    <w:p w14:paraId="6E07B249" w14:textId="6F413C7A" w:rsidR="001C03DA" w:rsidRPr="009D4A93" w:rsidRDefault="001C03DA" w:rsidP="001C03DA">
      <w:pPr>
        <w:spacing w:line="264" w:lineRule="auto"/>
        <w:jc w:val="both"/>
      </w:pPr>
      <w:r w:rsidRPr="009D4A93">
        <w:t>Linear Transducer: Frequency range: min. 3 – 9 MHz, number of elements min.</w:t>
      </w:r>
      <w:proofErr w:type="gramStart"/>
      <w:r w:rsidRPr="009D4A93">
        <w:t>1</w:t>
      </w:r>
      <w:r w:rsidR="009D4A93" w:rsidRPr="009D4A93">
        <w:t>60</w:t>
      </w:r>
      <w:r w:rsidRPr="009D4A93">
        <w:t>,  min.</w:t>
      </w:r>
      <w:proofErr w:type="gramEnd"/>
      <w:r w:rsidRPr="009D4A93">
        <w:t>, FOV max.</w:t>
      </w:r>
      <w:r w:rsidR="009D4A93" w:rsidRPr="009D4A93">
        <w:t xml:space="preserve"> </w:t>
      </w:r>
      <w:r w:rsidR="00C15285">
        <w:t>50</w:t>
      </w:r>
      <w:r w:rsidRPr="009D4A93">
        <w:t>mm</w:t>
      </w:r>
    </w:p>
    <w:p w14:paraId="562DD13D" w14:textId="1611E954" w:rsidR="009D4A93" w:rsidRPr="009D4A93" w:rsidRDefault="009D4A93" w:rsidP="009D4A93">
      <w:pPr>
        <w:spacing w:line="264" w:lineRule="auto"/>
        <w:jc w:val="both"/>
        <w:rPr>
          <w:b/>
        </w:rPr>
      </w:pPr>
      <w:r w:rsidRPr="009D4A93">
        <w:rPr>
          <w:b/>
          <w:u w:val="single"/>
        </w:rPr>
        <w:t xml:space="preserve">18. Tender Documents are changed in Section Technical Specification with Price </w:t>
      </w:r>
      <w:proofErr w:type="gramStart"/>
      <w:r w:rsidRPr="009D4A93">
        <w:rPr>
          <w:b/>
          <w:u w:val="single"/>
        </w:rPr>
        <w:t>Schedule .</w:t>
      </w:r>
      <w:proofErr w:type="gramEnd"/>
      <w:r w:rsidRPr="009D4A93">
        <w:rPr>
          <w:b/>
          <w:u w:val="single"/>
        </w:rPr>
        <w:t xml:space="preserve"> </w:t>
      </w:r>
      <w:r w:rsidRPr="009D4A93">
        <w:rPr>
          <w:b/>
        </w:rPr>
        <w:t>Item No. 8 Ultrasound system 3, line 2</w:t>
      </w:r>
    </w:p>
    <w:p w14:paraId="41DF9727" w14:textId="1B5B34C5" w:rsidR="009D4A93" w:rsidRPr="009D4A93" w:rsidRDefault="009D4A93" w:rsidP="001C03DA">
      <w:pPr>
        <w:spacing w:line="264" w:lineRule="auto"/>
        <w:jc w:val="both"/>
      </w:pPr>
      <w:r w:rsidRPr="009D4A93">
        <w:rPr>
          <w:color w:val="000000" w:themeColor="text1"/>
        </w:rPr>
        <w:lastRenderedPageBreak/>
        <w:t>Table for ultrasound examination with following functionalities: width: min 65 cm, length: min 195 cm, electric height adjustment, head section adjustment, paper roll holder</w:t>
      </w:r>
    </w:p>
    <w:p w14:paraId="07EF365D" w14:textId="5138B59B" w:rsidR="001C03DA" w:rsidRPr="009D4A93" w:rsidRDefault="001C03DA" w:rsidP="001C03DA">
      <w:pPr>
        <w:spacing w:line="264" w:lineRule="auto"/>
        <w:jc w:val="both"/>
        <w:rPr>
          <w:b/>
        </w:rPr>
      </w:pPr>
    </w:p>
    <w:p w14:paraId="02015157" w14:textId="510D54B4" w:rsidR="009D4A93" w:rsidRPr="009D4A93" w:rsidRDefault="009D4A93" w:rsidP="009D4A93">
      <w:pPr>
        <w:spacing w:after="100" w:afterAutospacing="1"/>
        <w:jc w:val="both"/>
        <w:rPr>
          <w:b/>
          <w:u w:val="single"/>
        </w:rPr>
      </w:pPr>
      <w:r w:rsidRPr="009D4A93">
        <w:rPr>
          <w:b/>
          <w:u w:val="single"/>
        </w:rPr>
        <w:t>19. Tender Documents are changed in Section III. Evaluation and Qualification Criteria, 1. Evaluation Criteria (ITB 35.3 (d)):</w:t>
      </w:r>
    </w:p>
    <w:p w14:paraId="079A279D" w14:textId="77777777" w:rsidR="009D4A93" w:rsidRPr="009D4A93" w:rsidRDefault="009D4A93" w:rsidP="009D4A93">
      <w:pPr>
        <w:spacing w:after="240"/>
        <w:jc w:val="both"/>
        <w:rPr>
          <w:lang w:val="en-GB"/>
        </w:rPr>
      </w:pPr>
      <w:r w:rsidRPr="009D4A93">
        <w:rPr>
          <w:lang w:val="en-GB"/>
        </w:rPr>
        <w:t xml:space="preserve">“The Tender evaluation criterion is </w:t>
      </w:r>
      <w:r w:rsidRPr="009D4A93">
        <w:rPr>
          <w:b/>
          <w:lang w:val="en-GB"/>
        </w:rPr>
        <w:t>"</w:t>
      </w:r>
      <w:bookmarkStart w:id="5" w:name="_Hlk24004462"/>
      <w:r w:rsidRPr="009D4A93">
        <w:rPr>
          <w:b/>
          <w:lang w:val="en-GB"/>
        </w:rPr>
        <w:t>The Lowest Tender Price</w:t>
      </w:r>
      <w:bookmarkEnd w:id="5"/>
      <w:r w:rsidRPr="009D4A93">
        <w:rPr>
          <w:b/>
          <w:lang w:val="en-GB"/>
        </w:rPr>
        <w:t>"</w:t>
      </w:r>
      <w:r w:rsidRPr="009D4A93">
        <w:rPr>
          <w:lang w:val="en-GB"/>
        </w:rPr>
        <w:t xml:space="preserve">. </w:t>
      </w:r>
    </w:p>
    <w:p w14:paraId="3FEE5D92" w14:textId="77777777" w:rsidR="009D4A93" w:rsidRPr="009D4A93" w:rsidRDefault="009D4A93" w:rsidP="009D4A93">
      <w:pPr>
        <w:spacing w:after="240"/>
        <w:jc w:val="both"/>
        <w:rPr>
          <w:lang w:val="en-GB"/>
        </w:rPr>
      </w:pPr>
      <w:r w:rsidRPr="009D4A93">
        <w:rPr>
          <w:lang w:val="en-GB"/>
        </w:rPr>
        <w:t xml:space="preserve">The Tenders will then be ranked from the lowest to the highest price. The lowest Evaluated Tender is the most favourable. </w:t>
      </w:r>
    </w:p>
    <w:p w14:paraId="368888F7" w14:textId="77777777" w:rsidR="009D4A93" w:rsidRPr="009D4A93" w:rsidRDefault="009D4A93" w:rsidP="009D4A93">
      <w:pPr>
        <w:spacing w:after="240"/>
        <w:jc w:val="both"/>
        <w:rPr>
          <w:lang w:val="en-GB"/>
        </w:rPr>
      </w:pPr>
      <w:r w:rsidRPr="009D4A93">
        <w:rPr>
          <w:lang w:val="en-GB"/>
        </w:rPr>
        <w:t xml:space="preserve">In a situation where there are two or more equal lowest evaluated bids, Purchaser shall make selection based on following criteria: </w:t>
      </w:r>
    </w:p>
    <w:p w14:paraId="2EFB3B9B" w14:textId="77777777" w:rsidR="009D4A93" w:rsidRPr="009D4A93" w:rsidRDefault="009D4A93" w:rsidP="009D4A93">
      <w:pPr>
        <w:spacing w:after="240"/>
        <w:jc w:val="both"/>
        <w:rPr>
          <w:lang w:val="en-GB"/>
        </w:rPr>
      </w:pPr>
      <w:r w:rsidRPr="009D4A93">
        <w:rPr>
          <w:lang w:val="en-GB"/>
        </w:rPr>
        <w:t>The greater business revenue in the past three accounting years (201</w:t>
      </w:r>
      <w:r w:rsidRPr="009D4A93">
        <w:rPr>
          <w:lang w:val="sr-Cyrl-CS"/>
        </w:rPr>
        <w:t>6</w:t>
      </w:r>
      <w:r w:rsidRPr="009D4A93">
        <w:rPr>
          <w:lang w:val="en-GB"/>
        </w:rPr>
        <w:t>, 201</w:t>
      </w:r>
      <w:r w:rsidRPr="009D4A93">
        <w:rPr>
          <w:lang w:val="sr-Cyrl-CS"/>
        </w:rPr>
        <w:t>7</w:t>
      </w:r>
      <w:r w:rsidRPr="009D4A93">
        <w:rPr>
          <w:lang w:val="en-GB"/>
        </w:rPr>
        <w:t xml:space="preserve"> and 201</w:t>
      </w:r>
      <w:r w:rsidRPr="009D4A93">
        <w:rPr>
          <w:lang w:val="sr-Cyrl-CS"/>
        </w:rPr>
        <w:t>8</w:t>
      </w:r>
      <w:r w:rsidRPr="009D4A93">
        <w:rPr>
          <w:lang w:val="en-GB"/>
        </w:rPr>
        <w:t>).</w:t>
      </w:r>
    </w:p>
    <w:p w14:paraId="772A74E8" w14:textId="77777777" w:rsidR="009D4A93" w:rsidRPr="009D4A93" w:rsidRDefault="009D4A93" w:rsidP="009D4A93">
      <w:pPr>
        <w:spacing w:after="240"/>
        <w:jc w:val="both"/>
        <w:rPr>
          <w:lang w:val="en-GB"/>
        </w:rPr>
      </w:pPr>
      <w:r w:rsidRPr="009D4A93">
        <w:rPr>
          <w:b/>
          <w:lang w:val="en-GB"/>
        </w:rPr>
        <w:t xml:space="preserve">Evidence: </w:t>
      </w:r>
      <w:r w:rsidRPr="009D4A93">
        <w:rPr>
          <w:lang w:val="en-GB"/>
        </w:rPr>
        <w:t>Report on solvency for public procurement (BON JN)</w:t>
      </w:r>
    </w:p>
    <w:p w14:paraId="32D3F30D" w14:textId="77777777" w:rsidR="009D4A93" w:rsidRPr="009D4A93" w:rsidRDefault="009D4A93" w:rsidP="009D4A93">
      <w:pPr>
        <w:spacing w:after="240"/>
        <w:jc w:val="both"/>
        <w:rPr>
          <w:b/>
          <w:lang w:val="en-GB"/>
        </w:rPr>
      </w:pPr>
      <w:r w:rsidRPr="009D4A93">
        <w:rPr>
          <w:b/>
          <w:lang w:val="en-GB"/>
        </w:rPr>
        <w:t>This provision applies to all lots.”</w:t>
      </w:r>
    </w:p>
    <w:p w14:paraId="081FFC7D" w14:textId="77777777" w:rsidR="009D4A93" w:rsidRPr="009D4A93" w:rsidRDefault="009D4A93" w:rsidP="009D4A93">
      <w:pPr>
        <w:spacing w:after="240"/>
        <w:jc w:val="both"/>
        <w:rPr>
          <w:b/>
          <w:lang w:val="en-GB"/>
        </w:rPr>
      </w:pPr>
    </w:p>
    <w:p w14:paraId="4E25F4D1" w14:textId="77777777" w:rsidR="009D4A93" w:rsidRPr="009D4A93" w:rsidRDefault="009D4A93" w:rsidP="009D4A93">
      <w:pPr>
        <w:spacing w:after="100" w:afterAutospacing="1"/>
        <w:jc w:val="both"/>
        <w:rPr>
          <w:b/>
          <w:u w:val="single"/>
        </w:rPr>
      </w:pPr>
      <w:r w:rsidRPr="009D4A93">
        <w:rPr>
          <w:b/>
          <w:u w:val="single"/>
        </w:rPr>
        <w:t>It is replaced and reads as follows:</w:t>
      </w:r>
    </w:p>
    <w:p w14:paraId="212DD29D" w14:textId="77777777" w:rsidR="009D4A93" w:rsidRPr="009D4A93" w:rsidRDefault="009D4A93" w:rsidP="009D4A93">
      <w:pPr>
        <w:spacing w:after="240"/>
        <w:jc w:val="both"/>
        <w:rPr>
          <w:lang w:val="en-GB"/>
        </w:rPr>
      </w:pPr>
      <w:r w:rsidRPr="009D4A93">
        <w:rPr>
          <w:b/>
          <w:bCs/>
          <w:sz w:val="28"/>
          <w:lang w:val="en-GB"/>
        </w:rPr>
        <w:t>“</w:t>
      </w:r>
      <w:r w:rsidRPr="009D4A93">
        <w:rPr>
          <w:lang w:val="en-GB"/>
        </w:rPr>
        <w:t xml:space="preserve">The Tender evaluation criterion is </w:t>
      </w:r>
      <w:r w:rsidRPr="009D4A93">
        <w:rPr>
          <w:b/>
          <w:lang w:val="en-GB"/>
        </w:rPr>
        <w:t>"The Lowest Tender Price"</w:t>
      </w:r>
      <w:r w:rsidRPr="009D4A93">
        <w:rPr>
          <w:lang w:val="en-GB"/>
        </w:rPr>
        <w:t xml:space="preserve">. </w:t>
      </w:r>
    </w:p>
    <w:p w14:paraId="75F59EF5" w14:textId="77777777" w:rsidR="009D4A93" w:rsidRPr="009D4A93" w:rsidRDefault="009D4A93" w:rsidP="009D4A93">
      <w:pPr>
        <w:spacing w:after="240"/>
        <w:jc w:val="both"/>
        <w:rPr>
          <w:lang w:val="en-GB"/>
        </w:rPr>
      </w:pPr>
      <w:r w:rsidRPr="009D4A93">
        <w:rPr>
          <w:lang w:val="en-GB"/>
        </w:rPr>
        <w:t xml:space="preserve">The Tenders will then be ranked from the lowest to the highest price. The lowest Evaluated Tender is the most favourable. </w:t>
      </w:r>
    </w:p>
    <w:p w14:paraId="6AE0199B" w14:textId="77777777" w:rsidR="009D4A93" w:rsidRPr="009D4A93" w:rsidRDefault="009D4A93" w:rsidP="009D4A93">
      <w:pPr>
        <w:spacing w:after="240"/>
        <w:jc w:val="both"/>
        <w:rPr>
          <w:lang w:val="en-GB"/>
        </w:rPr>
      </w:pPr>
      <w:r w:rsidRPr="009D4A93">
        <w:rPr>
          <w:lang w:val="en-GB"/>
        </w:rPr>
        <w:t xml:space="preserve">In a situation where there are two or more equal lowest evaluated bids, Purchaser shall make selection based on following criteria: </w:t>
      </w:r>
    </w:p>
    <w:p w14:paraId="32435236" w14:textId="77777777" w:rsidR="009D4A93" w:rsidRPr="009D4A93" w:rsidRDefault="009D4A93" w:rsidP="009D4A93">
      <w:pPr>
        <w:spacing w:after="240"/>
        <w:jc w:val="both"/>
        <w:rPr>
          <w:lang w:val="en-GB"/>
        </w:rPr>
      </w:pPr>
      <w:r w:rsidRPr="009D4A93">
        <w:rPr>
          <w:lang w:val="en-GB"/>
        </w:rPr>
        <w:t>The greater business revenue in the past three accounting years (201</w:t>
      </w:r>
      <w:r w:rsidRPr="009D4A93">
        <w:rPr>
          <w:lang w:val="sr-Latn-CS"/>
        </w:rPr>
        <w:t>7</w:t>
      </w:r>
      <w:r w:rsidRPr="009D4A93">
        <w:rPr>
          <w:lang w:val="en-GB"/>
        </w:rPr>
        <w:t>, 201</w:t>
      </w:r>
      <w:r w:rsidRPr="009D4A93">
        <w:rPr>
          <w:lang w:val="sr-Latn-CS"/>
        </w:rPr>
        <w:t>8</w:t>
      </w:r>
      <w:r w:rsidRPr="009D4A93">
        <w:rPr>
          <w:lang w:val="en-GB"/>
        </w:rPr>
        <w:t xml:space="preserve"> and 201</w:t>
      </w:r>
      <w:r w:rsidRPr="009D4A93">
        <w:rPr>
          <w:lang w:val="sr-Latn-CS"/>
        </w:rPr>
        <w:t>9</w:t>
      </w:r>
      <w:r w:rsidRPr="009D4A93">
        <w:rPr>
          <w:lang w:val="en-GB"/>
        </w:rPr>
        <w:t>).</w:t>
      </w:r>
    </w:p>
    <w:p w14:paraId="5BB5A1AE" w14:textId="07775669" w:rsidR="009D4A93" w:rsidRPr="009D4A93" w:rsidRDefault="009D4A93" w:rsidP="009D4A93">
      <w:pPr>
        <w:spacing w:after="240"/>
        <w:jc w:val="both"/>
        <w:rPr>
          <w:lang w:val="sr-Cyrl-CS"/>
        </w:rPr>
      </w:pPr>
      <w:r w:rsidRPr="009D4A93">
        <w:rPr>
          <w:b/>
          <w:lang w:val="en-GB"/>
        </w:rPr>
        <w:t xml:space="preserve">Evidence: </w:t>
      </w:r>
      <w:r w:rsidRPr="009D4A93">
        <w:rPr>
          <w:lang w:val="en-GB"/>
        </w:rPr>
        <w:t>Report on solvency for public procurement (BON JN)</w:t>
      </w:r>
      <w:r w:rsidRPr="009D4A93">
        <w:rPr>
          <w:lang w:val="sr-Cyrl-CS"/>
        </w:rPr>
        <w:t xml:space="preserve">. If the </w:t>
      </w:r>
      <w:r w:rsidRPr="009D4A93">
        <w:rPr>
          <w:lang w:val="sr-Latn-CS"/>
        </w:rPr>
        <w:t>bidders</w:t>
      </w:r>
      <w:r w:rsidRPr="009D4A93">
        <w:rPr>
          <w:lang w:val="sr-Cyrl-CS"/>
        </w:rPr>
        <w:t xml:space="preserve"> do</w:t>
      </w:r>
      <w:r w:rsidRPr="009D4A93">
        <w:rPr>
          <w:lang w:val="sr-Latn-CS"/>
        </w:rPr>
        <w:t>n't</w:t>
      </w:r>
      <w:r w:rsidRPr="009D4A93">
        <w:rPr>
          <w:lang w:val="sr-Cyrl-CS"/>
        </w:rPr>
        <w:t xml:space="preserve"> have </w:t>
      </w:r>
      <w:r w:rsidRPr="009D4A93">
        <w:rPr>
          <w:lang w:val="en-GB"/>
        </w:rPr>
        <w:t>Report on solvency for public procurement (BON JN)</w:t>
      </w:r>
      <w:r w:rsidRPr="009D4A93">
        <w:rPr>
          <w:lang w:val="sr-Latn-CS"/>
        </w:rPr>
        <w:t xml:space="preserve"> for 2019</w:t>
      </w:r>
      <w:r w:rsidRPr="009D4A93">
        <w:rPr>
          <w:lang w:val="sr-Cyrl-CS"/>
        </w:rPr>
        <w:t xml:space="preserve">, </w:t>
      </w:r>
      <w:r w:rsidRPr="009D4A93">
        <w:rPr>
          <w:lang w:val="sr-Latn-CS"/>
        </w:rPr>
        <w:t>they</w:t>
      </w:r>
      <w:r w:rsidRPr="009D4A93">
        <w:rPr>
          <w:lang w:val="sr-Cyrl-CS"/>
        </w:rPr>
        <w:t xml:space="preserve"> </w:t>
      </w:r>
      <w:r w:rsidRPr="009D4A93">
        <w:rPr>
          <w:lang w:val="sr-Latn-CS"/>
        </w:rPr>
        <w:t>should</w:t>
      </w:r>
      <w:r w:rsidRPr="009D4A93">
        <w:rPr>
          <w:lang w:val="sr-Cyrl-CS"/>
        </w:rPr>
        <w:t xml:space="preserve"> submit a Balance Sheet, Income Statement and Statistical Report</w:t>
      </w:r>
      <w:r w:rsidRPr="009D4A93">
        <w:rPr>
          <w:lang w:val="sr-Latn-CS"/>
        </w:rPr>
        <w:t xml:space="preserve"> for 2019</w:t>
      </w:r>
      <w:r w:rsidRPr="009D4A93">
        <w:rPr>
          <w:lang w:val="sr-Cyrl-CS"/>
        </w:rPr>
        <w:t>.</w:t>
      </w:r>
    </w:p>
    <w:p w14:paraId="620875A9" w14:textId="77777777" w:rsidR="009D4A93" w:rsidRPr="009D4A93" w:rsidRDefault="009D4A93" w:rsidP="009D4A93">
      <w:pPr>
        <w:spacing w:after="240"/>
        <w:jc w:val="both"/>
        <w:rPr>
          <w:b/>
          <w:lang w:val="en-GB"/>
        </w:rPr>
      </w:pPr>
      <w:r w:rsidRPr="009D4A93">
        <w:rPr>
          <w:b/>
          <w:lang w:val="en-GB"/>
        </w:rPr>
        <w:t>This provision applies to all lots.”</w:t>
      </w:r>
    </w:p>
    <w:p w14:paraId="7996D259" w14:textId="77777777" w:rsidR="009D4A93" w:rsidRPr="009D4A93" w:rsidRDefault="009D4A93" w:rsidP="009D4A93">
      <w:pPr>
        <w:spacing w:before="120"/>
        <w:jc w:val="both"/>
        <w:rPr>
          <w:b/>
          <w:bCs/>
          <w:sz w:val="28"/>
          <w:szCs w:val="28"/>
          <w:lang w:val="en-GB"/>
        </w:rPr>
      </w:pPr>
    </w:p>
    <w:p w14:paraId="2A108723" w14:textId="77777777" w:rsidR="009D4A93" w:rsidRPr="009D4A93" w:rsidRDefault="009D4A93" w:rsidP="009D4A93">
      <w:pPr>
        <w:spacing w:after="200"/>
        <w:rPr>
          <w:b/>
          <w:bCs/>
          <w:u w:val="single"/>
        </w:rPr>
      </w:pPr>
      <w:r w:rsidRPr="009D4A93">
        <w:rPr>
          <w:b/>
          <w:bCs/>
          <w:u w:val="single"/>
        </w:rPr>
        <w:t>2. Tender Documents are changed in Section IV. Schedule of Requirements, 1. Related Services and Completion Schedule, bullet 1:</w:t>
      </w:r>
    </w:p>
    <w:p w14:paraId="571D0548" w14:textId="77777777" w:rsidR="009D4A93" w:rsidRPr="009D4A93" w:rsidRDefault="009D4A93" w:rsidP="009D4A93">
      <w:pPr>
        <w:numPr>
          <w:ilvl w:val="0"/>
          <w:numId w:val="17"/>
        </w:numPr>
        <w:jc w:val="both"/>
        <w:rPr>
          <w:color w:val="000000"/>
          <w:lang w:val="en-GB"/>
        </w:rPr>
      </w:pPr>
      <w:r w:rsidRPr="009D4A93">
        <w:rPr>
          <w:color w:val="000000"/>
          <w:lang w:val="en-GB"/>
        </w:rPr>
        <w:t xml:space="preserve">“Delivery period will commence on the date of the advance payment. If the bidder does not require an advance payment implementation period will commence at the entry into force of the Contract Agreement (signing of the contract and submission of the Performance Guarantee) – </w:t>
      </w:r>
      <w:r w:rsidRPr="009D4A93">
        <w:rPr>
          <w:b/>
          <w:color w:val="000000"/>
          <w:lang w:val="sr-Cyrl-CS"/>
        </w:rPr>
        <w:t>1</w:t>
      </w:r>
      <w:r w:rsidRPr="009D4A93">
        <w:rPr>
          <w:b/>
          <w:color w:val="000000"/>
        </w:rPr>
        <w:t>8</w:t>
      </w:r>
      <w:r w:rsidRPr="009D4A93">
        <w:rPr>
          <w:b/>
          <w:color w:val="000000"/>
          <w:lang w:val="sr-Cyrl-CS"/>
        </w:rPr>
        <w:t xml:space="preserve">0 </w:t>
      </w:r>
      <w:r w:rsidRPr="009D4A93">
        <w:rPr>
          <w:b/>
          <w:color w:val="000000"/>
          <w:lang w:val="en-GB"/>
        </w:rPr>
        <w:t>(</w:t>
      </w:r>
      <w:r w:rsidRPr="009D4A93">
        <w:rPr>
          <w:b/>
          <w:color w:val="000000"/>
          <w:lang w:val="sr-Latn-CS"/>
        </w:rPr>
        <w:t>one hundred eighty</w:t>
      </w:r>
      <w:r w:rsidRPr="009D4A93">
        <w:rPr>
          <w:b/>
          <w:color w:val="000000"/>
          <w:lang w:val="en-GB"/>
        </w:rPr>
        <w:t>) days”</w:t>
      </w:r>
    </w:p>
    <w:p w14:paraId="0F608482" w14:textId="77777777" w:rsidR="009D4A93" w:rsidRPr="009D4A93" w:rsidRDefault="009D4A93" w:rsidP="009D4A93">
      <w:pPr>
        <w:spacing w:after="200"/>
        <w:rPr>
          <w:b/>
          <w:bCs/>
          <w:u w:val="single"/>
        </w:rPr>
      </w:pPr>
    </w:p>
    <w:p w14:paraId="04C8318B" w14:textId="77777777" w:rsidR="009D4A93" w:rsidRPr="009D4A93" w:rsidRDefault="009D4A93" w:rsidP="009D4A93">
      <w:pPr>
        <w:spacing w:after="200"/>
        <w:rPr>
          <w:b/>
          <w:bCs/>
          <w:u w:val="single"/>
        </w:rPr>
      </w:pPr>
      <w:r w:rsidRPr="009D4A93">
        <w:rPr>
          <w:b/>
          <w:bCs/>
          <w:u w:val="single"/>
        </w:rPr>
        <w:t>It is replaced and reads as follows:</w:t>
      </w:r>
    </w:p>
    <w:p w14:paraId="0F214B76" w14:textId="77777777" w:rsidR="009D4A93" w:rsidRPr="009D4A93" w:rsidRDefault="009D4A93" w:rsidP="009D4A93">
      <w:pPr>
        <w:spacing w:after="200"/>
        <w:rPr>
          <w:b/>
          <w:bCs/>
          <w:u w:val="single"/>
        </w:rPr>
      </w:pPr>
    </w:p>
    <w:p w14:paraId="0B58968F" w14:textId="77777777" w:rsidR="009D4A93" w:rsidRPr="009D4A93" w:rsidRDefault="009D4A93" w:rsidP="009D4A93">
      <w:pPr>
        <w:numPr>
          <w:ilvl w:val="0"/>
          <w:numId w:val="17"/>
        </w:numPr>
        <w:spacing w:after="200"/>
        <w:jc w:val="both"/>
        <w:rPr>
          <w:lang w:val="en-GB"/>
        </w:rPr>
      </w:pPr>
      <w:r w:rsidRPr="009D4A93">
        <w:rPr>
          <w:lang w:val="en-GB"/>
        </w:rPr>
        <w:t xml:space="preserve">“Delivery period will commence on the date of the advance payment. If the bidder does not require an advance payment implementation period will commence at the entry into force of the Contract Agreement (signing of the contract and submission of the Performance Guarantee) – </w:t>
      </w:r>
      <w:r w:rsidRPr="009D4A93">
        <w:rPr>
          <w:b/>
          <w:lang w:val="sr-Latn-CS"/>
        </w:rPr>
        <w:t>240</w:t>
      </w:r>
      <w:r w:rsidRPr="009D4A93">
        <w:rPr>
          <w:b/>
          <w:lang w:val="sr-Cyrl-CS"/>
        </w:rPr>
        <w:t xml:space="preserve"> </w:t>
      </w:r>
      <w:r w:rsidRPr="009D4A93">
        <w:rPr>
          <w:b/>
          <w:lang w:val="en-GB"/>
        </w:rPr>
        <w:t>(</w:t>
      </w:r>
      <w:r w:rsidRPr="009D4A93">
        <w:rPr>
          <w:b/>
          <w:lang w:val="sr-Latn-CS"/>
        </w:rPr>
        <w:t>two hundred and forty</w:t>
      </w:r>
      <w:r w:rsidRPr="009D4A93">
        <w:rPr>
          <w:b/>
          <w:lang w:val="en-GB"/>
        </w:rPr>
        <w:t>) days”</w:t>
      </w:r>
    </w:p>
    <w:p w14:paraId="60949143" w14:textId="77777777" w:rsidR="009D4A93" w:rsidRPr="009D4A93" w:rsidRDefault="009D4A93" w:rsidP="009D4A93">
      <w:pPr>
        <w:jc w:val="both"/>
        <w:rPr>
          <w:b/>
          <w:bCs/>
          <w:sz w:val="28"/>
          <w:lang w:val="en-GB"/>
        </w:rPr>
      </w:pPr>
    </w:p>
    <w:p w14:paraId="3E95A2B6" w14:textId="77777777" w:rsidR="009D4A93" w:rsidRPr="009D4A93" w:rsidRDefault="009D4A93" w:rsidP="009D4A93">
      <w:pPr>
        <w:jc w:val="both"/>
      </w:pPr>
    </w:p>
    <w:p w14:paraId="0D900520" w14:textId="77777777" w:rsidR="009D4A93" w:rsidRPr="009D4A93" w:rsidRDefault="009D4A93" w:rsidP="009D4A93">
      <w:pPr>
        <w:jc w:val="both"/>
      </w:pPr>
      <w:r w:rsidRPr="009D4A93">
        <w:t xml:space="preserve">This Amendment to Procurement Documents is a constituent part of the </w:t>
      </w:r>
      <w:r w:rsidRPr="009D4A93">
        <w:rPr>
          <w:b/>
          <w:bCs/>
        </w:rPr>
        <w:t>Procurement of Radiotherapy and Diagnostic equipment, Belgrade no. IOP/36-2019/RD</w:t>
      </w:r>
      <w:r w:rsidRPr="009D4A93">
        <w:t xml:space="preserve"> and will be posted on the Purchaser’s web site: </w:t>
      </w:r>
      <w:hyperlink r:id="rId7" w:history="1">
        <w:r w:rsidRPr="009D4A93">
          <w:rPr>
            <w:rStyle w:val="Hyperlink"/>
          </w:rPr>
          <w:t>http://www.obnova.gov.rs/english/public-procurement</w:t>
        </w:r>
      </w:hyperlink>
      <w:r w:rsidRPr="009D4A93">
        <w:t xml:space="preserve">. </w:t>
      </w:r>
    </w:p>
    <w:p w14:paraId="69214A67" w14:textId="77777777" w:rsidR="009D4A93" w:rsidRPr="009D4A93" w:rsidRDefault="009D4A93" w:rsidP="009D4A93">
      <w:pPr>
        <w:jc w:val="both"/>
      </w:pPr>
    </w:p>
    <w:p w14:paraId="3D3050F2" w14:textId="77777777" w:rsidR="009D4A93" w:rsidRPr="009D4A93" w:rsidRDefault="009D4A93" w:rsidP="009D4A93">
      <w:pPr>
        <w:jc w:val="both"/>
      </w:pPr>
      <w:r w:rsidRPr="009D4A93">
        <w:t xml:space="preserve">In all other aspects, the Tender documentation for the </w:t>
      </w:r>
      <w:r w:rsidRPr="009D4A93">
        <w:rPr>
          <w:b/>
          <w:bCs/>
        </w:rPr>
        <w:t>Procurement of Radiotherapy and Diagnostic equipment, Belgrade no. IOP/36-2019/RD,</w:t>
      </w:r>
      <w:r w:rsidRPr="009D4A93">
        <w:t xml:space="preserve"> remains unchanged.</w:t>
      </w:r>
    </w:p>
    <w:p w14:paraId="019E339A" w14:textId="77777777" w:rsidR="009D4A93" w:rsidRPr="009D4A93" w:rsidRDefault="009D4A93" w:rsidP="009D4A93">
      <w:pPr>
        <w:jc w:val="both"/>
      </w:pPr>
      <w:r w:rsidRPr="009D4A93">
        <w:t xml:space="preserve"> </w:t>
      </w:r>
    </w:p>
    <w:p w14:paraId="2D2E4CB3" w14:textId="77777777" w:rsidR="009D4A93" w:rsidRPr="009D4A93" w:rsidRDefault="009D4A93" w:rsidP="009D4A93">
      <w:pPr>
        <w:pStyle w:val="BankNormal"/>
        <w:spacing w:after="200"/>
        <w:jc w:val="both"/>
      </w:pPr>
      <w:proofErr w:type="gramStart"/>
      <w:r w:rsidRPr="009D4A93">
        <w:t>In order to</w:t>
      </w:r>
      <w:proofErr w:type="gramEnd"/>
      <w:r w:rsidRPr="009D4A93">
        <w:t xml:space="preserve"> submit a responsive bid, bidders are expected to prepare their offers in accordance with this amendment. </w:t>
      </w:r>
    </w:p>
    <w:p w14:paraId="644139E1" w14:textId="77777777" w:rsidR="009D4A93" w:rsidRPr="009D4A93" w:rsidRDefault="009D4A93" w:rsidP="009D4A93">
      <w:pPr>
        <w:pStyle w:val="BankNormal"/>
        <w:spacing w:after="200"/>
        <w:jc w:val="right"/>
      </w:pPr>
    </w:p>
    <w:p w14:paraId="079BEC9B" w14:textId="355663B0" w:rsidR="009D4A93" w:rsidRDefault="009D4A93" w:rsidP="009D4A93">
      <w:pPr>
        <w:spacing w:line="264" w:lineRule="auto"/>
        <w:jc w:val="right"/>
        <w:rPr>
          <w:b/>
        </w:rPr>
      </w:pPr>
      <w:r w:rsidRPr="009D4A93">
        <w:t>Public Procurement Commission</w:t>
      </w:r>
    </w:p>
    <w:p w14:paraId="2161EA8B" w14:textId="77777777" w:rsidR="001C03DA" w:rsidRDefault="001C03DA" w:rsidP="00F45536">
      <w:pPr>
        <w:jc w:val="both"/>
      </w:pPr>
    </w:p>
    <w:p w14:paraId="772D9D56" w14:textId="77777777" w:rsidR="001C03DA" w:rsidRDefault="001C03DA" w:rsidP="00F45536">
      <w:pPr>
        <w:jc w:val="both"/>
      </w:pPr>
    </w:p>
    <w:p w14:paraId="4B2321A6" w14:textId="77777777" w:rsidR="00F45536" w:rsidRDefault="00F45536" w:rsidP="00F45536">
      <w:pPr>
        <w:pStyle w:val="BankNormal"/>
        <w:spacing w:after="200"/>
        <w:jc w:val="right"/>
      </w:pPr>
    </w:p>
    <w:p w14:paraId="3CE2EDC8" w14:textId="083AA588" w:rsidR="00DE2A6F" w:rsidRPr="00CF5546" w:rsidRDefault="00DE2A6F" w:rsidP="00CF5546">
      <w:pPr>
        <w:pStyle w:val="BankNormal"/>
        <w:spacing w:after="200"/>
        <w:jc w:val="right"/>
      </w:pPr>
    </w:p>
    <w:sectPr w:rsidR="00DE2A6F" w:rsidRPr="00CF554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117AE" w14:textId="77777777" w:rsidR="007B0E22" w:rsidRDefault="007B0E22" w:rsidP="00744C11">
      <w:r>
        <w:separator/>
      </w:r>
    </w:p>
  </w:endnote>
  <w:endnote w:type="continuationSeparator" w:id="0">
    <w:p w14:paraId="0965B97B" w14:textId="77777777" w:rsidR="007B0E22" w:rsidRDefault="007B0E22" w:rsidP="0074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0271577"/>
      <w:docPartObj>
        <w:docPartGallery w:val="Page Numbers (Bottom of Page)"/>
        <w:docPartUnique/>
      </w:docPartObj>
    </w:sdtPr>
    <w:sdtEndPr/>
    <w:sdtContent>
      <w:sdt>
        <w:sdtPr>
          <w:id w:val="1728636285"/>
          <w:docPartObj>
            <w:docPartGallery w:val="Page Numbers (Top of Page)"/>
            <w:docPartUnique/>
          </w:docPartObj>
        </w:sdtPr>
        <w:sdtEndPr/>
        <w:sdtContent>
          <w:p w14:paraId="19B12D3D" w14:textId="77777777" w:rsidR="00744C11" w:rsidRDefault="00744C11">
            <w:pPr>
              <w:pStyle w:val="Footer"/>
              <w:jc w:val="center"/>
            </w:pPr>
            <w:r>
              <w:t xml:space="preserve">Page </w:t>
            </w:r>
            <w:r>
              <w:rPr>
                <w:b/>
                <w:bCs/>
              </w:rPr>
              <w:fldChar w:fldCharType="begin"/>
            </w:r>
            <w:r>
              <w:rPr>
                <w:b/>
                <w:bCs/>
              </w:rPr>
              <w:instrText xml:space="preserve"> PAGE </w:instrText>
            </w:r>
            <w:r>
              <w:rPr>
                <w:b/>
                <w:bCs/>
              </w:rPr>
              <w:fldChar w:fldCharType="separate"/>
            </w:r>
            <w:r w:rsidR="00B9550E">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B9550E">
              <w:rPr>
                <w:b/>
                <w:bCs/>
                <w:noProof/>
              </w:rPr>
              <w:t>3</w:t>
            </w:r>
            <w:r>
              <w:rPr>
                <w:b/>
                <w:bCs/>
              </w:rPr>
              <w:fldChar w:fldCharType="end"/>
            </w:r>
          </w:p>
        </w:sdtContent>
      </w:sdt>
    </w:sdtContent>
  </w:sdt>
  <w:p w14:paraId="3D213F06" w14:textId="77777777" w:rsidR="00744C11" w:rsidRDefault="00744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AB95E" w14:textId="77777777" w:rsidR="007B0E22" w:rsidRDefault="007B0E22" w:rsidP="00744C11">
      <w:r>
        <w:separator/>
      </w:r>
    </w:p>
  </w:footnote>
  <w:footnote w:type="continuationSeparator" w:id="0">
    <w:p w14:paraId="1950D2B0" w14:textId="77777777" w:rsidR="007B0E22" w:rsidRDefault="007B0E22" w:rsidP="00744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462BF"/>
    <w:multiLevelType w:val="hybridMultilevel"/>
    <w:tmpl w:val="85C6728E"/>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 w15:restartNumberingAfterBreak="0">
    <w:nsid w:val="0EE77729"/>
    <w:multiLevelType w:val="singleLevel"/>
    <w:tmpl w:val="F000D4A6"/>
    <w:lvl w:ilvl="0">
      <w:start w:val="2"/>
      <w:numFmt w:val="lowerLetter"/>
      <w:lvlText w:val="(%1)"/>
      <w:lvlJc w:val="left"/>
      <w:pPr>
        <w:ind w:left="720" w:hanging="360"/>
      </w:pPr>
      <w:rPr>
        <w:rFonts w:hint="default"/>
      </w:rPr>
    </w:lvl>
  </w:abstractNum>
  <w:abstractNum w:abstractNumId="2" w15:restartNumberingAfterBreak="0">
    <w:nsid w:val="14DF5ECD"/>
    <w:multiLevelType w:val="hybridMultilevel"/>
    <w:tmpl w:val="29BA3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11F3F"/>
    <w:multiLevelType w:val="hybridMultilevel"/>
    <w:tmpl w:val="CBD8A9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9765E4A"/>
    <w:multiLevelType w:val="hybridMultilevel"/>
    <w:tmpl w:val="7BEA3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D2B40"/>
    <w:multiLevelType w:val="hybridMultilevel"/>
    <w:tmpl w:val="BE6005DC"/>
    <w:lvl w:ilvl="0" w:tplc="ACDCF8A0">
      <w:start w:val="2"/>
      <w:numFmt w:val="lowerLetter"/>
      <w:lvlText w:val="(%1)"/>
      <w:lvlJc w:val="left"/>
      <w:pPr>
        <w:ind w:left="720" w:hanging="360"/>
      </w:pPr>
      <w:rPr>
        <w:rFonts w:asciiTheme="minorHAnsi" w:hAnsiTheme="minorHAnsi" w:cstheme="minorHAns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FE2C2B"/>
    <w:multiLevelType w:val="hybridMultilevel"/>
    <w:tmpl w:val="DDFEF1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E5830"/>
    <w:multiLevelType w:val="hybridMultilevel"/>
    <w:tmpl w:val="39327FA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DC44D37"/>
    <w:multiLevelType w:val="hybridMultilevel"/>
    <w:tmpl w:val="0C742D9C"/>
    <w:lvl w:ilvl="0" w:tplc="51CA24DC">
      <w:start w:val="1"/>
      <w:numFmt w:val="decimal"/>
      <w:lvlText w:val="%1."/>
      <w:lvlJc w:val="left"/>
      <w:pPr>
        <w:ind w:left="1140" w:hanging="360"/>
      </w:pPr>
      <w:rPr>
        <w:rFonts w:hint="default"/>
        <w:b/>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0" w15:restartNumberingAfterBreak="0">
    <w:nsid w:val="3F210C95"/>
    <w:multiLevelType w:val="hybridMultilevel"/>
    <w:tmpl w:val="43A0D50E"/>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41274282"/>
    <w:multiLevelType w:val="hybridMultilevel"/>
    <w:tmpl w:val="CD223B84"/>
    <w:lvl w:ilvl="0" w:tplc="66ECD250">
      <w:start w:val="2"/>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93E082F"/>
    <w:multiLevelType w:val="hybridMultilevel"/>
    <w:tmpl w:val="5768CA4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3" w15:restartNumberingAfterBreak="0">
    <w:nsid w:val="533C7BA3"/>
    <w:multiLevelType w:val="hybridMultilevel"/>
    <w:tmpl w:val="077C8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27C42"/>
    <w:multiLevelType w:val="hybridMultilevel"/>
    <w:tmpl w:val="29BA3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D44C52"/>
    <w:multiLevelType w:val="hybridMultilevel"/>
    <w:tmpl w:val="89228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2"/>
  </w:num>
  <w:num w:numId="4">
    <w:abstractNumId w:val="2"/>
  </w:num>
  <w:num w:numId="5">
    <w:abstractNumId w:val="8"/>
  </w:num>
  <w:num w:numId="6">
    <w:abstractNumId w:val="13"/>
  </w:num>
  <w:num w:numId="7">
    <w:abstractNumId w:val="1"/>
  </w:num>
  <w:num w:numId="8">
    <w:abstractNumId w:val="10"/>
  </w:num>
  <w:num w:numId="9">
    <w:abstractNumId w:val="14"/>
  </w:num>
  <w:num w:numId="10">
    <w:abstractNumId w:val="4"/>
  </w:num>
  <w:num w:numId="11">
    <w:abstractNumId w:val="11"/>
  </w:num>
  <w:num w:numId="12">
    <w:abstractNumId w:val="6"/>
  </w:num>
  <w:num w:numId="13">
    <w:abstractNumId w:val="9"/>
  </w:num>
  <w:num w:numId="14">
    <w:abstractNumId w:val="0"/>
  </w:num>
  <w:num w:numId="15">
    <w:abstractNumId w:val="3"/>
  </w:num>
  <w:num w:numId="16">
    <w:abstractNumId w:val="7"/>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405"/>
    <w:rsid w:val="0000409E"/>
    <w:rsid w:val="00015343"/>
    <w:rsid w:val="00016810"/>
    <w:rsid w:val="0003243B"/>
    <w:rsid w:val="00035442"/>
    <w:rsid w:val="00054696"/>
    <w:rsid w:val="00060B5E"/>
    <w:rsid w:val="00071A9D"/>
    <w:rsid w:val="000961EC"/>
    <w:rsid w:val="000C396D"/>
    <w:rsid w:val="000D105E"/>
    <w:rsid w:val="000D314D"/>
    <w:rsid w:val="000F5549"/>
    <w:rsid w:val="00102F73"/>
    <w:rsid w:val="001113E7"/>
    <w:rsid w:val="001352D0"/>
    <w:rsid w:val="001428C9"/>
    <w:rsid w:val="001469F3"/>
    <w:rsid w:val="00153F27"/>
    <w:rsid w:val="00154EC5"/>
    <w:rsid w:val="00160388"/>
    <w:rsid w:val="00166142"/>
    <w:rsid w:val="00191A26"/>
    <w:rsid w:val="00196A52"/>
    <w:rsid w:val="001A6A8D"/>
    <w:rsid w:val="001B1F3C"/>
    <w:rsid w:val="001C03DA"/>
    <w:rsid w:val="001C47E4"/>
    <w:rsid w:val="001C5770"/>
    <w:rsid w:val="001C5F11"/>
    <w:rsid w:val="001D1BA3"/>
    <w:rsid w:val="001E2533"/>
    <w:rsid w:val="00200617"/>
    <w:rsid w:val="00207FF1"/>
    <w:rsid w:val="00243981"/>
    <w:rsid w:val="00246EED"/>
    <w:rsid w:val="00254355"/>
    <w:rsid w:val="00261D4E"/>
    <w:rsid w:val="00284127"/>
    <w:rsid w:val="00291EE3"/>
    <w:rsid w:val="002A2429"/>
    <w:rsid w:val="002A67A0"/>
    <w:rsid w:val="002C5507"/>
    <w:rsid w:val="002F1B73"/>
    <w:rsid w:val="002F3ACC"/>
    <w:rsid w:val="0031599E"/>
    <w:rsid w:val="003403A8"/>
    <w:rsid w:val="003419F3"/>
    <w:rsid w:val="00366749"/>
    <w:rsid w:val="0037499C"/>
    <w:rsid w:val="00396430"/>
    <w:rsid w:val="003A2BBA"/>
    <w:rsid w:val="003D10A3"/>
    <w:rsid w:val="003D2C7C"/>
    <w:rsid w:val="003D7450"/>
    <w:rsid w:val="003E6FDD"/>
    <w:rsid w:val="004039A1"/>
    <w:rsid w:val="0041021E"/>
    <w:rsid w:val="00410AA7"/>
    <w:rsid w:val="004120A1"/>
    <w:rsid w:val="004166C0"/>
    <w:rsid w:val="00417324"/>
    <w:rsid w:val="00425AB7"/>
    <w:rsid w:val="00433155"/>
    <w:rsid w:val="004343A4"/>
    <w:rsid w:val="0047222A"/>
    <w:rsid w:val="004763EB"/>
    <w:rsid w:val="0049409F"/>
    <w:rsid w:val="004B1F66"/>
    <w:rsid w:val="004E2773"/>
    <w:rsid w:val="004F430A"/>
    <w:rsid w:val="00504DAE"/>
    <w:rsid w:val="00505F4F"/>
    <w:rsid w:val="005076AE"/>
    <w:rsid w:val="005211DE"/>
    <w:rsid w:val="00576AD3"/>
    <w:rsid w:val="00577543"/>
    <w:rsid w:val="00580DC5"/>
    <w:rsid w:val="005A5250"/>
    <w:rsid w:val="005B37B8"/>
    <w:rsid w:val="005F53AF"/>
    <w:rsid w:val="006067D2"/>
    <w:rsid w:val="00626A16"/>
    <w:rsid w:val="006C55DF"/>
    <w:rsid w:val="006E088F"/>
    <w:rsid w:val="006E33FD"/>
    <w:rsid w:val="0071326D"/>
    <w:rsid w:val="00723C31"/>
    <w:rsid w:val="007431E3"/>
    <w:rsid w:val="00744C11"/>
    <w:rsid w:val="00753C14"/>
    <w:rsid w:val="00764999"/>
    <w:rsid w:val="0077739A"/>
    <w:rsid w:val="00782F32"/>
    <w:rsid w:val="00784B9F"/>
    <w:rsid w:val="007B0E22"/>
    <w:rsid w:val="007B1DD5"/>
    <w:rsid w:val="007C0050"/>
    <w:rsid w:val="007C348E"/>
    <w:rsid w:val="007D45A5"/>
    <w:rsid w:val="007D7E48"/>
    <w:rsid w:val="007E2172"/>
    <w:rsid w:val="007E4276"/>
    <w:rsid w:val="007E59DB"/>
    <w:rsid w:val="00813E94"/>
    <w:rsid w:val="00831FA5"/>
    <w:rsid w:val="00844EB8"/>
    <w:rsid w:val="00852D3F"/>
    <w:rsid w:val="00864D35"/>
    <w:rsid w:val="00881A3C"/>
    <w:rsid w:val="00885781"/>
    <w:rsid w:val="00894854"/>
    <w:rsid w:val="00895066"/>
    <w:rsid w:val="00895437"/>
    <w:rsid w:val="008A23B3"/>
    <w:rsid w:val="008B2E90"/>
    <w:rsid w:val="008B2FAF"/>
    <w:rsid w:val="008B65B8"/>
    <w:rsid w:val="008C7792"/>
    <w:rsid w:val="008D3C50"/>
    <w:rsid w:val="008F5E31"/>
    <w:rsid w:val="00936357"/>
    <w:rsid w:val="00944F8E"/>
    <w:rsid w:val="0096087D"/>
    <w:rsid w:val="009D4A93"/>
    <w:rsid w:val="009D6E2E"/>
    <w:rsid w:val="009E5306"/>
    <w:rsid w:val="00A30F06"/>
    <w:rsid w:val="00A53455"/>
    <w:rsid w:val="00A574C4"/>
    <w:rsid w:val="00A62E21"/>
    <w:rsid w:val="00A6336C"/>
    <w:rsid w:val="00A64480"/>
    <w:rsid w:val="00A908CB"/>
    <w:rsid w:val="00AC0707"/>
    <w:rsid w:val="00B10803"/>
    <w:rsid w:val="00B27815"/>
    <w:rsid w:val="00B73A6F"/>
    <w:rsid w:val="00B774B7"/>
    <w:rsid w:val="00B80F18"/>
    <w:rsid w:val="00B9550E"/>
    <w:rsid w:val="00B9651E"/>
    <w:rsid w:val="00BA1021"/>
    <w:rsid w:val="00BC5FE9"/>
    <w:rsid w:val="00BD3DCB"/>
    <w:rsid w:val="00BE3405"/>
    <w:rsid w:val="00BE5480"/>
    <w:rsid w:val="00BF4D8B"/>
    <w:rsid w:val="00C01AB2"/>
    <w:rsid w:val="00C067BD"/>
    <w:rsid w:val="00C15285"/>
    <w:rsid w:val="00C226AE"/>
    <w:rsid w:val="00C33364"/>
    <w:rsid w:val="00C47E58"/>
    <w:rsid w:val="00C545EC"/>
    <w:rsid w:val="00C85A67"/>
    <w:rsid w:val="00C939E0"/>
    <w:rsid w:val="00CC1D58"/>
    <w:rsid w:val="00CC694B"/>
    <w:rsid w:val="00CD3035"/>
    <w:rsid w:val="00CD3A51"/>
    <w:rsid w:val="00CF1805"/>
    <w:rsid w:val="00CF1C09"/>
    <w:rsid w:val="00CF5546"/>
    <w:rsid w:val="00D00AC8"/>
    <w:rsid w:val="00D04D4D"/>
    <w:rsid w:val="00D309A0"/>
    <w:rsid w:val="00D4500F"/>
    <w:rsid w:val="00D832E1"/>
    <w:rsid w:val="00DB0EB8"/>
    <w:rsid w:val="00DE2A6F"/>
    <w:rsid w:val="00DE3134"/>
    <w:rsid w:val="00DF25C2"/>
    <w:rsid w:val="00E00394"/>
    <w:rsid w:val="00E11F05"/>
    <w:rsid w:val="00E12269"/>
    <w:rsid w:val="00E17960"/>
    <w:rsid w:val="00E23B5B"/>
    <w:rsid w:val="00E24720"/>
    <w:rsid w:val="00E30430"/>
    <w:rsid w:val="00E320B7"/>
    <w:rsid w:val="00E50EF5"/>
    <w:rsid w:val="00E53747"/>
    <w:rsid w:val="00E60724"/>
    <w:rsid w:val="00E7661A"/>
    <w:rsid w:val="00E809A9"/>
    <w:rsid w:val="00E83E11"/>
    <w:rsid w:val="00E85C0E"/>
    <w:rsid w:val="00EC1351"/>
    <w:rsid w:val="00EC4C1F"/>
    <w:rsid w:val="00EC6C74"/>
    <w:rsid w:val="00ED0F30"/>
    <w:rsid w:val="00ED6127"/>
    <w:rsid w:val="00ED6354"/>
    <w:rsid w:val="00EE5161"/>
    <w:rsid w:val="00EF263B"/>
    <w:rsid w:val="00F000F7"/>
    <w:rsid w:val="00F316A5"/>
    <w:rsid w:val="00F45536"/>
    <w:rsid w:val="00F7548D"/>
    <w:rsid w:val="00F828B8"/>
    <w:rsid w:val="00F82CD2"/>
    <w:rsid w:val="00F848C7"/>
    <w:rsid w:val="00F904B0"/>
    <w:rsid w:val="00FB32E6"/>
    <w:rsid w:val="00FC1919"/>
    <w:rsid w:val="00FC1D3D"/>
    <w:rsid w:val="00FC22E3"/>
    <w:rsid w:val="00FC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801F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03D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BE3405"/>
    <w:rPr>
      <w:rFonts w:cs="Times New Roman"/>
      <w:b/>
      <w:bCs/>
    </w:rPr>
  </w:style>
  <w:style w:type="paragraph" w:styleId="ListParagraph">
    <w:name w:val="List Paragraph"/>
    <w:aliases w:val="Citation List,본문(내용),List Paragraph (numbered (a))"/>
    <w:basedOn w:val="Normal"/>
    <w:link w:val="ListParagraphChar"/>
    <w:uiPriority w:val="34"/>
    <w:qFormat/>
    <w:rsid w:val="00BE3405"/>
    <w:pPr>
      <w:ind w:left="720"/>
    </w:pPr>
    <w:rPr>
      <w:lang w:val="sr-Cyrl-CS"/>
    </w:rPr>
  </w:style>
  <w:style w:type="character" w:customStyle="1" w:styleId="ListParagraphChar">
    <w:name w:val="List Paragraph Char"/>
    <w:aliases w:val="Citation List Char,본문(내용) Char,List Paragraph (numbered (a)) Char"/>
    <w:link w:val="ListParagraph"/>
    <w:uiPriority w:val="34"/>
    <w:rsid w:val="00BE3405"/>
    <w:rPr>
      <w:rFonts w:ascii="Times New Roman" w:eastAsia="Times New Roman" w:hAnsi="Times New Roman" w:cs="Times New Roman"/>
      <w:sz w:val="24"/>
      <w:szCs w:val="24"/>
      <w:lang w:val="sr-Cyrl-CS"/>
    </w:rPr>
  </w:style>
  <w:style w:type="paragraph" w:styleId="PlainText">
    <w:name w:val="Plain Text"/>
    <w:basedOn w:val="Normal"/>
    <w:link w:val="PlainTextChar"/>
    <w:uiPriority w:val="99"/>
    <w:unhideWhenUsed/>
    <w:rsid w:val="00BE3405"/>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E3405"/>
    <w:rPr>
      <w:rFonts w:ascii="Consolas" w:hAnsi="Consolas"/>
      <w:sz w:val="21"/>
      <w:szCs w:val="21"/>
    </w:rPr>
  </w:style>
  <w:style w:type="character" w:styleId="Hyperlink">
    <w:name w:val="Hyperlink"/>
    <w:uiPriority w:val="99"/>
    <w:rsid w:val="00284127"/>
    <w:rPr>
      <w:color w:val="0000FF"/>
      <w:u w:val="single"/>
    </w:rPr>
  </w:style>
  <w:style w:type="paragraph" w:styleId="BalloonText">
    <w:name w:val="Balloon Text"/>
    <w:basedOn w:val="Normal"/>
    <w:link w:val="BalloonTextChar"/>
    <w:uiPriority w:val="99"/>
    <w:semiHidden/>
    <w:unhideWhenUsed/>
    <w:rsid w:val="000C39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96D"/>
    <w:rPr>
      <w:rFonts w:ascii="Segoe UI" w:eastAsia="Times New Roman" w:hAnsi="Segoe UI" w:cs="Segoe UI"/>
      <w:sz w:val="18"/>
      <w:szCs w:val="18"/>
    </w:rPr>
  </w:style>
  <w:style w:type="paragraph" w:styleId="Header">
    <w:name w:val="header"/>
    <w:basedOn w:val="Normal"/>
    <w:link w:val="HeaderChar"/>
    <w:uiPriority w:val="99"/>
    <w:unhideWhenUsed/>
    <w:rsid w:val="00744C11"/>
    <w:pPr>
      <w:tabs>
        <w:tab w:val="center" w:pos="4680"/>
        <w:tab w:val="right" w:pos="9360"/>
      </w:tabs>
    </w:pPr>
  </w:style>
  <w:style w:type="character" w:customStyle="1" w:styleId="HeaderChar">
    <w:name w:val="Header Char"/>
    <w:basedOn w:val="DefaultParagraphFont"/>
    <w:link w:val="Header"/>
    <w:uiPriority w:val="99"/>
    <w:rsid w:val="00744C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4C11"/>
    <w:pPr>
      <w:tabs>
        <w:tab w:val="center" w:pos="4680"/>
        <w:tab w:val="right" w:pos="9360"/>
      </w:tabs>
    </w:pPr>
  </w:style>
  <w:style w:type="character" w:customStyle="1" w:styleId="FooterChar">
    <w:name w:val="Footer Char"/>
    <w:basedOn w:val="DefaultParagraphFont"/>
    <w:link w:val="Footer"/>
    <w:uiPriority w:val="99"/>
    <w:rsid w:val="00744C11"/>
    <w:rPr>
      <w:rFonts w:ascii="Times New Roman" w:eastAsia="Times New Roman" w:hAnsi="Times New Roman" w:cs="Times New Roman"/>
      <w:sz w:val="24"/>
      <w:szCs w:val="24"/>
    </w:rPr>
  </w:style>
  <w:style w:type="paragraph" w:customStyle="1" w:styleId="BankNormal">
    <w:name w:val="BankNormal"/>
    <w:basedOn w:val="Normal"/>
    <w:rsid w:val="001C5F11"/>
    <w:pPr>
      <w:spacing w:after="240"/>
    </w:pPr>
    <w:rPr>
      <w:szCs w:val="20"/>
    </w:rPr>
  </w:style>
  <w:style w:type="table" w:styleId="TableGrid">
    <w:name w:val="Table Grid"/>
    <w:basedOn w:val="TableNormal"/>
    <w:uiPriority w:val="59"/>
    <w:rsid w:val="001E2533"/>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ectionVHeader">
    <w:name w:val="Section V. Header"/>
    <w:basedOn w:val="Normal"/>
    <w:rsid w:val="00A908CB"/>
    <w:pPr>
      <w:jc w:val="center"/>
    </w:pPr>
    <w:rPr>
      <w:b/>
      <w:sz w:val="36"/>
    </w:rPr>
  </w:style>
  <w:style w:type="paragraph" w:customStyle="1" w:styleId="sec7-clauses">
    <w:name w:val="sec7-clauses"/>
    <w:basedOn w:val="Normal"/>
    <w:rsid w:val="00784B9F"/>
    <w:pPr>
      <w:tabs>
        <w:tab w:val="num" w:pos="360"/>
      </w:tabs>
      <w:spacing w:before="120" w:after="120"/>
      <w:ind w:left="360" w:hanging="360"/>
    </w:pPr>
    <w:rPr>
      <w:b/>
      <w:bCs/>
      <w:lang w:val="sr-Latn-CS"/>
    </w:rPr>
  </w:style>
  <w:style w:type="paragraph" w:styleId="CommentText">
    <w:name w:val="annotation text"/>
    <w:basedOn w:val="Normal"/>
    <w:link w:val="CommentTextChar"/>
    <w:uiPriority w:val="99"/>
    <w:semiHidden/>
    <w:rsid w:val="00784B9F"/>
    <w:rPr>
      <w:sz w:val="20"/>
      <w:szCs w:val="20"/>
      <w:lang w:val="sr-Latn-CS"/>
    </w:rPr>
  </w:style>
  <w:style w:type="character" w:customStyle="1" w:styleId="CommentTextChar">
    <w:name w:val="Comment Text Char"/>
    <w:basedOn w:val="DefaultParagraphFont"/>
    <w:link w:val="CommentText"/>
    <w:uiPriority w:val="99"/>
    <w:semiHidden/>
    <w:rsid w:val="00784B9F"/>
    <w:rPr>
      <w:rFonts w:ascii="Times New Roman" w:eastAsia="Times New Roman" w:hAnsi="Times New Roman" w:cs="Times New Roman"/>
      <w:sz w:val="20"/>
      <w:szCs w:val="20"/>
      <w:lang w:val="sr-Latn-CS"/>
    </w:rPr>
  </w:style>
  <w:style w:type="character" w:styleId="Emphasis">
    <w:name w:val="Emphasis"/>
    <w:basedOn w:val="DefaultParagraphFont"/>
    <w:uiPriority w:val="20"/>
    <w:qFormat/>
    <w:rsid w:val="00CF55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930940">
      <w:bodyDiv w:val="1"/>
      <w:marLeft w:val="0"/>
      <w:marRight w:val="0"/>
      <w:marTop w:val="0"/>
      <w:marBottom w:val="0"/>
      <w:divBdr>
        <w:top w:val="none" w:sz="0" w:space="0" w:color="auto"/>
        <w:left w:val="none" w:sz="0" w:space="0" w:color="auto"/>
        <w:bottom w:val="none" w:sz="0" w:space="0" w:color="auto"/>
        <w:right w:val="none" w:sz="0" w:space="0" w:color="auto"/>
      </w:divBdr>
    </w:div>
    <w:div w:id="584800097">
      <w:bodyDiv w:val="1"/>
      <w:marLeft w:val="0"/>
      <w:marRight w:val="0"/>
      <w:marTop w:val="0"/>
      <w:marBottom w:val="0"/>
      <w:divBdr>
        <w:top w:val="none" w:sz="0" w:space="0" w:color="auto"/>
        <w:left w:val="none" w:sz="0" w:space="0" w:color="auto"/>
        <w:bottom w:val="none" w:sz="0" w:space="0" w:color="auto"/>
        <w:right w:val="none" w:sz="0" w:space="0" w:color="auto"/>
      </w:divBdr>
    </w:div>
    <w:div w:id="1722291868">
      <w:bodyDiv w:val="1"/>
      <w:marLeft w:val="0"/>
      <w:marRight w:val="0"/>
      <w:marTop w:val="0"/>
      <w:marBottom w:val="0"/>
      <w:divBdr>
        <w:top w:val="none" w:sz="0" w:space="0" w:color="auto"/>
        <w:left w:val="none" w:sz="0" w:space="0" w:color="auto"/>
        <w:bottom w:val="none" w:sz="0" w:space="0" w:color="auto"/>
        <w:right w:val="none" w:sz="0" w:space="0" w:color="auto"/>
      </w:divBdr>
    </w:div>
    <w:div w:id="172517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bnova.gov.rs/english/public-procur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2020-04-15T13:35:00Z</dcterms:created>
  <dcterms:modified xsi:type="dcterms:W3CDTF">2020-04-16T20:11:00Z</dcterms:modified>
</cp:coreProperties>
</file>