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AE7" w:rsidRDefault="0032230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На основу Члана 60.  Став 1. Тачка1) Закона о јавним набавкама („Сл. Гласник Републике Србије“ бр.124/12</w:t>
      </w:r>
      <w:r w:rsidR="003427C1">
        <w:rPr>
          <w:rFonts w:ascii="Times New Roman" w:hAnsi="Times New Roman" w:cs="Times New Roman"/>
          <w:sz w:val="24"/>
          <w:szCs w:val="24"/>
        </w:rPr>
        <w:t>, 14/15 и 68/15</w:t>
      </w:r>
      <w:r>
        <w:rPr>
          <w:rFonts w:ascii="Times New Roman" w:hAnsi="Times New Roman" w:cs="Times New Roman"/>
          <w:sz w:val="24"/>
          <w:szCs w:val="24"/>
        </w:rPr>
        <w:t>), Општинска управа Општине Гаџин Хан објављује</w:t>
      </w:r>
    </w:p>
    <w:p w:rsidR="00493AE7" w:rsidRDefault="00493AE7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:rsidR="00493AE7" w:rsidRPr="00775A94" w:rsidRDefault="00322303">
      <w:pPr>
        <w:pStyle w:val="Standard"/>
        <w:spacing w:after="0" w:line="240" w:lineRule="auto"/>
        <w:jc w:val="center"/>
        <w:rPr>
          <w:b/>
        </w:rPr>
      </w:pPr>
      <w:r w:rsidRPr="00775A94">
        <w:rPr>
          <w:rFonts w:ascii="Times New Roman" w:hAnsi="Times New Roman" w:cs="Times New Roman"/>
          <w:b/>
          <w:sz w:val="24"/>
          <w:szCs w:val="24"/>
        </w:rPr>
        <w:t>ПОЗИВ ЗА ПОДНОШЕЊЕ ПОНУДА</w:t>
      </w:r>
    </w:p>
    <w:p w:rsidR="009F2C05" w:rsidRDefault="00322303" w:rsidP="009F2C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FD8">
        <w:rPr>
          <w:rFonts w:ascii="Times New Roman" w:hAnsi="Times New Roman" w:cs="Times New Roman"/>
          <w:b/>
          <w:sz w:val="24"/>
          <w:szCs w:val="24"/>
        </w:rPr>
        <w:t xml:space="preserve">У отвореном </w:t>
      </w:r>
      <w:r w:rsidR="00D27736">
        <w:rPr>
          <w:rFonts w:ascii="Times New Roman" w:hAnsi="Times New Roman" w:cs="Times New Roman"/>
          <w:b/>
          <w:sz w:val="24"/>
          <w:szCs w:val="24"/>
        </w:rPr>
        <w:t>п</w:t>
      </w:r>
      <w:r w:rsidR="009F2C05">
        <w:rPr>
          <w:rFonts w:ascii="Times New Roman" w:hAnsi="Times New Roman" w:cs="Times New Roman"/>
          <w:b/>
          <w:sz w:val="24"/>
          <w:szCs w:val="24"/>
        </w:rPr>
        <w:t>оступку јавне набавке бр. 1.3.11</w:t>
      </w:r>
    </w:p>
    <w:p w:rsidR="00493AE7" w:rsidRDefault="009F2C05" w:rsidP="009F2C05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C05">
        <w:rPr>
          <w:rFonts w:ascii="Times New Roman" w:hAnsi="Times New Roman" w:cs="Times New Roman"/>
          <w:b/>
          <w:sz w:val="24"/>
          <w:szCs w:val="24"/>
          <w:lang/>
        </w:rPr>
        <w:t>ГРАЂЕВИНСКИ РАДОВИ  НА</w:t>
      </w:r>
      <w:r w:rsidRPr="009F2C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2C05">
        <w:rPr>
          <w:rFonts w:ascii="Times New Roman" w:hAnsi="Times New Roman" w:cs="Times New Roman"/>
          <w:b/>
          <w:sz w:val="24"/>
          <w:szCs w:val="24"/>
          <w:lang/>
        </w:rPr>
        <w:t>РЕКОНСТРУКЦИЈИ И ЕНЕРГЕТСКОЈ САНАЦИЈИ ОБЈЕКТА ОСНОВНЕ ШКОЛЕ „ВИТКО И СВЕТА“ У ДОЊЕМ ДУШНИКУ</w:t>
      </w:r>
    </w:p>
    <w:p w:rsidR="009F2C05" w:rsidRPr="009F2C05" w:rsidRDefault="009F2C05" w:rsidP="009F2C05"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</w:p>
    <w:p w:rsidR="00493AE7" w:rsidRPr="00967F48" w:rsidRDefault="00322303">
      <w:pPr>
        <w:pStyle w:val="Standard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Назив, адреса и интернет страница Наручиоца: Општина Гаџин Хан-Општинска управа, Гаџин Хан, Ул. Милоша Обилића бб 18240 Гаџин Хан,  </w:t>
      </w:r>
      <w:hyperlink r:id="rId6" w:history="1">
        <w:r>
          <w:rPr>
            <w:rFonts w:ascii="Times New Roman" w:hAnsi="Times New Roman" w:cs="Times New Roman"/>
            <w:sz w:val="24"/>
            <w:szCs w:val="24"/>
          </w:rPr>
          <w:t>www.gadzinhan.rs</w:t>
        </w:r>
      </w:hyperlink>
      <w:r w:rsidR="00967F48">
        <w:rPr>
          <w:lang w:val="sr-Cyrl-CS"/>
        </w:rPr>
        <w:t>.</w:t>
      </w:r>
    </w:p>
    <w:p w:rsidR="00493AE7" w:rsidRPr="00967F48" w:rsidRDefault="00322303">
      <w:pPr>
        <w:pStyle w:val="Standard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Врста наручиоца</w:t>
      </w:r>
      <w:r>
        <w:rPr>
          <w:rFonts w:ascii="Times New Roman" w:hAnsi="Times New Roman" w:cs="Times New Roman"/>
          <w:sz w:val="24"/>
          <w:szCs w:val="24"/>
        </w:rPr>
        <w:t>: орган локалне самоуправе</w:t>
      </w:r>
      <w:r w:rsidR="00967F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3AE7" w:rsidRPr="00967F48" w:rsidRDefault="00322303">
      <w:pPr>
        <w:pStyle w:val="Standard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Врста поступка</w:t>
      </w:r>
      <w:r>
        <w:rPr>
          <w:rFonts w:ascii="Times New Roman" w:hAnsi="Times New Roman" w:cs="Times New Roman"/>
          <w:sz w:val="24"/>
          <w:szCs w:val="24"/>
        </w:rPr>
        <w:t>: Отворени поступак</w:t>
      </w:r>
      <w:r w:rsidR="00967F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3AE7" w:rsidRPr="00967F48" w:rsidRDefault="00322303">
      <w:pPr>
        <w:pStyle w:val="Standard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Врста предмета јавне набавке</w:t>
      </w:r>
      <w:r>
        <w:rPr>
          <w:rFonts w:ascii="Times New Roman" w:hAnsi="Times New Roman" w:cs="Times New Roman"/>
          <w:sz w:val="24"/>
          <w:szCs w:val="24"/>
        </w:rPr>
        <w:t>: Радови</w:t>
      </w:r>
      <w:r w:rsidR="00967F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427C1" w:rsidRPr="009F2C05" w:rsidRDefault="00322303" w:rsidP="003427C1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Природа и обим радова и основна обележја радова</w:t>
      </w:r>
      <w:r w:rsidRPr="00775A94">
        <w:rPr>
          <w:rFonts w:ascii="Times New Roman" w:hAnsi="Times New Roman" w:cs="Times New Roman"/>
          <w:sz w:val="24"/>
          <w:szCs w:val="24"/>
        </w:rPr>
        <w:t>:</w:t>
      </w:r>
      <w:r w:rsidR="004542E9" w:rsidRPr="00775A94">
        <w:rPr>
          <w:rFonts w:ascii="Times New Roman" w:hAnsi="Times New Roman" w:cs="Times New Roman"/>
          <w:sz w:val="24"/>
          <w:szCs w:val="24"/>
        </w:rPr>
        <w:t xml:space="preserve"> </w:t>
      </w:r>
      <w:r w:rsidR="00B06E04">
        <w:rPr>
          <w:rFonts w:ascii="Times New Roman" w:hAnsi="Times New Roman" w:cs="Times New Roman"/>
          <w:bCs/>
        </w:rPr>
        <w:t xml:space="preserve">Радови на </w:t>
      </w:r>
      <w:r w:rsidR="009F2C05">
        <w:rPr>
          <w:rFonts w:ascii="Times New Roman" w:hAnsi="Times New Roman" w:cs="Times New Roman"/>
          <w:bCs/>
          <w:lang/>
        </w:rPr>
        <w:t>реконструкцији и енергетској санацији објекта основне школе у Доњем Душнику.</w:t>
      </w:r>
    </w:p>
    <w:p w:rsidR="00775A94" w:rsidRPr="00775A94" w:rsidRDefault="00775A94" w:rsidP="003427C1">
      <w:pPr>
        <w:pStyle w:val="Standard"/>
        <w:spacing w:after="0" w:line="240" w:lineRule="auto"/>
        <w:jc w:val="both"/>
        <w:rPr>
          <w:rFonts w:ascii="Times New Roman" w:hAnsi="Times New Roman" w:cs="Times New Roman"/>
          <w:lang w:val="sr-Latn-CS"/>
        </w:rPr>
      </w:pPr>
    </w:p>
    <w:p w:rsidR="00493AE7" w:rsidRDefault="00322303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</w:rPr>
        <w:t>Ознака из класификације делатности, односно назив и ознака из општег речника набавке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F2C05" w:rsidRDefault="009F2C05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9F2C05" w:rsidRPr="009F2C05" w:rsidRDefault="009F2C05" w:rsidP="009F2C05">
      <w:pPr>
        <w:autoSpaceDE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9F2C05">
        <w:rPr>
          <w:rFonts w:ascii="Times New Roman" w:hAnsi="Times New Roman" w:cs="Times New Roman"/>
          <w:sz w:val="24"/>
          <w:szCs w:val="24"/>
        </w:rPr>
        <w:t>45261000 – крововезачки, кровопокривачки и са њима повезани радови;</w:t>
      </w:r>
    </w:p>
    <w:p w:rsidR="009F2C05" w:rsidRPr="009F2C05" w:rsidRDefault="009F2C05" w:rsidP="009F2C05">
      <w:pPr>
        <w:autoSpaceDE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9F2C05">
        <w:rPr>
          <w:rFonts w:ascii="Times New Roman" w:hAnsi="Times New Roman" w:cs="Times New Roman"/>
          <w:sz w:val="24"/>
          <w:szCs w:val="24"/>
        </w:rPr>
        <w:t>45262700 – адаптација зграда;</w:t>
      </w:r>
    </w:p>
    <w:p w:rsidR="009F2C05" w:rsidRPr="009F2C05" w:rsidRDefault="009F2C05" w:rsidP="009F2C05">
      <w:pPr>
        <w:autoSpaceDE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9F2C05">
        <w:rPr>
          <w:rFonts w:ascii="Times New Roman" w:hAnsi="Times New Roman" w:cs="Times New Roman"/>
          <w:sz w:val="24"/>
          <w:szCs w:val="24"/>
        </w:rPr>
        <w:t>45420000 – радови на уградњи столарије;</w:t>
      </w:r>
    </w:p>
    <w:p w:rsidR="009F2C05" w:rsidRPr="009F2C05" w:rsidRDefault="009F2C05" w:rsidP="009F2C05">
      <w:pPr>
        <w:autoSpaceDE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</w:rPr>
      </w:pPr>
      <w:r w:rsidRPr="009F2C05">
        <w:rPr>
          <w:rFonts w:ascii="Times New Roman" w:hAnsi="Times New Roman" w:cs="Times New Roman"/>
          <w:sz w:val="24"/>
          <w:szCs w:val="24"/>
        </w:rPr>
        <w:t>45454000 – радови на реконструкцији;</w:t>
      </w:r>
    </w:p>
    <w:p w:rsidR="009F2C05" w:rsidRPr="009F2C05" w:rsidRDefault="009F2C05" w:rsidP="009F2C05">
      <w:pPr>
        <w:autoSpaceDE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  <w:lang/>
        </w:rPr>
      </w:pPr>
      <w:r w:rsidRPr="009F2C05">
        <w:rPr>
          <w:rFonts w:ascii="Times New Roman" w:hAnsi="Times New Roman" w:cs="Times New Roman"/>
          <w:sz w:val="24"/>
          <w:szCs w:val="24"/>
        </w:rPr>
        <w:t>45350000 – машинске инсталације</w:t>
      </w:r>
      <w:r w:rsidRPr="009F2C05">
        <w:rPr>
          <w:rFonts w:ascii="Times New Roman" w:hAnsi="Times New Roman" w:cs="Times New Roman"/>
          <w:sz w:val="24"/>
          <w:szCs w:val="24"/>
          <w:lang/>
        </w:rPr>
        <w:t>;</w:t>
      </w:r>
    </w:p>
    <w:p w:rsidR="00775A94" w:rsidRPr="009F2C05" w:rsidRDefault="009F2C05" w:rsidP="009F2C05">
      <w:pPr>
        <w:autoSpaceDE w:val="0"/>
        <w:adjustRightInd w:val="0"/>
        <w:spacing w:after="0"/>
        <w:ind w:firstLine="420"/>
        <w:rPr>
          <w:rFonts w:ascii="Times New Roman" w:hAnsi="Times New Roman" w:cs="Times New Roman"/>
          <w:sz w:val="24"/>
          <w:szCs w:val="24"/>
          <w:lang/>
        </w:rPr>
      </w:pPr>
      <w:r w:rsidRPr="009F2C05">
        <w:rPr>
          <w:rFonts w:ascii="Times New Roman" w:hAnsi="Times New Roman" w:cs="Times New Roman"/>
          <w:sz w:val="24"/>
          <w:szCs w:val="24"/>
        </w:rPr>
        <w:t>45212200-</w:t>
      </w:r>
      <w:r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Pr="009F2C05">
        <w:rPr>
          <w:rFonts w:ascii="Times New Roman" w:hAnsi="Times New Roman" w:cs="Times New Roman"/>
          <w:sz w:val="24"/>
          <w:szCs w:val="24"/>
          <w:lang/>
        </w:rPr>
        <w:t>радови на изградњи спортских терена;</w:t>
      </w:r>
    </w:p>
    <w:p w:rsidR="0020589C" w:rsidRPr="0020589C" w:rsidRDefault="0020589C" w:rsidP="0020589C">
      <w:pPr>
        <w:pStyle w:val="Standard"/>
        <w:spacing w:after="0" w:line="240" w:lineRule="auto"/>
      </w:pPr>
    </w:p>
    <w:p w:rsidR="00493AE7" w:rsidRPr="00967F48" w:rsidRDefault="00322303">
      <w:pPr>
        <w:pStyle w:val="Standard"/>
        <w:rPr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Критеријум за доделу уговора</w:t>
      </w:r>
      <w:r>
        <w:rPr>
          <w:rFonts w:ascii="Times New Roman" w:hAnsi="Times New Roman" w:cs="Times New Roman"/>
          <w:sz w:val="24"/>
          <w:szCs w:val="24"/>
        </w:rPr>
        <w:t>: најнижа понуђена цена</w:t>
      </w:r>
      <w:r w:rsidR="00967F4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93AE7" w:rsidRPr="003427C1" w:rsidRDefault="0032230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Начин преузимања конкурсне документације, односно интернет адреса где је конкурсна документација доступна</w:t>
      </w:r>
      <w:r>
        <w:rPr>
          <w:rFonts w:ascii="Times New Roman" w:hAnsi="Times New Roman" w:cs="Times New Roman"/>
          <w:sz w:val="24"/>
          <w:szCs w:val="24"/>
        </w:rPr>
        <w:t xml:space="preserve">: Конкурсна документација је доступна на Порталу јавних набавки и интернет страници Наручиоца  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www.gadzinhan.rs</w:t>
        </w:r>
      </w:hyperlink>
      <w:r w:rsidR="009C7F86">
        <w:t>.</w:t>
      </w:r>
    </w:p>
    <w:p w:rsidR="00493AE7" w:rsidRPr="009F2C05" w:rsidRDefault="00322303" w:rsidP="009F2C05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Начин подношења понуде и рок</w:t>
      </w:r>
      <w:r>
        <w:rPr>
          <w:rFonts w:ascii="Times New Roman" w:hAnsi="Times New Roman" w:cs="Times New Roman"/>
          <w:sz w:val="24"/>
          <w:szCs w:val="24"/>
        </w:rPr>
        <w:t>: Понуде се могу доставити лично или путем поште, на адресу: Општина Гаџин Хан-Општинска управа, Ул. Милоша Обилића бб, 18240 Гаџин Хан, сваког радног дана од 07 до 15 часова и морају се налазити у затвореној коверти са назнаком</w:t>
      </w:r>
      <w:r w:rsidRPr="00535868">
        <w:rPr>
          <w:rFonts w:ascii="Times New Roman" w:hAnsi="Times New Roman" w:cs="Times New Roman"/>
          <w:sz w:val="24"/>
          <w:szCs w:val="24"/>
        </w:rPr>
        <w:t>-</w:t>
      </w:r>
      <w:r w:rsidR="008F466B" w:rsidRPr="00A22AB8">
        <w:rPr>
          <w:rFonts w:ascii="Times New Roman" w:hAnsi="Times New Roman"/>
          <w:sz w:val="24"/>
          <w:szCs w:val="24"/>
        </w:rPr>
        <w:t>„П</w:t>
      </w:r>
      <w:r w:rsidR="009F2C05">
        <w:rPr>
          <w:rFonts w:ascii="Times New Roman" w:hAnsi="Times New Roman"/>
          <w:sz w:val="24"/>
          <w:szCs w:val="24"/>
        </w:rPr>
        <w:t>ОНУДА ЗА ЈАВНУ НАБАВКУ БР.1.3.1</w:t>
      </w:r>
      <w:r w:rsidR="009F2C05">
        <w:rPr>
          <w:rFonts w:ascii="Times New Roman" w:hAnsi="Times New Roman"/>
          <w:sz w:val="24"/>
          <w:szCs w:val="24"/>
          <w:lang/>
        </w:rPr>
        <w:t>1</w:t>
      </w:r>
      <w:r w:rsidR="008F466B" w:rsidRPr="00A22AB8">
        <w:rPr>
          <w:rFonts w:ascii="Times New Roman" w:hAnsi="Times New Roman"/>
          <w:sz w:val="24"/>
          <w:szCs w:val="24"/>
        </w:rPr>
        <w:t xml:space="preserve">- </w:t>
      </w:r>
      <w:r w:rsidR="009F2C05" w:rsidRPr="009F2C05">
        <w:rPr>
          <w:rFonts w:ascii="Times New Roman" w:hAnsi="Times New Roman" w:cs="Times New Roman"/>
          <w:sz w:val="24"/>
          <w:szCs w:val="24"/>
          <w:lang/>
        </w:rPr>
        <w:t>ГРАЂЕВИНСКИ РАДОВИ  НА</w:t>
      </w:r>
      <w:r w:rsidR="009F2C05" w:rsidRPr="009F2C05">
        <w:rPr>
          <w:rFonts w:ascii="Times New Roman" w:hAnsi="Times New Roman" w:cs="Times New Roman"/>
          <w:sz w:val="24"/>
          <w:szCs w:val="24"/>
        </w:rPr>
        <w:t xml:space="preserve"> </w:t>
      </w:r>
      <w:r w:rsidR="009F2C05" w:rsidRPr="009F2C05">
        <w:rPr>
          <w:rFonts w:ascii="Times New Roman" w:hAnsi="Times New Roman" w:cs="Times New Roman"/>
          <w:sz w:val="24"/>
          <w:szCs w:val="24"/>
          <w:lang/>
        </w:rPr>
        <w:lastRenderedPageBreak/>
        <w:t>РЕКОНСТРУКЦИЈИ И ЕНЕРГЕТСКОЈ САНАЦИЈИ ОБЈЕКТА ОСНОВНЕ ШКОЛЕ „ВИТКО И СВЕТА“ У ДОЊЕМ ДУШНИКУ</w:t>
      </w:r>
      <w:r w:rsidR="008F466B" w:rsidRPr="00A22AB8">
        <w:rPr>
          <w:rFonts w:ascii="Times New Roman" w:hAnsi="Times New Roman"/>
          <w:sz w:val="24"/>
          <w:szCs w:val="24"/>
        </w:rPr>
        <w:t>- НЕ ОТВАРАТИ“,</w:t>
      </w:r>
      <w:r w:rsidR="00535868">
        <w:rPr>
          <w:rFonts w:ascii="Times New Roman" w:hAnsi="Times New Roman" w:cs="Times New Roman"/>
          <w:sz w:val="24"/>
          <w:szCs w:val="24"/>
        </w:rPr>
        <w:t>.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Понуђач је дужан да на полеђини ковете или на кутији наведе назив, адресу, телефон и контакт особу. 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Крајњи рок за по</w:t>
      </w:r>
      <w:r w:rsidR="004542E9">
        <w:rPr>
          <w:rFonts w:ascii="Times New Roman" w:hAnsi="Times New Roman" w:cs="Times New Roman"/>
          <w:sz w:val="24"/>
          <w:szCs w:val="24"/>
        </w:rPr>
        <w:t xml:space="preserve">дношење понуда је </w:t>
      </w:r>
      <w:r w:rsidR="009F2C05">
        <w:rPr>
          <w:rFonts w:ascii="Times New Roman" w:hAnsi="Times New Roman" w:cs="Times New Roman"/>
          <w:sz w:val="24"/>
          <w:szCs w:val="24"/>
          <w:lang/>
        </w:rPr>
        <w:t>10</w:t>
      </w:r>
      <w:r w:rsidR="00B3244B">
        <w:rPr>
          <w:rFonts w:ascii="Times New Roman" w:hAnsi="Times New Roman" w:cs="Times New Roman"/>
          <w:sz w:val="24"/>
          <w:szCs w:val="24"/>
        </w:rPr>
        <w:t>.12</w:t>
      </w:r>
      <w:r w:rsidR="00454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42E9">
        <w:rPr>
          <w:rFonts w:ascii="Times New Roman" w:hAnsi="Times New Roman" w:cs="Times New Roman"/>
          <w:sz w:val="24"/>
          <w:szCs w:val="24"/>
        </w:rPr>
        <w:t>201</w:t>
      </w:r>
      <w:r w:rsidR="008F466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8F466B">
        <w:rPr>
          <w:rFonts w:ascii="Times New Roman" w:hAnsi="Times New Roman" w:cs="Times New Roman"/>
          <w:sz w:val="24"/>
          <w:szCs w:val="24"/>
        </w:rPr>
        <w:t>.године до 10</w:t>
      </w:r>
      <w:r>
        <w:rPr>
          <w:rFonts w:ascii="Times New Roman" w:hAnsi="Times New Roman" w:cs="Times New Roman"/>
          <w:sz w:val="24"/>
          <w:szCs w:val="24"/>
        </w:rPr>
        <w:t>,00 часова.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Место, време и начин отварања понуда</w:t>
      </w:r>
      <w:r>
        <w:rPr>
          <w:rFonts w:ascii="Times New Roman" w:hAnsi="Times New Roman" w:cs="Times New Roman"/>
          <w:sz w:val="24"/>
          <w:szCs w:val="24"/>
        </w:rPr>
        <w:t>: Јавно отварање понуда</w:t>
      </w:r>
      <w:r w:rsidR="004542E9">
        <w:rPr>
          <w:rFonts w:ascii="Times New Roman" w:hAnsi="Times New Roman" w:cs="Times New Roman"/>
          <w:sz w:val="24"/>
          <w:szCs w:val="24"/>
        </w:rPr>
        <w:t xml:space="preserve"> обавиће се </w:t>
      </w:r>
      <w:r w:rsidR="009F2C05">
        <w:rPr>
          <w:rFonts w:ascii="Times New Roman" w:hAnsi="Times New Roman" w:cs="Times New Roman"/>
          <w:sz w:val="24"/>
          <w:szCs w:val="24"/>
          <w:lang/>
        </w:rPr>
        <w:t>10</w:t>
      </w:r>
      <w:r w:rsidR="004542E9">
        <w:rPr>
          <w:rFonts w:ascii="Times New Roman" w:hAnsi="Times New Roman" w:cs="Times New Roman"/>
          <w:sz w:val="24"/>
          <w:szCs w:val="24"/>
        </w:rPr>
        <w:t>.</w:t>
      </w:r>
      <w:r w:rsidR="00B3244B">
        <w:rPr>
          <w:rFonts w:ascii="Times New Roman" w:hAnsi="Times New Roman" w:cs="Times New Roman"/>
          <w:sz w:val="24"/>
          <w:szCs w:val="24"/>
          <w:lang w:val="sr-Latn-CS"/>
        </w:rPr>
        <w:t>12</w:t>
      </w:r>
      <w:r w:rsidR="00454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542E9">
        <w:rPr>
          <w:rFonts w:ascii="Times New Roman" w:hAnsi="Times New Roman" w:cs="Times New Roman"/>
          <w:sz w:val="24"/>
          <w:szCs w:val="24"/>
        </w:rPr>
        <w:t>201</w:t>
      </w:r>
      <w:r w:rsidR="008F466B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4542E9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F466B">
        <w:rPr>
          <w:rFonts w:ascii="Times New Roman" w:hAnsi="Times New Roman" w:cs="Times New Roman"/>
          <w:sz w:val="24"/>
          <w:szCs w:val="24"/>
        </w:rPr>
        <w:t xml:space="preserve"> године у 11.0</w:t>
      </w:r>
      <w:r>
        <w:rPr>
          <w:rFonts w:ascii="Times New Roman" w:hAnsi="Times New Roman" w:cs="Times New Roman"/>
          <w:sz w:val="24"/>
          <w:szCs w:val="24"/>
        </w:rPr>
        <w:t>0 часова у просторијама Општине Гаџин Хан, Ул. Милоша Обилића бб, 18240 Гаџин Хан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Поступак отварања понуда спроводи Комисија образована решењем Наручиоца</w:t>
      </w:r>
      <w:r w:rsidR="009C7F86">
        <w:rPr>
          <w:rFonts w:ascii="Times New Roman" w:hAnsi="Times New Roman" w:cs="Times New Roman"/>
          <w:sz w:val="24"/>
          <w:szCs w:val="24"/>
        </w:rPr>
        <w:t>.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Услови под којима представници понуђача могу учествовати у поступку отварања понуда:</w:t>
      </w:r>
      <w:r>
        <w:rPr>
          <w:rFonts w:ascii="Times New Roman" w:hAnsi="Times New Roman" w:cs="Times New Roman"/>
          <w:sz w:val="24"/>
          <w:szCs w:val="24"/>
        </w:rPr>
        <w:t xml:space="preserve"> Представници понуђача који присуствују јавном отварању понуда, морају да доставе Комисији заведено и оверено овлашћење за учешће у поступку отварања понуда, у противном наступају као јавност и не могу предузимати активне радње у поступку (потписивање записника, истицање приговора и др.)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Рок за доношење одлуке:</w:t>
      </w:r>
      <w:r>
        <w:rPr>
          <w:rFonts w:ascii="Times New Roman" w:hAnsi="Times New Roman" w:cs="Times New Roman"/>
          <w:sz w:val="24"/>
          <w:szCs w:val="24"/>
        </w:rPr>
        <w:t xml:space="preserve"> Наручилац ће одлуку о додели уговора о јавној набавци донети у року од 25 дана од дана јавног отварања понуда.</w:t>
      </w:r>
    </w:p>
    <w:p w:rsidR="00493AE7" w:rsidRDefault="00322303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Лице за контакт</w:t>
      </w:r>
      <w:r>
        <w:rPr>
          <w:rFonts w:ascii="Times New Roman" w:hAnsi="Times New Roman" w:cs="Times New Roman"/>
          <w:sz w:val="24"/>
          <w:szCs w:val="24"/>
        </w:rPr>
        <w:t xml:space="preserve">: Особа за контакт која ће пружати додатне информације је </w:t>
      </w:r>
      <w:r w:rsidR="00B3244B">
        <w:rPr>
          <w:rFonts w:ascii="Times New Roman" w:hAnsi="Times New Roman" w:cs="Times New Roman"/>
          <w:sz w:val="24"/>
          <w:szCs w:val="24"/>
        </w:rPr>
        <w:t>Горан Стоиљковић ,</w:t>
      </w:r>
      <w:r w:rsidR="006B7AF2">
        <w:rPr>
          <w:rFonts w:ascii="Times New Roman" w:hAnsi="Times New Roman" w:cs="Times New Roman"/>
          <w:sz w:val="24"/>
          <w:szCs w:val="24"/>
        </w:rPr>
        <w:t xml:space="preserve"> </w:t>
      </w:r>
      <w:r w:rsidR="00B3244B">
        <w:rPr>
          <w:rFonts w:ascii="Times New Roman" w:hAnsi="Times New Roman" w:cs="Times New Roman"/>
          <w:sz w:val="24"/>
          <w:szCs w:val="24"/>
        </w:rPr>
        <w:t>емаил:</w:t>
      </w:r>
      <w:r w:rsidR="009F2C05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B3244B">
        <w:rPr>
          <w:rFonts w:ascii="Times New Roman" w:hAnsi="Times New Roman" w:cs="Times New Roman"/>
          <w:sz w:val="24"/>
          <w:szCs w:val="24"/>
        </w:rPr>
        <w:t>goran.stoiljkovic@gmail.com</w:t>
      </w:r>
      <w:r>
        <w:rPr>
          <w:rFonts w:ascii="Times New Roman" w:hAnsi="Times New Roman" w:cs="Times New Roman"/>
          <w:sz w:val="24"/>
          <w:szCs w:val="24"/>
        </w:rPr>
        <w:t xml:space="preserve">, телефон </w:t>
      </w:r>
      <w:r w:rsidR="009F2C05">
        <w:rPr>
          <w:rFonts w:ascii="Times New Roman" w:hAnsi="Times New Roman" w:cs="Times New Roman"/>
          <w:sz w:val="24"/>
          <w:szCs w:val="24"/>
        </w:rPr>
        <w:t>06</w:t>
      </w:r>
      <w:r w:rsidR="009F2C05">
        <w:rPr>
          <w:rFonts w:ascii="Times New Roman" w:hAnsi="Times New Roman" w:cs="Times New Roman"/>
          <w:sz w:val="24"/>
          <w:szCs w:val="24"/>
          <w:lang/>
        </w:rPr>
        <w:t>2</w:t>
      </w:r>
      <w:r w:rsidR="00B3244B">
        <w:rPr>
          <w:rFonts w:ascii="Times New Roman" w:hAnsi="Times New Roman" w:cs="Times New Roman"/>
          <w:sz w:val="24"/>
          <w:szCs w:val="24"/>
        </w:rPr>
        <w:t>/667-418</w:t>
      </w:r>
      <w:r w:rsidR="0020589C">
        <w:rPr>
          <w:rFonts w:ascii="Times New Roman" w:hAnsi="Times New Roman" w:cs="Times New Roman"/>
          <w:sz w:val="24"/>
          <w:szCs w:val="24"/>
        </w:rPr>
        <w:t xml:space="preserve"> у </w:t>
      </w:r>
      <w:r>
        <w:rPr>
          <w:rFonts w:ascii="Times New Roman" w:hAnsi="Times New Roman" w:cs="Times New Roman"/>
          <w:sz w:val="24"/>
          <w:szCs w:val="24"/>
        </w:rPr>
        <w:t>периоду од 8 до 14 часова.</w:t>
      </w:r>
    </w:p>
    <w:sectPr w:rsidR="00493AE7" w:rsidSect="00493AE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4B08" w:rsidRDefault="00A64B08" w:rsidP="00493AE7">
      <w:pPr>
        <w:spacing w:after="0" w:line="240" w:lineRule="auto"/>
      </w:pPr>
      <w:r>
        <w:separator/>
      </w:r>
    </w:p>
  </w:endnote>
  <w:endnote w:type="continuationSeparator" w:id="1">
    <w:p w:rsidR="00A64B08" w:rsidRDefault="00A64B08" w:rsidP="0049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4B08" w:rsidRDefault="00A64B08" w:rsidP="00493AE7">
      <w:pPr>
        <w:spacing w:after="0" w:line="240" w:lineRule="auto"/>
      </w:pPr>
      <w:r w:rsidRPr="00493AE7">
        <w:rPr>
          <w:color w:val="000000"/>
        </w:rPr>
        <w:separator/>
      </w:r>
    </w:p>
  </w:footnote>
  <w:footnote w:type="continuationSeparator" w:id="1">
    <w:p w:rsidR="00A64B08" w:rsidRDefault="00A64B08" w:rsidP="00493A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AE7"/>
    <w:rsid w:val="00036474"/>
    <w:rsid w:val="00054888"/>
    <w:rsid w:val="0020589C"/>
    <w:rsid w:val="00216084"/>
    <w:rsid w:val="00260A64"/>
    <w:rsid w:val="00266978"/>
    <w:rsid w:val="002A2C52"/>
    <w:rsid w:val="002B1B85"/>
    <w:rsid w:val="00322303"/>
    <w:rsid w:val="003427C1"/>
    <w:rsid w:val="003432B1"/>
    <w:rsid w:val="00383F86"/>
    <w:rsid w:val="004542E9"/>
    <w:rsid w:val="00461D88"/>
    <w:rsid w:val="00493AE7"/>
    <w:rsid w:val="004D5A6C"/>
    <w:rsid w:val="004D6009"/>
    <w:rsid w:val="0050238C"/>
    <w:rsid w:val="00535868"/>
    <w:rsid w:val="006B424B"/>
    <w:rsid w:val="006B7AF2"/>
    <w:rsid w:val="00763863"/>
    <w:rsid w:val="007701C9"/>
    <w:rsid w:val="00775A94"/>
    <w:rsid w:val="008E1FC8"/>
    <w:rsid w:val="008E5B1B"/>
    <w:rsid w:val="008F466B"/>
    <w:rsid w:val="00967F48"/>
    <w:rsid w:val="00974FD8"/>
    <w:rsid w:val="009C7F86"/>
    <w:rsid w:val="009F2C05"/>
    <w:rsid w:val="00A64B08"/>
    <w:rsid w:val="00A65AE8"/>
    <w:rsid w:val="00AE6651"/>
    <w:rsid w:val="00B028DA"/>
    <w:rsid w:val="00B06E04"/>
    <w:rsid w:val="00B3244B"/>
    <w:rsid w:val="00BE67A8"/>
    <w:rsid w:val="00CC045B"/>
    <w:rsid w:val="00CD59D7"/>
    <w:rsid w:val="00CF3D7D"/>
    <w:rsid w:val="00D27736"/>
    <w:rsid w:val="00DC71A0"/>
    <w:rsid w:val="00DD2870"/>
    <w:rsid w:val="00DF4EE0"/>
    <w:rsid w:val="00E85676"/>
    <w:rsid w:val="00F80A68"/>
    <w:rsid w:val="00FD3B98"/>
    <w:rsid w:val="00FD3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93AE7"/>
    <w:pPr>
      <w:widowControl/>
    </w:pPr>
  </w:style>
  <w:style w:type="paragraph" w:customStyle="1" w:styleId="Heading">
    <w:name w:val="Heading"/>
    <w:basedOn w:val="Standard"/>
    <w:next w:val="Textbody"/>
    <w:rsid w:val="00493A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93AE7"/>
    <w:pPr>
      <w:spacing w:after="120"/>
    </w:pPr>
  </w:style>
  <w:style w:type="paragraph" w:styleId="List">
    <w:name w:val="List"/>
    <w:basedOn w:val="Textbody"/>
    <w:rsid w:val="00493AE7"/>
    <w:rPr>
      <w:rFonts w:cs="Mangal"/>
    </w:rPr>
  </w:style>
  <w:style w:type="paragraph" w:styleId="Caption">
    <w:name w:val="caption"/>
    <w:basedOn w:val="Standard"/>
    <w:rsid w:val="00493A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493AE7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493AE7"/>
    <w:pPr>
      <w:pBdr>
        <w:bottom w:val="single" w:sz="8" w:space="0" w:color="4F81BD"/>
      </w:pBdr>
      <w:spacing w:after="300" w:line="240" w:lineRule="auto"/>
    </w:pPr>
    <w:rPr>
      <w:rFonts w:ascii="Cambria" w:hAnsi="Cambria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Textbody"/>
    <w:rsid w:val="00493AE7"/>
    <w:pPr>
      <w:jc w:val="center"/>
    </w:pPr>
    <w:rPr>
      <w:i/>
      <w:iCs/>
    </w:rPr>
  </w:style>
  <w:style w:type="character" w:customStyle="1" w:styleId="TitleChar">
    <w:name w:val="Title Char"/>
    <w:basedOn w:val="DefaultParagraphFont"/>
    <w:rsid w:val="00493AE7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Internetlink">
    <w:name w:val="Internet link"/>
    <w:basedOn w:val="DefaultParagraphFont"/>
    <w:rsid w:val="00493AE7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B06E04"/>
    <w:pPr>
      <w:suppressAutoHyphens w:val="0"/>
      <w:autoSpaceDE w:val="0"/>
      <w:spacing w:after="0" w:line="240" w:lineRule="auto"/>
      <w:textAlignment w:val="auto"/>
    </w:pPr>
    <w:rPr>
      <w:rFonts w:ascii="Tahoma" w:eastAsia="Tahoma" w:hAnsi="Tahoma" w:cs="Times New Roman"/>
      <w:kern w:val="0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06E04"/>
    <w:rPr>
      <w:rFonts w:ascii="Tahoma" w:eastAsia="Tahoma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dzinhan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dzinhan.r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</dc:creator>
  <cp:lastModifiedBy>aca</cp:lastModifiedBy>
  <cp:revision>7</cp:revision>
  <cp:lastPrinted>2018-07-23T09:19:00Z</cp:lastPrinted>
  <dcterms:created xsi:type="dcterms:W3CDTF">2018-11-07T07:27:00Z</dcterms:created>
  <dcterms:modified xsi:type="dcterms:W3CDTF">2018-11-07T09:38:00Z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